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2998BD">
      <w:pPr>
        <w:jc w:val="center"/>
        <w:rPr>
          <w:rFonts w:ascii="Times New Roman" w:hAnsi="Times New Roman" w:eastAsia="方正小标宋_GBK" w:cs="Times New Roman"/>
          <w:sz w:val="44"/>
          <w:szCs w:val="44"/>
        </w:rPr>
      </w:pPr>
      <w:bookmarkStart w:id="4" w:name="_GoBack"/>
      <w:bookmarkEnd w:id="4"/>
      <w:r>
        <w:rPr>
          <w:rFonts w:hint="eastAsia" w:ascii="Times New Roman" w:hAnsi="Times New Roman" w:eastAsia="方正小标宋_GBK" w:cs="Times New Roman"/>
          <w:sz w:val="44"/>
          <w:szCs w:val="44"/>
        </w:rPr>
        <w:t>曲阳县委组织部</w:t>
      </w:r>
      <w:r>
        <w:rPr>
          <w:rFonts w:ascii="Times New Roman" w:hAnsi="Times New Roman" w:eastAsia="方正小标宋_GBK" w:cs="Times New Roman"/>
          <w:sz w:val="44"/>
          <w:szCs w:val="44"/>
        </w:rPr>
        <w:t>201</w:t>
      </w:r>
      <w:r>
        <w:rPr>
          <w:rFonts w:hint="eastAsia" w:ascii="Times New Roman" w:hAnsi="Times New Roman" w:eastAsia="方正小标宋_GBK" w:cs="Times New Roman"/>
          <w:sz w:val="44"/>
          <w:szCs w:val="44"/>
          <w:lang w:val="en-US" w:eastAsia="zh-CN"/>
        </w:rPr>
        <w:t>9</w:t>
      </w:r>
      <w:r>
        <w:rPr>
          <w:rFonts w:ascii="Times New Roman" w:hAnsi="Times New Roman" w:eastAsia="方正小标宋_GBK" w:cs="Times New Roman"/>
          <w:sz w:val="44"/>
          <w:szCs w:val="44"/>
        </w:rPr>
        <w:t>年部门预算信息公开</w:t>
      </w:r>
    </w:p>
    <w:p w14:paraId="011FB90C">
      <w:pPr>
        <w:ind w:firstLine="640" w:firstLineChars="200"/>
        <w:rPr>
          <w:rFonts w:ascii="仿宋" w:hAnsi="仿宋" w:eastAsia="仿宋" w:cs="Times New Roman"/>
          <w:sz w:val="32"/>
          <w:szCs w:val="32"/>
        </w:rPr>
      </w:pPr>
      <w:r>
        <w:rPr>
          <w:rFonts w:ascii="仿宋" w:hAnsi="仿宋" w:eastAsia="仿宋" w:cs="Times New Roman"/>
          <w:sz w:val="32"/>
          <w:szCs w:val="32"/>
        </w:rPr>
        <w:t>按照</w:t>
      </w:r>
      <w:r>
        <w:rPr>
          <w:rFonts w:hint="eastAsia" w:ascii="仿宋" w:hAnsi="仿宋" w:eastAsia="仿宋" w:cs="Times New Roman"/>
          <w:sz w:val="32"/>
          <w:szCs w:val="32"/>
        </w:rPr>
        <w:t>《</w:t>
      </w:r>
      <w:r>
        <w:rPr>
          <w:rFonts w:hint="eastAsia" w:ascii="仿宋" w:hAnsi="仿宋" w:eastAsia="仿宋" w:cs="Times New Roman"/>
          <w:sz w:val="32"/>
          <w:szCs w:val="32"/>
          <w:lang w:eastAsia="zh-CN"/>
        </w:rPr>
        <w:t>中华人民共和国</w:t>
      </w:r>
      <w:r>
        <w:rPr>
          <w:rFonts w:hint="eastAsia" w:ascii="仿宋" w:hAnsi="仿宋" w:eastAsia="仿宋" w:cs="Times New Roman"/>
          <w:sz w:val="32"/>
          <w:szCs w:val="32"/>
        </w:rPr>
        <w:t>预算法》、</w:t>
      </w:r>
      <w:r>
        <w:rPr>
          <w:rFonts w:ascii="仿宋" w:hAnsi="仿宋" w:eastAsia="仿宋" w:cs="Times New Roman"/>
          <w:sz w:val="32"/>
          <w:szCs w:val="32"/>
        </w:rPr>
        <w:t>《地方预决算公开操作规程》和《河北省</w:t>
      </w:r>
      <w:r>
        <w:rPr>
          <w:rFonts w:hint="eastAsia" w:ascii="仿宋" w:hAnsi="仿宋" w:eastAsia="仿宋" w:cs="Times New Roman"/>
          <w:sz w:val="32"/>
          <w:szCs w:val="32"/>
          <w:lang w:eastAsia="zh-CN"/>
        </w:rPr>
        <w:t>财政厅修订补充</w:t>
      </w:r>
      <w:r>
        <w:rPr>
          <w:rFonts w:hint="eastAsia" w:ascii="仿宋" w:hAnsi="仿宋" w:eastAsia="仿宋" w:cs="Times New Roman"/>
          <w:sz w:val="32"/>
          <w:szCs w:val="32"/>
          <w:lang w:val="en-US" w:eastAsia="zh-CN"/>
        </w:rPr>
        <w:t>&lt;河北省预决算公开操作规程实施细则&gt;</w:t>
      </w:r>
      <w:r>
        <w:rPr>
          <w:rFonts w:ascii="仿宋" w:hAnsi="仿宋" w:eastAsia="仿宋" w:cs="Times New Roman"/>
          <w:sz w:val="32"/>
          <w:szCs w:val="32"/>
        </w:rPr>
        <w:t>》</w:t>
      </w:r>
      <w:r>
        <w:rPr>
          <w:rFonts w:hint="eastAsia" w:ascii="仿宋" w:hAnsi="仿宋" w:eastAsia="仿宋" w:cs="Times New Roman"/>
          <w:sz w:val="32"/>
          <w:szCs w:val="32"/>
          <w:lang w:eastAsia="zh-CN"/>
        </w:rPr>
        <w:t>（冀财预</w:t>
      </w:r>
      <w:r>
        <w:rPr>
          <w:rFonts w:hint="eastAsia" w:ascii="仿宋" w:hAnsi="仿宋" w:eastAsia="仿宋" w:cs="Times New Roman"/>
          <w:sz w:val="32"/>
          <w:szCs w:val="32"/>
          <w:lang w:val="en-US" w:eastAsia="zh-CN"/>
        </w:rPr>
        <w:t>[2017]82号）</w:t>
      </w:r>
      <w:r>
        <w:rPr>
          <w:rFonts w:hint="eastAsia" w:ascii="仿宋" w:hAnsi="仿宋" w:eastAsia="仿宋" w:cs="Times New Roman"/>
          <w:sz w:val="32"/>
          <w:szCs w:val="32"/>
        </w:rPr>
        <w:t>规定</w:t>
      </w:r>
      <w:r>
        <w:rPr>
          <w:rFonts w:ascii="仿宋" w:hAnsi="仿宋" w:eastAsia="仿宋" w:cs="Times New Roman"/>
          <w:sz w:val="32"/>
          <w:szCs w:val="32"/>
        </w:rPr>
        <w:t>，现</w:t>
      </w:r>
      <w:r>
        <w:rPr>
          <w:rFonts w:hint="eastAsia" w:ascii="仿宋" w:hAnsi="仿宋" w:eastAsia="仿宋" w:cs="Times New Roman"/>
          <w:sz w:val="32"/>
          <w:szCs w:val="32"/>
        </w:rPr>
        <w:t>将</w:t>
      </w:r>
      <w:r>
        <w:rPr>
          <w:rFonts w:hint="eastAsia" w:ascii="仿宋" w:hAnsi="仿宋" w:eastAsia="仿宋" w:cs="Times New Roman"/>
          <w:sz w:val="32"/>
          <w:szCs w:val="32"/>
          <w:lang w:eastAsia="zh-CN"/>
        </w:rPr>
        <w:t>曲阳县委组织部</w:t>
      </w:r>
      <w:r>
        <w:rPr>
          <w:rFonts w:ascii="仿宋" w:hAnsi="仿宋" w:eastAsia="仿宋" w:cs="Times New Roman"/>
          <w:sz w:val="32"/>
          <w:szCs w:val="32"/>
        </w:rPr>
        <w:t>201</w:t>
      </w:r>
      <w:r>
        <w:rPr>
          <w:rFonts w:hint="eastAsia" w:ascii="仿宋" w:hAnsi="仿宋" w:eastAsia="仿宋" w:cs="Times New Roman"/>
          <w:sz w:val="32"/>
          <w:szCs w:val="32"/>
          <w:lang w:val="en-US" w:eastAsia="zh-CN"/>
        </w:rPr>
        <w:t>9</w:t>
      </w:r>
      <w:r>
        <w:rPr>
          <w:rFonts w:ascii="仿宋" w:hAnsi="仿宋" w:eastAsia="仿宋" w:cs="Times New Roman"/>
          <w:sz w:val="32"/>
          <w:szCs w:val="32"/>
        </w:rPr>
        <w:t>年部门预算公开如下：</w:t>
      </w:r>
    </w:p>
    <w:p w14:paraId="56F3550F">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14:paraId="24F07909">
      <w:pPr>
        <w:ind w:firstLine="643" w:firstLineChars="200"/>
        <w:rPr>
          <w:rFonts w:ascii="仿宋" w:hAnsi="仿宋" w:eastAsia="仿宋" w:cs="Times New Roman"/>
          <w:b/>
          <w:sz w:val="32"/>
          <w:szCs w:val="32"/>
        </w:rPr>
      </w:pPr>
      <w:r>
        <w:rPr>
          <w:rFonts w:hint="eastAsia" w:ascii="仿宋" w:hAnsi="仿宋" w:eastAsia="仿宋" w:cs="Times New Roman"/>
          <w:b/>
          <w:sz w:val="32"/>
          <w:szCs w:val="32"/>
        </w:rPr>
        <w:t>部门</w:t>
      </w:r>
      <w:r>
        <w:rPr>
          <w:rFonts w:ascii="仿宋" w:hAnsi="仿宋" w:eastAsia="仿宋" w:cs="Times New Roman"/>
          <w:b/>
          <w:sz w:val="32"/>
          <w:szCs w:val="32"/>
        </w:rPr>
        <w:t>职责：</w:t>
      </w:r>
    </w:p>
    <w:p w14:paraId="245BF660">
      <w:pPr>
        <w:ind w:firstLine="560"/>
        <w:rPr>
          <w:rFonts w:ascii="仿宋" w:hAnsi="仿宋" w:eastAsia="仿宋"/>
          <w:sz w:val="32"/>
          <w:szCs w:val="32"/>
          <w:lang w:eastAsia="zh-CN"/>
        </w:rPr>
      </w:pPr>
      <w:r>
        <w:rPr>
          <w:rFonts w:ascii="仿宋" w:hAnsi="仿宋" w:eastAsia="仿宋"/>
          <w:sz w:val="32"/>
          <w:szCs w:val="32"/>
          <w:lang w:eastAsia="zh-CN"/>
        </w:rPr>
        <w:t>1</w:t>
      </w:r>
      <w:r>
        <w:rPr>
          <w:rFonts w:hint="eastAsia" w:ascii="仿宋" w:hAnsi="仿宋" w:eastAsia="仿宋"/>
          <w:sz w:val="32"/>
          <w:szCs w:val="32"/>
          <w:lang w:eastAsia="zh-CN"/>
        </w:rPr>
        <w:t>、指导全县党的基层组织建设，探索各类新的经济组织中党组织的设置和活动方式；协调、规划农村干部队伍建设，负责全县农村干部的教育培训；负责先进基层党组织和优秀共产党员、优秀党组织书记的推荐评选、表彰和奖励等工作；协调、规划和指导全县党员教育培训工作；主管党员的管理和发展工作；组织新时期党的建设的理论研究。</w:t>
      </w:r>
    </w:p>
    <w:p w14:paraId="19CB4D09">
      <w:pPr>
        <w:ind w:firstLine="560"/>
        <w:rPr>
          <w:rFonts w:ascii="仿宋" w:hAnsi="仿宋" w:eastAsia="仿宋"/>
          <w:sz w:val="32"/>
          <w:szCs w:val="32"/>
          <w:lang w:eastAsia="zh-CN"/>
        </w:rPr>
      </w:pPr>
      <w:r>
        <w:rPr>
          <w:rFonts w:ascii="仿宋" w:hAnsi="仿宋" w:eastAsia="仿宋"/>
          <w:sz w:val="32"/>
          <w:szCs w:val="32"/>
          <w:lang w:eastAsia="zh-CN"/>
        </w:rPr>
        <w:t>2</w:t>
      </w:r>
      <w:r>
        <w:rPr>
          <w:rFonts w:hint="eastAsia" w:ascii="仿宋" w:hAnsi="仿宋" w:eastAsia="仿宋"/>
          <w:sz w:val="32"/>
          <w:szCs w:val="32"/>
          <w:lang w:eastAsia="zh-CN"/>
        </w:rPr>
        <w:t>、负责县委管理干部的考察和办理任免、工资、待遇、退（离）休审批手续；提出关于乡镇和县直部门以及其他列入县委管理的领导班子调整、配备的意见和建议；指导领导班子的思想作风建设；负责干部队伍宏观管理；负责全县干部信息管理、科级干部档案管理和党群口股级干部的备案和审查工作；承办部分干部的调配、交流和安置工作。</w:t>
      </w:r>
    </w:p>
    <w:p w14:paraId="5008F163">
      <w:pPr>
        <w:ind w:firstLine="560"/>
        <w:rPr>
          <w:rFonts w:ascii="仿宋" w:hAnsi="仿宋" w:eastAsia="仿宋"/>
          <w:sz w:val="32"/>
          <w:szCs w:val="32"/>
          <w:lang w:eastAsia="zh-CN"/>
        </w:rPr>
      </w:pPr>
      <w:r>
        <w:rPr>
          <w:rFonts w:ascii="仿宋" w:hAnsi="仿宋" w:eastAsia="仿宋"/>
          <w:sz w:val="32"/>
          <w:szCs w:val="32"/>
          <w:lang w:eastAsia="zh-CN"/>
        </w:rPr>
        <w:t>3</w:t>
      </w:r>
      <w:r>
        <w:rPr>
          <w:rFonts w:hint="eastAsia" w:ascii="仿宋" w:hAnsi="仿宋" w:eastAsia="仿宋"/>
          <w:sz w:val="32"/>
          <w:szCs w:val="32"/>
          <w:lang w:eastAsia="zh-CN"/>
        </w:rPr>
        <w:t>、研究拟订县委管理的领导班子和领导干部有关考核奖惩工作的政策、规定；负责全县党政领导班子和领导干部考核奖惩的具体工作；负责配合上级考核机关对我县的考核工作。</w:t>
      </w:r>
    </w:p>
    <w:p w14:paraId="146C8CD1">
      <w:pPr>
        <w:ind w:firstLine="560"/>
        <w:rPr>
          <w:rFonts w:ascii="仿宋" w:hAnsi="仿宋" w:eastAsia="仿宋"/>
          <w:sz w:val="32"/>
          <w:szCs w:val="32"/>
          <w:lang w:eastAsia="zh-CN"/>
        </w:rPr>
      </w:pPr>
      <w:r>
        <w:rPr>
          <w:rFonts w:ascii="仿宋" w:hAnsi="仿宋" w:eastAsia="仿宋"/>
          <w:sz w:val="32"/>
          <w:szCs w:val="32"/>
          <w:lang w:eastAsia="zh-CN"/>
        </w:rPr>
        <w:t>4</w:t>
      </w:r>
      <w:r>
        <w:rPr>
          <w:rFonts w:hint="eastAsia" w:ascii="仿宋" w:hAnsi="仿宋" w:eastAsia="仿宋"/>
          <w:sz w:val="32"/>
          <w:szCs w:val="32"/>
          <w:lang w:eastAsia="zh-CN"/>
        </w:rPr>
        <w:t>、负责全县科、股级青年干部的培养教育和科级后备干部培养、选拔、考察工作；组织落实妇女干部、党外干部的培养、选拔、管理和推荐工作。</w:t>
      </w:r>
    </w:p>
    <w:p w14:paraId="55B0F60C">
      <w:pPr>
        <w:ind w:firstLine="560"/>
        <w:rPr>
          <w:rFonts w:ascii="仿宋" w:hAnsi="仿宋" w:eastAsia="仿宋"/>
          <w:sz w:val="32"/>
          <w:szCs w:val="32"/>
          <w:lang w:eastAsia="zh-CN"/>
        </w:rPr>
      </w:pPr>
      <w:r>
        <w:rPr>
          <w:rFonts w:ascii="仿宋" w:hAnsi="仿宋" w:eastAsia="仿宋"/>
          <w:sz w:val="32"/>
          <w:szCs w:val="32"/>
          <w:lang w:eastAsia="zh-CN"/>
        </w:rPr>
        <w:t>5</w:t>
      </w:r>
      <w:r>
        <w:rPr>
          <w:rFonts w:hint="eastAsia" w:ascii="仿宋" w:hAnsi="仿宋" w:eastAsia="仿宋"/>
          <w:sz w:val="32"/>
          <w:szCs w:val="32"/>
          <w:lang w:eastAsia="zh-CN"/>
        </w:rPr>
        <w:t>、从宏观上研究和指导全县党的组织发展和干部人事制度改革；研究和制定全县组织、干部、人事工作的重要政策和制度。</w:t>
      </w:r>
    </w:p>
    <w:p w14:paraId="6179C9E6">
      <w:pPr>
        <w:ind w:firstLine="640"/>
        <w:jc w:val="left"/>
        <w:outlineLvl w:val="0"/>
        <w:rPr>
          <w:rFonts w:hint="eastAsia" w:ascii="仿宋" w:hAnsi="仿宋" w:eastAsia="仿宋"/>
          <w:sz w:val="32"/>
          <w:szCs w:val="32"/>
          <w:lang w:eastAsia="zh-CN"/>
        </w:rPr>
      </w:pPr>
      <w:r>
        <w:rPr>
          <w:rFonts w:ascii="仿宋" w:hAnsi="仿宋" w:eastAsia="仿宋"/>
          <w:sz w:val="32"/>
          <w:szCs w:val="32"/>
          <w:lang w:eastAsia="zh-CN"/>
        </w:rPr>
        <w:t>6</w:t>
      </w:r>
      <w:r>
        <w:rPr>
          <w:rFonts w:hint="eastAsia" w:ascii="仿宋" w:hAnsi="仿宋" w:eastAsia="仿宋"/>
          <w:sz w:val="32"/>
          <w:szCs w:val="32"/>
          <w:lang w:eastAsia="zh-CN"/>
        </w:rPr>
        <w:t>、负责全县组织工作、干部工作、干部人事纪律、班子建设等方面的检查督促，及时向县委反情况，提出建议。</w:t>
      </w:r>
    </w:p>
    <w:p w14:paraId="27F246E1">
      <w:pPr>
        <w:ind w:firstLine="560"/>
        <w:rPr>
          <w:rFonts w:ascii="仿宋" w:hAnsi="仿宋" w:eastAsia="仿宋"/>
          <w:sz w:val="32"/>
          <w:szCs w:val="32"/>
          <w:lang w:eastAsia="zh-CN"/>
        </w:rPr>
      </w:pPr>
      <w:r>
        <w:rPr>
          <w:rFonts w:ascii="仿宋" w:hAnsi="仿宋" w:eastAsia="仿宋"/>
          <w:sz w:val="32"/>
          <w:szCs w:val="32"/>
          <w:lang w:eastAsia="zh-CN"/>
        </w:rPr>
        <w:t>7</w:t>
      </w:r>
      <w:r>
        <w:rPr>
          <w:rFonts w:hint="eastAsia" w:ascii="仿宋" w:hAnsi="仿宋" w:eastAsia="仿宋"/>
          <w:sz w:val="32"/>
          <w:szCs w:val="32"/>
          <w:lang w:eastAsia="zh-CN"/>
        </w:rPr>
        <w:t>、主管全县的干部教育工作，对全县干部教育工作进行宏观管理、指导和协调，制定干部教育工作规划和措施；负责组织县委管理的干部和中青年干部等进行理论进修、岗位职务培训和学历教育。</w:t>
      </w:r>
    </w:p>
    <w:p w14:paraId="6708B0DA">
      <w:pPr>
        <w:ind w:firstLine="560"/>
        <w:rPr>
          <w:rFonts w:ascii="仿宋" w:hAnsi="仿宋" w:eastAsia="仿宋"/>
          <w:sz w:val="32"/>
          <w:szCs w:val="32"/>
          <w:lang w:eastAsia="zh-CN"/>
        </w:rPr>
      </w:pPr>
      <w:r>
        <w:rPr>
          <w:rFonts w:ascii="仿宋" w:hAnsi="仿宋" w:eastAsia="仿宋"/>
          <w:sz w:val="32"/>
          <w:szCs w:val="32"/>
          <w:lang w:eastAsia="zh-CN"/>
        </w:rPr>
        <w:t>8</w:t>
      </w:r>
      <w:r>
        <w:rPr>
          <w:rFonts w:hint="eastAsia" w:ascii="仿宋" w:hAnsi="仿宋" w:eastAsia="仿宋"/>
          <w:sz w:val="32"/>
          <w:szCs w:val="32"/>
          <w:lang w:eastAsia="zh-CN"/>
        </w:rPr>
        <w:t>、负责全县人才工作的综合协调、检查指导；督促检查知识分子政策的贯彻落实；制定知识分子工作的规划和措施；选拔、推荐省优秀专家和优秀知识分子，管理县级拔尖人才和专家服务团。</w:t>
      </w:r>
    </w:p>
    <w:p w14:paraId="2140ECFB">
      <w:pPr>
        <w:ind w:firstLine="560"/>
        <w:rPr>
          <w:rFonts w:ascii="仿宋" w:hAnsi="仿宋" w:eastAsia="仿宋"/>
          <w:sz w:val="32"/>
          <w:szCs w:val="32"/>
          <w:lang w:eastAsia="zh-CN"/>
        </w:rPr>
      </w:pPr>
      <w:r>
        <w:rPr>
          <w:rFonts w:ascii="仿宋" w:hAnsi="仿宋" w:eastAsia="仿宋"/>
          <w:sz w:val="32"/>
          <w:szCs w:val="32"/>
          <w:lang w:eastAsia="zh-CN"/>
        </w:rPr>
        <w:t>9</w:t>
      </w:r>
      <w:r>
        <w:rPr>
          <w:rFonts w:hint="eastAsia" w:ascii="仿宋" w:hAnsi="仿宋" w:eastAsia="仿宋"/>
          <w:sz w:val="32"/>
          <w:szCs w:val="32"/>
          <w:lang w:eastAsia="zh-CN"/>
        </w:rPr>
        <w:t>、负责县委老干部局工作和全县老干部工作的宏观管理、指导和协调；督促检查老干部政策的贯彻落实；指导全县老干部关心下一代工作的开展。</w:t>
      </w:r>
    </w:p>
    <w:p w14:paraId="4E0C8B62">
      <w:pPr>
        <w:ind w:firstLine="560"/>
        <w:rPr>
          <w:rFonts w:ascii="仿宋" w:hAnsi="仿宋" w:eastAsia="仿宋"/>
          <w:sz w:val="32"/>
          <w:szCs w:val="32"/>
          <w:lang w:eastAsia="zh-CN"/>
        </w:rPr>
      </w:pPr>
      <w:r>
        <w:rPr>
          <w:rFonts w:ascii="仿宋" w:hAnsi="仿宋" w:eastAsia="仿宋"/>
          <w:sz w:val="32"/>
          <w:szCs w:val="32"/>
          <w:lang w:eastAsia="zh-CN"/>
        </w:rPr>
        <w:t>10</w:t>
      </w:r>
      <w:r>
        <w:rPr>
          <w:rFonts w:hint="eastAsia" w:ascii="仿宋" w:hAnsi="仿宋" w:eastAsia="仿宋"/>
          <w:sz w:val="32"/>
          <w:szCs w:val="32"/>
          <w:lang w:eastAsia="zh-CN"/>
        </w:rPr>
        <w:t>、负责全县援藏、援疆、援坝干部的选派和管理工作。</w:t>
      </w:r>
    </w:p>
    <w:p w14:paraId="731972F7">
      <w:pPr>
        <w:ind w:firstLine="560"/>
        <w:rPr>
          <w:rFonts w:ascii="仿宋" w:hAnsi="仿宋" w:eastAsia="仿宋"/>
          <w:sz w:val="32"/>
          <w:szCs w:val="32"/>
          <w:lang w:eastAsia="zh-CN"/>
        </w:rPr>
      </w:pPr>
      <w:r>
        <w:rPr>
          <w:rFonts w:ascii="仿宋" w:hAnsi="仿宋" w:eastAsia="仿宋"/>
          <w:sz w:val="32"/>
          <w:szCs w:val="32"/>
          <w:lang w:eastAsia="zh-CN"/>
        </w:rPr>
        <w:t>11</w:t>
      </w:r>
      <w:r>
        <w:rPr>
          <w:rFonts w:hint="eastAsia" w:ascii="仿宋" w:hAnsi="仿宋" w:eastAsia="仿宋"/>
          <w:sz w:val="32"/>
          <w:szCs w:val="32"/>
          <w:lang w:eastAsia="zh-CN"/>
        </w:rPr>
        <w:t>、完成县委交办的其他任务。</w:t>
      </w:r>
    </w:p>
    <w:p w14:paraId="68119868">
      <w:pPr>
        <w:ind w:firstLine="640"/>
        <w:jc w:val="left"/>
        <w:outlineLvl w:val="0"/>
        <w:rPr>
          <w:rFonts w:hint="eastAsia" w:ascii="仿宋" w:hAnsi="仿宋" w:eastAsia="仿宋"/>
          <w:sz w:val="32"/>
          <w:szCs w:val="32"/>
          <w:lang w:eastAsia="zh-CN"/>
        </w:rPr>
      </w:pPr>
    </w:p>
    <w:p w14:paraId="00C5A9AF">
      <w:pPr>
        <w:ind w:firstLine="640"/>
        <w:jc w:val="center"/>
        <w:outlineLvl w:val="0"/>
        <w:rPr>
          <w:rFonts w:ascii="Times New Roman" w:hAnsi="Times New Roman" w:eastAsia="方正小标宋_GBK" w:cs="Times New Roman"/>
          <w:sz w:val="32"/>
          <w:szCs w:val="24"/>
        </w:rPr>
      </w:pPr>
      <w:r>
        <w:rPr>
          <w:rFonts w:ascii="Times New Roman" w:hAnsi="Times New Roman" w:eastAsia="方正小标宋_GBK" w:cs="Times New Roman"/>
          <w:sz w:val="32"/>
          <w:szCs w:val="24"/>
        </w:rPr>
        <w:t>部门</w:t>
      </w:r>
      <w:r>
        <w:rPr>
          <w:rFonts w:hint="eastAsia" w:ascii="Times New Roman" w:hAnsi="Times New Roman" w:eastAsia="方正小标宋_GBK" w:cs="Times New Roman"/>
          <w:sz w:val="32"/>
          <w:szCs w:val="24"/>
        </w:rPr>
        <w:t>机构设置情况</w:t>
      </w:r>
    </w:p>
    <w:tbl>
      <w:tblPr>
        <w:tblStyle w:val="6"/>
        <w:tblW w:w="97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2902"/>
      </w:tblGrid>
      <w:tr w14:paraId="46B52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15C099F0">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单位名称</w:t>
            </w:r>
          </w:p>
        </w:tc>
        <w:tc>
          <w:tcPr>
            <w:tcW w:w="1134" w:type="dxa"/>
            <w:vMerge w:val="restart"/>
            <w:vAlign w:val="center"/>
          </w:tcPr>
          <w:p w14:paraId="22BE9691">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单位性质</w:t>
            </w:r>
          </w:p>
        </w:tc>
        <w:tc>
          <w:tcPr>
            <w:tcW w:w="1276" w:type="dxa"/>
            <w:vMerge w:val="restart"/>
            <w:vAlign w:val="center"/>
          </w:tcPr>
          <w:p w14:paraId="784AB066">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单位规格</w:t>
            </w:r>
          </w:p>
        </w:tc>
        <w:tc>
          <w:tcPr>
            <w:tcW w:w="2902" w:type="dxa"/>
            <w:vMerge w:val="restart"/>
            <w:vAlign w:val="center"/>
          </w:tcPr>
          <w:p w14:paraId="65579C79">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经费保障形式</w:t>
            </w:r>
          </w:p>
        </w:tc>
      </w:tr>
      <w:tr w14:paraId="66CC8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78428DDD">
            <w:pPr>
              <w:spacing w:line="300" w:lineRule="exact"/>
              <w:jc w:val="left"/>
              <w:outlineLvl w:val="0"/>
              <w:rPr>
                <w:rFonts w:ascii="Times New Roman" w:hAnsi="Times New Roman" w:cs="Times New Roman"/>
                <w:szCs w:val="24"/>
              </w:rPr>
            </w:pPr>
          </w:p>
        </w:tc>
        <w:tc>
          <w:tcPr>
            <w:tcW w:w="1134" w:type="dxa"/>
            <w:vMerge w:val="continue"/>
            <w:vAlign w:val="center"/>
          </w:tcPr>
          <w:p w14:paraId="4E1C6C88">
            <w:pPr>
              <w:spacing w:line="300" w:lineRule="exact"/>
              <w:jc w:val="left"/>
              <w:outlineLvl w:val="0"/>
              <w:rPr>
                <w:rFonts w:ascii="Times New Roman" w:hAnsi="Times New Roman" w:cs="Times New Roman"/>
                <w:szCs w:val="24"/>
              </w:rPr>
            </w:pPr>
          </w:p>
        </w:tc>
        <w:tc>
          <w:tcPr>
            <w:tcW w:w="1276" w:type="dxa"/>
            <w:vMerge w:val="continue"/>
            <w:vAlign w:val="center"/>
          </w:tcPr>
          <w:p w14:paraId="1F82BC54">
            <w:pPr>
              <w:spacing w:line="300" w:lineRule="exact"/>
              <w:jc w:val="left"/>
              <w:outlineLvl w:val="0"/>
              <w:rPr>
                <w:rFonts w:ascii="Times New Roman" w:hAnsi="Times New Roman" w:cs="Times New Roman"/>
                <w:szCs w:val="24"/>
              </w:rPr>
            </w:pPr>
          </w:p>
        </w:tc>
        <w:tc>
          <w:tcPr>
            <w:tcW w:w="2902" w:type="dxa"/>
            <w:vMerge w:val="continue"/>
            <w:vAlign w:val="center"/>
          </w:tcPr>
          <w:p w14:paraId="695FED96">
            <w:pPr>
              <w:spacing w:line="300" w:lineRule="exact"/>
              <w:jc w:val="left"/>
              <w:outlineLvl w:val="0"/>
              <w:rPr>
                <w:rFonts w:ascii="Times New Roman" w:hAnsi="Times New Roman" w:cs="Times New Roman"/>
                <w:szCs w:val="24"/>
              </w:rPr>
            </w:pPr>
          </w:p>
        </w:tc>
      </w:tr>
      <w:tr w14:paraId="5BEDF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1FF321E6">
            <w:pPr>
              <w:jc w:val="center"/>
              <w:rPr>
                <w:rFonts w:ascii="Times New Roman" w:hAnsi="Times New Roman" w:eastAsia="方正书宋_GBK" w:cs="Times New Roman"/>
                <w:szCs w:val="24"/>
              </w:rPr>
            </w:pPr>
            <w:r>
              <w:rPr>
                <w:rFonts w:hint="eastAsia" w:ascii="宋体" w:hAnsi="宋体" w:cs="宋体"/>
                <w:color w:val="000000"/>
                <w:lang w:eastAsia="zh-CN"/>
              </w:rPr>
              <w:t>中共曲阳中共曲阳县委组织部</w:t>
            </w:r>
          </w:p>
        </w:tc>
        <w:tc>
          <w:tcPr>
            <w:tcW w:w="1134" w:type="dxa"/>
            <w:vAlign w:val="center"/>
          </w:tcPr>
          <w:p w14:paraId="0F5DC6BC">
            <w:pPr>
              <w:jc w:val="center"/>
              <w:rPr>
                <w:rFonts w:ascii="Times New Roman" w:hAnsi="Times New Roman" w:eastAsia="方正书宋_GBK" w:cs="Times New Roman"/>
                <w:szCs w:val="24"/>
              </w:rPr>
            </w:pPr>
            <w:r>
              <w:rPr>
                <w:rFonts w:hint="eastAsia" w:ascii="宋体" w:hAnsi="宋体" w:cs="宋体"/>
                <w:color w:val="000000"/>
              </w:rPr>
              <w:t>行政</w:t>
            </w:r>
          </w:p>
        </w:tc>
        <w:tc>
          <w:tcPr>
            <w:tcW w:w="1276" w:type="dxa"/>
            <w:vAlign w:val="center"/>
          </w:tcPr>
          <w:p w14:paraId="17040469">
            <w:pPr>
              <w:jc w:val="center"/>
              <w:rPr>
                <w:rFonts w:ascii="Times New Roman" w:hAnsi="Times New Roman" w:eastAsia="方正书宋_GBK" w:cs="Times New Roman"/>
                <w:szCs w:val="24"/>
              </w:rPr>
            </w:pPr>
            <w:r>
              <w:rPr>
                <w:rFonts w:hint="eastAsia" w:ascii="宋体" w:hAnsi="宋体" w:cs="宋体"/>
                <w:color w:val="000000"/>
              </w:rPr>
              <w:t>正科级</w:t>
            </w:r>
          </w:p>
        </w:tc>
        <w:tc>
          <w:tcPr>
            <w:tcW w:w="2902" w:type="dxa"/>
            <w:vAlign w:val="center"/>
          </w:tcPr>
          <w:p w14:paraId="6E6333FE">
            <w:pPr>
              <w:jc w:val="center"/>
              <w:rPr>
                <w:rFonts w:ascii="Times New Roman" w:hAnsi="Times New Roman" w:eastAsia="方正书宋_GBK" w:cs="Times New Roman"/>
                <w:szCs w:val="24"/>
              </w:rPr>
            </w:pPr>
            <w:r>
              <w:rPr>
                <w:rFonts w:hint="eastAsia" w:ascii="宋体" w:hAnsi="宋体" w:cs="宋体"/>
                <w:color w:val="000000"/>
              </w:rPr>
              <w:t>财政拨款</w:t>
            </w:r>
          </w:p>
        </w:tc>
      </w:tr>
      <w:tr w14:paraId="52AA4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37D6E8BA">
            <w:pPr>
              <w:ind w:firstLine="315" w:firstLineChars="150"/>
              <w:jc w:val="center"/>
              <w:rPr>
                <w:rFonts w:ascii="Times New Roman" w:hAnsi="Times New Roman" w:eastAsia="方正书宋_GBK" w:cs="Times New Roman"/>
                <w:szCs w:val="24"/>
              </w:rPr>
            </w:pPr>
            <w:r>
              <w:rPr>
                <w:rFonts w:hint="eastAsia" w:ascii="宋体" w:hAnsi="宋体" w:cs="宋体"/>
                <w:color w:val="000000"/>
              </w:rPr>
              <w:t>县委联系办</w:t>
            </w:r>
          </w:p>
        </w:tc>
        <w:tc>
          <w:tcPr>
            <w:tcW w:w="1134" w:type="dxa"/>
            <w:vAlign w:val="center"/>
          </w:tcPr>
          <w:p w14:paraId="45341DD4">
            <w:pPr>
              <w:jc w:val="center"/>
              <w:rPr>
                <w:rFonts w:ascii="Times New Roman" w:hAnsi="Times New Roman" w:eastAsia="方正书宋_GBK" w:cs="Times New Roman"/>
                <w:szCs w:val="24"/>
              </w:rPr>
            </w:pPr>
            <w:r>
              <w:rPr>
                <w:rFonts w:hint="eastAsia" w:ascii="宋体" w:hAnsi="宋体" w:cs="宋体"/>
                <w:color w:val="000000"/>
              </w:rPr>
              <w:t>事业</w:t>
            </w:r>
          </w:p>
        </w:tc>
        <w:tc>
          <w:tcPr>
            <w:tcW w:w="1276" w:type="dxa"/>
            <w:vAlign w:val="center"/>
          </w:tcPr>
          <w:p w14:paraId="3CEA2877">
            <w:pPr>
              <w:jc w:val="center"/>
              <w:rPr>
                <w:rFonts w:ascii="Times New Roman" w:hAnsi="Times New Roman" w:eastAsia="方正书宋_GBK" w:cs="Times New Roman"/>
                <w:szCs w:val="24"/>
              </w:rPr>
            </w:pPr>
            <w:r>
              <w:rPr>
                <w:rFonts w:hint="eastAsia" w:ascii="宋体" w:hAnsi="宋体" w:cs="宋体"/>
                <w:color w:val="000000"/>
              </w:rPr>
              <w:t>正科级</w:t>
            </w:r>
          </w:p>
        </w:tc>
        <w:tc>
          <w:tcPr>
            <w:tcW w:w="2902" w:type="dxa"/>
            <w:vAlign w:val="center"/>
          </w:tcPr>
          <w:p w14:paraId="30CC8B84">
            <w:pPr>
              <w:jc w:val="center"/>
              <w:rPr>
                <w:rFonts w:ascii="Times New Roman" w:hAnsi="Times New Roman" w:eastAsia="方正书宋_GBK" w:cs="Times New Roman"/>
                <w:szCs w:val="24"/>
              </w:rPr>
            </w:pPr>
            <w:r>
              <w:rPr>
                <w:rFonts w:hint="eastAsia" w:ascii="宋体" w:hAnsi="宋体" w:cs="宋体"/>
                <w:color w:val="000000"/>
              </w:rPr>
              <w:t>财政性资金基本保证</w:t>
            </w:r>
          </w:p>
        </w:tc>
      </w:tr>
    </w:tbl>
    <w:p w14:paraId="77E3A497"/>
    <w:p w14:paraId="7880268E">
      <w:pPr>
        <w:ind w:firstLine="64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14:paraId="4E3AC8A0">
      <w:pPr>
        <w:ind w:firstLine="640"/>
        <w:rPr>
          <w:rFonts w:ascii="Times New Roman" w:hAnsi="Times New Roman" w:eastAsia="仿宋" w:cs="Times New Roman"/>
          <w:sz w:val="32"/>
          <w:szCs w:val="32"/>
        </w:rPr>
      </w:pPr>
      <w:r>
        <w:rPr>
          <w:rFonts w:ascii="Times New Roman" w:hAnsi="Times New Roman" w:eastAsia="仿宋" w:cs="Times New Roman"/>
          <w:sz w:val="32"/>
          <w:szCs w:val="32"/>
        </w:rPr>
        <w:t>按照预算管理有关规定，目前我部门预算的编制实行综合预算制度，即全部收入和支出都反映</w:t>
      </w:r>
      <w:r>
        <w:rPr>
          <w:rFonts w:hint="eastAsia" w:ascii="Times New Roman" w:hAnsi="Times New Roman" w:eastAsia="仿宋" w:cs="Times New Roman"/>
          <w:sz w:val="32"/>
          <w:szCs w:val="32"/>
        </w:rPr>
        <w:t>在</w:t>
      </w:r>
      <w:r>
        <w:rPr>
          <w:rFonts w:ascii="Times New Roman" w:hAnsi="Times New Roman" w:eastAsia="仿宋" w:cs="Times New Roman"/>
          <w:sz w:val="32"/>
          <w:szCs w:val="32"/>
        </w:rPr>
        <w:t>预算中。</w:t>
      </w:r>
      <w:r>
        <w:rPr>
          <w:rFonts w:hint="eastAsia" w:ascii="Times New Roman" w:hAnsi="Times New Roman" w:eastAsia="仿宋" w:cs="Times New Roman"/>
          <w:sz w:val="32"/>
          <w:szCs w:val="32"/>
          <w:lang w:eastAsia="zh-CN"/>
        </w:rPr>
        <w:t>曲阳县委组织部</w:t>
      </w:r>
      <w:r>
        <w:rPr>
          <w:rFonts w:ascii="Times New Roman" w:hAnsi="Times New Roman" w:eastAsia="仿宋" w:cs="Times New Roman"/>
          <w:sz w:val="32"/>
          <w:szCs w:val="32"/>
        </w:rPr>
        <w:t>及所属事业单位的收支包含在部门预算中。</w:t>
      </w:r>
    </w:p>
    <w:p w14:paraId="11482A54">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1、</w:t>
      </w:r>
      <w:r>
        <w:rPr>
          <w:rFonts w:ascii="Times New Roman" w:hAnsi="Times New Roman" w:eastAsia="仿宋" w:cs="Times New Roman"/>
          <w:sz w:val="32"/>
          <w:szCs w:val="32"/>
        </w:rPr>
        <w:t>收入说明</w:t>
      </w:r>
    </w:p>
    <w:p w14:paraId="71DD3A10">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反应本部门当年全部收入。201</w:t>
      </w:r>
      <w:r>
        <w:rPr>
          <w:rFonts w:hint="eastAsia" w:ascii="Times New Roman" w:hAnsi="Times New Roman" w:eastAsia="仿宋" w:cs="Times New Roman"/>
          <w:sz w:val="32"/>
          <w:szCs w:val="32"/>
          <w:lang w:val="en-US" w:eastAsia="zh-CN"/>
        </w:rPr>
        <w:t>9</w:t>
      </w:r>
      <w:r>
        <w:rPr>
          <w:rFonts w:hint="eastAsia" w:ascii="Times New Roman" w:hAnsi="Times New Roman" w:eastAsia="仿宋" w:cs="Times New Roman"/>
          <w:sz w:val="32"/>
          <w:szCs w:val="32"/>
        </w:rPr>
        <w:t>年预算收入598.95万元，其中：一般公共预算收入598.95万元，基金预算收入0万元，财政专户核拨收入0万元，其他来源收入0万元。</w:t>
      </w:r>
    </w:p>
    <w:p w14:paraId="7F7CC78F">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2、</w:t>
      </w:r>
      <w:r>
        <w:rPr>
          <w:rFonts w:ascii="Times New Roman" w:hAnsi="Times New Roman" w:eastAsia="仿宋" w:cs="Times New Roman"/>
          <w:sz w:val="32"/>
          <w:szCs w:val="32"/>
        </w:rPr>
        <w:t>支出说明</w:t>
      </w:r>
    </w:p>
    <w:p w14:paraId="5B295E19">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收支预算总表支出栏、基本支出表、项目支出表按经济分类和支出功能分类科目编制，反映</w:t>
      </w:r>
      <w:r>
        <w:rPr>
          <w:rFonts w:hint="eastAsia" w:ascii="Times New Roman" w:hAnsi="Times New Roman" w:eastAsia="仿宋" w:cs="Times New Roman"/>
          <w:sz w:val="32"/>
          <w:szCs w:val="32"/>
          <w:lang w:eastAsia="zh-CN"/>
        </w:rPr>
        <w:t>曲阳县委组织部</w:t>
      </w:r>
      <w:r>
        <w:rPr>
          <w:rFonts w:hint="eastAsia" w:ascii="Times New Roman" w:hAnsi="Times New Roman" w:eastAsia="仿宋" w:cs="Times New Roman"/>
          <w:sz w:val="32"/>
          <w:szCs w:val="32"/>
        </w:rPr>
        <w:t>年度部门预算中支出预算的总体情况。201</w:t>
      </w:r>
      <w:r>
        <w:rPr>
          <w:rFonts w:hint="eastAsia" w:ascii="Times New Roman" w:hAnsi="Times New Roman" w:eastAsia="仿宋" w:cs="Times New Roman"/>
          <w:sz w:val="32"/>
          <w:szCs w:val="32"/>
          <w:lang w:val="en-US" w:eastAsia="zh-CN"/>
        </w:rPr>
        <w:t>9</w:t>
      </w:r>
      <w:r>
        <w:rPr>
          <w:rFonts w:hint="eastAsia" w:ascii="Times New Roman" w:hAnsi="Times New Roman" w:eastAsia="仿宋" w:cs="Times New Roman"/>
          <w:sz w:val="32"/>
          <w:szCs w:val="32"/>
        </w:rPr>
        <w:t>年部门支出预算为598.95万元，其中基本支出163.82万元，包括人员经费139.92万元和日常公用经费23.9万元；项目支出435.13万元，主要为组织事务支出216.26万元，其他优抚支出188.67万元，对高校毕业生到基层任职补助支出</w:t>
      </w:r>
      <w:r>
        <w:rPr>
          <w:rFonts w:hint="eastAsia" w:ascii="Times New Roman" w:hAnsi="Times New Roman" w:eastAsia="仿宋" w:cs="Times New Roman"/>
          <w:sz w:val="32"/>
          <w:szCs w:val="32"/>
          <w:lang w:val="en-US" w:eastAsia="zh-CN"/>
        </w:rPr>
        <w:t>0.5</w:t>
      </w:r>
      <w:r>
        <w:rPr>
          <w:rFonts w:hint="eastAsia" w:ascii="Times New Roman" w:hAnsi="Times New Roman" w:eastAsia="仿宋" w:cs="Times New Roman"/>
          <w:sz w:val="32"/>
          <w:szCs w:val="32"/>
        </w:rPr>
        <w:t>万元，其他农业支出2</w:t>
      </w:r>
      <w:r>
        <w:rPr>
          <w:rFonts w:hint="eastAsia" w:ascii="Times New Roman" w:hAnsi="Times New Roman" w:eastAsia="仿宋" w:cs="Times New Roman"/>
          <w:sz w:val="32"/>
          <w:szCs w:val="32"/>
          <w:lang w:val="en-US" w:eastAsia="zh-CN"/>
        </w:rPr>
        <w:t>5</w:t>
      </w:r>
      <w:r>
        <w:rPr>
          <w:rFonts w:hint="eastAsia" w:ascii="Times New Roman" w:hAnsi="Times New Roman" w:eastAsia="仿宋" w:cs="Times New Roman"/>
          <w:sz w:val="32"/>
          <w:szCs w:val="32"/>
        </w:rPr>
        <w:t>万元，其他扶贫支出</w:t>
      </w:r>
      <w:r>
        <w:rPr>
          <w:rFonts w:hint="eastAsia" w:ascii="Times New Roman" w:hAnsi="Times New Roman" w:eastAsia="仿宋" w:cs="Times New Roman"/>
          <w:sz w:val="32"/>
          <w:szCs w:val="32"/>
          <w:lang w:val="en-US" w:eastAsia="zh-CN"/>
        </w:rPr>
        <w:t>4.7</w:t>
      </w:r>
      <w:r>
        <w:rPr>
          <w:rFonts w:hint="eastAsia" w:ascii="Times New Roman" w:hAnsi="Times New Roman" w:eastAsia="仿宋" w:cs="Times New Roman"/>
          <w:sz w:val="32"/>
          <w:szCs w:val="32"/>
        </w:rPr>
        <w:t>万元。</w:t>
      </w:r>
    </w:p>
    <w:p w14:paraId="3BF1A657">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3、</w:t>
      </w:r>
      <w:r>
        <w:rPr>
          <w:rFonts w:ascii="Times New Roman" w:hAnsi="Times New Roman" w:eastAsia="仿宋" w:cs="Times New Roman"/>
          <w:sz w:val="32"/>
          <w:szCs w:val="32"/>
        </w:rPr>
        <w:t>比上年增减情况</w:t>
      </w:r>
    </w:p>
    <w:p w14:paraId="09CAC0B4">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201</w:t>
      </w:r>
      <w:r>
        <w:rPr>
          <w:rFonts w:hint="eastAsia" w:ascii="Times New Roman" w:hAnsi="Times New Roman" w:eastAsia="仿宋" w:cs="Times New Roman"/>
          <w:sz w:val="32"/>
          <w:szCs w:val="32"/>
          <w:lang w:val="en-US" w:eastAsia="zh-CN"/>
        </w:rPr>
        <w:t>9</w:t>
      </w:r>
      <w:r>
        <w:rPr>
          <w:rFonts w:hint="eastAsia" w:ascii="Times New Roman" w:hAnsi="Times New Roman" w:eastAsia="仿宋" w:cs="Times New Roman"/>
          <w:sz w:val="32"/>
          <w:szCs w:val="32"/>
        </w:rPr>
        <w:t>年，部门预算收支安排598.95万元，较201</w:t>
      </w:r>
      <w:r>
        <w:rPr>
          <w:rFonts w:hint="eastAsia" w:ascii="Times New Roman" w:hAnsi="Times New Roman" w:eastAsia="仿宋" w:cs="Times New Roman"/>
          <w:sz w:val="32"/>
          <w:szCs w:val="32"/>
          <w:lang w:val="en-US" w:eastAsia="zh-CN"/>
        </w:rPr>
        <w:t>8</w:t>
      </w:r>
      <w:r>
        <w:rPr>
          <w:rFonts w:hint="eastAsia" w:ascii="Times New Roman" w:hAnsi="Times New Roman" w:eastAsia="仿宋" w:cs="Times New Roman"/>
          <w:sz w:val="32"/>
          <w:szCs w:val="32"/>
        </w:rPr>
        <w:t>年</w:t>
      </w:r>
      <w:r>
        <w:rPr>
          <w:rFonts w:hint="eastAsia" w:ascii="Times New Roman" w:hAnsi="Times New Roman" w:eastAsia="仿宋" w:cs="Times New Roman"/>
          <w:sz w:val="32"/>
          <w:szCs w:val="32"/>
          <w:lang w:eastAsia="zh-CN"/>
        </w:rPr>
        <w:t>减少</w:t>
      </w:r>
      <w:r>
        <w:rPr>
          <w:rFonts w:hint="eastAsia" w:ascii="Times New Roman" w:hAnsi="Times New Roman" w:eastAsia="仿宋" w:cs="Times New Roman"/>
          <w:sz w:val="32"/>
          <w:szCs w:val="32"/>
          <w:lang w:val="en-US" w:eastAsia="zh-CN"/>
        </w:rPr>
        <w:t>47.39</w:t>
      </w:r>
      <w:r>
        <w:rPr>
          <w:rFonts w:hint="eastAsia" w:ascii="Times New Roman" w:hAnsi="Times New Roman" w:eastAsia="仿宋" w:cs="Times New Roman"/>
          <w:sz w:val="32"/>
          <w:szCs w:val="32"/>
        </w:rPr>
        <w:t>万元，其中：基本支出</w:t>
      </w:r>
      <w:r>
        <w:rPr>
          <w:rFonts w:hint="eastAsia" w:ascii="Times New Roman" w:hAnsi="Times New Roman" w:eastAsia="仿宋" w:cs="Times New Roman"/>
          <w:sz w:val="32"/>
          <w:szCs w:val="32"/>
          <w:lang w:eastAsia="zh-CN"/>
        </w:rPr>
        <w:t>减少</w:t>
      </w:r>
      <w:r>
        <w:rPr>
          <w:rFonts w:hint="eastAsia" w:ascii="Times New Roman" w:hAnsi="Times New Roman" w:eastAsia="仿宋" w:cs="Times New Roman"/>
          <w:sz w:val="32"/>
          <w:szCs w:val="32"/>
          <w:lang w:val="en-US" w:eastAsia="zh-CN"/>
        </w:rPr>
        <w:t>46.41</w:t>
      </w:r>
      <w:r>
        <w:rPr>
          <w:rFonts w:hint="eastAsia" w:ascii="Times New Roman" w:hAnsi="Times New Roman" w:eastAsia="仿宋" w:cs="Times New Roman"/>
          <w:sz w:val="32"/>
          <w:szCs w:val="32"/>
        </w:rPr>
        <w:t>万元，主要是</w:t>
      </w:r>
      <w:r>
        <w:rPr>
          <w:rFonts w:hint="eastAsia" w:ascii="Times New Roman" w:hAnsi="Times New Roman" w:eastAsia="仿宋" w:cs="Times New Roman"/>
          <w:sz w:val="32"/>
          <w:szCs w:val="32"/>
          <w:lang w:eastAsia="zh-CN"/>
        </w:rPr>
        <w:t>退休</w:t>
      </w:r>
      <w:r>
        <w:rPr>
          <w:rFonts w:hint="eastAsia" w:ascii="Times New Roman" w:hAnsi="Times New Roman" w:eastAsia="仿宋" w:cs="Times New Roman"/>
          <w:sz w:val="32"/>
          <w:szCs w:val="32"/>
          <w:lang w:val="en-US" w:eastAsia="zh-CN"/>
        </w:rPr>
        <w:t>2人</w:t>
      </w:r>
      <w:r>
        <w:rPr>
          <w:rFonts w:hint="eastAsia" w:ascii="Times New Roman" w:hAnsi="Times New Roman" w:eastAsia="仿宋" w:cs="Times New Roman"/>
          <w:sz w:val="32"/>
          <w:szCs w:val="32"/>
          <w:lang w:eastAsia="zh-CN"/>
        </w:rPr>
        <w:t>、调出</w:t>
      </w:r>
      <w:r>
        <w:rPr>
          <w:rFonts w:hint="eastAsia" w:ascii="Times New Roman" w:hAnsi="Times New Roman" w:eastAsia="仿宋" w:cs="Times New Roman"/>
          <w:sz w:val="32"/>
          <w:szCs w:val="32"/>
          <w:lang w:val="en-US" w:eastAsia="zh-CN"/>
        </w:rPr>
        <w:t>3人</w:t>
      </w:r>
      <w:r>
        <w:rPr>
          <w:rFonts w:hint="eastAsia" w:ascii="Times New Roman" w:hAnsi="Times New Roman" w:eastAsia="仿宋" w:cs="Times New Roman"/>
          <w:sz w:val="32"/>
          <w:szCs w:val="32"/>
          <w:lang w:eastAsia="zh-CN"/>
        </w:rPr>
        <w:t>，基本支出人员</w:t>
      </w:r>
      <w:r>
        <w:rPr>
          <w:rFonts w:hint="eastAsia" w:ascii="Times New Roman" w:hAnsi="Times New Roman" w:eastAsia="仿宋" w:cs="Times New Roman"/>
          <w:sz w:val="32"/>
          <w:szCs w:val="32"/>
        </w:rPr>
        <w:t>经费</w:t>
      </w:r>
      <w:r>
        <w:rPr>
          <w:rFonts w:hint="eastAsia" w:ascii="Times New Roman" w:hAnsi="Times New Roman" w:eastAsia="仿宋" w:cs="Times New Roman"/>
          <w:sz w:val="32"/>
          <w:szCs w:val="32"/>
          <w:lang w:eastAsia="zh-CN"/>
        </w:rPr>
        <w:t>减少</w:t>
      </w:r>
      <w:r>
        <w:rPr>
          <w:rFonts w:hint="eastAsia" w:ascii="Times New Roman" w:hAnsi="Times New Roman" w:eastAsia="仿宋" w:cs="Times New Roman"/>
          <w:sz w:val="32"/>
          <w:szCs w:val="32"/>
        </w:rPr>
        <w:t>；项目支出</w:t>
      </w:r>
      <w:r>
        <w:rPr>
          <w:rFonts w:hint="eastAsia" w:ascii="Times New Roman" w:hAnsi="Times New Roman" w:eastAsia="仿宋" w:cs="Times New Roman"/>
          <w:sz w:val="32"/>
          <w:szCs w:val="32"/>
          <w:lang w:eastAsia="zh-CN"/>
        </w:rPr>
        <w:t>减少</w:t>
      </w:r>
      <w:r>
        <w:rPr>
          <w:rFonts w:hint="eastAsia" w:ascii="Times New Roman" w:hAnsi="Times New Roman" w:eastAsia="仿宋" w:cs="Times New Roman"/>
          <w:sz w:val="32"/>
          <w:szCs w:val="32"/>
          <w:lang w:val="en-US" w:eastAsia="zh-CN"/>
        </w:rPr>
        <w:t>0.98</w:t>
      </w:r>
      <w:r>
        <w:rPr>
          <w:rFonts w:hint="eastAsia" w:ascii="Times New Roman" w:hAnsi="Times New Roman" w:eastAsia="仿宋" w:cs="Times New Roman"/>
          <w:sz w:val="32"/>
          <w:szCs w:val="32"/>
        </w:rPr>
        <w:t>万元，主要是</w:t>
      </w:r>
      <w:r>
        <w:rPr>
          <w:rFonts w:hint="eastAsia" w:ascii="Times New Roman" w:hAnsi="Times New Roman" w:eastAsia="仿宋" w:cs="Times New Roman"/>
          <w:sz w:val="32"/>
          <w:szCs w:val="32"/>
          <w:lang w:eastAsia="zh-CN"/>
        </w:rPr>
        <w:t>建国前老党员补贴经费减少。</w:t>
      </w:r>
    </w:p>
    <w:p w14:paraId="3DB80AC8">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Times New Roman"/>
          <w:sz w:val="32"/>
          <w:szCs w:val="32"/>
        </w:rPr>
        <w:t>三、机关运行经费安排情况</w:t>
      </w:r>
    </w:p>
    <w:p w14:paraId="5AFDDBCD">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201</w:t>
      </w:r>
      <w:r>
        <w:rPr>
          <w:rFonts w:hint="eastAsia" w:ascii="Times New Roman" w:hAnsi="Times New Roman" w:eastAsia="仿宋" w:cs="Times New Roman"/>
          <w:sz w:val="32"/>
          <w:szCs w:val="32"/>
          <w:lang w:val="en-US" w:eastAsia="zh-CN"/>
        </w:rPr>
        <w:t>9</w:t>
      </w:r>
      <w:r>
        <w:rPr>
          <w:rFonts w:hint="eastAsia" w:ascii="Times New Roman" w:hAnsi="Times New Roman" w:eastAsia="仿宋" w:cs="Times New Roman"/>
          <w:sz w:val="32"/>
          <w:szCs w:val="32"/>
        </w:rPr>
        <w:t>年，我部门机关运行经费共计安排23.9</w:t>
      </w:r>
      <w:r>
        <w:rPr>
          <w:rFonts w:hint="eastAsia" w:ascii="Times New Roman" w:hAnsi="Times New Roman" w:eastAsia="仿宋" w:cs="Times New Roman"/>
          <w:sz w:val="32"/>
          <w:szCs w:val="32"/>
          <w:lang w:eastAsia="zh-CN"/>
        </w:rPr>
        <w:t>万</w:t>
      </w:r>
      <w:r>
        <w:rPr>
          <w:rFonts w:hint="eastAsia" w:ascii="Times New Roman" w:hAnsi="Times New Roman" w:eastAsia="仿宋" w:cs="Times New Roman"/>
          <w:sz w:val="32"/>
          <w:szCs w:val="32"/>
        </w:rPr>
        <w:t>元，主要用于保证机关正常运转的办公费、邮电费、差旅费、福利费、</w:t>
      </w:r>
      <w:r>
        <w:rPr>
          <w:rFonts w:hint="eastAsia" w:ascii="Times New Roman" w:hAnsi="Times New Roman" w:eastAsia="仿宋" w:cs="Times New Roman"/>
          <w:sz w:val="32"/>
          <w:szCs w:val="32"/>
          <w:lang w:eastAsia="zh-CN"/>
        </w:rPr>
        <w:t>网络</w:t>
      </w:r>
      <w:r>
        <w:rPr>
          <w:rFonts w:hint="eastAsia" w:ascii="Times New Roman" w:hAnsi="Times New Roman" w:eastAsia="仿宋" w:cs="Times New Roman"/>
          <w:sz w:val="32"/>
          <w:szCs w:val="32"/>
        </w:rPr>
        <w:t>费、</w:t>
      </w:r>
      <w:r>
        <w:rPr>
          <w:rFonts w:hint="eastAsia" w:ascii="Times New Roman" w:hAnsi="Times New Roman" w:eastAsia="仿宋" w:cs="Times New Roman"/>
          <w:sz w:val="32"/>
          <w:szCs w:val="32"/>
          <w:lang w:eastAsia="zh-CN"/>
        </w:rPr>
        <w:t>其他交通补贴</w:t>
      </w:r>
      <w:r>
        <w:rPr>
          <w:rFonts w:hint="eastAsia" w:ascii="Times New Roman" w:hAnsi="Times New Roman" w:eastAsia="仿宋" w:cs="Times New Roman"/>
          <w:sz w:val="32"/>
          <w:szCs w:val="32"/>
        </w:rPr>
        <w:t>、公务车运行维护费等支出。</w:t>
      </w:r>
    </w:p>
    <w:p w14:paraId="404DE6DB">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四、财政拨款</w:t>
      </w:r>
      <w:r>
        <w:rPr>
          <w:rFonts w:ascii="黑体" w:hAnsi="黑体" w:eastAsia="黑体" w:cs="Times New Roman"/>
          <w:sz w:val="32"/>
          <w:szCs w:val="32"/>
        </w:rPr>
        <w:t>“</w:t>
      </w:r>
      <w:r>
        <w:rPr>
          <w:rFonts w:hint="eastAsia" w:ascii="黑体" w:hAnsi="黑体" w:eastAsia="黑体" w:cs="Times New Roman"/>
          <w:sz w:val="32"/>
          <w:szCs w:val="32"/>
        </w:rPr>
        <w:t>三公</w:t>
      </w:r>
      <w:r>
        <w:rPr>
          <w:rFonts w:ascii="黑体" w:hAnsi="黑体" w:eastAsia="黑体" w:cs="Times New Roman"/>
          <w:sz w:val="32"/>
          <w:szCs w:val="32"/>
        </w:rPr>
        <w:t>”</w:t>
      </w:r>
      <w:r>
        <w:rPr>
          <w:rFonts w:hint="eastAsia" w:ascii="黑体" w:hAnsi="黑体" w:eastAsia="黑体" w:cs="Times New Roman"/>
          <w:sz w:val="32"/>
          <w:szCs w:val="32"/>
        </w:rPr>
        <w:t>经费预算情况及增减变化原因</w:t>
      </w:r>
    </w:p>
    <w:p w14:paraId="3DCC938F">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201</w:t>
      </w:r>
      <w:r>
        <w:rPr>
          <w:rFonts w:hint="eastAsia" w:ascii="Times New Roman" w:hAnsi="Times New Roman" w:eastAsia="仿宋" w:cs="Times New Roman"/>
          <w:sz w:val="32"/>
          <w:szCs w:val="32"/>
          <w:lang w:val="en-US" w:eastAsia="zh-CN"/>
        </w:rPr>
        <w:t>9</w:t>
      </w:r>
      <w:r>
        <w:rPr>
          <w:rFonts w:hint="eastAsia" w:ascii="Times New Roman" w:hAnsi="Times New Roman" w:eastAsia="仿宋" w:cs="Times New Roman"/>
          <w:sz w:val="32"/>
          <w:szCs w:val="32"/>
        </w:rPr>
        <w:t>年，（我部门）财政拨款“三公”经费预算安排</w:t>
      </w:r>
      <w:r>
        <w:rPr>
          <w:rFonts w:hint="eastAsia" w:ascii="Times New Roman" w:hAnsi="Times New Roman" w:eastAsia="仿宋" w:cs="Times New Roman"/>
          <w:sz w:val="32"/>
          <w:szCs w:val="32"/>
          <w:lang w:val="en-US" w:eastAsia="zh-CN"/>
        </w:rPr>
        <w:t>1.2</w:t>
      </w:r>
      <w:r>
        <w:rPr>
          <w:rFonts w:hint="eastAsia" w:ascii="Times New Roman" w:hAnsi="Times New Roman" w:eastAsia="仿宋" w:cs="Times New Roman"/>
          <w:sz w:val="32"/>
          <w:szCs w:val="32"/>
        </w:rPr>
        <w:t>万元，其中：因公出国（境）费</w:t>
      </w:r>
      <w:r>
        <w:rPr>
          <w:rFonts w:hint="eastAsia" w:ascii="Times New Roman" w:hAnsi="Times New Roman" w:eastAsia="仿宋" w:cs="Times New Roman"/>
          <w:sz w:val="32"/>
          <w:szCs w:val="32"/>
          <w:lang w:val="en-US" w:eastAsia="zh-CN"/>
        </w:rPr>
        <w:t>0</w:t>
      </w:r>
      <w:r>
        <w:rPr>
          <w:rFonts w:hint="eastAsia" w:ascii="Times New Roman" w:hAnsi="Times New Roman" w:eastAsia="仿宋" w:cs="Times New Roman"/>
          <w:sz w:val="32"/>
          <w:szCs w:val="32"/>
        </w:rPr>
        <w:t>万元；公务用车购置及运维费</w:t>
      </w:r>
      <w:r>
        <w:rPr>
          <w:rFonts w:hint="eastAsia" w:ascii="Times New Roman" w:hAnsi="Times New Roman" w:eastAsia="仿宋" w:cs="Times New Roman"/>
          <w:sz w:val="32"/>
          <w:szCs w:val="32"/>
          <w:lang w:val="en-US" w:eastAsia="zh-CN"/>
        </w:rPr>
        <w:t>1.2</w:t>
      </w:r>
      <w:r>
        <w:rPr>
          <w:rFonts w:hint="eastAsia" w:ascii="Times New Roman" w:hAnsi="Times New Roman" w:eastAsia="仿宋" w:cs="Times New Roman"/>
          <w:sz w:val="32"/>
          <w:szCs w:val="32"/>
        </w:rPr>
        <w:t>万元（其中：公务用车运行维护费</w:t>
      </w:r>
      <w:r>
        <w:rPr>
          <w:rFonts w:hint="eastAsia" w:ascii="Times New Roman" w:hAnsi="Times New Roman" w:eastAsia="仿宋" w:cs="Times New Roman"/>
          <w:sz w:val="32"/>
          <w:szCs w:val="32"/>
          <w:lang w:val="en-US" w:eastAsia="zh-CN"/>
        </w:rPr>
        <w:t>1.2</w:t>
      </w:r>
      <w:r>
        <w:rPr>
          <w:rFonts w:hint="eastAsia" w:ascii="Times New Roman" w:hAnsi="Times New Roman" w:eastAsia="仿宋" w:cs="Times New Roman"/>
          <w:sz w:val="32"/>
          <w:szCs w:val="32"/>
        </w:rPr>
        <w:t>万元，公务用车购置费0万元)；公务接待费</w:t>
      </w:r>
      <w:r>
        <w:rPr>
          <w:rFonts w:hint="eastAsia" w:ascii="Times New Roman" w:hAnsi="Times New Roman" w:eastAsia="仿宋" w:cs="Times New Roman"/>
          <w:sz w:val="32"/>
          <w:szCs w:val="32"/>
          <w:lang w:val="en-US" w:eastAsia="zh-CN"/>
        </w:rPr>
        <w:t>0</w:t>
      </w:r>
      <w:r>
        <w:rPr>
          <w:rFonts w:hint="eastAsia" w:ascii="Times New Roman" w:hAnsi="Times New Roman" w:eastAsia="仿宋" w:cs="Times New Roman"/>
          <w:sz w:val="32"/>
          <w:szCs w:val="32"/>
        </w:rPr>
        <w:t>万元。“三公”经费与上年持平，无增减变化。</w:t>
      </w:r>
    </w:p>
    <w:p w14:paraId="76AD1594">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五、绩效预算信息</w:t>
      </w:r>
    </w:p>
    <w:p w14:paraId="0016926E">
      <w:pPr>
        <w:autoSpaceDE w:val="0"/>
        <w:autoSpaceDN w:val="0"/>
        <w:adjustRightInd w:val="0"/>
        <w:ind w:left="198" w:firstLine="643" w:firstLineChars="200"/>
        <w:jc w:val="left"/>
        <w:rPr>
          <w:rFonts w:ascii="Times New Roman" w:hAnsi="Times New Roman" w:eastAsia="仿宋" w:cs="Times New Roman"/>
          <w:b/>
          <w:sz w:val="32"/>
          <w:szCs w:val="32"/>
        </w:rPr>
      </w:pPr>
      <w:bookmarkStart w:id="0" w:name="_Toc471398463"/>
      <w:r>
        <w:rPr>
          <w:rFonts w:ascii="Times New Roman" w:hAnsi="Times New Roman" w:eastAsia="仿宋" w:cs="Times New Roman"/>
          <w:b/>
          <w:sz w:val="32"/>
          <w:szCs w:val="32"/>
        </w:rPr>
        <w:t>总体绩效目标：</w:t>
      </w:r>
    </w:p>
    <w:p w14:paraId="273F28FA">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2019年，县委组织部将以党的十九大精神为指引，按照省委九届七次全会、市委十一届五次全会、县委十三届四次全会安排部署，结合曲阳实际，在组织工作上谋求新突破、新进展、新提升、新局面，服务曲阳县社会经济转型跨越发展，为全力打造“两都两地”，奋力开启新时代全面建设经济强县美丽曲阳新征程提供坚强组织保障。</w:t>
      </w:r>
    </w:p>
    <w:p w14:paraId="78072AFB">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一是在党员队伍建设上谋求新突破。紧紧围绕党的中心任务，持续强力推进“两学一做”学习教育深入开展，创新培训理念、方式，组织引导全县党员干部中深入学习贯彻落实党的十九大精神；建立详细登记流动党员的基本情况的流动党员信息库，并印发党员明白卡，解决流动党员管理难问题；按照“控制总量、优化结构、提高质量、发挥作用”的总要求，突出标准的严肃性，强化发展党员标准和程序；在规范提升、辐射带动、发挥作用上下功夫，打造示范“亮点工程”，以点带面，提升全县非公企业和社会组织党建工作的整体上水平。</w:t>
      </w:r>
    </w:p>
    <w:p w14:paraId="126F0468">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二是在干部队伍建设上取得新进展。认真贯彻好干部标准，坚持“三重三看”用人原则，把政治过硬作为“高素质”的第一位要求，加强干部“政治体检”，结合机构改革和整改落实巡视反馈意见，选优配强领导班子。在乡镇领导班子换届和近年县直单位干部调整的基础上，结合脱贫攻坚、年度考核、民主生活会、机构改革以及纪检监察、信访等方面情况，对领导班子和干部队伍进行综合分析研判。贯彻落实省委办公厅、省政府办公厅《关于进一步关心关爱干部职工的通知》、县委《激励全县干部担当作为履职尽责的意见》等文件规定，既要对干部职工严格管理又要关心关爱，更好激发广大干部职工主动性、积极性、创造性。</w:t>
      </w:r>
    </w:p>
    <w:p w14:paraId="60E77B00">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三是基层组织建设上得到新提升。以提升组织力为重点，继续推行农村党建指导员制度，切实把企业、农村、机关、学校等基层党组织建设成为宣传党的主张、贯彻党的决定、领导基层治理、团结动员群众、推动改革发展的坚强战斗堡垒，不断强化基层组织的政治功能。做好换届后续工作，督促各村健全工会、共青团、妇联等配套组织，建立后备人才库，完善农村基层治理体系。推行“三力三治”乡村治理模式,对农村干部实行“三单管理”，对农村党员和村民代表实行“三责管理”，推行“1421”村务运行机制，规范村务运行，提高村级党组织的凝聚力和战斗力。重点打造3条党建示范带和2个党建示范乡镇。</w:t>
      </w:r>
    </w:p>
    <w:p w14:paraId="4E0F90EF">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四是人才队伍建设上打开新局面。加强党委对人才工作的统一领导。实施人才工作“一把手”工程，把人才工作纳入本级党委党建工作述职和年度考核的重要内容。建立专家大师培养机制。认真研究各类有较高含金量荣誉的评选条件，并汇编成册，结合现有人才技能特点，精准发力，提高推荐成功率。继续加强专业技术人才队伍建设。制定关于加强基层专业技术人才队伍建设的实施意见。继续推进高技能人才培训基地、技能大师工作室建设工作。</w:t>
      </w:r>
    </w:p>
    <w:p w14:paraId="63AEBBD2">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五是重点工作督查上取得新成果。将大督查作为2019年推动工作落实的重要抓手。安排各督查组对各乡镇、县直各部门进行大力度、高频率的重点工作督查。强化督查结果运用，围绕各项重点工作，倒排落后典型，对重点工作不落实问题较为严重的，进行严肃问责；把重点工作督查落实情况，作为县委、县政府对乡镇和县直部门领导班子和领导干部年度综合考核的重要依据。继续做好与市督查组的沟通联系工作，认真听取市督查组的意见建议，第一时间将问题整改、落实到位。</w:t>
      </w:r>
    </w:p>
    <w:p w14:paraId="29535BDC">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六是机关自身建设上展现新形象。围绕县委中心工作，以在对党绝对忠诚、严格自律、提升专业能力、推动落实上作出表率为标准，积极探索，大胆创新，围绕建设“讲政治、重公道、业务精、作风好”的模范部门目标，强化思想、作风和廉政建设，抓部机关全体干部的教育和培养，实施组工干部素质提升工程，全面提高组工干部的能力素质；着眼于提高组织部门科学化和规范化管理，进一步完善组织部工作运行机制，积极推进工作的创新，全面提高全县组织工作的整体水平。</w:t>
      </w:r>
    </w:p>
    <w:p w14:paraId="76720C9B">
      <w:pPr>
        <w:autoSpaceDE w:val="0"/>
        <w:autoSpaceDN w:val="0"/>
        <w:adjustRightInd w:val="0"/>
        <w:ind w:left="198" w:firstLine="640" w:firstLineChars="200"/>
        <w:jc w:val="left"/>
        <w:rPr>
          <w:rFonts w:hint="eastAsia" w:ascii="Times New Roman" w:hAnsi="Times New Roman" w:eastAsia="仿宋" w:cs="Times New Roman"/>
          <w:sz w:val="32"/>
          <w:szCs w:val="32"/>
        </w:rPr>
      </w:pPr>
    </w:p>
    <w:p w14:paraId="71EE6FF7">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联系办</w:t>
      </w:r>
    </w:p>
    <w:p w14:paraId="07508BDE">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一、充分发挥协调、联系的职能，落实农村基层组织建设工作，配合完成加强基层建设年活动。</w:t>
      </w:r>
    </w:p>
    <w:p w14:paraId="016E2797">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二、协调配合做好党员队伍建设，积极配合组织员办公室完成国有企业、非公有制企业党的建设工作，对已建立的非公有制企业党支部进行监督、指导，对发展中的非公有制企业党支部进行审核。</w:t>
      </w:r>
    </w:p>
    <w:p w14:paraId="234BFCFE">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三、研究基层组织建设政策精神，谋划切合我县实际的基层组织建设相关文件，总结具有我县特色的基层组织建设工作经验和成果。</w:t>
      </w:r>
    </w:p>
    <w:p w14:paraId="703F2B52">
      <w:pPr>
        <w:autoSpaceDE w:val="0"/>
        <w:autoSpaceDN w:val="0"/>
        <w:adjustRightInd w:val="0"/>
        <w:ind w:left="198" w:firstLine="643" w:firstLineChars="200"/>
        <w:jc w:val="left"/>
        <w:rPr>
          <w:rFonts w:ascii="Times New Roman" w:hAnsi="Times New Roman" w:eastAsia="仿宋" w:cs="Times New Roman"/>
          <w:b/>
          <w:sz w:val="32"/>
          <w:szCs w:val="32"/>
        </w:rPr>
      </w:pPr>
      <w:r>
        <w:rPr>
          <w:rFonts w:hint="eastAsia" w:ascii="Times New Roman" w:hAnsi="Times New Roman" w:eastAsia="仿宋" w:cs="Times New Roman"/>
          <w:b/>
          <w:sz w:val="32"/>
          <w:szCs w:val="32"/>
        </w:rPr>
        <w:t>职责分类绩效目标：</w:t>
      </w:r>
    </w:p>
    <w:p w14:paraId="353B824A">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2019年，县委组织部将以党的十九大精神为指引，按照省委九届七次全会、市委十一届五次全会、县委十三届四次全会安排部署，结合曲阳实际，在组织工作上谋求新突破、新进展、新提升、新局面，服务曲阳县社会经济转型跨越发展，为全力打造“两都两地”，奋力开启新时代全面建设经济强县美丽曲阳新征程提供坚强组织保障。</w:t>
      </w:r>
    </w:p>
    <w:p w14:paraId="2D4F1531">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 xml:space="preserve"> (1)党员和党组织建设</w:t>
      </w:r>
    </w:p>
    <w:p w14:paraId="58ECDD4D">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1、党组织建设及党员教育管理。2019年计划开展基层党建经常性调研指导和督导检查，组织召开不少于五次的基层党建推进会、调度会、观摩会，积极开展全县基层党建主题活动，推进乡村为民服务全程代办升级，加强党建精品村培树和后进村转化工作，全县基层党建提升水平达到90%。继续在全县367个农村开展党员干部现代远程教育终端站点维护项目，推动全县电化教育学用工作扎实开展，提升基层党员干部队伍素质，实现农村党员接受远程教育的比率达到90%以上。为全县50名大学生村官缴纳人身意外伤害商业保险，保障大学生村官待遇落实，激励工作，实现百分之百为大学生村官缴纳意外伤害保险。计划对全县2018年500余名新发展党员、积极分子进行教育培训，实现培训覆盖率85%以上，提高其服务群众、服务基层的素质和能力。通过</w:t>
      </w:r>
      <w:r>
        <w:rPr>
          <w:rFonts w:hint="eastAsia" w:ascii="Times New Roman" w:hAnsi="Times New Roman" w:eastAsia="仿宋" w:cs="Times New Roman"/>
          <w:sz w:val="32"/>
          <w:szCs w:val="32"/>
          <w:lang w:eastAsia="zh-CN"/>
        </w:rPr>
        <w:t>对</w:t>
      </w:r>
      <w:r>
        <w:rPr>
          <w:rFonts w:hint="eastAsia" w:ascii="Times New Roman" w:hAnsi="Times New Roman" w:eastAsia="仿宋" w:cs="Times New Roman"/>
          <w:sz w:val="32"/>
          <w:szCs w:val="32"/>
        </w:rPr>
        <w:t>全县农村党组织书记、村主任和其他“两委”干部采取集中办班、参观考察、挂职锻炼、典型交流、学历教育等多种形式，提高其服务群众的素质和能力。通过实施“党内关爱资金”项目，来帮扶生活困难党员，关爱为党和人民事业做出牺牲和奉献的优秀党员，提高其生活水平和质量，体现党和国家对他们的关怀和关爱。通过对建国前入党的农村老党员和未享受离退休待遇的城镇老党员发放生活补贴，使补贴发放率达到百分子百，使享受补贴的老党员的生活水平和质量有所提高。通过实施“现代远程教育课件拍摄经费”项目，计划拍摄2部宣传片，通过宣传片的拍摄，能更好的发挥远程教育在推进党的建设、推动基层各项事业发展、促进农民致富方面的作用，满足广大干部群众的学习需求。</w:t>
      </w:r>
    </w:p>
    <w:p w14:paraId="6339C2FE">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(2)干部管理</w:t>
      </w:r>
    </w:p>
    <w:p w14:paraId="2FBFF957">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1、干部队伍管理。2019年继续对全县领导班子和领导干部进行不定期的督导考核，完成县管领导班子和领导干部年度综合考核评价工作，加强干部调研。通过开展公务员管理系统维护费项目，对公务员管理系统进行日常维护，提高全县公务员管理的科学化水平。通过开展干部人事档案维护工作，保障干部档案工作科学的保管。计划在2019年对全县700余名副科级以上干部合336名驻村扶贫干部进行体检，使体检覆盖率达到100%，通过该项目的实施，提高全县领导干部的身体素质，保证各级领导干部以良好的精神面貌和强健的体魄焕发最佳的精神状态，提高全县领导干部的工作水平。通过“贫困村驻村干部意外险”项目的实施，保障驻村干部待遇落实，为驻村工作队开展工作和人身安全提供基本保障。计划实施扶贫驻村干部管理项目，按上级要求召开扶贫工作调度会两次、培训会一次，统一印制工作队公示牌、工作日志、工作手册等资料，对工作队实施科学管理。通过科级干部培训项目的实施，提高我县的科级干部整体素质和水平，为奋力开启新时代全面建设经济强县美丽曲阳新征程提供坚强组织保障。</w:t>
      </w:r>
    </w:p>
    <w:p w14:paraId="7004279A">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 xml:space="preserve"> (3)全县人才工作及队伍建设</w:t>
      </w:r>
    </w:p>
    <w:p w14:paraId="73C37839">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1、全县人才工作及队伍建设活动。通过人才发展项目的实施，用于培训我县雕塑行业高端人才，促使企业规模扩大，并对专业技术人才、创意研发工作进行奖励，树立雕塑行业领军人物，积极推进产品创新能力提升。</w:t>
      </w:r>
    </w:p>
    <w:p w14:paraId="2AFD13DD">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(4)组织事务管理</w:t>
      </w:r>
    </w:p>
    <w:p w14:paraId="0261B6D9">
      <w:pPr>
        <w:autoSpaceDE w:val="0"/>
        <w:autoSpaceDN w:val="0"/>
        <w:adjustRightInd w:val="0"/>
        <w:ind w:left="198"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1、综合事务管理。计划实施大组工网运行维护项目，用于大组工网机房和设备等进行严格的日常维护，保证大组工网的正常运行，使系统故障率降低到10%。通过“四清”借干人员维稳项目实施，用于对生活生产困难的老党员、老干部发放补助金，落实党内关怀政策，使补助金发放率达到100%，对其群体有效稳控，保障社会和谐。</w:t>
      </w:r>
    </w:p>
    <w:p w14:paraId="7A6DC74B">
      <w:pPr>
        <w:autoSpaceDE w:val="0"/>
        <w:autoSpaceDN w:val="0"/>
        <w:adjustRightInd w:val="0"/>
        <w:ind w:left="198" w:firstLine="643" w:firstLineChars="200"/>
        <w:jc w:val="left"/>
        <w:rPr>
          <w:rFonts w:ascii="Times New Roman" w:hAnsi="Times New Roman" w:eastAsia="仿宋" w:cs="Times New Roman"/>
          <w:b/>
          <w:sz w:val="32"/>
          <w:szCs w:val="32"/>
        </w:rPr>
      </w:pPr>
      <w:r>
        <w:rPr>
          <w:rFonts w:hint="eastAsia" w:ascii="Times New Roman" w:hAnsi="Times New Roman" w:eastAsia="仿宋" w:cs="Times New Roman"/>
          <w:b/>
          <w:sz w:val="32"/>
          <w:szCs w:val="32"/>
        </w:rPr>
        <w:t>部门职责及工作活动绩效目标指标：</w:t>
      </w:r>
      <w:bookmarkEnd w:id="0"/>
    </w:p>
    <w:p w14:paraId="55DCEB55">
      <w:pPr>
        <w:jc w:val="center"/>
        <w:outlineLvl w:val="0"/>
        <w:rPr>
          <w:rFonts w:ascii="方正小标宋_GBK" w:hAnsi="Times New Roman" w:eastAsia="方正小标宋_GBK" w:cs="Times New Roman"/>
          <w:sz w:val="32"/>
          <w:szCs w:val="24"/>
        </w:rPr>
      </w:pPr>
    </w:p>
    <w:p w14:paraId="31342F22">
      <w:pPr>
        <w:jc w:val="center"/>
        <w:outlineLvl w:val="0"/>
        <w:rPr>
          <w:rFonts w:hint="eastAsia" w:ascii="方正小标宋_GBK" w:eastAsia="方正小标宋_GBK"/>
          <w:sz w:val="32"/>
        </w:rPr>
      </w:pPr>
      <w:bookmarkStart w:id="1" w:name="_Toc503971524"/>
    </w:p>
    <w:p w14:paraId="0A419E65">
      <w:pPr>
        <w:jc w:val="center"/>
        <w:outlineLvl w:val="0"/>
        <w:rPr>
          <w:rFonts w:hint="eastAsia" w:ascii="方正小标宋_GBK" w:eastAsia="方正小标宋_GBK"/>
          <w:sz w:val="32"/>
        </w:rPr>
      </w:pPr>
      <w:r>
        <w:rPr>
          <w:rFonts w:hint="eastAsia" w:ascii="方正小标宋_GBK" w:eastAsia="方正小标宋_GBK"/>
          <w:sz w:val="32"/>
        </w:rPr>
        <w:t>部门职责-工作活动绩效目标</w:t>
      </w:r>
      <w:bookmarkEnd w:id="1"/>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71CAE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33157396">
            <w:pPr>
              <w:spacing w:line="300" w:lineRule="exact"/>
              <w:jc w:val="left"/>
              <w:rPr>
                <w:rFonts w:ascii="方正小标宋_GBK" w:eastAsia="方正小标宋_GBK"/>
                <w:sz w:val="24"/>
              </w:rPr>
            </w:pPr>
            <w:r>
              <w:rPr>
                <w:rFonts w:ascii="方正小标宋_GBK" w:eastAsia="方正小标宋_GBK"/>
                <w:sz w:val="24"/>
              </w:rPr>
              <w:t>203</w:t>
            </w:r>
            <w:r>
              <w:rPr>
                <w:rFonts w:hint="eastAsia" w:ascii="方正小标宋_GBK" w:eastAsia="方正小标宋_GBK"/>
                <w:sz w:val="24"/>
              </w:rPr>
              <w:t>中共曲阳县委组织部</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172F20BC">
            <w:pPr>
              <w:spacing w:line="300" w:lineRule="exact"/>
              <w:jc w:val="right"/>
              <w:rPr>
                <w:rFonts w:ascii="方正书宋_GBK" w:eastAsia="方正书宋_GBK"/>
                <w:sz w:val="24"/>
              </w:rPr>
            </w:pPr>
            <w:r>
              <w:rPr>
                <w:rFonts w:hint="eastAsia" w:ascii="方正书宋_GBK" w:eastAsia="方正书宋_GBK"/>
                <w:sz w:val="24"/>
              </w:rPr>
              <w:t>单位：万元</w:t>
            </w:r>
          </w:p>
        </w:tc>
      </w:tr>
      <w:tr w14:paraId="10B10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504B2678">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14:paraId="69E3AC4A">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14:paraId="05107201">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14:paraId="019BA102">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14:paraId="41F6A5EE">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14:paraId="2C3D8C02">
            <w:pPr>
              <w:spacing w:line="300" w:lineRule="exact"/>
              <w:jc w:val="center"/>
              <w:rPr>
                <w:rFonts w:ascii="方正书宋_GBK" w:eastAsia="方正书宋_GBK"/>
                <w:b/>
              </w:rPr>
            </w:pPr>
            <w:r>
              <w:rPr>
                <w:rFonts w:hint="eastAsia" w:ascii="方正书宋_GBK" w:eastAsia="方正书宋_GBK"/>
                <w:b/>
              </w:rPr>
              <w:t>评价标准</w:t>
            </w:r>
          </w:p>
        </w:tc>
      </w:tr>
      <w:tr w14:paraId="5D1E7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1DEBA8B4">
            <w:pPr>
              <w:spacing w:line="300" w:lineRule="exact"/>
              <w:jc w:val="left"/>
              <w:outlineLvl w:val="0"/>
            </w:pPr>
          </w:p>
        </w:tc>
        <w:tc>
          <w:tcPr>
            <w:tcW w:w="1276" w:type="dxa"/>
            <w:vMerge w:val="continue"/>
            <w:shd w:val="clear" w:color="auto" w:fill="auto"/>
            <w:vAlign w:val="center"/>
          </w:tcPr>
          <w:p w14:paraId="038D11FE">
            <w:pPr>
              <w:spacing w:line="300" w:lineRule="exact"/>
              <w:jc w:val="left"/>
              <w:outlineLvl w:val="0"/>
            </w:pPr>
          </w:p>
        </w:tc>
        <w:tc>
          <w:tcPr>
            <w:tcW w:w="2976" w:type="dxa"/>
            <w:vMerge w:val="continue"/>
            <w:shd w:val="clear" w:color="auto" w:fill="auto"/>
            <w:vAlign w:val="center"/>
          </w:tcPr>
          <w:p w14:paraId="4CB0A393">
            <w:pPr>
              <w:spacing w:line="300" w:lineRule="exact"/>
              <w:jc w:val="left"/>
              <w:outlineLvl w:val="0"/>
            </w:pPr>
          </w:p>
        </w:tc>
        <w:tc>
          <w:tcPr>
            <w:tcW w:w="2976" w:type="dxa"/>
            <w:vMerge w:val="continue"/>
            <w:shd w:val="clear" w:color="auto" w:fill="auto"/>
            <w:vAlign w:val="center"/>
          </w:tcPr>
          <w:p w14:paraId="24CAFE8A">
            <w:pPr>
              <w:spacing w:line="300" w:lineRule="exact"/>
              <w:jc w:val="left"/>
              <w:outlineLvl w:val="0"/>
            </w:pPr>
          </w:p>
        </w:tc>
        <w:tc>
          <w:tcPr>
            <w:tcW w:w="1417" w:type="dxa"/>
            <w:vMerge w:val="continue"/>
            <w:shd w:val="clear" w:color="auto" w:fill="auto"/>
            <w:vAlign w:val="center"/>
          </w:tcPr>
          <w:p w14:paraId="089FC593">
            <w:pPr>
              <w:spacing w:line="300" w:lineRule="exact"/>
              <w:jc w:val="left"/>
              <w:outlineLvl w:val="0"/>
            </w:pPr>
          </w:p>
        </w:tc>
        <w:tc>
          <w:tcPr>
            <w:tcW w:w="737" w:type="dxa"/>
            <w:shd w:val="clear" w:color="auto" w:fill="auto"/>
            <w:vAlign w:val="center"/>
          </w:tcPr>
          <w:p w14:paraId="417723B0">
            <w:pPr>
              <w:spacing w:line="300" w:lineRule="exact"/>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14:paraId="0527674F">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14:paraId="0E6CF465">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14:paraId="08DFC3ED">
            <w:pPr>
              <w:spacing w:line="300" w:lineRule="exact"/>
              <w:jc w:val="center"/>
              <w:rPr>
                <w:rFonts w:ascii="方正书宋_GBK" w:eastAsia="方正书宋_GBK"/>
                <w:b/>
              </w:rPr>
            </w:pPr>
            <w:r>
              <w:rPr>
                <w:rFonts w:hint="eastAsia" w:ascii="方正书宋_GBK" w:eastAsia="方正书宋_GBK"/>
                <w:b/>
              </w:rPr>
              <w:t>差</w:t>
            </w:r>
          </w:p>
        </w:tc>
      </w:tr>
      <w:tr w14:paraId="41DE7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70EA6BE">
            <w:pPr>
              <w:spacing w:line="300" w:lineRule="exact"/>
              <w:jc w:val="left"/>
              <w:rPr>
                <w:rFonts w:ascii="方正书宋_GBK" w:eastAsia="方正书宋_GBK"/>
                <w:b/>
              </w:rPr>
            </w:pPr>
            <w:r>
              <w:rPr>
                <w:rFonts w:hint="eastAsia" w:ascii="方正书宋_GBK" w:eastAsia="方正书宋_GBK"/>
                <w:b/>
              </w:rPr>
              <w:t>一、党员和党组织建设</w:t>
            </w:r>
          </w:p>
        </w:tc>
        <w:tc>
          <w:tcPr>
            <w:tcW w:w="1276" w:type="dxa"/>
            <w:shd w:val="clear" w:color="auto" w:fill="auto"/>
            <w:vAlign w:val="center"/>
          </w:tcPr>
          <w:p w14:paraId="4E174946">
            <w:pPr>
              <w:spacing w:line="300" w:lineRule="exact"/>
              <w:jc w:val="left"/>
              <w:rPr>
                <w:rFonts w:ascii="方正书宋_GBK" w:eastAsia="方正书宋_GBK"/>
              </w:rPr>
            </w:pPr>
            <w:r>
              <w:rPr>
                <w:rFonts w:ascii="方正书宋_GBK" w:eastAsia="方正书宋_GBK"/>
              </w:rPr>
              <w:t>326.55</w:t>
            </w:r>
          </w:p>
        </w:tc>
        <w:tc>
          <w:tcPr>
            <w:tcW w:w="2976" w:type="dxa"/>
            <w:shd w:val="clear" w:color="auto" w:fill="auto"/>
            <w:vAlign w:val="center"/>
          </w:tcPr>
          <w:p w14:paraId="7459E3E9">
            <w:pPr>
              <w:spacing w:line="300" w:lineRule="exact"/>
              <w:jc w:val="left"/>
              <w:rPr>
                <w:rFonts w:ascii="方正书宋_GBK" w:eastAsia="方正书宋_GBK"/>
              </w:rPr>
            </w:pPr>
            <w:r>
              <w:rPr>
                <w:rFonts w:hint="eastAsia" w:ascii="方正书宋_GBK" w:eastAsia="方正书宋_GBK"/>
              </w:rPr>
              <w:t>负责全县党组织建设；负责县委基层组织建设</w:t>
            </w:r>
            <w:r>
              <w:rPr>
                <w:rFonts w:hint="eastAsia" w:ascii="方正书宋_GBK" w:eastAsia="方正书宋_GBK"/>
                <w:lang w:eastAsia="zh-CN"/>
              </w:rPr>
              <w:t>联席</w:t>
            </w:r>
            <w:r>
              <w:rPr>
                <w:rFonts w:hint="eastAsia" w:ascii="方正书宋_GBK" w:eastAsia="方正书宋_GBK"/>
              </w:rPr>
              <w:t>会议党的牵头抓总工作；研究和提出党内生活制度建设的意见；协调、规划和指导全县党员教育工作；主管党员的管理和发展工作</w:t>
            </w:r>
            <w:r>
              <w:rPr>
                <w:rFonts w:ascii="方正书宋_GBK" w:eastAsia="方正书宋_GBK"/>
              </w:rPr>
              <w:t>,</w:t>
            </w:r>
            <w:r>
              <w:rPr>
                <w:rFonts w:hint="eastAsia" w:ascii="方正书宋_GBK" w:eastAsia="方正书宋_GBK"/>
              </w:rPr>
              <w:t>以及</w:t>
            </w:r>
            <w:r>
              <w:rPr>
                <w:rFonts w:ascii="方正书宋_GBK" w:eastAsia="方正书宋_GBK"/>
              </w:rPr>
              <w:t>"</w:t>
            </w:r>
            <w:r>
              <w:rPr>
                <w:rFonts w:hint="eastAsia" w:ascii="方正书宋_GBK" w:eastAsia="方正书宋_GBK"/>
              </w:rPr>
              <w:t>两学一做</w:t>
            </w:r>
            <w:r>
              <w:rPr>
                <w:rFonts w:ascii="方正书宋_GBK" w:eastAsia="方正书宋_GBK"/>
              </w:rPr>
              <w:t>"</w:t>
            </w:r>
            <w:r>
              <w:rPr>
                <w:rFonts w:hint="eastAsia" w:ascii="方正书宋_GBK" w:eastAsia="方正书宋_GBK"/>
              </w:rPr>
              <w:t>学习教育常态化机制。</w:t>
            </w:r>
          </w:p>
        </w:tc>
        <w:tc>
          <w:tcPr>
            <w:tcW w:w="2976" w:type="dxa"/>
            <w:shd w:val="clear" w:color="auto" w:fill="auto"/>
            <w:vAlign w:val="center"/>
          </w:tcPr>
          <w:p w14:paraId="1E19BC94">
            <w:pPr>
              <w:spacing w:line="300" w:lineRule="exact"/>
              <w:jc w:val="left"/>
              <w:rPr>
                <w:rFonts w:ascii="方正书宋_GBK" w:eastAsia="方正书宋_GBK"/>
              </w:rPr>
            </w:pPr>
            <w:r>
              <w:rPr>
                <w:rFonts w:hint="eastAsia" w:ascii="方正书宋_GBK" w:eastAsia="方正书宋_GBK"/>
              </w:rPr>
              <w:t>加强基层领导班子建设；加强非公经济组织和社会组织党建工作；加强全县大学生村官队伍建设；健全全县党的组织制度、党内生活制度建设；加强民主集中制建设和民主生活会宏观指导；乡镇党代会、人代会；做好代表补选、罢免等事宜。</w:t>
            </w:r>
          </w:p>
        </w:tc>
        <w:tc>
          <w:tcPr>
            <w:tcW w:w="1417" w:type="dxa"/>
            <w:shd w:val="clear" w:color="auto" w:fill="auto"/>
            <w:vAlign w:val="center"/>
          </w:tcPr>
          <w:p w14:paraId="77720F4A">
            <w:pPr>
              <w:spacing w:line="300" w:lineRule="exact"/>
              <w:jc w:val="left"/>
              <w:rPr>
                <w:rFonts w:ascii="方正书宋_GBK" w:eastAsia="方正书宋_GBK"/>
              </w:rPr>
            </w:pPr>
          </w:p>
        </w:tc>
        <w:tc>
          <w:tcPr>
            <w:tcW w:w="737" w:type="dxa"/>
            <w:shd w:val="clear" w:color="auto" w:fill="auto"/>
            <w:vAlign w:val="center"/>
          </w:tcPr>
          <w:p w14:paraId="2627544F">
            <w:pPr>
              <w:spacing w:line="300" w:lineRule="exact"/>
              <w:jc w:val="center"/>
              <w:rPr>
                <w:rFonts w:ascii="方正书宋_GBK" w:eastAsia="方正书宋_GBK"/>
              </w:rPr>
            </w:pPr>
          </w:p>
        </w:tc>
        <w:tc>
          <w:tcPr>
            <w:tcW w:w="737" w:type="dxa"/>
            <w:shd w:val="clear" w:color="auto" w:fill="auto"/>
            <w:vAlign w:val="center"/>
          </w:tcPr>
          <w:p w14:paraId="56CE17DB">
            <w:pPr>
              <w:spacing w:line="300" w:lineRule="exact"/>
              <w:jc w:val="center"/>
              <w:rPr>
                <w:rFonts w:ascii="方正书宋_GBK" w:eastAsia="方正书宋_GBK"/>
              </w:rPr>
            </w:pPr>
          </w:p>
        </w:tc>
        <w:tc>
          <w:tcPr>
            <w:tcW w:w="737" w:type="dxa"/>
            <w:shd w:val="clear" w:color="auto" w:fill="auto"/>
            <w:vAlign w:val="center"/>
          </w:tcPr>
          <w:p w14:paraId="5F808BC1">
            <w:pPr>
              <w:spacing w:line="300" w:lineRule="exact"/>
              <w:jc w:val="center"/>
              <w:rPr>
                <w:rFonts w:ascii="方正书宋_GBK" w:eastAsia="方正书宋_GBK"/>
              </w:rPr>
            </w:pPr>
          </w:p>
        </w:tc>
        <w:tc>
          <w:tcPr>
            <w:tcW w:w="737" w:type="dxa"/>
            <w:shd w:val="clear" w:color="auto" w:fill="auto"/>
            <w:vAlign w:val="center"/>
          </w:tcPr>
          <w:p w14:paraId="2CD97DE3">
            <w:pPr>
              <w:spacing w:line="300" w:lineRule="exact"/>
              <w:jc w:val="center"/>
              <w:rPr>
                <w:rFonts w:ascii="方正书宋_GBK" w:eastAsia="方正书宋_GBK"/>
              </w:rPr>
            </w:pPr>
          </w:p>
        </w:tc>
      </w:tr>
      <w:tr w14:paraId="53B63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FD14F7D">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、党组织建设及党员教育管理</w:t>
            </w:r>
          </w:p>
        </w:tc>
        <w:tc>
          <w:tcPr>
            <w:tcW w:w="1276" w:type="dxa"/>
            <w:vMerge w:val="restart"/>
            <w:shd w:val="clear" w:color="auto" w:fill="auto"/>
            <w:vAlign w:val="center"/>
          </w:tcPr>
          <w:p w14:paraId="55A0B959">
            <w:pPr>
              <w:spacing w:line="300" w:lineRule="exact"/>
              <w:jc w:val="left"/>
              <w:rPr>
                <w:rFonts w:ascii="方正书宋_GBK" w:eastAsia="方正书宋_GBK"/>
              </w:rPr>
            </w:pPr>
            <w:r>
              <w:rPr>
                <w:rFonts w:ascii="方正书宋_GBK" w:eastAsia="方正书宋_GBK"/>
              </w:rPr>
              <w:t>326.55</w:t>
            </w:r>
          </w:p>
        </w:tc>
        <w:tc>
          <w:tcPr>
            <w:tcW w:w="2976" w:type="dxa"/>
            <w:vMerge w:val="restart"/>
            <w:shd w:val="clear" w:color="auto" w:fill="auto"/>
            <w:vAlign w:val="center"/>
          </w:tcPr>
          <w:p w14:paraId="21570234">
            <w:pPr>
              <w:spacing w:line="300" w:lineRule="exact"/>
              <w:jc w:val="left"/>
              <w:rPr>
                <w:rFonts w:hint="eastAsia" w:ascii="方正书宋_GBK" w:eastAsia="方正书宋_GBK"/>
              </w:rPr>
            </w:pPr>
            <w:r>
              <w:rPr>
                <w:rFonts w:hint="eastAsia" w:ascii="方正书宋_GBK" w:eastAsia="方正书宋_GBK"/>
              </w:rPr>
              <w:t>负责全县党组织建设；负责县委非公经济社会组织和县委基层组织建设</w:t>
            </w:r>
            <w:r>
              <w:rPr>
                <w:rFonts w:hint="eastAsia" w:ascii="方正书宋_GBK" w:eastAsia="方正书宋_GBK"/>
                <w:lang w:eastAsia="zh-CN"/>
              </w:rPr>
              <w:t>联席</w:t>
            </w:r>
            <w:r>
              <w:rPr>
                <w:rFonts w:hint="eastAsia" w:ascii="方正书宋_GBK" w:eastAsia="方正书宋_GBK"/>
              </w:rPr>
              <w:t>会议党的牵头抓总工作；研究和提出党内生活制度建设的意见；协调、规划和指导全县党员教育工作。</w:t>
            </w:r>
          </w:p>
        </w:tc>
        <w:tc>
          <w:tcPr>
            <w:tcW w:w="2976" w:type="dxa"/>
            <w:vMerge w:val="restart"/>
            <w:shd w:val="clear" w:color="auto" w:fill="auto"/>
            <w:vAlign w:val="center"/>
          </w:tcPr>
          <w:p w14:paraId="48D9CE9C">
            <w:pPr>
              <w:spacing w:line="300" w:lineRule="exact"/>
              <w:jc w:val="left"/>
              <w:rPr>
                <w:rFonts w:hint="eastAsia" w:ascii="方正书宋_GBK" w:eastAsia="方正书宋_GBK"/>
              </w:rPr>
            </w:pPr>
            <w:r>
              <w:rPr>
                <w:rFonts w:hint="eastAsia" w:ascii="方正书宋_GBK" w:eastAsia="方正书宋_GBK"/>
              </w:rPr>
              <w:t>加强党组织建设和党员管理</w:t>
            </w:r>
            <w:r>
              <w:rPr>
                <w:rFonts w:ascii="方正书宋_GBK" w:eastAsia="方正书宋_GBK"/>
              </w:rPr>
              <w:t>,</w:t>
            </w:r>
            <w:r>
              <w:rPr>
                <w:rFonts w:hint="eastAsia" w:ascii="方正书宋_GBK" w:eastAsia="方正书宋_GBK"/>
              </w:rPr>
              <w:t>不断提高执政能力和领导水平</w:t>
            </w:r>
          </w:p>
        </w:tc>
        <w:tc>
          <w:tcPr>
            <w:tcW w:w="1417" w:type="dxa"/>
            <w:shd w:val="clear" w:color="auto" w:fill="auto"/>
            <w:vAlign w:val="center"/>
          </w:tcPr>
          <w:p w14:paraId="482E8D58">
            <w:pPr>
              <w:spacing w:line="300" w:lineRule="exact"/>
              <w:jc w:val="left"/>
              <w:rPr>
                <w:rFonts w:ascii="方正书宋_GBK" w:eastAsia="方正书宋_GBK"/>
              </w:rPr>
            </w:pPr>
            <w:r>
              <w:rPr>
                <w:rFonts w:hint="eastAsia" w:ascii="方正书宋_GBK" w:eastAsia="方正书宋_GBK"/>
              </w:rPr>
              <w:t>非公经济组织和社会组织党的组织和工作覆盖率</w:t>
            </w:r>
          </w:p>
        </w:tc>
        <w:tc>
          <w:tcPr>
            <w:tcW w:w="737" w:type="dxa"/>
            <w:shd w:val="clear" w:color="auto" w:fill="auto"/>
            <w:vAlign w:val="center"/>
          </w:tcPr>
          <w:p w14:paraId="107DC5EB">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42B60DE4">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3AF2DFF8">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13052C92">
            <w:pPr>
              <w:spacing w:line="300" w:lineRule="exact"/>
              <w:jc w:val="center"/>
              <w:rPr>
                <w:rFonts w:ascii="方正书宋_GBK" w:eastAsia="方正书宋_GBK"/>
              </w:rPr>
            </w:pPr>
            <w:r>
              <w:rPr>
                <w:rFonts w:ascii="方正书宋_GBK" w:eastAsia="方正书宋_GBK"/>
              </w:rPr>
              <w:t>&lt;80%</w:t>
            </w:r>
          </w:p>
        </w:tc>
      </w:tr>
      <w:tr w14:paraId="5527E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211E7BB">
            <w:pPr>
              <w:spacing w:line="300" w:lineRule="exact"/>
              <w:jc w:val="left"/>
              <w:rPr>
                <w:rFonts w:hint="eastAsia" w:ascii="方正书宋_GBK" w:eastAsia="方正书宋_GBK"/>
                <w:b/>
              </w:rPr>
            </w:pPr>
          </w:p>
        </w:tc>
        <w:tc>
          <w:tcPr>
            <w:tcW w:w="1276" w:type="dxa"/>
            <w:vMerge w:val="continue"/>
            <w:shd w:val="clear" w:color="auto" w:fill="auto"/>
            <w:vAlign w:val="center"/>
          </w:tcPr>
          <w:p w14:paraId="6B4C8BC1">
            <w:pPr>
              <w:spacing w:line="300" w:lineRule="exact"/>
              <w:jc w:val="left"/>
              <w:rPr>
                <w:rFonts w:ascii="方正书宋_GBK" w:eastAsia="方正书宋_GBK"/>
              </w:rPr>
            </w:pPr>
          </w:p>
        </w:tc>
        <w:tc>
          <w:tcPr>
            <w:tcW w:w="2976" w:type="dxa"/>
            <w:vMerge w:val="continue"/>
            <w:shd w:val="clear" w:color="auto" w:fill="auto"/>
            <w:vAlign w:val="center"/>
          </w:tcPr>
          <w:p w14:paraId="5FE073EB">
            <w:pPr>
              <w:spacing w:line="300" w:lineRule="exact"/>
              <w:jc w:val="left"/>
              <w:rPr>
                <w:rFonts w:hint="eastAsia" w:ascii="方正书宋_GBK" w:eastAsia="方正书宋_GBK"/>
              </w:rPr>
            </w:pPr>
          </w:p>
        </w:tc>
        <w:tc>
          <w:tcPr>
            <w:tcW w:w="2976" w:type="dxa"/>
            <w:vMerge w:val="continue"/>
            <w:shd w:val="clear" w:color="auto" w:fill="auto"/>
            <w:vAlign w:val="center"/>
          </w:tcPr>
          <w:p w14:paraId="6EC8B2F2">
            <w:pPr>
              <w:spacing w:line="300" w:lineRule="exact"/>
              <w:jc w:val="left"/>
              <w:rPr>
                <w:rFonts w:hint="eastAsia" w:ascii="方正书宋_GBK" w:eastAsia="方正书宋_GBK"/>
              </w:rPr>
            </w:pPr>
          </w:p>
        </w:tc>
        <w:tc>
          <w:tcPr>
            <w:tcW w:w="1417" w:type="dxa"/>
            <w:shd w:val="clear" w:color="auto" w:fill="auto"/>
            <w:vAlign w:val="center"/>
          </w:tcPr>
          <w:p w14:paraId="4507F969">
            <w:pPr>
              <w:spacing w:line="300" w:lineRule="exact"/>
              <w:jc w:val="left"/>
              <w:rPr>
                <w:rFonts w:hint="eastAsia" w:ascii="方正书宋_GBK" w:eastAsia="方正书宋_GBK"/>
              </w:rPr>
            </w:pPr>
            <w:r>
              <w:rPr>
                <w:rFonts w:hint="eastAsia" w:ascii="方正书宋_GBK" w:eastAsia="方正书宋_GBK"/>
              </w:rPr>
              <w:t>大学生村官到岗率</w:t>
            </w:r>
          </w:p>
        </w:tc>
        <w:tc>
          <w:tcPr>
            <w:tcW w:w="737" w:type="dxa"/>
            <w:shd w:val="clear" w:color="auto" w:fill="auto"/>
            <w:vAlign w:val="center"/>
          </w:tcPr>
          <w:p w14:paraId="38329322">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4FF5042D">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5824075E">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3530772B">
            <w:pPr>
              <w:spacing w:line="300" w:lineRule="exact"/>
              <w:jc w:val="center"/>
              <w:rPr>
                <w:rFonts w:ascii="方正书宋_GBK" w:eastAsia="方正书宋_GBK"/>
              </w:rPr>
            </w:pPr>
            <w:r>
              <w:rPr>
                <w:rFonts w:ascii="方正书宋_GBK" w:eastAsia="方正书宋_GBK"/>
              </w:rPr>
              <w:t>&lt;80%</w:t>
            </w:r>
          </w:p>
        </w:tc>
      </w:tr>
      <w:tr w14:paraId="43AC2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41512A7">
            <w:pPr>
              <w:spacing w:line="300" w:lineRule="exact"/>
              <w:jc w:val="left"/>
              <w:rPr>
                <w:rFonts w:hint="eastAsia" w:ascii="方正书宋_GBK" w:eastAsia="方正书宋_GBK"/>
                <w:b/>
              </w:rPr>
            </w:pPr>
          </w:p>
        </w:tc>
        <w:tc>
          <w:tcPr>
            <w:tcW w:w="1276" w:type="dxa"/>
            <w:vMerge w:val="continue"/>
            <w:shd w:val="clear" w:color="auto" w:fill="auto"/>
            <w:vAlign w:val="center"/>
          </w:tcPr>
          <w:p w14:paraId="09862BDD">
            <w:pPr>
              <w:spacing w:line="300" w:lineRule="exact"/>
              <w:jc w:val="left"/>
              <w:rPr>
                <w:rFonts w:ascii="方正书宋_GBK" w:eastAsia="方正书宋_GBK"/>
              </w:rPr>
            </w:pPr>
          </w:p>
        </w:tc>
        <w:tc>
          <w:tcPr>
            <w:tcW w:w="2976" w:type="dxa"/>
            <w:vMerge w:val="continue"/>
            <w:shd w:val="clear" w:color="auto" w:fill="auto"/>
            <w:vAlign w:val="center"/>
          </w:tcPr>
          <w:p w14:paraId="519BD979">
            <w:pPr>
              <w:spacing w:line="300" w:lineRule="exact"/>
              <w:jc w:val="left"/>
              <w:rPr>
                <w:rFonts w:hint="eastAsia" w:ascii="方正书宋_GBK" w:eastAsia="方正书宋_GBK"/>
              </w:rPr>
            </w:pPr>
          </w:p>
        </w:tc>
        <w:tc>
          <w:tcPr>
            <w:tcW w:w="2976" w:type="dxa"/>
            <w:vMerge w:val="continue"/>
            <w:shd w:val="clear" w:color="auto" w:fill="auto"/>
            <w:vAlign w:val="center"/>
          </w:tcPr>
          <w:p w14:paraId="673C8A9C">
            <w:pPr>
              <w:spacing w:line="300" w:lineRule="exact"/>
              <w:jc w:val="left"/>
              <w:rPr>
                <w:rFonts w:hint="eastAsia" w:ascii="方正书宋_GBK" w:eastAsia="方正书宋_GBK"/>
              </w:rPr>
            </w:pPr>
          </w:p>
        </w:tc>
        <w:tc>
          <w:tcPr>
            <w:tcW w:w="1417" w:type="dxa"/>
            <w:shd w:val="clear" w:color="auto" w:fill="auto"/>
            <w:vAlign w:val="center"/>
          </w:tcPr>
          <w:p w14:paraId="1A7BE81A">
            <w:pPr>
              <w:spacing w:line="300" w:lineRule="exact"/>
              <w:jc w:val="left"/>
              <w:rPr>
                <w:rFonts w:hint="eastAsia" w:ascii="方正书宋_GBK" w:eastAsia="方正书宋_GBK"/>
              </w:rPr>
            </w:pPr>
            <w:r>
              <w:rPr>
                <w:rFonts w:hint="eastAsia" w:ascii="方正书宋_GBK" w:eastAsia="方正书宋_GBK"/>
              </w:rPr>
              <w:t>大学生村官待遇和保障政策落实率</w:t>
            </w:r>
          </w:p>
        </w:tc>
        <w:tc>
          <w:tcPr>
            <w:tcW w:w="737" w:type="dxa"/>
            <w:shd w:val="clear" w:color="auto" w:fill="auto"/>
            <w:vAlign w:val="center"/>
          </w:tcPr>
          <w:p w14:paraId="401BADB0">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17E215A5">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0C615647">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0F9A432E">
            <w:pPr>
              <w:spacing w:line="300" w:lineRule="exact"/>
              <w:jc w:val="center"/>
              <w:rPr>
                <w:rFonts w:ascii="方正书宋_GBK" w:eastAsia="方正书宋_GBK"/>
              </w:rPr>
            </w:pPr>
            <w:r>
              <w:rPr>
                <w:rFonts w:ascii="方正书宋_GBK" w:eastAsia="方正书宋_GBK"/>
              </w:rPr>
              <w:t>&lt;80%</w:t>
            </w:r>
          </w:p>
        </w:tc>
      </w:tr>
      <w:tr w14:paraId="2D13C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6255B95">
            <w:pPr>
              <w:spacing w:line="300" w:lineRule="exact"/>
              <w:jc w:val="left"/>
              <w:rPr>
                <w:rFonts w:hint="eastAsia" w:ascii="方正书宋_GBK" w:eastAsia="方正书宋_GBK"/>
                <w:b/>
              </w:rPr>
            </w:pPr>
          </w:p>
        </w:tc>
        <w:tc>
          <w:tcPr>
            <w:tcW w:w="1276" w:type="dxa"/>
            <w:vMerge w:val="continue"/>
            <w:shd w:val="clear" w:color="auto" w:fill="auto"/>
            <w:vAlign w:val="center"/>
          </w:tcPr>
          <w:p w14:paraId="6E6E7CAF">
            <w:pPr>
              <w:spacing w:line="300" w:lineRule="exact"/>
              <w:jc w:val="left"/>
              <w:rPr>
                <w:rFonts w:ascii="方正书宋_GBK" w:eastAsia="方正书宋_GBK"/>
              </w:rPr>
            </w:pPr>
          </w:p>
        </w:tc>
        <w:tc>
          <w:tcPr>
            <w:tcW w:w="2976" w:type="dxa"/>
            <w:vMerge w:val="continue"/>
            <w:shd w:val="clear" w:color="auto" w:fill="auto"/>
            <w:vAlign w:val="center"/>
          </w:tcPr>
          <w:p w14:paraId="566E177A">
            <w:pPr>
              <w:spacing w:line="300" w:lineRule="exact"/>
              <w:jc w:val="left"/>
              <w:rPr>
                <w:rFonts w:hint="eastAsia" w:ascii="方正书宋_GBK" w:eastAsia="方正书宋_GBK"/>
              </w:rPr>
            </w:pPr>
          </w:p>
        </w:tc>
        <w:tc>
          <w:tcPr>
            <w:tcW w:w="2976" w:type="dxa"/>
            <w:vMerge w:val="continue"/>
            <w:shd w:val="clear" w:color="auto" w:fill="auto"/>
            <w:vAlign w:val="center"/>
          </w:tcPr>
          <w:p w14:paraId="47D766FF">
            <w:pPr>
              <w:spacing w:line="300" w:lineRule="exact"/>
              <w:jc w:val="left"/>
              <w:rPr>
                <w:rFonts w:hint="eastAsia" w:ascii="方正书宋_GBK" w:eastAsia="方正书宋_GBK"/>
              </w:rPr>
            </w:pPr>
          </w:p>
        </w:tc>
        <w:tc>
          <w:tcPr>
            <w:tcW w:w="1417" w:type="dxa"/>
            <w:shd w:val="clear" w:color="auto" w:fill="auto"/>
            <w:vAlign w:val="center"/>
          </w:tcPr>
          <w:p w14:paraId="772D65A3">
            <w:pPr>
              <w:spacing w:line="300" w:lineRule="exact"/>
              <w:jc w:val="left"/>
              <w:rPr>
                <w:rFonts w:hint="eastAsia" w:ascii="方正书宋_GBK" w:eastAsia="方正书宋_GBK"/>
              </w:rPr>
            </w:pPr>
            <w:r>
              <w:rPr>
                <w:rFonts w:hint="eastAsia" w:ascii="方正书宋_GBK" w:eastAsia="方正书宋_GBK"/>
              </w:rPr>
              <w:t>农村党组织换届工作完成率</w:t>
            </w:r>
          </w:p>
        </w:tc>
        <w:tc>
          <w:tcPr>
            <w:tcW w:w="737" w:type="dxa"/>
            <w:shd w:val="clear" w:color="auto" w:fill="auto"/>
            <w:vAlign w:val="center"/>
          </w:tcPr>
          <w:p w14:paraId="3D9F398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98%</w:t>
            </w:r>
          </w:p>
        </w:tc>
        <w:tc>
          <w:tcPr>
            <w:tcW w:w="737" w:type="dxa"/>
            <w:shd w:val="clear" w:color="auto" w:fill="auto"/>
            <w:vAlign w:val="center"/>
          </w:tcPr>
          <w:p w14:paraId="3210A6A2">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7A47F6E0">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63DC09A2">
            <w:pPr>
              <w:spacing w:line="300" w:lineRule="exact"/>
              <w:jc w:val="center"/>
              <w:rPr>
                <w:rFonts w:ascii="方正书宋_GBK" w:eastAsia="方正书宋_GBK"/>
              </w:rPr>
            </w:pPr>
            <w:r>
              <w:rPr>
                <w:rFonts w:ascii="方正书宋_GBK" w:eastAsia="方正书宋_GBK"/>
              </w:rPr>
              <w:t>&lt;80%</w:t>
            </w:r>
          </w:p>
        </w:tc>
      </w:tr>
      <w:tr w14:paraId="06FED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EF8BF43">
            <w:pPr>
              <w:spacing w:line="300" w:lineRule="exact"/>
              <w:jc w:val="left"/>
              <w:rPr>
                <w:rFonts w:hint="eastAsia" w:ascii="方正书宋_GBK" w:eastAsia="方正书宋_GBK"/>
                <w:b/>
              </w:rPr>
            </w:pPr>
          </w:p>
        </w:tc>
        <w:tc>
          <w:tcPr>
            <w:tcW w:w="1276" w:type="dxa"/>
            <w:vMerge w:val="continue"/>
            <w:shd w:val="clear" w:color="auto" w:fill="auto"/>
            <w:vAlign w:val="center"/>
          </w:tcPr>
          <w:p w14:paraId="5DCEA673">
            <w:pPr>
              <w:spacing w:line="300" w:lineRule="exact"/>
              <w:jc w:val="left"/>
              <w:rPr>
                <w:rFonts w:ascii="方正书宋_GBK" w:eastAsia="方正书宋_GBK"/>
              </w:rPr>
            </w:pPr>
          </w:p>
        </w:tc>
        <w:tc>
          <w:tcPr>
            <w:tcW w:w="2976" w:type="dxa"/>
            <w:vMerge w:val="continue"/>
            <w:shd w:val="clear" w:color="auto" w:fill="auto"/>
            <w:vAlign w:val="center"/>
          </w:tcPr>
          <w:p w14:paraId="1A40B095">
            <w:pPr>
              <w:spacing w:line="300" w:lineRule="exact"/>
              <w:jc w:val="left"/>
              <w:rPr>
                <w:rFonts w:hint="eastAsia" w:ascii="方正书宋_GBK" w:eastAsia="方正书宋_GBK"/>
              </w:rPr>
            </w:pPr>
          </w:p>
        </w:tc>
        <w:tc>
          <w:tcPr>
            <w:tcW w:w="2976" w:type="dxa"/>
            <w:vMerge w:val="continue"/>
            <w:shd w:val="clear" w:color="auto" w:fill="auto"/>
            <w:vAlign w:val="center"/>
          </w:tcPr>
          <w:p w14:paraId="7A2B89E4">
            <w:pPr>
              <w:spacing w:line="300" w:lineRule="exact"/>
              <w:jc w:val="left"/>
              <w:rPr>
                <w:rFonts w:hint="eastAsia" w:ascii="方正书宋_GBK" w:eastAsia="方正书宋_GBK"/>
              </w:rPr>
            </w:pPr>
          </w:p>
        </w:tc>
        <w:tc>
          <w:tcPr>
            <w:tcW w:w="1417" w:type="dxa"/>
            <w:shd w:val="clear" w:color="auto" w:fill="auto"/>
            <w:vAlign w:val="center"/>
          </w:tcPr>
          <w:p w14:paraId="5653116F">
            <w:pPr>
              <w:spacing w:line="300" w:lineRule="exact"/>
              <w:jc w:val="left"/>
              <w:rPr>
                <w:rFonts w:hint="eastAsia" w:ascii="方正书宋_GBK" w:eastAsia="方正书宋_GBK"/>
              </w:rPr>
            </w:pPr>
            <w:r>
              <w:rPr>
                <w:rFonts w:hint="eastAsia" w:ascii="方正书宋_GBK" w:eastAsia="方正书宋_GBK"/>
              </w:rPr>
              <w:t>确保全县基层电化教育站点正常运行率</w:t>
            </w:r>
          </w:p>
        </w:tc>
        <w:tc>
          <w:tcPr>
            <w:tcW w:w="737" w:type="dxa"/>
            <w:shd w:val="clear" w:color="auto" w:fill="auto"/>
            <w:vAlign w:val="center"/>
          </w:tcPr>
          <w:p w14:paraId="362280CC">
            <w:pPr>
              <w:spacing w:line="300" w:lineRule="exact"/>
              <w:jc w:val="center"/>
              <w:rPr>
                <w:rFonts w:hint="eastAsia" w:ascii="方正书宋_GBK" w:eastAsia="方正书宋_GBK"/>
              </w:rPr>
            </w:pPr>
            <w:r>
              <w:rPr>
                <w:rFonts w:ascii="方正书宋_GBK" w:eastAsia="方正书宋_GBK"/>
              </w:rPr>
              <w:t>100%</w:t>
            </w:r>
          </w:p>
        </w:tc>
        <w:tc>
          <w:tcPr>
            <w:tcW w:w="737" w:type="dxa"/>
            <w:shd w:val="clear" w:color="auto" w:fill="auto"/>
            <w:vAlign w:val="center"/>
          </w:tcPr>
          <w:p w14:paraId="093D83EC">
            <w:pPr>
              <w:spacing w:line="300" w:lineRule="exact"/>
              <w:jc w:val="center"/>
              <w:rPr>
                <w:rFonts w:hint="eastAsia" w:ascii="方正书宋_GBK" w:eastAsia="方正书宋_GBK"/>
              </w:rPr>
            </w:pPr>
            <w:r>
              <w:rPr>
                <w:rFonts w:ascii="方正书宋_GBK" w:eastAsia="方正书宋_GBK"/>
              </w:rPr>
              <w:t>90%</w:t>
            </w:r>
          </w:p>
        </w:tc>
        <w:tc>
          <w:tcPr>
            <w:tcW w:w="737" w:type="dxa"/>
            <w:shd w:val="clear" w:color="auto" w:fill="auto"/>
            <w:vAlign w:val="center"/>
          </w:tcPr>
          <w:p w14:paraId="3DDD8F06">
            <w:pPr>
              <w:spacing w:line="300" w:lineRule="exact"/>
              <w:jc w:val="center"/>
              <w:rPr>
                <w:rFonts w:hint="eastAsia" w:ascii="方正书宋_GBK" w:eastAsia="方正书宋_GBK"/>
              </w:rPr>
            </w:pPr>
            <w:r>
              <w:rPr>
                <w:rFonts w:ascii="方正书宋_GBK" w:eastAsia="方正书宋_GBK"/>
              </w:rPr>
              <w:t>80%</w:t>
            </w:r>
          </w:p>
        </w:tc>
        <w:tc>
          <w:tcPr>
            <w:tcW w:w="737" w:type="dxa"/>
            <w:shd w:val="clear" w:color="auto" w:fill="auto"/>
            <w:vAlign w:val="center"/>
          </w:tcPr>
          <w:p w14:paraId="4D242129">
            <w:pPr>
              <w:spacing w:line="300" w:lineRule="exact"/>
              <w:jc w:val="center"/>
              <w:rPr>
                <w:rFonts w:ascii="方正书宋_GBK" w:eastAsia="方正书宋_GBK"/>
              </w:rPr>
            </w:pPr>
            <w:r>
              <w:rPr>
                <w:rFonts w:ascii="方正书宋_GBK" w:eastAsia="方正书宋_GBK"/>
              </w:rPr>
              <w:t>70%</w:t>
            </w:r>
          </w:p>
        </w:tc>
      </w:tr>
      <w:tr w14:paraId="29344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54255A2">
            <w:pPr>
              <w:spacing w:line="300" w:lineRule="exact"/>
              <w:jc w:val="left"/>
              <w:rPr>
                <w:rFonts w:hint="eastAsia" w:ascii="方正书宋_GBK" w:eastAsia="方正书宋_GBK"/>
                <w:b/>
              </w:rPr>
            </w:pPr>
          </w:p>
        </w:tc>
        <w:tc>
          <w:tcPr>
            <w:tcW w:w="1276" w:type="dxa"/>
            <w:vMerge w:val="continue"/>
            <w:shd w:val="clear" w:color="auto" w:fill="auto"/>
            <w:vAlign w:val="center"/>
          </w:tcPr>
          <w:p w14:paraId="2B8E39F0">
            <w:pPr>
              <w:spacing w:line="300" w:lineRule="exact"/>
              <w:jc w:val="left"/>
              <w:rPr>
                <w:rFonts w:ascii="方正书宋_GBK" w:eastAsia="方正书宋_GBK"/>
              </w:rPr>
            </w:pPr>
          </w:p>
        </w:tc>
        <w:tc>
          <w:tcPr>
            <w:tcW w:w="2976" w:type="dxa"/>
            <w:vMerge w:val="continue"/>
            <w:shd w:val="clear" w:color="auto" w:fill="auto"/>
            <w:vAlign w:val="center"/>
          </w:tcPr>
          <w:p w14:paraId="6FAB3027">
            <w:pPr>
              <w:spacing w:line="300" w:lineRule="exact"/>
              <w:jc w:val="left"/>
              <w:rPr>
                <w:rFonts w:hint="eastAsia" w:ascii="方正书宋_GBK" w:eastAsia="方正书宋_GBK"/>
              </w:rPr>
            </w:pPr>
          </w:p>
        </w:tc>
        <w:tc>
          <w:tcPr>
            <w:tcW w:w="2976" w:type="dxa"/>
            <w:vMerge w:val="continue"/>
            <w:shd w:val="clear" w:color="auto" w:fill="auto"/>
            <w:vAlign w:val="center"/>
          </w:tcPr>
          <w:p w14:paraId="376E30D1">
            <w:pPr>
              <w:spacing w:line="300" w:lineRule="exact"/>
              <w:jc w:val="left"/>
              <w:rPr>
                <w:rFonts w:hint="eastAsia" w:ascii="方正书宋_GBK" w:eastAsia="方正书宋_GBK"/>
              </w:rPr>
            </w:pPr>
          </w:p>
        </w:tc>
        <w:tc>
          <w:tcPr>
            <w:tcW w:w="1417" w:type="dxa"/>
            <w:shd w:val="clear" w:color="auto" w:fill="auto"/>
            <w:vAlign w:val="center"/>
          </w:tcPr>
          <w:p w14:paraId="24002CBA">
            <w:pPr>
              <w:spacing w:line="300" w:lineRule="exact"/>
              <w:jc w:val="left"/>
              <w:rPr>
                <w:rFonts w:hint="eastAsia" w:ascii="方正书宋_GBK" w:eastAsia="方正书宋_GBK"/>
              </w:rPr>
            </w:pPr>
            <w:r>
              <w:rPr>
                <w:rFonts w:hint="eastAsia" w:ascii="方正书宋_GBK" w:eastAsia="方正书宋_GBK"/>
              </w:rPr>
              <w:t>党员现代远程教育课时量完成情况（部</w:t>
            </w:r>
            <w:r>
              <w:rPr>
                <w:rFonts w:ascii="方正书宋_GBK" w:eastAsia="方正书宋_GBK"/>
              </w:rPr>
              <w:t>/</w:t>
            </w:r>
            <w:r>
              <w:rPr>
                <w:rFonts w:hint="eastAsia" w:ascii="方正书宋_GBK" w:eastAsia="方正书宋_GBK"/>
              </w:rPr>
              <w:t>集）</w:t>
            </w:r>
          </w:p>
        </w:tc>
        <w:tc>
          <w:tcPr>
            <w:tcW w:w="737" w:type="dxa"/>
            <w:shd w:val="clear" w:color="auto" w:fill="auto"/>
            <w:vAlign w:val="center"/>
          </w:tcPr>
          <w:p w14:paraId="2D95EF9E">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40</w:t>
            </w:r>
          </w:p>
        </w:tc>
        <w:tc>
          <w:tcPr>
            <w:tcW w:w="737" w:type="dxa"/>
            <w:shd w:val="clear" w:color="auto" w:fill="auto"/>
            <w:vAlign w:val="center"/>
          </w:tcPr>
          <w:p w14:paraId="58BD9EE8">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30</w:t>
            </w:r>
          </w:p>
        </w:tc>
        <w:tc>
          <w:tcPr>
            <w:tcW w:w="737" w:type="dxa"/>
            <w:shd w:val="clear" w:color="auto" w:fill="auto"/>
            <w:vAlign w:val="center"/>
          </w:tcPr>
          <w:p w14:paraId="157B4CE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20</w:t>
            </w:r>
          </w:p>
        </w:tc>
        <w:tc>
          <w:tcPr>
            <w:tcW w:w="737" w:type="dxa"/>
            <w:shd w:val="clear" w:color="auto" w:fill="auto"/>
            <w:vAlign w:val="center"/>
          </w:tcPr>
          <w:p w14:paraId="58695DF5">
            <w:pPr>
              <w:spacing w:line="300" w:lineRule="exact"/>
              <w:jc w:val="center"/>
              <w:rPr>
                <w:rFonts w:ascii="方正书宋_GBK" w:eastAsia="方正书宋_GBK"/>
              </w:rPr>
            </w:pPr>
            <w:r>
              <w:rPr>
                <w:rFonts w:ascii="方正书宋_GBK" w:eastAsia="方正书宋_GBK"/>
              </w:rPr>
              <w:t>&lt;20</w:t>
            </w:r>
          </w:p>
        </w:tc>
      </w:tr>
      <w:tr w14:paraId="7FDA6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97DCC64">
            <w:pPr>
              <w:spacing w:line="300" w:lineRule="exact"/>
              <w:jc w:val="left"/>
              <w:rPr>
                <w:rFonts w:hint="eastAsia" w:ascii="方正书宋_GBK" w:eastAsia="方正书宋_GBK"/>
                <w:b/>
              </w:rPr>
            </w:pPr>
          </w:p>
        </w:tc>
        <w:tc>
          <w:tcPr>
            <w:tcW w:w="1276" w:type="dxa"/>
            <w:vMerge w:val="continue"/>
            <w:shd w:val="clear" w:color="auto" w:fill="auto"/>
            <w:vAlign w:val="center"/>
          </w:tcPr>
          <w:p w14:paraId="34D33E18">
            <w:pPr>
              <w:spacing w:line="300" w:lineRule="exact"/>
              <w:jc w:val="left"/>
              <w:rPr>
                <w:rFonts w:ascii="方正书宋_GBK" w:eastAsia="方正书宋_GBK"/>
              </w:rPr>
            </w:pPr>
          </w:p>
        </w:tc>
        <w:tc>
          <w:tcPr>
            <w:tcW w:w="2976" w:type="dxa"/>
            <w:vMerge w:val="continue"/>
            <w:shd w:val="clear" w:color="auto" w:fill="auto"/>
            <w:vAlign w:val="center"/>
          </w:tcPr>
          <w:p w14:paraId="259E9AED">
            <w:pPr>
              <w:spacing w:line="300" w:lineRule="exact"/>
              <w:jc w:val="left"/>
              <w:rPr>
                <w:rFonts w:hint="eastAsia" w:ascii="方正书宋_GBK" w:eastAsia="方正书宋_GBK"/>
              </w:rPr>
            </w:pPr>
          </w:p>
        </w:tc>
        <w:tc>
          <w:tcPr>
            <w:tcW w:w="2976" w:type="dxa"/>
            <w:vMerge w:val="continue"/>
            <w:shd w:val="clear" w:color="auto" w:fill="auto"/>
            <w:vAlign w:val="center"/>
          </w:tcPr>
          <w:p w14:paraId="69D070E8">
            <w:pPr>
              <w:spacing w:line="300" w:lineRule="exact"/>
              <w:jc w:val="left"/>
              <w:rPr>
                <w:rFonts w:hint="eastAsia" w:ascii="方正书宋_GBK" w:eastAsia="方正书宋_GBK"/>
              </w:rPr>
            </w:pPr>
          </w:p>
        </w:tc>
        <w:tc>
          <w:tcPr>
            <w:tcW w:w="1417" w:type="dxa"/>
            <w:shd w:val="clear" w:color="auto" w:fill="auto"/>
            <w:vAlign w:val="center"/>
          </w:tcPr>
          <w:p w14:paraId="57E7CB84">
            <w:pPr>
              <w:spacing w:line="300" w:lineRule="exact"/>
              <w:jc w:val="left"/>
              <w:rPr>
                <w:rFonts w:hint="eastAsia" w:ascii="方正书宋_GBK" w:eastAsia="方正书宋_GBK"/>
              </w:rPr>
            </w:pPr>
            <w:r>
              <w:rPr>
                <w:rFonts w:hint="eastAsia" w:ascii="方正书宋_GBK" w:eastAsia="方正书宋_GBK"/>
              </w:rPr>
              <w:t>组织开展各种专题培训党员覆盖率</w:t>
            </w:r>
          </w:p>
        </w:tc>
        <w:tc>
          <w:tcPr>
            <w:tcW w:w="737" w:type="dxa"/>
            <w:shd w:val="clear" w:color="auto" w:fill="auto"/>
            <w:vAlign w:val="center"/>
          </w:tcPr>
          <w:p w14:paraId="2639AB56">
            <w:pPr>
              <w:spacing w:line="300" w:lineRule="exact"/>
              <w:jc w:val="center"/>
              <w:rPr>
                <w:rFonts w:hint="eastAsia" w:ascii="方正书宋_GBK" w:eastAsia="方正书宋_GBK"/>
              </w:rPr>
            </w:pPr>
            <w:r>
              <w:rPr>
                <w:rFonts w:ascii="方正书宋_GBK" w:eastAsia="方正书宋_GBK"/>
              </w:rPr>
              <w:t>100%</w:t>
            </w:r>
          </w:p>
        </w:tc>
        <w:tc>
          <w:tcPr>
            <w:tcW w:w="737" w:type="dxa"/>
            <w:shd w:val="clear" w:color="auto" w:fill="auto"/>
            <w:vAlign w:val="center"/>
          </w:tcPr>
          <w:p w14:paraId="3605468B">
            <w:pPr>
              <w:spacing w:line="300" w:lineRule="exact"/>
              <w:jc w:val="center"/>
              <w:rPr>
                <w:rFonts w:hint="eastAsia" w:ascii="方正书宋_GBK" w:eastAsia="方正书宋_GBK"/>
              </w:rPr>
            </w:pPr>
            <w:r>
              <w:rPr>
                <w:rFonts w:ascii="方正书宋_GBK" w:eastAsia="方正书宋_GBK"/>
              </w:rPr>
              <w:t>80%</w:t>
            </w:r>
          </w:p>
        </w:tc>
        <w:tc>
          <w:tcPr>
            <w:tcW w:w="737" w:type="dxa"/>
            <w:shd w:val="clear" w:color="auto" w:fill="auto"/>
            <w:vAlign w:val="center"/>
          </w:tcPr>
          <w:p w14:paraId="25488124">
            <w:pPr>
              <w:spacing w:line="300" w:lineRule="exact"/>
              <w:jc w:val="center"/>
              <w:rPr>
                <w:rFonts w:hint="eastAsia" w:ascii="方正书宋_GBK" w:eastAsia="方正书宋_GBK"/>
              </w:rPr>
            </w:pPr>
            <w:r>
              <w:rPr>
                <w:rFonts w:ascii="方正书宋_GBK" w:eastAsia="方正书宋_GBK"/>
              </w:rPr>
              <w:t>60%</w:t>
            </w:r>
          </w:p>
        </w:tc>
        <w:tc>
          <w:tcPr>
            <w:tcW w:w="737" w:type="dxa"/>
            <w:shd w:val="clear" w:color="auto" w:fill="auto"/>
            <w:vAlign w:val="center"/>
          </w:tcPr>
          <w:p w14:paraId="06684D8C">
            <w:pPr>
              <w:spacing w:line="300" w:lineRule="exact"/>
              <w:jc w:val="center"/>
              <w:rPr>
                <w:rFonts w:ascii="方正书宋_GBK" w:eastAsia="方正书宋_GBK"/>
              </w:rPr>
            </w:pPr>
            <w:r>
              <w:rPr>
                <w:rFonts w:ascii="方正书宋_GBK" w:eastAsia="方正书宋_GBK"/>
              </w:rPr>
              <w:t>50%</w:t>
            </w:r>
            <w:r>
              <w:rPr>
                <w:rFonts w:hint="eastAsia" w:ascii="方正书宋_GBK" w:eastAsia="方正书宋_GBK"/>
              </w:rPr>
              <w:t>以下</w:t>
            </w:r>
          </w:p>
        </w:tc>
      </w:tr>
      <w:tr w14:paraId="14345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6EE544F">
            <w:pPr>
              <w:spacing w:line="300" w:lineRule="exact"/>
              <w:jc w:val="left"/>
              <w:rPr>
                <w:rFonts w:hint="eastAsia" w:ascii="方正书宋_GBK" w:eastAsia="方正书宋_GBK"/>
                <w:b/>
              </w:rPr>
            </w:pPr>
          </w:p>
        </w:tc>
        <w:tc>
          <w:tcPr>
            <w:tcW w:w="1276" w:type="dxa"/>
            <w:vMerge w:val="continue"/>
            <w:shd w:val="clear" w:color="auto" w:fill="auto"/>
            <w:vAlign w:val="center"/>
          </w:tcPr>
          <w:p w14:paraId="2CE09C9C">
            <w:pPr>
              <w:spacing w:line="300" w:lineRule="exact"/>
              <w:jc w:val="left"/>
              <w:rPr>
                <w:rFonts w:ascii="方正书宋_GBK" w:eastAsia="方正书宋_GBK"/>
              </w:rPr>
            </w:pPr>
          </w:p>
        </w:tc>
        <w:tc>
          <w:tcPr>
            <w:tcW w:w="2976" w:type="dxa"/>
            <w:vMerge w:val="continue"/>
            <w:shd w:val="clear" w:color="auto" w:fill="auto"/>
            <w:vAlign w:val="center"/>
          </w:tcPr>
          <w:p w14:paraId="78ACCBEC">
            <w:pPr>
              <w:spacing w:line="300" w:lineRule="exact"/>
              <w:jc w:val="left"/>
              <w:rPr>
                <w:rFonts w:hint="eastAsia" w:ascii="方正书宋_GBK" w:eastAsia="方正书宋_GBK"/>
              </w:rPr>
            </w:pPr>
          </w:p>
        </w:tc>
        <w:tc>
          <w:tcPr>
            <w:tcW w:w="2976" w:type="dxa"/>
            <w:vMerge w:val="continue"/>
            <w:shd w:val="clear" w:color="auto" w:fill="auto"/>
            <w:vAlign w:val="center"/>
          </w:tcPr>
          <w:p w14:paraId="664937BB">
            <w:pPr>
              <w:spacing w:line="300" w:lineRule="exact"/>
              <w:jc w:val="left"/>
              <w:rPr>
                <w:rFonts w:hint="eastAsia" w:ascii="方正书宋_GBK" w:eastAsia="方正书宋_GBK"/>
              </w:rPr>
            </w:pPr>
          </w:p>
        </w:tc>
        <w:tc>
          <w:tcPr>
            <w:tcW w:w="1417" w:type="dxa"/>
            <w:shd w:val="clear" w:color="auto" w:fill="auto"/>
            <w:vAlign w:val="center"/>
          </w:tcPr>
          <w:p w14:paraId="2AF2CFA0">
            <w:pPr>
              <w:spacing w:line="300" w:lineRule="exact"/>
              <w:jc w:val="left"/>
              <w:rPr>
                <w:rFonts w:hint="eastAsia" w:ascii="方正书宋_GBK" w:eastAsia="方正书宋_GBK"/>
              </w:rPr>
            </w:pPr>
            <w:r>
              <w:rPr>
                <w:rFonts w:hint="eastAsia" w:ascii="方正书宋_GBK" w:eastAsia="方正书宋_GBK"/>
              </w:rPr>
              <w:t>农村干部参训率</w:t>
            </w:r>
          </w:p>
        </w:tc>
        <w:tc>
          <w:tcPr>
            <w:tcW w:w="737" w:type="dxa"/>
            <w:shd w:val="clear" w:color="auto" w:fill="auto"/>
            <w:vAlign w:val="center"/>
          </w:tcPr>
          <w:p w14:paraId="18D3DAF9">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0F3B3F9C">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04355BE3">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7C4DD128">
            <w:pPr>
              <w:spacing w:line="300" w:lineRule="exact"/>
              <w:jc w:val="center"/>
              <w:rPr>
                <w:rFonts w:ascii="方正书宋_GBK" w:eastAsia="方正书宋_GBK"/>
              </w:rPr>
            </w:pPr>
            <w:r>
              <w:rPr>
                <w:rFonts w:ascii="方正书宋_GBK" w:eastAsia="方正书宋_GBK"/>
              </w:rPr>
              <w:t>70%</w:t>
            </w:r>
          </w:p>
        </w:tc>
      </w:tr>
      <w:tr w14:paraId="4A482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D5B5FBC">
            <w:pPr>
              <w:spacing w:line="300" w:lineRule="exact"/>
              <w:jc w:val="left"/>
              <w:rPr>
                <w:rFonts w:hint="eastAsia" w:ascii="方正书宋_GBK" w:eastAsia="方正书宋_GBK"/>
                <w:b/>
              </w:rPr>
            </w:pPr>
            <w:r>
              <w:rPr>
                <w:rFonts w:hint="eastAsia" w:ascii="方正书宋_GBK" w:eastAsia="方正书宋_GBK"/>
                <w:b/>
              </w:rPr>
              <w:t>二、干部管理</w:t>
            </w:r>
          </w:p>
        </w:tc>
        <w:tc>
          <w:tcPr>
            <w:tcW w:w="1276" w:type="dxa"/>
            <w:shd w:val="clear" w:color="auto" w:fill="auto"/>
            <w:vAlign w:val="center"/>
          </w:tcPr>
          <w:p w14:paraId="4118A87F">
            <w:pPr>
              <w:spacing w:line="300" w:lineRule="exact"/>
              <w:jc w:val="left"/>
              <w:rPr>
                <w:rFonts w:ascii="方正书宋_GBK" w:eastAsia="方正书宋_GBK"/>
              </w:rPr>
            </w:pPr>
            <w:r>
              <w:rPr>
                <w:rFonts w:ascii="方正书宋_GBK" w:eastAsia="方正书宋_GBK"/>
              </w:rPr>
              <w:t>88.30</w:t>
            </w:r>
          </w:p>
        </w:tc>
        <w:tc>
          <w:tcPr>
            <w:tcW w:w="2976" w:type="dxa"/>
            <w:shd w:val="clear" w:color="auto" w:fill="auto"/>
            <w:vAlign w:val="center"/>
          </w:tcPr>
          <w:p w14:paraId="46E01E6D">
            <w:pPr>
              <w:spacing w:line="300" w:lineRule="exact"/>
              <w:jc w:val="left"/>
              <w:rPr>
                <w:rFonts w:hint="eastAsia" w:ascii="方正书宋_GBK" w:eastAsia="方正书宋_GBK"/>
              </w:rPr>
            </w:pPr>
            <w:r>
              <w:rPr>
                <w:rFonts w:hint="eastAsia" w:ascii="方正书宋_GBK" w:eastAsia="方正书宋_GBK"/>
              </w:rPr>
              <w:t>做好换届工作；选优配强各级领导班子；负责省市管理干部及全县干部队伍管理、干部培养选拔、干部调配、挂职、交流和安置以及对干部关爱；对县委管理领导班子和领导干部的考核工作，以及全县干部考核工作的督导检查；指导领导班子的思想作风建设；负责对全</w:t>
            </w:r>
            <w:r>
              <w:rPr>
                <w:rFonts w:hint="eastAsia" w:ascii="方正书宋_GBK" w:eastAsia="方正书宋_GBK"/>
                <w:lang w:eastAsia="zh-CN"/>
              </w:rPr>
              <w:t>县委组织部</w:t>
            </w:r>
            <w:r>
              <w:rPr>
                <w:rFonts w:hint="eastAsia" w:ascii="方正书宋_GBK" w:eastAsia="方正书宋_GBK"/>
              </w:rPr>
              <w:t>门干部监督工作的综合、协调；负责对扶贫驻村工作队的管理。</w:t>
            </w:r>
          </w:p>
        </w:tc>
        <w:tc>
          <w:tcPr>
            <w:tcW w:w="2976" w:type="dxa"/>
            <w:shd w:val="clear" w:color="auto" w:fill="auto"/>
            <w:vAlign w:val="center"/>
          </w:tcPr>
          <w:p w14:paraId="3ED85E50">
            <w:pPr>
              <w:spacing w:line="300" w:lineRule="exact"/>
              <w:jc w:val="left"/>
              <w:rPr>
                <w:rFonts w:hint="eastAsia" w:ascii="方正书宋_GBK" w:eastAsia="方正书宋_GBK"/>
              </w:rPr>
            </w:pPr>
            <w:r>
              <w:rPr>
                <w:rFonts w:hint="eastAsia" w:ascii="方正书宋_GBK" w:eastAsia="方正书宋_GBK"/>
              </w:rPr>
              <w:t>落实国家工资政策和涉及领导干部收入分配的相关政策，准确高效办理县委管理干部的工资及退休费审批；培养锻炼干部，提高干部整体素质；为各级领导班子储配人才；进一步增强我县干部教育培训工作的统筹性、针对性、有效性，不断提高干部素质和业务能力。</w:t>
            </w:r>
          </w:p>
        </w:tc>
        <w:tc>
          <w:tcPr>
            <w:tcW w:w="1417" w:type="dxa"/>
            <w:shd w:val="clear" w:color="auto" w:fill="auto"/>
            <w:vAlign w:val="center"/>
          </w:tcPr>
          <w:p w14:paraId="33F7180B">
            <w:pPr>
              <w:spacing w:line="300" w:lineRule="exact"/>
              <w:jc w:val="left"/>
              <w:rPr>
                <w:rFonts w:hint="eastAsia" w:ascii="方正书宋_GBK" w:eastAsia="方正书宋_GBK"/>
              </w:rPr>
            </w:pPr>
          </w:p>
        </w:tc>
        <w:tc>
          <w:tcPr>
            <w:tcW w:w="737" w:type="dxa"/>
            <w:shd w:val="clear" w:color="auto" w:fill="auto"/>
            <w:vAlign w:val="center"/>
          </w:tcPr>
          <w:p w14:paraId="568CA4BC">
            <w:pPr>
              <w:spacing w:line="300" w:lineRule="exact"/>
              <w:jc w:val="center"/>
              <w:rPr>
                <w:rFonts w:ascii="方正书宋_GBK" w:eastAsia="方正书宋_GBK"/>
              </w:rPr>
            </w:pPr>
          </w:p>
        </w:tc>
        <w:tc>
          <w:tcPr>
            <w:tcW w:w="737" w:type="dxa"/>
            <w:shd w:val="clear" w:color="auto" w:fill="auto"/>
            <w:vAlign w:val="center"/>
          </w:tcPr>
          <w:p w14:paraId="77528A0D">
            <w:pPr>
              <w:spacing w:line="300" w:lineRule="exact"/>
              <w:jc w:val="center"/>
              <w:rPr>
                <w:rFonts w:ascii="方正书宋_GBK" w:eastAsia="方正书宋_GBK"/>
              </w:rPr>
            </w:pPr>
          </w:p>
        </w:tc>
        <w:tc>
          <w:tcPr>
            <w:tcW w:w="737" w:type="dxa"/>
            <w:shd w:val="clear" w:color="auto" w:fill="auto"/>
            <w:vAlign w:val="center"/>
          </w:tcPr>
          <w:p w14:paraId="40B84B38">
            <w:pPr>
              <w:spacing w:line="300" w:lineRule="exact"/>
              <w:jc w:val="center"/>
              <w:rPr>
                <w:rFonts w:ascii="方正书宋_GBK" w:eastAsia="方正书宋_GBK"/>
              </w:rPr>
            </w:pPr>
          </w:p>
        </w:tc>
        <w:tc>
          <w:tcPr>
            <w:tcW w:w="737" w:type="dxa"/>
            <w:shd w:val="clear" w:color="auto" w:fill="auto"/>
            <w:vAlign w:val="center"/>
          </w:tcPr>
          <w:p w14:paraId="4E4AB4F0">
            <w:pPr>
              <w:spacing w:line="300" w:lineRule="exact"/>
              <w:jc w:val="center"/>
              <w:rPr>
                <w:rFonts w:ascii="方正书宋_GBK" w:eastAsia="方正书宋_GBK"/>
              </w:rPr>
            </w:pPr>
          </w:p>
        </w:tc>
      </w:tr>
      <w:tr w14:paraId="5FB4C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9CA90D2">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、省市及县委管理干部管理</w:t>
            </w:r>
          </w:p>
        </w:tc>
        <w:tc>
          <w:tcPr>
            <w:tcW w:w="1276" w:type="dxa"/>
            <w:vMerge w:val="restart"/>
            <w:shd w:val="clear" w:color="auto" w:fill="auto"/>
            <w:vAlign w:val="center"/>
          </w:tcPr>
          <w:p w14:paraId="43147F6E">
            <w:pPr>
              <w:spacing w:line="300" w:lineRule="exact"/>
              <w:jc w:val="left"/>
              <w:rPr>
                <w:rFonts w:ascii="方正书宋_GBK" w:eastAsia="方正书宋_GBK"/>
              </w:rPr>
            </w:pPr>
          </w:p>
        </w:tc>
        <w:tc>
          <w:tcPr>
            <w:tcW w:w="2976" w:type="dxa"/>
            <w:vMerge w:val="restart"/>
            <w:shd w:val="clear" w:color="auto" w:fill="auto"/>
            <w:vAlign w:val="center"/>
          </w:tcPr>
          <w:p w14:paraId="0A6D510D">
            <w:pPr>
              <w:spacing w:line="300" w:lineRule="exact"/>
              <w:jc w:val="left"/>
              <w:rPr>
                <w:rFonts w:hint="eastAsia" w:ascii="方正书宋_GBK" w:eastAsia="方正书宋_GBK"/>
              </w:rPr>
            </w:pPr>
            <w:r>
              <w:rPr>
                <w:rFonts w:hint="eastAsia" w:ascii="方正书宋_GBK" w:eastAsia="方正书宋_GBK"/>
              </w:rPr>
              <w:t>配合省</w:t>
            </w:r>
            <w:r>
              <w:rPr>
                <w:rFonts w:hint="eastAsia" w:ascii="方正书宋_GBK" w:eastAsia="方正书宋_GBK"/>
                <w:lang w:eastAsia="zh-CN"/>
              </w:rPr>
              <w:t>市委组织部</w:t>
            </w:r>
            <w:r>
              <w:rPr>
                <w:rFonts w:hint="eastAsia" w:ascii="方正书宋_GBK" w:eastAsia="方正书宋_GBK"/>
              </w:rPr>
              <w:t>做好干部任职考察；做好乡镇领导班子换届工作；负责县委管理干部的考察和办理任免、工资、待遇、退（离）休审批手续；参与研究全县干部工资政策和县管干部离退休待遇政策；落实省市管理干部工资、审批县管干部工资及退休费。</w:t>
            </w:r>
          </w:p>
        </w:tc>
        <w:tc>
          <w:tcPr>
            <w:tcW w:w="2976" w:type="dxa"/>
            <w:vMerge w:val="restart"/>
            <w:shd w:val="clear" w:color="auto" w:fill="auto"/>
            <w:vAlign w:val="center"/>
          </w:tcPr>
          <w:p w14:paraId="4540B408">
            <w:pPr>
              <w:spacing w:line="300" w:lineRule="exact"/>
              <w:jc w:val="left"/>
              <w:rPr>
                <w:rFonts w:hint="eastAsia" w:ascii="方正书宋_GBK" w:eastAsia="方正书宋_GBK"/>
              </w:rPr>
            </w:pPr>
            <w:r>
              <w:rPr>
                <w:rFonts w:hint="eastAsia" w:ascii="方正书宋_GBK" w:eastAsia="方正书宋_GBK"/>
              </w:rPr>
              <w:t>落实好省市、县管干部相关待遇政策；研究制定换届政策和文件，组织全县换届工作会议，认真组织换届考察工作，提出乡镇班子换届人事安排方案，指导乡镇进行换届选举。</w:t>
            </w:r>
          </w:p>
        </w:tc>
        <w:tc>
          <w:tcPr>
            <w:tcW w:w="1417" w:type="dxa"/>
            <w:shd w:val="clear" w:color="auto" w:fill="auto"/>
            <w:vAlign w:val="center"/>
          </w:tcPr>
          <w:p w14:paraId="49E54ACB">
            <w:pPr>
              <w:spacing w:line="300" w:lineRule="exact"/>
              <w:jc w:val="left"/>
              <w:rPr>
                <w:rFonts w:hint="eastAsia" w:ascii="方正书宋_GBK" w:eastAsia="方正书宋_GBK"/>
              </w:rPr>
            </w:pPr>
            <w:r>
              <w:rPr>
                <w:rFonts w:hint="eastAsia" w:ascii="方正书宋_GBK" w:eastAsia="方正书宋_GBK"/>
              </w:rPr>
              <w:t>省市、县管干部规范管理率</w:t>
            </w:r>
          </w:p>
        </w:tc>
        <w:tc>
          <w:tcPr>
            <w:tcW w:w="737" w:type="dxa"/>
            <w:shd w:val="clear" w:color="auto" w:fill="auto"/>
            <w:vAlign w:val="center"/>
          </w:tcPr>
          <w:p w14:paraId="278ABDCB">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1B936AD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44BE2D94">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0B4F206E">
            <w:pPr>
              <w:spacing w:line="300" w:lineRule="exact"/>
              <w:jc w:val="center"/>
              <w:rPr>
                <w:rFonts w:ascii="方正书宋_GBK" w:eastAsia="方正书宋_GBK"/>
              </w:rPr>
            </w:pPr>
            <w:r>
              <w:rPr>
                <w:rFonts w:ascii="方正书宋_GBK" w:eastAsia="方正书宋_GBK"/>
              </w:rPr>
              <w:t>&lt;90%</w:t>
            </w:r>
          </w:p>
        </w:tc>
      </w:tr>
      <w:tr w14:paraId="4457E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EA9C6A2">
            <w:pPr>
              <w:spacing w:line="300" w:lineRule="exact"/>
              <w:jc w:val="left"/>
              <w:rPr>
                <w:rFonts w:hint="eastAsia" w:ascii="方正书宋_GBK" w:eastAsia="方正书宋_GBK"/>
                <w:b/>
              </w:rPr>
            </w:pPr>
          </w:p>
        </w:tc>
        <w:tc>
          <w:tcPr>
            <w:tcW w:w="1276" w:type="dxa"/>
            <w:vMerge w:val="continue"/>
            <w:shd w:val="clear" w:color="auto" w:fill="auto"/>
            <w:vAlign w:val="center"/>
          </w:tcPr>
          <w:p w14:paraId="57F10691">
            <w:pPr>
              <w:spacing w:line="300" w:lineRule="exact"/>
              <w:jc w:val="left"/>
              <w:rPr>
                <w:rFonts w:ascii="方正书宋_GBK" w:eastAsia="方正书宋_GBK"/>
              </w:rPr>
            </w:pPr>
          </w:p>
        </w:tc>
        <w:tc>
          <w:tcPr>
            <w:tcW w:w="2976" w:type="dxa"/>
            <w:vMerge w:val="continue"/>
            <w:shd w:val="clear" w:color="auto" w:fill="auto"/>
            <w:vAlign w:val="center"/>
          </w:tcPr>
          <w:p w14:paraId="4FE6BAB0">
            <w:pPr>
              <w:spacing w:line="300" w:lineRule="exact"/>
              <w:jc w:val="left"/>
              <w:rPr>
                <w:rFonts w:hint="eastAsia" w:ascii="方正书宋_GBK" w:eastAsia="方正书宋_GBK"/>
              </w:rPr>
            </w:pPr>
          </w:p>
        </w:tc>
        <w:tc>
          <w:tcPr>
            <w:tcW w:w="2976" w:type="dxa"/>
            <w:vMerge w:val="continue"/>
            <w:shd w:val="clear" w:color="auto" w:fill="auto"/>
            <w:vAlign w:val="center"/>
          </w:tcPr>
          <w:p w14:paraId="1BE488CD">
            <w:pPr>
              <w:spacing w:line="300" w:lineRule="exact"/>
              <w:jc w:val="left"/>
              <w:rPr>
                <w:rFonts w:hint="eastAsia" w:ascii="方正书宋_GBK" w:eastAsia="方正书宋_GBK"/>
              </w:rPr>
            </w:pPr>
          </w:p>
        </w:tc>
        <w:tc>
          <w:tcPr>
            <w:tcW w:w="1417" w:type="dxa"/>
            <w:shd w:val="clear" w:color="auto" w:fill="auto"/>
            <w:vAlign w:val="center"/>
          </w:tcPr>
          <w:p w14:paraId="5DD8CD06">
            <w:pPr>
              <w:spacing w:line="300" w:lineRule="exact"/>
              <w:jc w:val="left"/>
              <w:rPr>
                <w:rFonts w:hint="eastAsia" w:ascii="方正书宋_GBK" w:eastAsia="方正书宋_GBK"/>
              </w:rPr>
            </w:pPr>
            <w:r>
              <w:rPr>
                <w:rFonts w:hint="eastAsia" w:ascii="方正书宋_GBK" w:eastAsia="方正书宋_GBK"/>
              </w:rPr>
              <w:t>乡镇领导班子组织换届率</w:t>
            </w:r>
          </w:p>
        </w:tc>
        <w:tc>
          <w:tcPr>
            <w:tcW w:w="737" w:type="dxa"/>
            <w:shd w:val="clear" w:color="auto" w:fill="auto"/>
            <w:vAlign w:val="center"/>
          </w:tcPr>
          <w:p w14:paraId="317F547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98%</w:t>
            </w:r>
          </w:p>
        </w:tc>
        <w:tc>
          <w:tcPr>
            <w:tcW w:w="737" w:type="dxa"/>
            <w:shd w:val="clear" w:color="auto" w:fill="auto"/>
            <w:vAlign w:val="center"/>
          </w:tcPr>
          <w:p w14:paraId="03040A18">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371A367F">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2B6F5EFB">
            <w:pPr>
              <w:spacing w:line="300" w:lineRule="exact"/>
              <w:jc w:val="center"/>
              <w:rPr>
                <w:rFonts w:ascii="方正书宋_GBK" w:eastAsia="方正书宋_GBK"/>
              </w:rPr>
            </w:pPr>
            <w:r>
              <w:rPr>
                <w:rFonts w:ascii="方正书宋_GBK" w:eastAsia="方正书宋_GBK"/>
              </w:rPr>
              <w:t>&lt;80%</w:t>
            </w:r>
          </w:p>
        </w:tc>
      </w:tr>
      <w:tr w14:paraId="5EA92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1090BBA">
            <w:pPr>
              <w:spacing w:line="300" w:lineRule="exact"/>
              <w:jc w:val="left"/>
              <w:rPr>
                <w:rFonts w:hint="eastAsia" w:ascii="方正书宋_GBK" w:eastAsia="方正书宋_GBK"/>
                <w:b/>
              </w:rPr>
            </w:pPr>
          </w:p>
        </w:tc>
        <w:tc>
          <w:tcPr>
            <w:tcW w:w="1276" w:type="dxa"/>
            <w:vMerge w:val="continue"/>
            <w:shd w:val="clear" w:color="auto" w:fill="auto"/>
            <w:vAlign w:val="center"/>
          </w:tcPr>
          <w:p w14:paraId="56709DE1">
            <w:pPr>
              <w:spacing w:line="300" w:lineRule="exact"/>
              <w:jc w:val="left"/>
              <w:rPr>
                <w:rFonts w:ascii="方正书宋_GBK" w:eastAsia="方正书宋_GBK"/>
              </w:rPr>
            </w:pPr>
          </w:p>
        </w:tc>
        <w:tc>
          <w:tcPr>
            <w:tcW w:w="2976" w:type="dxa"/>
            <w:vMerge w:val="continue"/>
            <w:shd w:val="clear" w:color="auto" w:fill="auto"/>
            <w:vAlign w:val="center"/>
          </w:tcPr>
          <w:p w14:paraId="63F421A6">
            <w:pPr>
              <w:spacing w:line="300" w:lineRule="exact"/>
              <w:jc w:val="left"/>
              <w:rPr>
                <w:rFonts w:hint="eastAsia" w:ascii="方正书宋_GBK" w:eastAsia="方正书宋_GBK"/>
              </w:rPr>
            </w:pPr>
          </w:p>
        </w:tc>
        <w:tc>
          <w:tcPr>
            <w:tcW w:w="2976" w:type="dxa"/>
            <w:vMerge w:val="continue"/>
            <w:shd w:val="clear" w:color="auto" w:fill="auto"/>
            <w:vAlign w:val="center"/>
          </w:tcPr>
          <w:p w14:paraId="003BBD50">
            <w:pPr>
              <w:spacing w:line="300" w:lineRule="exact"/>
              <w:jc w:val="left"/>
              <w:rPr>
                <w:rFonts w:hint="eastAsia" w:ascii="方正书宋_GBK" w:eastAsia="方正书宋_GBK"/>
              </w:rPr>
            </w:pPr>
          </w:p>
        </w:tc>
        <w:tc>
          <w:tcPr>
            <w:tcW w:w="1417" w:type="dxa"/>
            <w:shd w:val="clear" w:color="auto" w:fill="auto"/>
            <w:vAlign w:val="center"/>
          </w:tcPr>
          <w:p w14:paraId="73014B6C">
            <w:pPr>
              <w:spacing w:line="300" w:lineRule="exact"/>
              <w:jc w:val="left"/>
              <w:rPr>
                <w:rFonts w:hint="eastAsia" w:ascii="方正书宋_GBK" w:eastAsia="方正书宋_GBK"/>
              </w:rPr>
            </w:pPr>
            <w:r>
              <w:rPr>
                <w:rFonts w:hint="eastAsia" w:ascii="方正书宋_GBK" w:eastAsia="方正书宋_GBK"/>
              </w:rPr>
              <w:t>省市、县管干部个人待遇政策落实率</w:t>
            </w:r>
          </w:p>
        </w:tc>
        <w:tc>
          <w:tcPr>
            <w:tcW w:w="737" w:type="dxa"/>
            <w:shd w:val="clear" w:color="auto" w:fill="auto"/>
            <w:vAlign w:val="center"/>
          </w:tcPr>
          <w:p w14:paraId="7D4738B3">
            <w:pPr>
              <w:spacing w:line="300" w:lineRule="exact"/>
              <w:jc w:val="center"/>
              <w:rPr>
                <w:rFonts w:hint="eastAsia" w:ascii="方正书宋_GBK" w:eastAsia="方正书宋_GBK"/>
              </w:rPr>
            </w:pPr>
            <w:r>
              <w:rPr>
                <w:rFonts w:ascii="方正书宋_GBK" w:eastAsia="方正书宋_GBK"/>
              </w:rPr>
              <w:t>100%</w:t>
            </w:r>
          </w:p>
        </w:tc>
        <w:tc>
          <w:tcPr>
            <w:tcW w:w="737" w:type="dxa"/>
            <w:shd w:val="clear" w:color="auto" w:fill="auto"/>
            <w:vAlign w:val="center"/>
          </w:tcPr>
          <w:p w14:paraId="48E788D4">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25C958EF">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69771D88">
            <w:pPr>
              <w:spacing w:line="300" w:lineRule="exact"/>
              <w:jc w:val="center"/>
              <w:rPr>
                <w:rFonts w:ascii="方正书宋_GBK" w:eastAsia="方正书宋_GBK"/>
              </w:rPr>
            </w:pPr>
            <w:r>
              <w:rPr>
                <w:rFonts w:ascii="方正书宋_GBK" w:eastAsia="方正书宋_GBK"/>
              </w:rPr>
              <w:t>&lt;90%</w:t>
            </w:r>
          </w:p>
        </w:tc>
      </w:tr>
      <w:tr w14:paraId="09FC6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0446A3A0">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、干部队伍管理</w:t>
            </w:r>
          </w:p>
        </w:tc>
        <w:tc>
          <w:tcPr>
            <w:tcW w:w="1276" w:type="dxa"/>
            <w:vMerge w:val="restart"/>
            <w:shd w:val="clear" w:color="auto" w:fill="auto"/>
            <w:vAlign w:val="center"/>
          </w:tcPr>
          <w:p w14:paraId="41488F93">
            <w:pPr>
              <w:spacing w:line="300" w:lineRule="exact"/>
              <w:jc w:val="left"/>
              <w:rPr>
                <w:rFonts w:ascii="方正书宋_GBK" w:eastAsia="方正书宋_GBK"/>
              </w:rPr>
            </w:pPr>
            <w:r>
              <w:rPr>
                <w:rFonts w:ascii="方正书宋_GBK" w:eastAsia="方正书宋_GBK"/>
              </w:rPr>
              <w:t>78.30</w:t>
            </w:r>
          </w:p>
        </w:tc>
        <w:tc>
          <w:tcPr>
            <w:tcW w:w="2976" w:type="dxa"/>
            <w:vMerge w:val="restart"/>
            <w:shd w:val="clear" w:color="auto" w:fill="auto"/>
            <w:vAlign w:val="center"/>
          </w:tcPr>
          <w:p w14:paraId="4D403F1D">
            <w:pPr>
              <w:spacing w:line="300" w:lineRule="exact"/>
              <w:jc w:val="left"/>
              <w:rPr>
                <w:rFonts w:hint="eastAsia" w:ascii="方正书宋_GBK" w:eastAsia="方正书宋_GBK"/>
              </w:rPr>
            </w:pPr>
            <w:r>
              <w:rPr>
                <w:rFonts w:hint="eastAsia" w:ascii="方正书宋_GBK" w:eastAsia="方正书宋_GBK"/>
              </w:rPr>
              <w:t>负责组织对全县干部考核工作的指导和督导检查</w:t>
            </w:r>
            <w:r>
              <w:rPr>
                <w:rFonts w:ascii="方正书宋_GBK" w:eastAsia="方正书宋_GBK"/>
              </w:rPr>
              <w:t>,</w:t>
            </w:r>
            <w:r>
              <w:rPr>
                <w:rFonts w:hint="eastAsia" w:ascii="方正书宋_GBK" w:eastAsia="方正书宋_GBK"/>
              </w:rPr>
              <w:t>组织实施县委管理领导班子和领导干部的年度综合考核评价工作；负责对全</w:t>
            </w:r>
            <w:r>
              <w:rPr>
                <w:rFonts w:hint="eastAsia" w:ascii="方正书宋_GBK" w:eastAsia="方正书宋_GBK"/>
                <w:lang w:eastAsia="zh-CN"/>
              </w:rPr>
              <w:t>县委组织部</w:t>
            </w:r>
            <w:r>
              <w:rPr>
                <w:rFonts w:hint="eastAsia" w:ascii="方正书宋_GBK" w:eastAsia="方正书宋_GBK"/>
              </w:rPr>
              <w:t>门干部监督工作的综合、协调和宏观指导；承办部分干部的调配、交流及安置事宜；承办选调优秀应届大学毕业生到基层工作。</w:t>
            </w:r>
          </w:p>
        </w:tc>
        <w:tc>
          <w:tcPr>
            <w:tcW w:w="2976" w:type="dxa"/>
            <w:vMerge w:val="restart"/>
            <w:shd w:val="clear" w:color="auto" w:fill="auto"/>
            <w:vAlign w:val="center"/>
          </w:tcPr>
          <w:p w14:paraId="13BA7ED6">
            <w:pPr>
              <w:spacing w:line="300" w:lineRule="exact"/>
              <w:jc w:val="left"/>
              <w:rPr>
                <w:rFonts w:hint="eastAsia" w:ascii="方正书宋_GBK" w:eastAsia="方正书宋_GBK"/>
              </w:rPr>
            </w:pPr>
            <w:r>
              <w:rPr>
                <w:rFonts w:hint="eastAsia" w:ascii="方正书宋_GBK" w:eastAsia="方正书宋_GBK"/>
              </w:rPr>
              <w:t>完成县管领导班子和领导干部年度综合考核评价工作，加强干部调研。</w:t>
            </w:r>
          </w:p>
        </w:tc>
        <w:tc>
          <w:tcPr>
            <w:tcW w:w="1417" w:type="dxa"/>
            <w:shd w:val="clear" w:color="auto" w:fill="auto"/>
            <w:vAlign w:val="center"/>
          </w:tcPr>
          <w:p w14:paraId="0DEE7FC6">
            <w:pPr>
              <w:spacing w:line="300" w:lineRule="exact"/>
              <w:jc w:val="left"/>
              <w:rPr>
                <w:rFonts w:hint="eastAsia" w:ascii="方正书宋_GBK" w:eastAsia="方正书宋_GBK"/>
              </w:rPr>
            </w:pPr>
            <w:r>
              <w:rPr>
                <w:rFonts w:hint="eastAsia" w:ascii="方正书宋_GBK" w:eastAsia="方正书宋_GBK"/>
              </w:rPr>
              <w:t>干部人事档案室日常维护工作安全正常开展情况</w:t>
            </w:r>
          </w:p>
        </w:tc>
        <w:tc>
          <w:tcPr>
            <w:tcW w:w="737" w:type="dxa"/>
            <w:shd w:val="clear" w:color="auto" w:fill="auto"/>
            <w:vAlign w:val="center"/>
          </w:tcPr>
          <w:p w14:paraId="64D71BC5">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 xml:space="preserve"> 1</w:t>
            </w:r>
          </w:p>
        </w:tc>
        <w:tc>
          <w:tcPr>
            <w:tcW w:w="737" w:type="dxa"/>
            <w:shd w:val="clear" w:color="auto" w:fill="auto"/>
            <w:vAlign w:val="center"/>
          </w:tcPr>
          <w:p w14:paraId="65F00085">
            <w:pPr>
              <w:spacing w:line="300" w:lineRule="exact"/>
              <w:jc w:val="center"/>
              <w:rPr>
                <w:rFonts w:hint="eastAsia" w:ascii="方正书宋_GBK" w:eastAsia="方正书宋_GBK"/>
              </w:rPr>
            </w:pPr>
            <w:r>
              <w:rPr>
                <w:rFonts w:ascii="方正书宋_GBK" w:eastAsia="方正书宋_GBK"/>
              </w:rPr>
              <w:t>2</w:t>
            </w:r>
          </w:p>
        </w:tc>
        <w:tc>
          <w:tcPr>
            <w:tcW w:w="737" w:type="dxa"/>
            <w:shd w:val="clear" w:color="auto" w:fill="auto"/>
            <w:vAlign w:val="center"/>
          </w:tcPr>
          <w:p w14:paraId="736C3E52">
            <w:pPr>
              <w:spacing w:line="300" w:lineRule="exact"/>
              <w:jc w:val="center"/>
              <w:rPr>
                <w:rFonts w:hint="eastAsia" w:ascii="方正书宋_GBK" w:eastAsia="方正书宋_GBK"/>
              </w:rPr>
            </w:pPr>
            <w:r>
              <w:rPr>
                <w:rFonts w:ascii="方正书宋_GBK" w:eastAsia="方正书宋_GBK"/>
              </w:rPr>
              <w:t>3</w:t>
            </w:r>
          </w:p>
        </w:tc>
        <w:tc>
          <w:tcPr>
            <w:tcW w:w="737" w:type="dxa"/>
            <w:shd w:val="clear" w:color="auto" w:fill="auto"/>
            <w:vAlign w:val="center"/>
          </w:tcPr>
          <w:p w14:paraId="25477688">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4</w:t>
            </w:r>
          </w:p>
        </w:tc>
      </w:tr>
      <w:tr w14:paraId="2DF34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74C3C3B">
            <w:pPr>
              <w:spacing w:line="300" w:lineRule="exact"/>
              <w:jc w:val="left"/>
              <w:rPr>
                <w:rFonts w:hint="eastAsia" w:ascii="方正书宋_GBK" w:eastAsia="方正书宋_GBK"/>
                <w:b/>
              </w:rPr>
            </w:pPr>
          </w:p>
        </w:tc>
        <w:tc>
          <w:tcPr>
            <w:tcW w:w="1276" w:type="dxa"/>
            <w:vMerge w:val="continue"/>
            <w:shd w:val="clear" w:color="auto" w:fill="auto"/>
            <w:vAlign w:val="center"/>
          </w:tcPr>
          <w:p w14:paraId="3B5F6AEC">
            <w:pPr>
              <w:spacing w:line="300" w:lineRule="exact"/>
              <w:jc w:val="left"/>
              <w:rPr>
                <w:rFonts w:ascii="方正书宋_GBK" w:eastAsia="方正书宋_GBK"/>
              </w:rPr>
            </w:pPr>
          </w:p>
        </w:tc>
        <w:tc>
          <w:tcPr>
            <w:tcW w:w="2976" w:type="dxa"/>
            <w:vMerge w:val="continue"/>
            <w:shd w:val="clear" w:color="auto" w:fill="auto"/>
            <w:vAlign w:val="center"/>
          </w:tcPr>
          <w:p w14:paraId="2140E783">
            <w:pPr>
              <w:spacing w:line="300" w:lineRule="exact"/>
              <w:jc w:val="left"/>
              <w:rPr>
                <w:rFonts w:hint="eastAsia" w:ascii="方正书宋_GBK" w:eastAsia="方正书宋_GBK"/>
              </w:rPr>
            </w:pPr>
          </w:p>
        </w:tc>
        <w:tc>
          <w:tcPr>
            <w:tcW w:w="2976" w:type="dxa"/>
            <w:vMerge w:val="continue"/>
            <w:shd w:val="clear" w:color="auto" w:fill="auto"/>
            <w:vAlign w:val="center"/>
          </w:tcPr>
          <w:p w14:paraId="589E20C9">
            <w:pPr>
              <w:spacing w:line="300" w:lineRule="exact"/>
              <w:jc w:val="left"/>
              <w:rPr>
                <w:rFonts w:hint="eastAsia" w:ascii="方正书宋_GBK" w:eastAsia="方正书宋_GBK"/>
              </w:rPr>
            </w:pPr>
          </w:p>
        </w:tc>
        <w:tc>
          <w:tcPr>
            <w:tcW w:w="1417" w:type="dxa"/>
            <w:shd w:val="clear" w:color="auto" w:fill="auto"/>
            <w:vAlign w:val="center"/>
          </w:tcPr>
          <w:p w14:paraId="7FF7FF66">
            <w:pPr>
              <w:spacing w:line="300" w:lineRule="exact"/>
              <w:jc w:val="left"/>
              <w:rPr>
                <w:rFonts w:hint="eastAsia" w:ascii="方正书宋_GBK" w:eastAsia="方正书宋_GBK"/>
              </w:rPr>
            </w:pPr>
            <w:r>
              <w:rPr>
                <w:rFonts w:hint="eastAsia" w:ascii="方正书宋_GBK" w:eastAsia="方正书宋_GBK"/>
              </w:rPr>
              <w:t>完善基层党建考核办法，按要求完成乡镇干部年度考核定档，定期开展优秀乡镇干部评选表彰活动，奖励资金全面落实到位。</w:t>
            </w:r>
          </w:p>
        </w:tc>
        <w:tc>
          <w:tcPr>
            <w:tcW w:w="737" w:type="dxa"/>
            <w:shd w:val="clear" w:color="auto" w:fill="auto"/>
            <w:vAlign w:val="center"/>
          </w:tcPr>
          <w:p w14:paraId="4F986BC8">
            <w:pPr>
              <w:spacing w:line="300" w:lineRule="exact"/>
              <w:jc w:val="center"/>
              <w:rPr>
                <w:rFonts w:hint="eastAsia" w:ascii="方正书宋_GBK" w:eastAsia="方正书宋_GBK"/>
              </w:rPr>
            </w:pPr>
            <w:r>
              <w:rPr>
                <w:rFonts w:ascii="方正书宋_GBK" w:eastAsia="方正书宋_GBK"/>
              </w:rPr>
              <w:t>100%</w:t>
            </w:r>
          </w:p>
        </w:tc>
        <w:tc>
          <w:tcPr>
            <w:tcW w:w="737" w:type="dxa"/>
            <w:shd w:val="clear" w:color="auto" w:fill="auto"/>
            <w:vAlign w:val="center"/>
          </w:tcPr>
          <w:p w14:paraId="6B940C8C">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59F1FF7A">
            <w:pPr>
              <w:spacing w:line="300" w:lineRule="exact"/>
              <w:jc w:val="center"/>
              <w:rPr>
                <w:rFonts w:ascii="方正书宋_GBK" w:eastAsia="方正书宋_GBK"/>
              </w:rPr>
            </w:pPr>
            <w:r>
              <w:rPr>
                <w:rFonts w:ascii="方正书宋_GBK" w:eastAsia="方正书宋_GBK"/>
              </w:rPr>
              <w:t>60%</w:t>
            </w:r>
          </w:p>
        </w:tc>
        <w:tc>
          <w:tcPr>
            <w:tcW w:w="737" w:type="dxa"/>
            <w:shd w:val="clear" w:color="auto" w:fill="auto"/>
            <w:vAlign w:val="center"/>
          </w:tcPr>
          <w:p w14:paraId="1B8EDAC3">
            <w:pPr>
              <w:spacing w:line="300" w:lineRule="exact"/>
              <w:jc w:val="center"/>
              <w:rPr>
                <w:rFonts w:hint="eastAsia" w:ascii="方正书宋_GBK" w:eastAsia="方正书宋_GBK"/>
              </w:rPr>
            </w:pPr>
            <w:r>
              <w:rPr>
                <w:rFonts w:ascii="方正书宋_GBK" w:eastAsia="方正书宋_GBK"/>
              </w:rPr>
              <w:t>50%</w:t>
            </w:r>
            <w:r>
              <w:rPr>
                <w:rFonts w:hint="eastAsia" w:ascii="方正书宋_GBK" w:eastAsia="方正书宋_GBK"/>
              </w:rPr>
              <w:t>以下</w:t>
            </w:r>
          </w:p>
        </w:tc>
      </w:tr>
      <w:tr w14:paraId="3FE07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1BC5E96">
            <w:pPr>
              <w:spacing w:line="300" w:lineRule="exact"/>
              <w:jc w:val="left"/>
              <w:rPr>
                <w:rFonts w:hint="eastAsia" w:ascii="方正书宋_GBK" w:eastAsia="方正书宋_GBK"/>
                <w:b/>
              </w:rPr>
            </w:pPr>
          </w:p>
        </w:tc>
        <w:tc>
          <w:tcPr>
            <w:tcW w:w="1276" w:type="dxa"/>
            <w:vMerge w:val="continue"/>
            <w:shd w:val="clear" w:color="auto" w:fill="auto"/>
            <w:vAlign w:val="center"/>
          </w:tcPr>
          <w:p w14:paraId="0CCBFAB9">
            <w:pPr>
              <w:spacing w:line="300" w:lineRule="exact"/>
              <w:jc w:val="left"/>
              <w:rPr>
                <w:rFonts w:ascii="方正书宋_GBK" w:eastAsia="方正书宋_GBK"/>
              </w:rPr>
            </w:pPr>
          </w:p>
        </w:tc>
        <w:tc>
          <w:tcPr>
            <w:tcW w:w="2976" w:type="dxa"/>
            <w:vMerge w:val="continue"/>
            <w:shd w:val="clear" w:color="auto" w:fill="auto"/>
            <w:vAlign w:val="center"/>
          </w:tcPr>
          <w:p w14:paraId="6B7B1111">
            <w:pPr>
              <w:spacing w:line="300" w:lineRule="exact"/>
              <w:jc w:val="left"/>
              <w:rPr>
                <w:rFonts w:hint="eastAsia" w:ascii="方正书宋_GBK" w:eastAsia="方正书宋_GBK"/>
              </w:rPr>
            </w:pPr>
          </w:p>
        </w:tc>
        <w:tc>
          <w:tcPr>
            <w:tcW w:w="2976" w:type="dxa"/>
            <w:vMerge w:val="continue"/>
            <w:shd w:val="clear" w:color="auto" w:fill="auto"/>
            <w:vAlign w:val="center"/>
          </w:tcPr>
          <w:p w14:paraId="3F263095">
            <w:pPr>
              <w:spacing w:line="300" w:lineRule="exact"/>
              <w:jc w:val="left"/>
              <w:rPr>
                <w:rFonts w:hint="eastAsia" w:ascii="方正书宋_GBK" w:eastAsia="方正书宋_GBK"/>
              </w:rPr>
            </w:pPr>
          </w:p>
        </w:tc>
        <w:tc>
          <w:tcPr>
            <w:tcW w:w="1417" w:type="dxa"/>
            <w:shd w:val="clear" w:color="auto" w:fill="auto"/>
            <w:vAlign w:val="center"/>
          </w:tcPr>
          <w:p w14:paraId="5818D38E">
            <w:pPr>
              <w:spacing w:line="300" w:lineRule="exact"/>
              <w:jc w:val="left"/>
              <w:rPr>
                <w:rFonts w:hint="eastAsia" w:ascii="方正书宋_GBK" w:eastAsia="方正书宋_GBK"/>
              </w:rPr>
            </w:pPr>
            <w:r>
              <w:rPr>
                <w:rFonts w:hint="eastAsia" w:ascii="方正书宋_GBK" w:eastAsia="方正书宋_GBK"/>
              </w:rPr>
              <w:t>对公务员管理系统工作的流程进行优化和联动，做到工作信息实时交换、工作流程上下畅通、相关数据自动更新、业务表单自动生成等基本功能，实现动态管理和实时监督，实现管理系统安全稳定</w:t>
            </w:r>
          </w:p>
        </w:tc>
        <w:tc>
          <w:tcPr>
            <w:tcW w:w="737" w:type="dxa"/>
            <w:shd w:val="clear" w:color="auto" w:fill="auto"/>
            <w:vAlign w:val="center"/>
          </w:tcPr>
          <w:p w14:paraId="0CB04BDE">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09C01F4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6A25FD46">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0BCFDA40">
            <w:pPr>
              <w:spacing w:line="300" w:lineRule="exact"/>
              <w:jc w:val="center"/>
              <w:rPr>
                <w:rFonts w:ascii="方正书宋_GBK" w:eastAsia="方正书宋_GBK"/>
              </w:rPr>
            </w:pPr>
            <w:r>
              <w:rPr>
                <w:rFonts w:ascii="方正书宋_GBK" w:eastAsia="方正书宋_GBK"/>
              </w:rPr>
              <w:t>&lt;90%</w:t>
            </w:r>
          </w:p>
        </w:tc>
      </w:tr>
      <w:tr w14:paraId="3FCDA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FA61A9F">
            <w:pPr>
              <w:spacing w:line="300" w:lineRule="exact"/>
              <w:jc w:val="left"/>
              <w:rPr>
                <w:rFonts w:hint="eastAsia" w:ascii="方正书宋_GBK" w:eastAsia="方正书宋_GBK"/>
                <w:b/>
              </w:rPr>
            </w:pPr>
          </w:p>
        </w:tc>
        <w:tc>
          <w:tcPr>
            <w:tcW w:w="1276" w:type="dxa"/>
            <w:vMerge w:val="continue"/>
            <w:shd w:val="clear" w:color="auto" w:fill="auto"/>
            <w:vAlign w:val="center"/>
          </w:tcPr>
          <w:p w14:paraId="79DD99D9">
            <w:pPr>
              <w:spacing w:line="300" w:lineRule="exact"/>
              <w:jc w:val="left"/>
              <w:rPr>
                <w:rFonts w:ascii="方正书宋_GBK" w:eastAsia="方正书宋_GBK"/>
              </w:rPr>
            </w:pPr>
          </w:p>
        </w:tc>
        <w:tc>
          <w:tcPr>
            <w:tcW w:w="2976" w:type="dxa"/>
            <w:vMerge w:val="continue"/>
            <w:shd w:val="clear" w:color="auto" w:fill="auto"/>
            <w:vAlign w:val="center"/>
          </w:tcPr>
          <w:p w14:paraId="280BFD22">
            <w:pPr>
              <w:spacing w:line="300" w:lineRule="exact"/>
              <w:jc w:val="left"/>
              <w:rPr>
                <w:rFonts w:hint="eastAsia" w:ascii="方正书宋_GBK" w:eastAsia="方正书宋_GBK"/>
              </w:rPr>
            </w:pPr>
          </w:p>
        </w:tc>
        <w:tc>
          <w:tcPr>
            <w:tcW w:w="2976" w:type="dxa"/>
            <w:vMerge w:val="continue"/>
            <w:shd w:val="clear" w:color="auto" w:fill="auto"/>
            <w:vAlign w:val="center"/>
          </w:tcPr>
          <w:p w14:paraId="377E9831">
            <w:pPr>
              <w:spacing w:line="300" w:lineRule="exact"/>
              <w:jc w:val="left"/>
              <w:rPr>
                <w:rFonts w:hint="eastAsia" w:ascii="方正书宋_GBK" w:eastAsia="方正书宋_GBK"/>
              </w:rPr>
            </w:pPr>
          </w:p>
        </w:tc>
        <w:tc>
          <w:tcPr>
            <w:tcW w:w="1417" w:type="dxa"/>
            <w:shd w:val="clear" w:color="auto" w:fill="auto"/>
            <w:vAlign w:val="center"/>
          </w:tcPr>
          <w:p w14:paraId="0EB755A8">
            <w:pPr>
              <w:spacing w:line="300" w:lineRule="exact"/>
              <w:jc w:val="left"/>
              <w:rPr>
                <w:rFonts w:hint="eastAsia" w:ascii="方正书宋_GBK" w:eastAsia="方正书宋_GBK"/>
              </w:rPr>
            </w:pPr>
            <w:r>
              <w:rPr>
                <w:rFonts w:hint="eastAsia" w:ascii="方正书宋_GBK" w:eastAsia="方正书宋_GBK"/>
              </w:rPr>
              <w:t>县管领导班子和领导干部年度综合考核评价工作完成率</w:t>
            </w:r>
          </w:p>
        </w:tc>
        <w:tc>
          <w:tcPr>
            <w:tcW w:w="737" w:type="dxa"/>
            <w:shd w:val="clear" w:color="auto" w:fill="auto"/>
            <w:vAlign w:val="center"/>
          </w:tcPr>
          <w:p w14:paraId="5D68B340">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2C66CD9F">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5E2ACEF1">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356C0A3D">
            <w:pPr>
              <w:spacing w:line="300" w:lineRule="exact"/>
              <w:jc w:val="center"/>
              <w:rPr>
                <w:rFonts w:ascii="方正书宋_GBK" w:eastAsia="方正书宋_GBK"/>
              </w:rPr>
            </w:pPr>
            <w:r>
              <w:rPr>
                <w:rFonts w:ascii="方正书宋_GBK" w:eastAsia="方正书宋_GBK"/>
              </w:rPr>
              <w:t>&lt;90%</w:t>
            </w:r>
          </w:p>
        </w:tc>
      </w:tr>
      <w:tr w14:paraId="4B52A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B2D86D5">
            <w:pPr>
              <w:spacing w:line="300" w:lineRule="exact"/>
              <w:jc w:val="left"/>
              <w:rPr>
                <w:rFonts w:hint="eastAsia" w:ascii="方正书宋_GBK" w:eastAsia="方正书宋_GBK"/>
                <w:b/>
              </w:rPr>
            </w:pPr>
          </w:p>
        </w:tc>
        <w:tc>
          <w:tcPr>
            <w:tcW w:w="1276" w:type="dxa"/>
            <w:vMerge w:val="continue"/>
            <w:shd w:val="clear" w:color="auto" w:fill="auto"/>
            <w:vAlign w:val="center"/>
          </w:tcPr>
          <w:p w14:paraId="419FC720">
            <w:pPr>
              <w:spacing w:line="300" w:lineRule="exact"/>
              <w:jc w:val="left"/>
              <w:rPr>
                <w:rFonts w:ascii="方正书宋_GBK" w:eastAsia="方正书宋_GBK"/>
              </w:rPr>
            </w:pPr>
          </w:p>
        </w:tc>
        <w:tc>
          <w:tcPr>
            <w:tcW w:w="2976" w:type="dxa"/>
            <w:vMerge w:val="continue"/>
            <w:shd w:val="clear" w:color="auto" w:fill="auto"/>
            <w:vAlign w:val="center"/>
          </w:tcPr>
          <w:p w14:paraId="0C57BF76">
            <w:pPr>
              <w:spacing w:line="300" w:lineRule="exact"/>
              <w:jc w:val="left"/>
              <w:rPr>
                <w:rFonts w:hint="eastAsia" w:ascii="方正书宋_GBK" w:eastAsia="方正书宋_GBK"/>
              </w:rPr>
            </w:pPr>
          </w:p>
        </w:tc>
        <w:tc>
          <w:tcPr>
            <w:tcW w:w="2976" w:type="dxa"/>
            <w:vMerge w:val="continue"/>
            <w:shd w:val="clear" w:color="auto" w:fill="auto"/>
            <w:vAlign w:val="center"/>
          </w:tcPr>
          <w:p w14:paraId="11A2BCE3">
            <w:pPr>
              <w:spacing w:line="300" w:lineRule="exact"/>
              <w:jc w:val="left"/>
              <w:rPr>
                <w:rFonts w:hint="eastAsia" w:ascii="方正书宋_GBK" w:eastAsia="方正书宋_GBK"/>
              </w:rPr>
            </w:pPr>
          </w:p>
        </w:tc>
        <w:tc>
          <w:tcPr>
            <w:tcW w:w="1417" w:type="dxa"/>
            <w:shd w:val="clear" w:color="auto" w:fill="auto"/>
            <w:vAlign w:val="center"/>
          </w:tcPr>
          <w:p w14:paraId="662F7625">
            <w:pPr>
              <w:spacing w:line="300" w:lineRule="exact"/>
              <w:jc w:val="left"/>
              <w:rPr>
                <w:rFonts w:hint="eastAsia" w:ascii="方正书宋_GBK" w:eastAsia="方正书宋_GBK"/>
              </w:rPr>
            </w:pPr>
            <w:r>
              <w:rPr>
                <w:rFonts w:hint="eastAsia" w:ascii="方正书宋_GBK" w:eastAsia="方正书宋_GBK"/>
              </w:rPr>
              <w:t>编制各乡镇、县直单位年度考核目标；对各单位任务目标进展情况进行调度、督导、巡查和半年考核。组织实施对全县科级领导班子和科级干部的年终考核及定档，完成市考县各项准备工作，县级优秀领导干部奖金，科级领导班子和科级干部奖励。</w:t>
            </w:r>
          </w:p>
        </w:tc>
        <w:tc>
          <w:tcPr>
            <w:tcW w:w="737" w:type="dxa"/>
            <w:shd w:val="clear" w:color="auto" w:fill="auto"/>
            <w:vAlign w:val="center"/>
          </w:tcPr>
          <w:p w14:paraId="4A3A4E78">
            <w:pPr>
              <w:spacing w:line="300" w:lineRule="exact"/>
              <w:jc w:val="center"/>
              <w:rPr>
                <w:rFonts w:ascii="方正书宋_GBK" w:eastAsia="方正书宋_GBK"/>
              </w:rPr>
            </w:pPr>
            <w:r>
              <w:rPr>
                <w:rFonts w:hint="eastAsia" w:ascii="方正书宋_GBK" w:eastAsia="方正书宋_GBK"/>
              </w:rPr>
              <w:t>考核激励作用明显，很好推动全县各项工作落实</w:t>
            </w:r>
          </w:p>
        </w:tc>
        <w:tc>
          <w:tcPr>
            <w:tcW w:w="737" w:type="dxa"/>
            <w:shd w:val="clear" w:color="auto" w:fill="auto"/>
            <w:vAlign w:val="center"/>
          </w:tcPr>
          <w:p w14:paraId="4E7FA6FA">
            <w:pPr>
              <w:spacing w:line="300" w:lineRule="exact"/>
              <w:jc w:val="center"/>
              <w:rPr>
                <w:rFonts w:hint="eastAsia" w:ascii="方正书宋_GBK" w:eastAsia="方正书宋_GBK"/>
              </w:rPr>
            </w:pPr>
            <w:r>
              <w:rPr>
                <w:rFonts w:hint="eastAsia" w:ascii="方正书宋_GBK" w:eastAsia="方正书宋_GBK"/>
              </w:rPr>
              <w:t>激励作用比较明显，对全县工作落实起到积极推动作用</w:t>
            </w:r>
          </w:p>
        </w:tc>
        <w:tc>
          <w:tcPr>
            <w:tcW w:w="737" w:type="dxa"/>
            <w:shd w:val="clear" w:color="auto" w:fill="auto"/>
            <w:vAlign w:val="center"/>
          </w:tcPr>
          <w:p w14:paraId="573564F3">
            <w:pPr>
              <w:spacing w:line="300" w:lineRule="exact"/>
              <w:jc w:val="center"/>
              <w:rPr>
                <w:rFonts w:hint="eastAsia" w:ascii="方正书宋_GBK" w:eastAsia="方正书宋_GBK"/>
              </w:rPr>
            </w:pPr>
            <w:r>
              <w:rPr>
                <w:rFonts w:hint="eastAsia" w:ascii="方正书宋_GBK" w:eastAsia="方正书宋_GBK"/>
              </w:rPr>
              <w:t>考核导向作用发挥不够</w:t>
            </w:r>
          </w:p>
        </w:tc>
        <w:tc>
          <w:tcPr>
            <w:tcW w:w="737" w:type="dxa"/>
            <w:shd w:val="clear" w:color="auto" w:fill="auto"/>
            <w:vAlign w:val="center"/>
          </w:tcPr>
          <w:p w14:paraId="3BFF797C">
            <w:pPr>
              <w:spacing w:line="300" w:lineRule="exact"/>
              <w:jc w:val="center"/>
              <w:rPr>
                <w:rFonts w:ascii="方正书宋_GBK" w:eastAsia="方正书宋_GBK"/>
              </w:rPr>
            </w:pPr>
            <w:r>
              <w:rPr>
                <w:rFonts w:hint="eastAsia" w:ascii="方正书宋_GBK" w:eastAsia="方正书宋_GBK"/>
              </w:rPr>
              <w:t>考核的激励导向作用未有效发挥</w:t>
            </w:r>
          </w:p>
        </w:tc>
      </w:tr>
      <w:tr w14:paraId="106CB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727CA9C">
            <w:pPr>
              <w:spacing w:line="300" w:lineRule="exact"/>
              <w:jc w:val="left"/>
              <w:rPr>
                <w:rFonts w:hint="eastAsia" w:ascii="方正书宋_GBK" w:eastAsia="方正书宋_GBK"/>
                <w:b/>
              </w:rPr>
            </w:pPr>
          </w:p>
        </w:tc>
        <w:tc>
          <w:tcPr>
            <w:tcW w:w="1276" w:type="dxa"/>
            <w:vMerge w:val="continue"/>
            <w:shd w:val="clear" w:color="auto" w:fill="auto"/>
            <w:vAlign w:val="center"/>
          </w:tcPr>
          <w:p w14:paraId="17511EB3">
            <w:pPr>
              <w:spacing w:line="300" w:lineRule="exact"/>
              <w:jc w:val="left"/>
              <w:rPr>
                <w:rFonts w:ascii="方正书宋_GBK" w:eastAsia="方正书宋_GBK"/>
              </w:rPr>
            </w:pPr>
          </w:p>
        </w:tc>
        <w:tc>
          <w:tcPr>
            <w:tcW w:w="2976" w:type="dxa"/>
            <w:vMerge w:val="continue"/>
            <w:shd w:val="clear" w:color="auto" w:fill="auto"/>
            <w:vAlign w:val="center"/>
          </w:tcPr>
          <w:p w14:paraId="5AE62D8C">
            <w:pPr>
              <w:spacing w:line="300" w:lineRule="exact"/>
              <w:jc w:val="left"/>
              <w:rPr>
                <w:rFonts w:hint="eastAsia" w:ascii="方正书宋_GBK" w:eastAsia="方正书宋_GBK"/>
              </w:rPr>
            </w:pPr>
          </w:p>
        </w:tc>
        <w:tc>
          <w:tcPr>
            <w:tcW w:w="2976" w:type="dxa"/>
            <w:vMerge w:val="continue"/>
            <w:shd w:val="clear" w:color="auto" w:fill="auto"/>
            <w:vAlign w:val="center"/>
          </w:tcPr>
          <w:p w14:paraId="79D39E0E">
            <w:pPr>
              <w:spacing w:line="300" w:lineRule="exact"/>
              <w:jc w:val="left"/>
              <w:rPr>
                <w:rFonts w:hint="eastAsia" w:ascii="方正书宋_GBK" w:eastAsia="方正书宋_GBK"/>
              </w:rPr>
            </w:pPr>
          </w:p>
        </w:tc>
        <w:tc>
          <w:tcPr>
            <w:tcW w:w="1417" w:type="dxa"/>
            <w:shd w:val="clear" w:color="auto" w:fill="auto"/>
            <w:vAlign w:val="center"/>
          </w:tcPr>
          <w:p w14:paraId="315EAFBB">
            <w:pPr>
              <w:spacing w:line="300" w:lineRule="exact"/>
              <w:jc w:val="left"/>
              <w:rPr>
                <w:rFonts w:hint="eastAsia" w:ascii="方正书宋_GBK" w:eastAsia="方正书宋_GBK"/>
              </w:rPr>
            </w:pPr>
            <w:r>
              <w:rPr>
                <w:rFonts w:hint="eastAsia" w:ascii="方正书宋_GBK" w:eastAsia="方正书宋_GBK"/>
              </w:rPr>
              <w:t>对《干部任用条例》及有关党内法规贯彻执行情况进行监督检查工作的完成率</w:t>
            </w:r>
          </w:p>
        </w:tc>
        <w:tc>
          <w:tcPr>
            <w:tcW w:w="737" w:type="dxa"/>
            <w:shd w:val="clear" w:color="auto" w:fill="auto"/>
            <w:vAlign w:val="center"/>
          </w:tcPr>
          <w:p w14:paraId="481A736F">
            <w:pPr>
              <w:spacing w:line="300" w:lineRule="exact"/>
              <w:jc w:val="center"/>
              <w:rPr>
                <w:rFonts w:hint="eastAsia" w:ascii="方正书宋_GBK" w:eastAsia="方正书宋_GBK"/>
              </w:rPr>
            </w:pPr>
            <w:r>
              <w:rPr>
                <w:rFonts w:ascii="方正书宋_GBK" w:eastAsia="方正书宋_GBK"/>
              </w:rPr>
              <w:t>100%</w:t>
            </w:r>
          </w:p>
        </w:tc>
        <w:tc>
          <w:tcPr>
            <w:tcW w:w="737" w:type="dxa"/>
            <w:shd w:val="clear" w:color="auto" w:fill="auto"/>
            <w:vAlign w:val="center"/>
          </w:tcPr>
          <w:p w14:paraId="48ADA70D">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61AC8007">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2C0B2A1D">
            <w:pPr>
              <w:spacing w:line="300" w:lineRule="exact"/>
              <w:jc w:val="center"/>
              <w:rPr>
                <w:rFonts w:hint="eastAsia" w:ascii="方正书宋_GBK" w:eastAsia="方正书宋_GBK"/>
              </w:rPr>
            </w:pPr>
            <w:r>
              <w:rPr>
                <w:rFonts w:ascii="方正书宋_GBK" w:eastAsia="方正书宋_GBK"/>
              </w:rPr>
              <w:t>&lt;90%</w:t>
            </w:r>
          </w:p>
        </w:tc>
      </w:tr>
      <w:tr w14:paraId="01481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E6A45B3">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3</w:t>
            </w:r>
            <w:r>
              <w:rPr>
                <w:rFonts w:hint="eastAsia" w:ascii="方正书宋_GBK" w:eastAsia="方正书宋_GBK"/>
                <w:b/>
              </w:rPr>
              <w:t>、干部培养选拔</w:t>
            </w:r>
          </w:p>
        </w:tc>
        <w:tc>
          <w:tcPr>
            <w:tcW w:w="1276" w:type="dxa"/>
            <w:shd w:val="clear" w:color="auto" w:fill="auto"/>
            <w:vAlign w:val="center"/>
          </w:tcPr>
          <w:p w14:paraId="416FFF69">
            <w:pPr>
              <w:spacing w:line="300" w:lineRule="exact"/>
              <w:jc w:val="left"/>
              <w:rPr>
                <w:rFonts w:ascii="方正书宋_GBK" w:eastAsia="方正书宋_GBK"/>
              </w:rPr>
            </w:pPr>
          </w:p>
        </w:tc>
        <w:tc>
          <w:tcPr>
            <w:tcW w:w="2976" w:type="dxa"/>
            <w:shd w:val="clear" w:color="auto" w:fill="auto"/>
            <w:vAlign w:val="center"/>
          </w:tcPr>
          <w:p w14:paraId="5FA9746C">
            <w:pPr>
              <w:spacing w:line="300" w:lineRule="exact"/>
              <w:jc w:val="left"/>
              <w:rPr>
                <w:rFonts w:hint="eastAsia" w:ascii="方正书宋_GBK" w:eastAsia="方正书宋_GBK"/>
              </w:rPr>
            </w:pPr>
            <w:r>
              <w:rPr>
                <w:rFonts w:hint="eastAsia" w:ascii="方正书宋_GBK" w:eastAsia="方正书宋_GBK"/>
              </w:rPr>
              <w:t>组织落实培养选拔后备干部、妇女干部、少数民族干部、党外干部和年轻干部工作。</w:t>
            </w:r>
          </w:p>
        </w:tc>
        <w:tc>
          <w:tcPr>
            <w:tcW w:w="2976" w:type="dxa"/>
            <w:shd w:val="clear" w:color="auto" w:fill="auto"/>
            <w:vAlign w:val="center"/>
          </w:tcPr>
          <w:p w14:paraId="40499EDC">
            <w:pPr>
              <w:spacing w:line="300" w:lineRule="exact"/>
              <w:jc w:val="left"/>
              <w:rPr>
                <w:rFonts w:hint="eastAsia" w:ascii="方正书宋_GBK" w:eastAsia="方正书宋_GBK"/>
              </w:rPr>
            </w:pPr>
            <w:r>
              <w:rPr>
                <w:rFonts w:hint="eastAsia" w:ascii="方正书宋_GBK" w:eastAsia="方正书宋_GBK"/>
              </w:rPr>
              <w:t>组织落实培养选拔后备干部、妇女干部、少数民族干部工作。</w:t>
            </w:r>
          </w:p>
        </w:tc>
        <w:tc>
          <w:tcPr>
            <w:tcW w:w="1417" w:type="dxa"/>
            <w:shd w:val="clear" w:color="auto" w:fill="auto"/>
            <w:vAlign w:val="center"/>
          </w:tcPr>
          <w:p w14:paraId="219EC9FF">
            <w:pPr>
              <w:spacing w:line="300" w:lineRule="exact"/>
              <w:jc w:val="left"/>
              <w:rPr>
                <w:rFonts w:hint="eastAsia" w:ascii="方正书宋_GBK" w:eastAsia="方正书宋_GBK"/>
              </w:rPr>
            </w:pPr>
            <w:r>
              <w:rPr>
                <w:rFonts w:hint="eastAsia" w:ascii="方正书宋_GBK" w:eastAsia="方正书宋_GBK"/>
              </w:rPr>
              <w:t>干部选拔工作完成率</w:t>
            </w:r>
          </w:p>
        </w:tc>
        <w:tc>
          <w:tcPr>
            <w:tcW w:w="737" w:type="dxa"/>
            <w:shd w:val="clear" w:color="auto" w:fill="auto"/>
            <w:vAlign w:val="center"/>
          </w:tcPr>
          <w:p w14:paraId="553E0CBE">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4306A29A">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3F8E1A0A">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6C0A96CB">
            <w:pPr>
              <w:spacing w:line="300" w:lineRule="exact"/>
              <w:jc w:val="center"/>
              <w:rPr>
                <w:rFonts w:ascii="方正书宋_GBK" w:eastAsia="方正书宋_GBK"/>
              </w:rPr>
            </w:pPr>
            <w:r>
              <w:rPr>
                <w:rFonts w:ascii="方正书宋_GBK" w:eastAsia="方正书宋_GBK"/>
              </w:rPr>
              <w:t>&lt;80%</w:t>
            </w:r>
          </w:p>
        </w:tc>
      </w:tr>
      <w:tr w14:paraId="5E24E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8899B75">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4</w:t>
            </w:r>
            <w:r>
              <w:rPr>
                <w:rFonts w:hint="eastAsia" w:ascii="方正书宋_GBK" w:eastAsia="方正书宋_GBK"/>
                <w:b/>
              </w:rPr>
              <w:t>、干部教育培训</w:t>
            </w:r>
          </w:p>
        </w:tc>
        <w:tc>
          <w:tcPr>
            <w:tcW w:w="1276" w:type="dxa"/>
            <w:shd w:val="clear" w:color="auto" w:fill="auto"/>
            <w:vAlign w:val="center"/>
          </w:tcPr>
          <w:p w14:paraId="458780AE">
            <w:pPr>
              <w:spacing w:line="300" w:lineRule="exact"/>
              <w:jc w:val="left"/>
              <w:rPr>
                <w:rFonts w:ascii="方正书宋_GBK" w:eastAsia="方正书宋_GBK"/>
              </w:rPr>
            </w:pPr>
            <w:r>
              <w:rPr>
                <w:rFonts w:ascii="方正书宋_GBK" w:eastAsia="方正书宋_GBK"/>
              </w:rPr>
              <w:t>10.00</w:t>
            </w:r>
          </w:p>
        </w:tc>
        <w:tc>
          <w:tcPr>
            <w:tcW w:w="2976" w:type="dxa"/>
            <w:shd w:val="clear" w:color="auto" w:fill="auto"/>
            <w:vAlign w:val="center"/>
          </w:tcPr>
          <w:p w14:paraId="6DABE973">
            <w:pPr>
              <w:spacing w:line="300" w:lineRule="exact"/>
              <w:jc w:val="left"/>
              <w:rPr>
                <w:rFonts w:hint="eastAsia" w:ascii="方正书宋_GBK" w:eastAsia="方正书宋_GBK"/>
              </w:rPr>
            </w:pPr>
            <w:r>
              <w:rPr>
                <w:rFonts w:hint="eastAsia" w:ascii="方正书宋_GBK" w:eastAsia="方正书宋_GBK"/>
              </w:rPr>
              <w:t>主管全县的干部教育培训工作。承担县委干部教育工作领导小组办公室的职责任务；研究和探索适合我县情况的干部培训制度。</w:t>
            </w:r>
          </w:p>
        </w:tc>
        <w:tc>
          <w:tcPr>
            <w:tcW w:w="2976" w:type="dxa"/>
            <w:shd w:val="clear" w:color="auto" w:fill="auto"/>
            <w:vAlign w:val="center"/>
          </w:tcPr>
          <w:p w14:paraId="76D14FFD">
            <w:pPr>
              <w:spacing w:line="300" w:lineRule="exact"/>
              <w:jc w:val="left"/>
              <w:rPr>
                <w:rFonts w:hint="eastAsia" w:ascii="方正书宋_GBK" w:eastAsia="方正书宋_GBK"/>
              </w:rPr>
            </w:pPr>
            <w:r>
              <w:rPr>
                <w:rFonts w:hint="eastAsia" w:ascii="方正书宋_GBK" w:eastAsia="方正书宋_GBK"/>
              </w:rPr>
              <w:t>建立规范的干部教育培训体系。</w:t>
            </w:r>
          </w:p>
        </w:tc>
        <w:tc>
          <w:tcPr>
            <w:tcW w:w="1417" w:type="dxa"/>
            <w:shd w:val="clear" w:color="auto" w:fill="auto"/>
            <w:vAlign w:val="center"/>
          </w:tcPr>
          <w:p w14:paraId="16C05F3C">
            <w:pPr>
              <w:spacing w:line="300" w:lineRule="exact"/>
              <w:jc w:val="left"/>
              <w:rPr>
                <w:rFonts w:hint="eastAsia" w:ascii="方正书宋_GBK" w:eastAsia="方正书宋_GBK"/>
              </w:rPr>
            </w:pPr>
            <w:r>
              <w:rPr>
                <w:rFonts w:hint="eastAsia" w:ascii="方正书宋_GBK" w:eastAsia="方正书宋_GBK"/>
              </w:rPr>
              <w:t>干部教育培训计划完成情况</w:t>
            </w:r>
          </w:p>
        </w:tc>
        <w:tc>
          <w:tcPr>
            <w:tcW w:w="737" w:type="dxa"/>
            <w:shd w:val="clear" w:color="auto" w:fill="auto"/>
            <w:vAlign w:val="center"/>
          </w:tcPr>
          <w:p w14:paraId="0AB468D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3</w:t>
            </w:r>
          </w:p>
        </w:tc>
        <w:tc>
          <w:tcPr>
            <w:tcW w:w="737" w:type="dxa"/>
            <w:shd w:val="clear" w:color="auto" w:fill="auto"/>
            <w:vAlign w:val="center"/>
          </w:tcPr>
          <w:p w14:paraId="2E33A725">
            <w:pPr>
              <w:spacing w:line="300" w:lineRule="exact"/>
              <w:jc w:val="center"/>
              <w:rPr>
                <w:rFonts w:hint="eastAsia" w:ascii="方正书宋_GBK" w:eastAsia="方正书宋_GBK"/>
              </w:rPr>
            </w:pPr>
            <w:r>
              <w:rPr>
                <w:rFonts w:ascii="方正书宋_GBK" w:eastAsia="方正书宋_GBK"/>
              </w:rPr>
              <w:t>2</w:t>
            </w:r>
          </w:p>
        </w:tc>
        <w:tc>
          <w:tcPr>
            <w:tcW w:w="737" w:type="dxa"/>
            <w:shd w:val="clear" w:color="auto" w:fill="auto"/>
            <w:vAlign w:val="center"/>
          </w:tcPr>
          <w:p w14:paraId="687AFEF3">
            <w:pPr>
              <w:spacing w:line="300" w:lineRule="exact"/>
              <w:jc w:val="center"/>
              <w:rPr>
                <w:rFonts w:hint="eastAsia" w:ascii="方正书宋_GBK" w:eastAsia="方正书宋_GBK"/>
              </w:rPr>
            </w:pPr>
            <w:r>
              <w:rPr>
                <w:rFonts w:ascii="方正书宋_GBK" w:eastAsia="方正书宋_GBK"/>
              </w:rPr>
              <w:t>1</w:t>
            </w:r>
          </w:p>
        </w:tc>
        <w:tc>
          <w:tcPr>
            <w:tcW w:w="737" w:type="dxa"/>
            <w:shd w:val="clear" w:color="auto" w:fill="auto"/>
            <w:vAlign w:val="center"/>
          </w:tcPr>
          <w:p w14:paraId="3C332FCF">
            <w:pPr>
              <w:spacing w:line="300" w:lineRule="exact"/>
              <w:jc w:val="center"/>
              <w:rPr>
                <w:rFonts w:ascii="方正书宋_GBK" w:eastAsia="方正书宋_GBK"/>
              </w:rPr>
            </w:pPr>
            <w:r>
              <w:rPr>
                <w:rFonts w:ascii="方正书宋_GBK" w:eastAsia="方正书宋_GBK"/>
              </w:rPr>
              <w:t>0</w:t>
            </w:r>
          </w:p>
        </w:tc>
      </w:tr>
      <w:tr w14:paraId="68912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A891D6B">
            <w:pPr>
              <w:spacing w:line="300" w:lineRule="exact"/>
              <w:jc w:val="left"/>
              <w:rPr>
                <w:rFonts w:hint="eastAsia" w:ascii="方正书宋_GBK" w:eastAsia="方正书宋_GBK"/>
                <w:b/>
              </w:rPr>
            </w:pPr>
            <w:r>
              <w:rPr>
                <w:rFonts w:hint="eastAsia" w:ascii="方正书宋_GBK" w:eastAsia="方正书宋_GBK"/>
                <w:b/>
              </w:rPr>
              <w:t>三、全县人才工作及队伍建设</w:t>
            </w:r>
          </w:p>
        </w:tc>
        <w:tc>
          <w:tcPr>
            <w:tcW w:w="1276" w:type="dxa"/>
            <w:shd w:val="clear" w:color="auto" w:fill="auto"/>
            <w:vAlign w:val="center"/>
          </w:tcPr>
          <w:p w14:paraId="65392598">
            <w:pPr>
              <w:spacing w:line="300" w:lineRule="exact"/>
              <w:jc w:val="left"/>
              <w:rPr>
                <w:rFonts w:ascii="方正书宋_GBK" w:eastAsia="方正书宋_GBK"/>
              </w:rPr>
            </w:pPr>
            <w:r>
              <w:rPr>
                <w:rFonts w:ascii="方正书宋_GBK" w:eastAsia="方正书宋_GBK"/>
              </w:rPr>
              <w:t>10.00</w:t>
            </w:r>
          </w:p>
        </w:tc>
        <w:tc>
          <w:tcPr>
            <w:tcW w:w="2976" w:type="dxa"/>
            <w:shd w:val="clear" w:color="auto" w:fill="auto"/>
            <w:vAlign w:val="center"/>
          </w:tcPr>
          <w:p w14:paraId="054BBF83">
            <w:pPr>
              <w:spacing w:line="300" w:lineRule="exact"/>
              <w:jc w:val="left"/>
              <w:rPr>
                <w:rFonts w:hint="eastAsia" w:ascii="方正书宋_GBK" w:eastAsia="方正书宋_GBK"/>
              </w:rPr>
            </w:pPr>
            <w:r>
              <w:rPr>
                <w:rFonts w:hint="eastAsia" w:ascii="方正书宋_GBK" w:eastAsia="方正书宋_GBK"/>
              </w:rPr>
              <w:t>负责全县人才工作牵头抓总职能的落实，对全县人才工作和人才队伍建设进行指导、协调和督促检查；负责全县有关专项人才支持计划组织实施工作；负责收集、掌握、反映全县人才工作动态。</w:t>
            </w:r>
          </w:p>
        </w:tc>
        <w:tc>
          <w:tcPr>
            <w:tcW w:w="2976" w:type="dxa"/>
            <w:shd w:val="clear" w:color="auto" w:fill="auto"/>
            <w:vAlign w:val="center"/>
          </w:tcPr>
          <w:p w14:paraId="7B131DD4">
            <w:pPr>
              <w:spacing w:line="300" w:lineRule="exact"/>
              <w:jc w:val="left"/>
              <w:rPr>
                <w:rFonts w:hint="eastAsia" w:ascii="方正书宋_GBK" w:eastAsia="方正书宋_GBK"/>
              </w:rPr>
            </w:pPr>
            <w:r>
              <w:rPr>
                <w:rFonts w:hint="eastAsia" w:ascii="方正书宋_GBK" w:eastAsia="方正书宋_GBK"/>
              </w:rPr>
              <w:t>做好全局性人才工作事项的统筹谋划；承担县委人才工作领导小组有关会议筹备、文件起草、协调联络服务等工作；围绕人才理论和全县人才工作进展中的实际问题开展调查研究，提出加强和改进人才工作的意见和建议。</w:t>
            </w:r>
          </w:p>
        </w:tc>
        <w:tc>
          <w:tcPr>
            <w:tcW w:w="1417" w:type="dxa"/>
            <w:shd w:val="clear" w:color="auto" w:fill="auto"/>
            <w:vAlign w:val="center"/>
          </w:tcPr>
          <w:p w14:paraId="4901C7D8">
            <w:pPr>
              <w:spacing w:line="300" w:lineRule="exact"/>
              <w:jc w:val="left"/>
              <w:rPr>
                <w:rFonts w:hint="eastAsia" w:ascii="方正书宋_GBK" w:eastAsia="方正书宋_GBK"/>
              </w:rPr>
            </w:pPr>
          </w:p>
        </w:tc>
        <w:tc>
          <w:tcPr>
            <w:tcW w:w="737" w:type="dxa"/>
            <w:shd w:val="clear" w:color="auto" w:fill="auto"/>
            <w:vAlign w:val="center"/>
          </w:tcPr>
          <w:p w14:paraId="22E6B26C">
            <w:pPr>
              <w:spacing w:line="300" w:lineRule="exact"/>
              <w:jc w:val="center"/>
              <w:rPr>
                <w:rFonts w:hint="eastAsia" w:ascii="方正书宋_GBK" w:eastAsia="方正书宋_GBK"/>
              </w:rPr>
            </w:pPr>
          </w:p>
        </w:tc>
        <w:tc>
          <w:tcPr>
            <w:tcW w:w="737" w:type="dxa"/>
            <w:shd w:val="clear" w:color="auto" w:fill="auto"/>
            <w:vAlign w:val="center"/>
          </w:tcPr>
          <w:p w14:paraId="47095D23">
            <w:pPr>
              <w:spacing w:line="300" w:lineRule="exact"/>
              <w:jc w:val="center"/>
              <w:rPr>
                <w:rFonts w:ascii="方正书宋_GBK" w:eastAsia="方正书宋_GBK"/>
              </w:rPr>
            </w:pPr>
          </w:p>
        </w:tc>
        <w:tc>
          <w:tcPr>
            <w:tcW w:w="737" w:type="dxa"/>
            <w:shd w:val="clear" w:color="auto" w:fill="auto"/>
            <w:vAlign w:val="center"/>
          </w:tcPr>
          <w:p w14:paraId="103F8EBC">
            <w:pPr>
              <w:spacing w:line="300" w:lineRule="exact"/>
              <w:jc w:val="center"/>
              <w:rPr>
                <w:rFonts w:ascii="方正书宋_GBK" w:eastAsia="方正书宋_GBK"/>
              </w:rPr>
            </w:pPr>
          </w:p>
        </w:tc>
        <w:tc>
          <w:tcPr>
            <w:tcW w:w="737" w:type="dxa"/>
            <w:shd w:val="clear" w:color="auto" w:fill="auto"/>
            <w:vAlign w:val="center"/>
          </w:tcPr>
          <w:p w14:paraId="264AC336">
            <w:pPr>
              <w:spacing w:line="300" w:lineRule="exact"/>
              <w:jc w:val="center"/>
              <w:rPr>
                <w:rFonts w:ascii="方正书宋_GBK" w:eastAsia="方正书宋_GBK"/>
              </w:rPr>
            </w:pPr>
          </w:p>
        </w:tc>
      </w:tr>
      <w:tr w14:paraId="7FF74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7D183FA">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、全县人才工作及队伍建设</w:t>
            </w:r>
          </w:p>
        </w:tc>
        <w:tc>
          <w:tcPr>
            <w:tcW w:w="1276" w:type="dxa"/>
            <w:vMerge w:val="restart"/>
            <w:shd w:val="clear" w:color="auto" w:fill="auto"/>
            <w:vAlign w:val="center"/>
          </w:tcPr>
          <w:p w14:paraId="32D26C5E">
            <w:pPr>
              <w:spacing w:line="300" w:lineRule="exact"/>
              <w:jc w:val="left"/>
              <w:rPr>
                <w:rFonts w:ascii="方正书宋_GBK" w:eastAsia="方正书宋_GBK"/>
              </w:rPr>
            </w:pPr>
            <w:r>
              <w:rPr>
                <w:rFonts w:ascii="方正书宋_GBK" w:eastAsia="方正书宋_GBK"/>
              </w:rPr>
              <w:t>10.00</w:t>
            </w:r>
          </w:p>
        </w:tc>
        <w:tc>
          <w:tcPr>
            <w:tcW w:w="2976" w:type="dxa"/>
            <w:vMerge w:val="restart"/>
            <w:shd w:val="clear" w:color="auto" w:fill="auto"/>
            <w:vAlign w:val="center"/>
          </w:tcPr>
          <w:p w14:paraId="40749EFC">
            <w:pPr>
              <w:spacing w:line="300" w:lineRule="exact"/>
              <w:jc w:val="left"/>
              <w:rPr>
                <w:rFonts w:hint="eastAsia" w:ascii="方正书宋_GBK" w:eastAsia="方正书宋_GBK"/>
              </w:rPr>
            </w:pPr>
            <w:r>
              <w:rPr>
                <w:rFonts w:hint="eastAsia" w:ascii="方正书宋_GBK" w:eastAsia="方正书宋_GBK"/>
              </w:rPr>
              <w:t>负责全县人才工作牵头抓总职能的落实，对全县人才工作和人才队伍建设进行指导、协调和督促检查；负责全县有关专项人才支持计划组织实施工作；负责收集、掌握、反映全县人才工作动态。</w:t>
            </w:r>
          </w:p>
        </w:tc>
        <w:tc>
          <w:tcPr>
            <w:tcW w:w="2976" w:type="dxa"/>
            <w:vMerge w:val="restart"/>
            <w:shd w:val="clear" w:color="auto" w:fill="auto"/>
            <w:vAlign w:val="center"/>
          </w:tcPr>
          <w:p w14:paraId="73AAAD89">
            <w:pPr>
              <w:spacing w:line="300" w:lineRule="exact"/>
              <w:jc w:val="left"/>
              <w:rPr>
                <w:rFonts w:hint="eastAsia" w:ascii="方正书宋_GBK" w:eastAsia="方正书宋_GBK"/>
              </w:rPr>
            </w:pPr>
            <w:r>
              <w:rPr>
                <w:rFonts w:hint="eastAsia" w:ascii="方正书宋_GBK" w:eastAsia="方正书宋_GBK"/>
              </w:rPr>
              <w:t>做好全局性人才工作事项的统筹谋划；承担县委人才工作领导小组有关会议筹备、文件起草、协调联络服务等工作；围绕人才理论和全县人才工作进展中的实际问题开展调查研究，提出加强和改进人才工作的意见和建议。</w:t>
            </w:r>
          </w:p>
        </w:tc>
        <w:tc>
          <w:tcPr>
            <w:tcW w:w="1417" w:type="dxa"/>
            <w:shd w:val="clear" w:color="auto" w:fill="auto"/>
            <w:vAlign w:val="center"/>
          </w:tcPr>
          <w:p w14:paraId="3C59EC92">
            <w:pPr>
              <w:spacing w:line="300" w:lineRule="exact"/>
              <w:jc w:val="left"/>
              <w:rPr>
                <w:rFonts w:hint="eastAsia" w:ascii="方正书宋_GBK" w:eastAsia="方正书宋_GBK"/>
              </w:rPr>
            </w:pPr>
            <w:r>
              <w:rPr>
                <w:rFonts w:hint="eastAsia" w:ascii="方正书宋_GBK" w:eastAsia="方正书宋_GBK"/>
              </w:rPr>
              <w:t>重点人才工程年度目标任务完成率</w:t>
            </w:r>
          </w:p>
        </w:tc>
        <w:tc>
          <w:tcPr>
            <w:tcW w:w="737" w:type="dxa"/>
            <w:shd w:val="clear" w:color="auto" w:fill="auto"/>
            <w:vAlign w:val="center"/>
          </w:tcPr>
          <w:p w14:paraId="5DC67BCF">
            <w:pPr>
              <w:spacing w:line="300" w:lineRule="exact"/>
              <w:jc w:val="center"/>
              <w:rPr>
                <w:rFonts w:hint="eastAsia" w:ascii="方正书宋_GBK" w:eastAsia="方正书宋_GBK"/>
              </w:rPr>
            </w:pPr>
            <w:r>
              <w:rPr>
                <w:rFonts w:ascii="方正书宋_GBK" w:eastAsia="方正书宋_GBK"/>
              </w:rPr>
              <w:t>100%</w:t>
            </w:r>
          </w:p>
        </w:tc>
        <w:tc>
          <w:tcPr>
            <w:tcW w:w="737" w:type="dxa"/>
            <w:shd w:val="clear" w:color="auto" w:fill="auto"/>
            <w:vAlign w:val="center"/>
          </w:tcPr>
          <w:p w14:paraId="69623D3F">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1D22B63E">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19BF79B3">
            <w:pPr>
              <w:spacing w:line="300" w:lineRule="exact"/>
              <w:jc w:val="center"/>
              <w:rPr>
                <w:rFonts w:ascii="方正书宋_GBK" w:eastAsia="方正书宋_GBK"/>
              </w:rPr>
            </w:pPr>
            <w:r>
              <w:rPr>
                <w:rFonts w:ascii="方正书宋_GBK" w:eastAsia="方正书宋_GBK"/>
              </w:rPr>
              <w:t>&lt;80%</w:t>
            </w:r>
          </w:p>
        </w:tc>
      </w:tr>
      <w:tr w14:paraId="48EAB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0B335E7">
            <w:pPr>
              <w:spacing w:line="300" w:lineRule="exact"/>
              <w:jc w:val="left"/>
              <w:rPr>
                <w:rFonts w:hint="eastAsia" w:ascii="方正书宋_GBK" w:eastAsia="方正书宋_GBK"/>
                <w:b/>
              </w:rPr>
            </w:pPr>
          </w:p>
        </w:tc>
        <w:tc>
          <w:tcPr>
            <w:tcW w:w="1276" w:type="dxa"/>
            <w:vMerge w:val="continue"/>
            <w:shd w:val="clear" w:color="auto" w:fill="auto"/>
            <w:vAlign w:val="center"/>
          </w:tcPr>
          <w:p w14:paraId="2C54848A">
            <w:pPr>
              <w:spacing w:line="300" w:lineRule="exact"/>
              <w:jc w:val="left"/>
              <w:rPr>
                <w:rFonts w:ascii="方正书宋_GBK" w:eastAsia="方正书宋_GBK"/>
              </w:rPr>
            </w:pPr>
          </w:p>
        </w:tc>
        <w:tc>
          <w:tcPr>
            <w:tcW w:w="2976" w:type="dxa"/>
            <w:vMerge w:val="continue"/>
            <w:shd w:val="clear" w:color="auto" w:fill="auto"/>
            <w:vAlign w:val="center"/>
          </w:tcPr>
          <w:p w14:paraId="36026A01">
            <w:pPr>
              <w:spacing w:line="300" w:lineRule="exact"/>
              <w:jc w:val="left"/>
              <w:rPr>
                <w:rFonts w:hint="eastAsia" w:ascii="方正书宋_GBK" w:eastAsia="方正书宋_GBK"/>
              </w:rPr>
            </w:pPr>
          </w:p>
        </w:tc>
        <w:tc>
          <w:tcPr>
            <w:tcW w:w="2976" w:type="dxa"/>
            <w:vMerge w:val="continue"/>
            <w:shd w:val="clear" w:color="auto" w:fill="auto"/>
            <w:vAlign w:val="center"/>
          </w:tcPr>
          <w:p w14:paraId="31231E2B">
            <w:pPr>
              <w:spacing w:line="300" w:lineRule="exact"/>
              <w:jc w:val="left"/>
              <w:rPr>
                <w:rFonts w:hint="eastAsia" w:ascii="方正书宋_GBK" w:eastAsia="方正书宋_GBK"/>
              </w:rPr>
            </w:pPr>
          </w:p>
        </w:tc>
        <w:tc>
          <w:tcPr>
            <w:tcW w:w="1417" w:type="dxa"/>
            <w:shd w:val="clear" w:color="auto" w:fill="auto"/>
            <w:vAlign w:val="center"/>
          </w:tcPr>
          <w:p w14:paraId="3FC0B370">
            <w:pPr>
              <w:spacing w:line="300" w:lineRule="exact"/>
              <w:jc w:val="left"/>
              <w:rPr>
                <w:rFonts w:hint="eastAsia" w:ascii="方正书宋_GBK" w:eastAsia="方正书宋_GBK"/>
              </w:rPr>
            </w:pPr>
            <w:r>
              <w:rPr>
                <w:rFonts w:hint="eastAsia" w:ascii="方正书宋_GBK" w:eastAsia="方正书宋_GBK"/>
              </w:rPr>
              <w:t>县委人才工作要点工作完成率</w:t>
            </w:r>
          </w:p>
        </w:tc>
        <w:tc>
          <w:tcPr>
            <w:tcW w:w="737" w:type="dxa"/>
            <w:shd w:val="clear" w:color="auto" w:fill="auto"/>
            <w:vAlign w:val="center"/>
          </w:tcPr>
          <w:p w14:paraId="368015E7">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16A7C0B3">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2F5EC225">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0855CE1B">
            <w:pPr>
              <w:spacing w:line="300" w:lineRule="exact"/>
              <w:jc w:val="center"/>
              <w:rPr>
                <w:rFonts w:ascii="方正书宋_GBK" w:eastAsia="方正书宋_GBK"/>
              </w:rPr>
            </w:pPr>
            <w:r>
              <w:rPr>
                <w:rFonts w:ascii="方正书宋_GBK" w:eastAsia="方正书宋_GBK"/>
              </w:rPr>
              <w:t>&lt;80%</w:t>
            </w:r>
          </w:p>
        </w:tc>
      </w:tr>
      <w:tr w14:paraId="2C2B4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ED77423">
            <w:pPr>
              <w:spacing w:line="300" w:lineRule="exact"/>
              <w:jc w:val="left"/>
              <w:rPr>
                <w:rFonts w:hint="eastAsia" w:ascii="方正书宋_GBK" w:eastAsia="方正书宋_GBK"/>
                <w:b/>
              </w:rPr>
            </w:pPr>
            <w:r>
              <w:rPr>
                <w:rFonts w:hint="eastAsia" w:ascii="方正书宋_GBK" w:eastAsia="方正书宋_GBK"/>
                <w:b/>
              </w:rPr>
              <w:t>四、组织事务管理</w:t>
            </w:r>
          </w:p>
        </w:tc>
        <w:tc>
          <w:tcPr>
            <w:tcW w:w="1276" w:type="dxa"/>
            <w:shd w:val="clear" w:color="auto" w:fill="auto"/>
            <w:vAlign w:val="center"/>
          </w:tcPr>
          <w:p w14:paraId="57E7D367">
            <w:pPr>
              <w:spacing w:line="300" w:lineRule="exact"/>
              <w:jc w:val="left"/>
              <w:rPr>
                <w:rFonts w:ascii="方正书宋_GBK" w:eastAsia="方正书宋_GBK"/>
              </w:rPr>
            </w:pPr>
            <w:r>
              <w:rPr>
                <w:rFonts w:ascii="方正书宋_GBK" w:eastAsia="方正书宋_GBK"/>
              </w:rPr>
              <w:t>10.28</w:t>
            </w:r>
          </w:p>
        </w:tc>
        <w:tc>
          <w:tcPr>
            <w:tcW w:w="2976" w:type="dxa"/>
            <w:shd w:val="clear" w:color="auto" w:fill="auto"/>
            <w:vAlign w:val="center"/>
          </w:tcPr>
          <w:p w14:paraId="2D7D8F3A">
            <w:pPr>
              <w:spacing w:line="300" w:lineRule="exact"/>
              <w:jc w:val="left"/>
              <w:rPr>
                <w:rFonts w:hint="eastAsia" w:ascii="方正书宋_GBK" w:eastAsia="方正书宋_GBK"/>
              </w:rPr>
            </w:pPr>
            <w:r>
              <w:rPr>
                <w:rFonts w:hint="eastAsia" w:ascii="方正书宋_GBK" w:eastAsia="方正书宋_GBK"/>
              </w:rPr>
              <w:t>负责做好部机关机要、文秘、信访、会议、固定资产等工作的计划安排和管理；负责机关自身建设；负责老干部综合服务和保障工作；负责组织史征编工作；组织系统信息化建设。</w:t>
            </w:r>
          </w:p>
        </w:tc>
        <w:tc>
          <w:tcPr>
            <w:tcW w:w="2976" w:type="dxa"/>
            <w:shd w:val="clear" w:color="auto" w:fill="auto"/>
            <w:vAlign w:val="center"/>
          </w:tcPr>
          <w:p w14:paraId="12DC5A13">
            <w:pPr>
              <w:spacing w:line="300" w:lineRule="exact"/>
              <w:jc w:val="left"/>
              <w:rPr>
                <w:rFonts w:hint="eastAsia" w:ascii="方正书宋_GBK" w:eastAsia="方正书宋_GBK"/>
              </w:rPr>
            </w:pPr>
            <w:r>
              <w:rPr>
                <w:rFonts w:hint="eastAsia" w:ascii="方正书宋_GBK" w:eastAsia="方正书宋_GBK"/>
              </w:rPr>
              <w:t>做好部机关机要、文秘、信访、会议、固定资产等工作的计划安排和管理；干部、人事政策科学合理；做好老干部综合服务和保障工作；完成组织史征编工作；信息系统运行无障碍。</w:t>
            </w:r>
          </w:p>
        </w:tc>
        <w:tc>
          <w:tcPr>
            <w:tcW w:w="1417" w:type="dxa"/>
            <w:shd w:val="clear" w:color="auto" w:fill="auto"/>
            <w:vAlign w:val="center"/>
          </w:tcPr>
          <w:p w14:paraId="683E364D">
            <w:pPr>
              <w:spacing w:line="300" w:lineRule="exact"/>
              <w:jc w:val="left"/>
              <w:rPr>
                <w:rFonts w:hint="eastAsia" w:ascii="方正书宋_GBK" w:eastAsia="方正书宋_GBK"/>
              </w:rPr>
            </w:pPr>
          </w:p>
        </w:tc>
        <w:tc>
          <w:tcPr>
            <w:tcW w:w="737" w:type="dxa"/>
            <w:shd w:val="clear" w:color="auto" w:fill="auto"/>
            <w:vAlign w:val="center"/>
          </w:tcPr>
          <w:p w14:paraId="5AF020A5">
            <w:pPr>
              <w:spacing w:line="300" w:lineRule="exact"/>
              <w:jc w:val="center"/>
              <w:rPr>
                <w:rFonts w:ascii="方正书宋_GBK" w:eastAsia="方正书宋_GBK"/>
              </w:rPr>
            </w:pPr>
          </w:p>
        </w:tc>
        <w:tc>
          <w:tcPr>
            <w:tcW w:w="737" w:type="dxa"/>
            <w:shd w:val="clear" w:color="auto" w:fill="auto"/>
            <w:vAlign w:val="center"/>
          </w:tcPr>
          <w:p w14:paraId="4578D2A9">
            <w:pPr>
              <w:spacing w:line="300" w:lineRule="exact"/>
              <w:jc w:val="center"/>
              <w:rPr>
                <w:rFonts w:hint="eastAsia" w:ascii="方正书宋_GBK" w:eastAsia="方正书宋_GBK"/>
              </w:rPr>
            </w:pPr>
          </w:p>
        </w:tc>
        <w:tc>
          <w:tcPr>
            <w:tcW w:w="737" w:type="dxa"/>
            <w:shd w:val="clear" w:color="auto" w:fill="auto"/>
            <w:vAlign w:val="center"/>
          </w:tcPr>
          <w:p w14:paraId="01C636CE">
            <w:pPr>
              <w:spacing w:line="300" w:lineRule="exact"/>
              <w:jc w:val="center"/>
              <w:rPr>
                <w:rFonts w:hint="eastAsia" w:ascii="方正书宋_GBK" w:eastAsia="方正书宋_GBK"/>
              </w:rPr>
            </w:pPr>
          </w:p>
        </w:tc>
        <w:tc>
          <w:tcPr>
            <w:tcW w:w="737" w:type="dxa"/>
            <w:shd w:val="clear" w:color="auto" w:fill="auto"/>
            <w:vAlign w:val="center"/>
          </w:tcPr>
          <w:p w14:paraId="30E2F510">
            <w:pPr>
              <w:spacing w:line="300" w:lineRule="exact"/>
              <w:jc w:val="center"/>
              <w:rPr>
                <w:rFonts w:ascii="方正书宋_GBK" w:eastAsia="方正书宋_GBK"/>
              </w:rPr>
            </w:pPr>
          </w:p>
        </w:tc>
      </w:tr>
      <w:tr w14:paraId="670B8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39EE8BD">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、综合事务管理</w:t>
            </w:r>
          </w:p>
        </w:tc>
        <w:tc>
          <w:tcPr>
            <w:tcW w:w="1276" w:type="dxa"/>
            <w:vMerge w:val="restart"/>
            <w:shd w:val="clear" w:color="auto" w:fill="auto"/>
            <w:vAlign w:val="center"/>
          </w:tcPr>
          <w:p w14:paraId="01392D17">
            <w:pPr>
              <w:spacing w:line="300" w:lineRule="exact"/>
              <w:jc w:val="left"/>
              <w:rPr>
                <w:rFonts w:ascii="方正书宋_GBK" w:eastAsia="方正书宋_GBK"/>
              </w:rPr>
            </w:pPr>
            <w:r>
              <w:rPr>
                <w:rFonts w:ascii="方正书宋_GBK" w:eastAsia="方正书宋_GBK"/>
              </w:rPr>
              <w:t>10.28</w:t>
            </w:r>
          </w:p>
        </w:tc>
        <w:tc>
          <w:tcPr>
            <w:tcW w:w="2976" w:type="dxa"/>
            <w:vMerge w:val="restart"/>
            <w:shd w:val="clear" w:color="auto" w:fill="auto"/>
            <w:vAlign w:val="center"/>
          </w:tcPr>
          <w:p w14:paraId="200634F9">
            <w:pPr>
              <w:spacing w:line="300" w:lineRule="exact"/>
              <w:jc w:val="left"/>
              <w:rPr>
                <w:rFonts w:hint="eastAsia" w:ascii="方正书宋_GBK" w:eastAsia="方正书宋_GBK"/>
              </w:rPr>
            </w:pPr>
            <w:r>
              <w:rPr>
                <w:rFonts w:hint="eastAsia" w:ascii="方正书宋_GBK" w:eastAsia="方正书宋_GBK"/>
              </w:rPr>
              <w:t>组织史资料征编；组织、干部工作综合研究，相关政策法规起草、制定、审核；信息、信访工作。</w:t>
            </w:r>
          </w:p>
        </w:tc>
        <w:tc>
          <w:tcPr>
            <w:tcW w:w="2976" w:type="dxa"/>
            <w:vMerge w:val="restart"/>
            <w:shd w:val="clear" w:color="auto" w:fill="auto"/>
            <w:vAlign w:val="center"/>
          </w:tcPr>
          <w:p w14:paraId="482350D6">
            <w:pPr>
              <w:spacing w:line="300" w:lineRule="exact"/>
              <w:jc w:val="left"/>
              <w:rPr>
                <w:rFonts w:hint="eastAsia" w:ascii="方正书宋_GBK" w:eastAsia="方正书宋_GBK"/>
              </w:rPr>
            </w:pPr>
            <w:r>
              <w:rPr>
                <w:rFonts w:hint="eastAsia" w:ascii="方正书宋_GBK" w:eastAsia="方正书宋_GBK"/>
              </w:rPr>
              <w:t>组织史资料征编；组织、干部工作综合研究，相关政策法规起草、制定、审核；信息、信访工作。</w:t>
            </w:r>
          </w:p>
        </w:tc>
        <w:tc>
          <w:tcPr>
            <w:tcW w:w="1417" w:type="dxa"/>
            <w:shd w:val="clear" w:color="auto" w:fill="auto"/>
            <w:vAlign w:val="center"/>
          </w:tcPr>
          <w:p w14:paraId="37CA30D9">
            <w:pPr>
              <w:spacing w:line="300" w:lineRule="exact"/>
              <w:jc w:val="left"/>
              <w:rPr>
                <w:rFonts w:hint="eastAsia" w:ascii="方正书宋_GBK" w:eastAsia="方正书宋_GBK"/>
              </w:rPr>
            </w:pPr>
            <w:r>
              <w:rPr>
                <w:rFonts w:hint="eastAsia" w:ascii="方正书宋_GBK" w:eastAsia="方正书宋_GBK"/>
              </w:rPr>
              <w:t>大组工网出现故障次数</w:t>
            </w:r>
          </w:p>
        </w:tc>
        <w:tc>
          <w:tcPr>
            <w:tcW w:w="737" w:type="dxa"/>
            <w:shd w:val="clear" w:color="auto" w:fill="auto"/>
            <w:vAlign w:val="center"/>
          </w:tcPr>
          <w:p w14:paraId="0FC7BB7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 xml:space="preserve"> 1</w:t>
            </w:r>
          </w:p>
        </w:tc>
        <w:tc>
          <w:tcPr>
            <w:tcW w:w="737" w:type="dxa"/>
            <w:shd w:val="clear" w:color="auto" w:fill="auto"/>
            <w:vAlign w:val="center"/>
          </w:tcPr>
          <w:p w14:paraId="3FE68739">
            <w:pPr>
              <w:spacing w:line="300" w:lineRule="exact"/>
              <w:jc w:val="center"/>
              <w:rPr>
                <w:rFonts w:hint="eastAsia" w:ascii="方正书宋_GBK" w:eastAsia="方正书宋_GBK"/>
              </w:rPr>
            </w:pPr>
            <w:r>
              <w:rPr>
                <w:rFonts w:ascii="方正书宋_GBK" w:eastAsia="方正书宋_GBK"/>
              </w:rPr>
              <w:t>2</w:t>
            </w:r>
          </w:p>
        </w:tc>
        <w:tc>
          <w:tcPr>
            <w:tcW w:w="737" w:type="dxa"/>
            <w:shd w:val="clear" w:color="auto" w:fill="auto"/>
            <w:vAlign w:val="center"/>
          </w:tcPr>
          <w:p w14:paraId="2847B7D5">
            <w:pPr>
              <w:spacing w:line="300" w:lineRule="exact"/>
              <w:jc w:val="center"/>
              <w:rPr>
                <w:rFonts w:hint="eastAsia" w:ascii="方正书宋_GBK" w:eastAsia="方正书宋_GBK"/>
              </w:rPr>
            </w:pPr>
            <w:r>
              <w:rPr>
                <w:rFonts w:ascii="方正书宋_GBK" w:eastAsia="方正书宋_GBK"/>
              </w:rPr>
              <w:t>3</w:t>
            </w:r>
          </w:p>
        </w:tc>
        <w:tc>
          <w:tcPr>
            <w:tcW w:w="737" w:type="dxa"/>
            <w:shd w:val="clear" w:color="auto" w:fill="auto"/>
            <w:vAlign w:val="center"/>
          </w:tcPr>
          <w:p w14:paraId="4CB2357D">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4</w:t>
            </w:r>
          </w:p>
        </w:tc>
      </w:tr>
      <w:tr w14:paraId="5CFD0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772319D">
            <w:pPr>
              <w:spacing w:line="300" w:lineRule="exact"/>
              <w:jc w:val="left"/>
              <w:rPr>
                <w:rFonts w:hint="eastAsia" w:ascii="方正书宋_GBK" w:eastAsia="方正书宋_GBK"/>
                <w:b/>
              </w:rPr>
            </w:pPr>
          </w:p>
        </w:tc>
        <w:tc>
          <w:tcPr>
            <w:tcW w:w="1276" w:type="dxa"/>
            <w:vMerge w:val="continue"/>
            <w:shd w:val="clear" w:color="auto" w:fill="auto"/>
            <w:vAlign w:val="center"/>
          </w:tcPr>
          <w:p w14:paraId="34D3E914">
            <w:pPr>
              <w:spacing w:line="300" w:lineRule="exact"/>
              <w:jc w:val="left"/>
              <w:rPr>
                <w:rFonts w:ascii="方正书宋_GBK" w:eastAsia="方正书宋_GBK"/>
              </w:rPr>
            </w:pPr>
          </w:p>
        </w:tc>
        <w:tc>
          <w:tcPr>
            <w:tcW w:w="2976" w:type="dxa"/>
            <w:vMerge w:val="continue"/>
            <w:shd w:val="clear" w:color="auto" w:fill="auto"/>
            <w:vAlign w:val="center"/>
          </w:tcPr>
          <w:p w14:paraId="4A424AB1">
            <w:pPr>
              <w:spacing w:line="300" w:lineRule="exact"/>
              <w:jc w:val="left"/>
              <w:rPr>
                <w:rFonts w:hint="eastAsia" w:ascii="方正书宋_GBK" w:eastAsia="方正书宋_GBK"/>
              </w:rPr>
            </w:pPr>
          </w:p>
        </w:tc>
        <w:tc>
          <w:tcPr>
            <w:tcW w:w="2976" w:type="dxa"/>
            <w:vMerge w:val="continue"/>
            <w:shd w:val="clear" w:color="auto" w:fill="auto"/>
            <w:vAlign w:val="center"/>
          </w:tcPr>
          <w:p w14:paraId="6550B60F">
            <w:pPr>
              <w:spacing w:line="300" w:lineRule="exact"/>
              <w:jc w:val="left"/>
              <w:rPr>
                <w:rFonts w:hint="eastAsia" w:ascii="方正书宋_GBK" w:eastAsia="方正书宋_GBK"/>
              </w:rPr>
            </w:pPr>
          </w:p>
        </w:tc>
        <w:tc>
          <w:tcPr>
            <w:tcW w:w="1417" w:type="dxa"/>
            <w:shd w:val="clear" w:color="auto" w:fill="auto"/>
            <w:vAlign w:val="center"/>
          </w:tcPr>
          <w:p w14:paraId="74FE7A9C">
            <w:pPr>
              <w:spacing w:line="300" w:lineRule="exact"/>
              <w:jc w:val="left"/>
              <w:rPr>
                <w:rFonts w:hint="eastAsia" w:ascii="方正书宋_GBK" w:eastAsia="方正书宋_GBK"/>
              </w:rPr>
            </w:pPr>
            <w:r>
              <w:rPr>
                <w:rFonts w:hint="eastAsia" w:ascii="方正书宋_GBK" w:eastAsia="方正书宋_GBK"/>
              </w:rPr>
              <w:t>各项综合事务工作完成率</w:t>
            </w:r>
          </w:p>
        </w:tc>
        <w:tc>
          <w:tcPr>
            <w:tcW w:w="737" w:type="dxa"/>
            <w:shd w:val="clear" w:color="auto" w:fill="auto"/>
            <w:vAlign w:val="center"/>
          </w:tcPr>
          <w:p w14:paraId="7191D1AA">
            <w:pPr>
              <w:spacing w:line="300" w:lineRule="exact"/>
              <w:jc w:val="center"/>
              <w:rPr>
                <w:rFonts w:hint="eastAsia" w:ascii="方正书宋_GBK" w:eastAsia="方正书宋_GBK"/>
              </w:rPr>
            </w:pPr>
            <w:r>
              <w:rPr>
                <w:rFonts w:ascii="方正书宋_GBK" w:eastAsia="方正书宋_GBK"/>
              </w:rPr>
              <w:t>100%</w:t>
            </w:r>
          </w:p>
        </w:tc>
        <w:tc>
          <w:tcPr>
            <w:tcW w:w="737" w:type="dxa"/>
            <w:shd w:val="clear" w:color="auto" w:fill="auto"/>
            <w:vAlign w:val="center"/>
          </w:tcPr>
          <w:p w14:paraId="4B6506AE">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7B5B6E2F">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41ED95F5">
            <w:pPr>
              <w:spacing w:line="300" w:lineRule="exact"/>
              <w:jc w:val="center"/>
              <w:rPr>
                <w:rFonts w:hint="eastAsia" w:ascii="方正书宋_GBK" w:eastAsia="方正书宋_GBK"/>
              </w:rPr>
            </w:pPr>
            <w:r>
              <w:rPr>
                <w:rFonts w:ascii="方正书宋_GBK" w:eastAsia="方正书宋_GBK"/>
              </w:rPr>
              <w:t>&lt;90%</w:t>
            </w:r>
          </w:p>
        </w:tc>
      </w:tr>
      <w:tr w14:paraId="537F9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51AD64D">
            <w:pPr>
              <w:spacing w:line="300" w:lineRule="exact"/>
              <w:jc w:val="left"/>
              <w:rPr>
                <w:rFonts w:hint="eastAsia" w:ascii="方正书宋_GBK" w:eastAsia="方正书宋_GBK"/>
                <w:b/>
              </w:rPr>
            </w:pPr>
          </w:p>
        </w:tc>
        <w:tc>
          <w:tcPr>
            <w:tcW w:w="1276" w:type="dxa"/>
            <w:vMerge w:val="continue"/>
            <w:shd w:val="clear" w:color="auto" w:fill="auto"/>
            <w:vAlign w:val="center"/>
          </w:tcPr>
          <w:p w14:paraId="714F754E">
            <w:pPr>
              <w:spacing w:line="300" w:lineRule="exact"/>
              <w:jc w:val="left"/>
              <w:rPr>
                <w:rFonts w:ascii="方正书宋_GBK" w:eastAsia="方正书宋_GBK"/>
              </w:rPr>
            </w:pPr>
          </w:p>
        </w:tc>
        <w:tc>
          <w:tcPr>
            <w:tcW w:w="2976" w:type="dxa"/>
            <w:vMerge w:val="continue"/>
            <w:shd w:val="clear" w:color="auto" w:fill="auto"/>
            <w:vAlign w:val="center"/>
          </w:tcPr>
          <w:p w14:paraId="7424D5F8">
            <w:pPr>
              <w:spacing w:line="300" w:lineRule="exact"/>
              <w:jc w:val="left"/>
              <w:rPr>
                <w:rFonts w:hint="eastAsia" w:ascii="方正书宋_GBK" w:eastAsia="方正书宋_GBK"/>
              </w:rPr>
            </w:pPr>
          </w:p>
        </w:tc>
        <w:tc>
          <w:tcPr>
            <w:tcW w:w="2976" w:type="dxa"/>
            <w:vMerge w:val="continue"/>
            <w:shd w:val="clear" w:color="auto" w:fill="auto"/>
            <w:vAlign w:val="center"/>
          </w:tcPr>
          <w:p w14:paraId="0B60CA74">
            <w:pPr>
              <w:spacing w:line="300" w:lineRule="exact"/>
              <w:jc w:val="left"/>
              <w:rPr>
                <w:rFonts w:hint="eastAsia" w:ascii="方正书宋_GBK" w:eastAsia="方正书宋_GBK"/>
              </w:rPr>
            </w:pPr>
          </w:p>
        </w:tc>
        <w:tc>
          <w:tcPr>
            <w:tcW w:w="1417" w:type="dxa"/>
            <w:shd w:val="clear" w:color="auto" w:fill="auto"/>
            <w:vAlign w:val="center"/>
          </w:tcPr>
          <w:p w14:paraId="3F167551">
            <w:pPr>
              <w:spacing w:line="300" w:lineRule="exact"/>
              <w:jc w:val="left"/>
              <w:rPr>
                <w:rFonts w:hint="eastAsia" w:ascii="方正书宋_GBK" w:eastAsia="方正书宋_GBK"/>
              </w:rPr>
            </w:pPr>
            <w:r>
              <w:rPr>
                <w:rFonts w:hint="eastAsia" w:ascii="方正书宋_GBK" w:eastAsia="方正书宋_GBK"/>
              </w:rPr>
              <w:t>基层党组织建设工作完成率</w:t>
            </w:r>
          </w:p>
        </w:tc>
        <w:tc>
          <w:tcPr>
            <w:tcW w:w="737" w:type="dxa"/>
            <w:shd w:val="clear" w:color="auto" w:fill="auto"/>
            <w:vAlign w:val="center"/>
          </w:tcPr>
          <w:p w14:paraId="2635CD62">
            <w:pPr>
              <w:spacing w:line="300" w:lineRule="exact"/>
              <w:jc w:val="center"/>
              <w:rPr>
                <w:rFonts w:hint="eastAsia" w:ascii="方正书宋_GBK" w:eastAsia="方正书宋_GBK"/>
              </w:rPr>
            </w:pPr>
            <w:r>
              <w:rPr>
                <w:rFonts w:ascii="方正书宋_GBK" w:eastAsia="方正书宋_GBK"/>
              </w:rPr>
              <w:t>100%</w:t>
            </w:r>
          </w:p>
        </w:tc>
        <w:tc>
          <w:tcPr>
            <w:tcW w:w="737" w:type="dxa"/>
            <w:shd w:val="clear" w:color="auto" w:fill="auto"/>
            <w:vAlign w:val="center"/>
          </w:tcPr>
          <w:p w14:paraId="76B3F3DC">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661DC7ED">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569CE7A4">
            <w:pPr>
              <w:spacing w:line="300" w:lineRule="exact"/>
              <w:jc w:val="center"/>
              <w:rPr>
                <w:rFonts w:ascii="方正书宋_GBK" w:eastAsia="方正书宋_GBK"/>
              </w:rPr>
            </w:pPr>
            <w:r>
              <w:rPr>
                <w:rFonts w:ascii="方正书宋_GBK" w:eastAsia="方正书宋_GBK"/>
              </w:rPr>
              <w:t>&lt;90%</w:t>
            </w:r>
          </w:p>
        </w:tc>
      </w:tr>
    </w:tbl>
    <w:p w14:paraId="61F3516F">
      <w:pPr>
        <w:jc w:val="center"/>
        <w:outlineLvl w:val="0"/>
        <w:rPr>
          <w:rFonts w:hint="eastAsia" w:ascii="方正小标宋_GBK" w:eastAsia="方正小标宋_GBK"/>
          <w:sz w:val="32"/>
        </w:rPr>
      </w:pPr>
    </w:p>
    <w:p w14:paraId="040A9FD6">
      <w:pPr>
        <w:spacing w:line="300" w:lineRule="exact"/>
        <w:jc w:val="left"/>
        <w:outlineLvl w:val="0"/>
        <w:sectPr>
          <w:pgSz w:w="16839" w:h="11907" w:orient="landscape"/>
          <w:pgMar w:top="1020" w:right="1361" w:bottom="1020" w:left="1361" w:header="851" w:footer="992" w:gutter="0"/>
          <w:cols w:space="720" w:num="1"/>
          <w:docGrid w:type="lines" w:linePitch="312" w:charSpace="0"/>
        </w:sectPr>
      </w:pPr>
    </w:p>
    <w:p w14:paraId="239BFB6E">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Times New Roman"/>
          <w:sz w:val="32"/>
          <w:szCs w:val="32"/>
        </w:rPr>
        <w:t>六、政府采购预算情况</w:t>
      </w:r>
    </w:p>
    <w:p w14:paraId="2A004227">
      <w:pPr>
        <w:ind w:firstLine="640" w:firstLineChars="200"/>
        <w:outlineLvl w:val="0"/>
        <w:rPr>
          <w:rFonts w:ascii="Times New Roman" w:hAnsi="Times New Roman" w:eastAsia="仿宋" w:cs="Times New Roman"/>
          <w:sz w:val="32"/>
          <w:szCs w:val="24"/>
        </w:rPr>
      </w:pPr>
      <w:bookmarkStart w:id="2" w:name="_Toc471398468"/>
      <w:r>
        <w:rPr>
          <w:rFonts w:ascii="Times New Roman" w:hAnsi="Times New Roman" w:eastAsia="仿宋" w:cs="Times New Roman"/>
          <w:sz w:val="32"/>
          <w:szCs w:val="24"/>
        </w:rPr>
        <w:t xml:space="preserve"> 201</w:t>
      </w:r>
      <w:r>
        <w:rPr>
          <w:rFonts w:hint="eastAsia" w:ascii="Times New Roman" w:hAnsi="Times New Roman" w:eastAsia="仿宋" w:cs="Times New Roman"/>
          <w:sz w:val="32"/>
          <w:szCs w:val="24"/>
          <w:lang w:val="en-US" w:eastAsia="zh-CN"/>
        </w:rPr>
        <w:t>9</w:t>
      </w:r>
      <w:r>
        <w:rPr>
          <w:rFonts w:ascii="Times New Roman" w:hAnsi="Times New Roman" w:eastAsia="仿宋" w:cs="Times New Roman"/>
          <w:sz w:val="32"/>
          <w:szCs w:val="24"/>
        </w:rPr>
        <w:t>年，</w:t>
      </w:r>
      <w:r>
        <w:rPr>
          <w:rFonts w:hint="eastAsia" w:ascii="Times New Roman" w:hAnsi="Times New Roman" w:eastAsia="仿宋" w:cs="Times New Roman"/>
          <w:sz w:val="32"/>
          <w:szCs w:val="24"/>
        </w:rPr>
        <w:t>我部门</w:t>
      </w:r>
      <w:r>
        <w:rPr>
          <w:rFonts w:ascii="Times New Roman" w:hAnsi="Times New Roman" w:eastAsia="仿宋" w:cs="Times New Roman"/>
          <w:sz w:val="32"/>
          <w:szCs w:val="24"/>
        </w:rPr>
        <w:t>安排政府采购预算</w:t>
      </w:r>
      <w:r>
        <w:rPr>
          <w:rFonts w:hint="eastAsia" w:ascii="Times New Roman" w:hAnsi="Times New Roman" w:eastAsia="仿宋" w:cs="Times New Roman"/>
          <w:sz w:val="32"/>
          <w:szCs w:val="24"/>
          <w:lang w:val="en-US" w:eastAsia="zh-CN"/>
        </w:rPr>
        <w:t>53.3</w:t>
      </w:r>
      <w:r>
        <w:rPr>
          <w:rFonts w:ascii="Times New Roman" w:hAnsi="Times New Roman" w:eastAsia="仿宋" w:cs="Times New Roman"/>
          <w:sz w:val="32"/>
          <w:szCs w:val="24"/>
        </w:rPr>
        <w:t>万元。具体内容见下表。</w:t>
      </w:r>
      <w:bookmarkEnd w:id="2"/>
    </w:p>
    <w:p w14:paraId="317A9179">
      <w:pPr>
        <w:jc w:val="center"/>
        <w:outlineLvl w:val="0"/>
        <w:rPr>
          <w:rFonts w:hint="eastAsia" w:ascii="方正小标宋_GBK" w:eastAsia="方正小标宋_GBK"/>
          <w:sz w:val="32"/>
        </w:rPr>
      </w:pPr>
      <w:bookmarkStart w:id="3" w:name="_Toc503971530"/>
      <w:r>
        <w:rPr>
          <w:rFonts w:hint="eastAsia" w:ascii="方正小标宋_GBK" w:eastAsia="方正小标宋_GBK"/>
          <w:sz w:val="32"/>
        </w:rPr>
        <w:t>部门政府采购预算</w:t>
      </w:r>
      <w:bookmarkEnd w:id="3"/>
    </w:p>
    <w:tbl>
      <w:tblPr>
        <w:tblStyle w:val="6"/>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25"/>
        <w:gridCol w:w="1076"/>
        <w:gridCol w:w="951"/>
        <w:gridCol w:w="1161"/>
        <w:gridCol w:w="738"/>
        <w:gridCol w:w="967"/>
        <w:gridCol w:w="705"/>
        <w:gridCol w:w="939"/>
        <w:gridCol w:w="940"/>
        <w:gridCol w:w="940"/>
        <w:gridCol w:w="940"/>
        <w:gridCol w:w="943"/>
        <w:gridCol w:w="943"/>
        <w:gridCol w:w="900"/>
      </w:tblGrid>
      <w:tr w14:paraId="6E07D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023" w:type="dxa"/>
            <w:gridSpan w:val="7"/>
            <w:tcBorders>
              <w:top w:val="single" w:color="FFFFFF" w:sz="6" w:space="0"/>
              <w:left w:val="single" w:color="FFFFFF" w:sz="6" w:space="0"/>
              <w:right w:val="single" w:color="FFFFFF" w:sz="6" w:space="0"/>
            </w:tcBorders>
            <w:shd w:val="clear" w:color="auto" w:fill="auto"/>
            <w:vAlign w:val="center"/>
          </w:tcPr>
          <w:p w14:paraId="008EEB40">
            <w:pPr>
              <w:spacing w:line="300" w:lineRule="exact"/>
              <w:jc w:val="left"/>
              <w:rPr>
                <w:rFonts w:ascii="方正小标宋_GBK" w:eastAsia="方正小标宋_GBK"/>
                <w:sz w:val="24"/>
              </w:rPr>
            </w:pPr>
            <w:r>
              <w:rPr>
                <w:rFonts w:ascii="方正小标宋_GBK" w:eastAsia="方正小标宋_GBK"/>
                <w:sz w:val="24"/>
              </w:rPr>
              <w:t>203</w:t>
            </w:r>
            <w:r>
              <w:rPr>
                <w:rFonts w:hint="eastAsia" w:ascii="方正小标宋_GBK" w:eastAsia="方正小标宋_GBK"/>
                <w:sz w:val="24"/>
              </w:rPr>
              <w:t>中共曲阳县委组织部</w:t>
            </w:r>
          </w:p>
        </w:tc>
        <w:tc>
          <w:tcPr>
            <w:tcW w:w="6545" w:type="dxa"/>
            <w:gridSpan w:val="7"/>
            <w:tcBorders>
              <w:top w:val="single" w:color="FFFFFF" w:sz="6" w:space="0"/>
              <w:left w:val="single" w:color="FFFFFF" w:sz="6" w:space="0"/>
              <w:right w:val="single" w:color="FFFFFF" w:sz="6" w:space="0"/>
            </w:tcBorders>
            <w:shd w:val="clear" w:color="auto" w:fill="auto"/>
            <w:vAlign w:val="center"/>
          </w:tcPr>
          <w:p w14:paraId="65B4AB48">
            <w:pPr>
              <w:spacing w:line="300" w:lineRule="exact"/>
              <w:jc w:val="right"/>
              <w:rPr>
                <w:rFonts w:ascii="方正书宋_GBK" w:eastAsia="方正书宋_GBK"/>
                <w:sz w:val="24"/>
              </w:rPr>
            </w:pPr>
            <w:r>
              <w:rPr>
                <w:rFonts w:hint="eastAsia" w:ascii="方正书宋_GBK" w:eastAsia="方正书宋_GBK"/>
                <w:sz w:val="24"/>
              </w:rPr>
              <w:t>单位：万元</w:t>
            </w:r>
          </w:p>
        </w:tc>
      </w:tr>
      <w:tr w14:paraId="09A83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01" w:type="dxa"/>
            <w:gridSpan w:val="2"/>
            <w:shd w:val="clear" w:color="auto" w:fill="auto"/>
            <w:vAlign w:val="center"/>
          </w:tcPr>
          <w:p w14:paraId="4DC872D8">
            <w:pPr>
              <w:spacing w:line="300" w:lineRule="exact"/>
              <w:jc w:val="center"/>
              <w:rPr>
                <w:rFonts w:ascii="方正书宋_GBK" w:eastAsia="方正书宋_GBK"/>
                <w:b/>
              </w:rPr>
            </w:pPr>
            <w:r>
              <w:rPr>
                <w:rFonts w:hint="eastAsia" w:ascii="方正书宋_GBK" w:eastAsia="方正书宋_GBK"/>
                <w:b/>
              </w:rPr>
              <w:t>政府采购项目来源</w:t>
            </w:r>
          </w:p>
        </w:tc>
        <w:tc>
          <w:tcPr>
            <w:tcW w:w="951" w:type="dxa"/>
            <w:vMerge w:val="restart"/>
            <w:shd w:val="clear" w:color="auto" w:fill="auto"/>
            <w:vAlign w:val="center"/>
          </w:tcPr>
          <w:p w14:paraId="053A19E9">
            <w:pPr>
              <w:spacing w:line="300" w:lineRule="exact"/>
              <w:jc w:val="center"/>
              <w:rPr>
                <w:rFonts w:ascii="方正书宋_GBK" w:eastAsia="方正书宋_GBK"/>
                <w:b/>
              </w:rPr>
            </w:pPr>
            <w:r>
              <w:rPr>
                <w:rFonts w:hint="eastAsia" w:ascii="方正书宋_GBK" w:eastAsia="方正书宋_GBK"/>
                <w:b/>
              </w:rPr>
              <w:t>采购物品名称</w:t>
            </w:r>
          </w:p>
        </w:tc>
        <w:tc>
          <w:tcPr>
            <w:tcW w:w="1161" w:type="dxa"/>
            <w:vMerge w:val="restart"/>
            <w:shd w:val="clear" w:color="auto" w:fill="auto"/>
            <w:vAlign w:val="center"/>
          </w:tcPr>
          <w:p w14:paraId="71EB0556">
            <w:pPr>
              <w:spacing w:line="300" w:lineRule="exact"/>
              <w:jc w:val="center"/>
              <w:rPr>
                <w:rFonts w:ascii="方正书宋_GBK" w:eastAsia="方正书宋_GBK"/>
                <w:b/>
              </w:rPr>
            </w:pPr>
            <w:r>
              <w:rPr>
                <w:rFonts w:hint="eastAsia" w:ascii="方正书宋_GBK" w:eastAsia="方正书宋_GBK"/>
                <w:b/>
              </w:rPr>
              <w:t>政府采购目录序号</w:t>
            </w:r>
          </w:p>
        </w:tc>
        <w:tc>
          <w:tcPr>
            <w:tcW w:w="738" w:type="dxa"/>
            <w:vMerge w:val="restart"/>
            <w:shd w:val="clear" w:color="auto" w:fill="auto"/>
            <w:vAlign w:val="center"/>
          </w:tcPr>
          <w:p w14:paraId="6462A0D3">
            <w:pPr>
              <w:spacing w:line="300" w:lineRule="exact"/>
              <w:jc w:val="center"/>
              <w:rPr>
                <w:rFonts w:ascii="方正书宋_GBK" w:eastAsia="方正书宋_GBK"/>
                <w:b/>
              </w:rPr>
            </w:pPr>
            <w:r>
              <w:rPr>
                <w:rFonts w:hint="eastAsia" w:ascii="方正书宋_GBK" w:eastAsia="方正书宋_GBK"/>
                <w:b/>
              </w:rPr>
              <w:t>数量</w:t>
            </w:r>
            <w:r>
              <w:rPr>
                <w:rFonts w:ascii="方正书宋_GBK" w:eastAsia="方正书宋_GBK"/>
                <w:b/>
              </w:rPr>
              <w:t xml:space="preserve">  </w:t>
            </w:r>
            <w:r>
              <w:rPr>
                <w:rFonts w:hint="eastAsia" w:ascii="方正书宋_GBK" w:eastAsia="方正书宋_GBK"/>
                <w:b/>
              </w:rPr>
              <w:t>单位</w:t>
            </w:r>
          </w:p>
        </w:tc>
        <w:tc>
          <w:tcPr>
            <w:tcW w:w="967" w:type="dxa"/>
            <w:vMerge w:val="restart"/>
            <w:shd w:val="clear" w:color="auto" w:fill="auto"/>
            <w:vAlign w:val="center"/>
          </w:tcPr>
          <w:p w14:paraId="25DF327A">
            <w:pPr>
              <w:spacing w:line="300" w:lineRule="exact"/>
              <w:jc w:val="center"/>
              <w:rPr>
                <w:rFonts w:ascii="方正书宋_GBK" w:eastAsia="方正书宋_GBK"/>
                <w:b/>
              </w:rPr>
            </w:pPr>
            <w:r>
              <w:rPr>
                <w:rFonts w:hint="eastAsia" w:ascii="方正书宋_GBK" w:eastAsia="方正书宋_GBK"/>
                <w:b/>
              </w:rPr>
              <w:t>数量</w:t>
            </w:r>
          </w:p>
        </w:tc>
        <w:tc>
          <w:tcPr>
            <w:tcW w:w="705" w:type="dxa"/>
            <w:vMerge w:val="restart"/>
            <w:shd w:val="clear" w:color="auto" w:fill="auto"/>
            <w:vAlign w:val="center"/>
          </w:tcPr>
          <w:p w14:paraId="1EE5C123">
            <w:pPr>
              <w:spacing w:line="300" w:lineRule="exact"/>
              <w:jc w:val="center"/>
              <w:rPr>
                <w:rFonts w:ascii="方正书宋_GBK" w:eastAsia="方正书宋_GBK"/>
                <w:b/>
              </w:rPr>
            </w:pPr>
            <w:r>
              <w:rPr>
                <w:rFonts w:hint="eastAsia" w:ascii="方正书宋_GBK" w:eastAsia="方正书宋_GBK"/>
                <w:b/>
              </w:rPr>
              <w:t>单价</w:t>
            </w:r>
          </w:p>
        </w:tc>
        <w:tc>
          <w:tcPr>
            <w:tcW w:w="6545" w:type="dxa"/>
            <w:gridSpan w:val="7"/>
            <w:shd w:val="clear" w:color="auto" w:fill="auto"/>
            <w:vAlign w:val="center"/>
          </w:tcPr>
          <w:p w14:paraId="643E2ADE">
            <w:pPr>
              <w:spacing w:line="300" w:lineRule="exact"/>
              <w:jc w:val="center"/>
              <w:rPr>
                <w:rFonts w:ascii="方正书宋_GBK" w:eastAsia="方正书宋_GBK"/>
                <w:b/>
              </w:rPr>
            </w:pPr>
            <w:r>
              <w:rPr>
                <w:rFonts w:hint="eastAsia" w:ascii="方正书宋_GBK" w:eastAsia="方正书宋_GBK"/>
                <w:b/>
              </w:rPr>
              <w:t>政府采购金额</w:t>
            </w:r>
          </w:p>
        </w:tc>
      </w:tr>
      <w:tr w14:paraId="376FD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25" w:type="dxa"/>
            <w:vMerge w:val="restart"/>
            <w:shd w:val="clear" w:color="auto" w:fill="auto"/>
            <w:vAlign w:val="center"/>
          </w:tcPr>
          <w:p w14:paraId="00968DC4">
            <w:pPr>
              <w:spacing w:line="300" w:lineRule="exact"/>
              <w:jc w:val="center"/>
              <w:rPr>
                <w:rFonts w:ascii="方正书宋_GBK" w:eastAsia="方正书宋_GBK"/>
                <w:b/>
              </w:rPr>
            </w:pPr>
            <w:r>
              <w:rPr>
                <w:rFonts w:hint="eastAsia" w:ascii="方正书宋_GBK" w:eastAsia="方正书宋_GBK"/>
                <w:b/>
              </w:rPr>
              <w:t>项目名称</w:t>
            </w:r>
          </w:p>
        </w:tc>
        <w:tc>
          <w:tcPr>
            <w:tcW w:w="1076" w:type="dxa"/>
            <w:vMerge w:val="restart"/>
            <w:shd w:val="clear" w:color="auto" w:fill="auto"/>
            <w:vAlign w:val="center"/>
          </w:tcPr>
          <w:p w14:paraId="562883FD">
            <w:pPr>
              <w:spacing w:line="300" w:lineRule="exact"/>
              <w:jc w:val="center"/>
              <w:rPr>
                <w:rFonts w:ascii="方正书宋_GBK" w:eastAsia="方正书宋_GBK"/>
                <w:b/>
              </w:rPr>
            </w:pPr>
            <w:r>
              <w:rPr>
                <w:rFonts w:hint="eastAsia" w:ascii="方正书宋_GBK" w:eastAsia="方正书宋_GBK"/>
                <w:b/>
              </w:rPr>
              <w:t>预算资金</w:t>
            </w:r>
          </w:p>
        </w:tc>
        <w:tc>
          <w:tcPr>
            <w:tcW w:w="951" w:type="dxa"/>
            <w:vMerge w:val="continue"/>
            <w:shd w:val="clear" w:color="auto" w:fill="auto"/>
            <w:vAlign w:val="center"/>
          </w:tcPr>
          <w:p w14:paraId="1D4457A4">
            <w:pPr>
              <w:spacing w:line="300" w:lineRule="exact"/>
              <w:jc w:val="left"/>
              <w:outlineLvl w:val="0"/>
            </w:pPr>
          </w:p>
        </w:tc>
        <w:tc>
          <w:tcPr>
            <w:tcW w:w="1161" w:type="dxa"/>
            <w:vMerge w:val="continue"/>
            <w:shd w:val="clear" w:color="auto" w:fill="auto"/>
            <w:vAlign w:val="center"/>
          </w:tcPr>
          <w:p w14:paraId="622C16C9">
            <w:pPr>
              <w:spacing w:line="300" w:lineRule="exact"/>
              <w:jc w:val="left"/>
              <w:outlineLvl w:val="0"/>
            </w:pPr>
          </w:p>
        </w:tc>
        <w:tc>
          <w:tcPr>
            <w:tcW w:w="738" w:type="dxa"/>
            <w:vMerge w:val="continue"/>
            <w:shd w:val="clear" w:color="auto" w:fill="auto"/>
            <w:vAlign w:val="center"/>
          </w:tcPr>
          <w:p w14:paraId="196F12C6">
            <w:pPr>
              <w:spacing w:line="300" w:lineRule="exact"/>
              <w:jc w:val="left"/>
              <w:outlineLvl w:val="0"/>
            </w:pPr>
          </w:p>
        </w:tc>
        <w:tc>
          <w:tcPr>
            <w:tcW w:w="967" w:type="dxa"/>
            <w:vMerge w:val="continue"/>
            <w:shd w:val="clear" w:color="auto" w:fill="auto"/>
            <w:vAlign w:val="center"/>
          </w:tcPr>
          <w:p w14:paraId="28CAACB5">
            <w:pPr>
              <w:spacing w:line="300" w:lineRule="exact"/>
              <w:jc w:val="left"/>
              <w:outlineLvl w:val="0"/>
            </w:pPr>
          </w:p>
        </w:tc>
        <w:tc>
          <w:tcPr>
            <w:tcW w:w="705" w:type="dxa"/>
            <w:vMerge w:val="continue"/>
            <w:shd w:val="clear" w:color="auto" w:fill="auto"/>
            <w:vAlign w:val="center"/>
          </w:tcPr>
          <w:p w14:paraId="31010095">
            <w:pPr>
              <w:spacing w:line="300" w:lineRule="exact"/>
              <w:jc w:val="left"/>
              <w:outlineLvl w:val="0"/>
            </w:pPr>
          </w:p>
        </w:tc>
        <w:tc>
          <w:tcPr>
            <w:tcW w:w="939" w:type="dxa"/>
            <w:vMerge w:val="restart"/>
            <w:shd w:val="clear" w:color="auto" w:fill="auto"/>
            <w:vAlign w:val="center"/>
          </w:tcPr>
          <w:p w14:paraId="73AAE7EE">
            <w:pPr>
              <w:spacing w:line="300" w:lineRule="exact"/>
              <w:jc w:val="center"/>
              <w:rPr>
                <w:rFonts w:ascii="方正书宋_GBK" w:eastAsia="方正书宋_GBK"/>
                <w:b/>
              </w:rPr>
            </w:pPr>
            <w:r>
              <w:rPr>
                <w:rFonts w:hint="eastAsia" w:ascii="方正书宋_GBK" w:eastAsia="方正书宋_GBK"/>
                <w:b/>
              </w:rPr>
              <w:t>总计</w:t>
            </w:r>
          </w:p>
        </w:tc>
        <w:tc>
          <w:tcPr>
            <w:tcW w:w="4706" w:type="dxa"/>
            <w:gridSpan w:val="5"/>
            <w:shd w:val="clear" w:color="auto" w:fill="auto"/>
            <w:vAlign w:val="center"/>
          </w:tcPr>
          <w:p w14:paraId="0DBDD7BA">
            <w:pPr>
              <w:spacing w:line="300" w:lineRule="exact"/>
              <w:jc w:val="center"/>
              <w:rPr>
                <w:rFonts w:ascii="方正书宋_GBK" w:eastAsia="方正书宋_GBK"/>
                <w:b/>
              </w:rPr>
            </w:pPr>
            <w:r>
              <w:rPr>
                <w:rFonts w:hint="eastAsia" w:ascii="方正书宋_GBK" w:eastAsia="方正书宋_GBK"/>
                <w:b/>
              </w:rPr>
              <w:t>当年部门预算安排资金</w:t>
            </w:r>
          </w:p>
        </w:tc>
        <w:tc>
          <w:tcPr>
            <w:tcW w:w="900" w:type="dxa"/>
            <w:vMerge w:val="restart"/>
            <w:shd w:val="clear" w:color="auto" w:fill="auto"/>
            <w:vAlign w:val="center"/>
          </w:tcPr>
          <w:p w14:paraId="78E60076">
            <w:pPr>
              <w:spacing w:line="300" w:lineRule="exact"/>
              <w:jc w:val="center"/>
              <w:rPr>
                <w:rFonts w:ascii="方正书宋_GBK" w:eastAsia="方正书宋_GBK"/>
                <w:b/>
              </w:rPr>
            </w:pPr>
            <w:r>
              <w:rPr>
                <w:rFonts w:hint="eastAsia" w:ascii="方正书宋_GBK" w:eastAsia="方正书宋_GBK"/>
                <w:b/>
              </w:rPr>
              <w:t>其他渠道资金</w:t>
            </w:r>
          </w:p>
        </w:tc>
      </w:tr>
      <w:tr w14:paraId="782BC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25" w:type="dxa"/>
            <w:vMerge w:val="continue"/>
            <w:shd w:val="clear" w:color="auto" w:fill="auto"/>
            <w:vAlign w:val="center"/>
          </w:tcPr>
          <w:p w14:paraId="0617471A">
            <w:pPr>
              <w:spacing w:line="300" w:lineRule="exact"/>
              <w:jc w:val="left"/>
              <w:outlineLvl w:val="0"/>
            </w:pPr>
          </w:p>
        </w:tc>
        <w:tc>
          <w:tcPr>
            <w:tcW w:w="1076" w:type="dxa"/>
            <w:vMerge w:val="continue"/>
            <w:shd w:val="clear" w:color="auto" w:fill="auto"/>
            <w:vAlign w:val="center"/>
          </w:tcPr>
          <w:p w14:paraId="7A192BCB">
            <w:pPr>
              <w:spacing w:line="300" w:lineRule="exact"/>
              <w:jc w:val="left"/>
              <w:outlineLvl w:val="0"/>
            </w:pPr>
          </w:p>
        </w:tc>
        <w:tc>
          <w:tcPr>
            <w:tcW w:w="951" w:type="dxa"/>
            <w:vMerge w:val="continue"/>
            <w:shd w:val="clear" w:color="auto" w:fill="auto"/>
            <w:vAlign w:val="center"/>
          </w:tcPr>
          <w:p w14:paraId="59EA2B01">
            <w:pPr>
              <w:spacing w:line="300" w:lineRule="exact"/>
              <w:jc w:val="left"/>
              <w:outlineLvl w:val="0"/>
            </w:pPr>
          </w:p>
        </w:tc>
        <w:tc>
          <w:tcPr>
            <w:tcW w:w="1161" w:type="dxa"/>
            <w:vMerge w:val="continue"/>
            <w:shd w:val="clear" w:color="auto" w:fill="auto"/>
            <w:vAlign w:val="center"/>
          </w:tcPr>
          <w:p w14:paraId="239238FD">
            <w:pPr>
              <w:spacing w:line="300" w:lineRule="exact"/>
              <w:jc w:val="left"/>
              <w:outlineLvl w:val="0"/>
            </w:pPr>
          </w:p>
        </w:tc>
        <w:tc>
          <w:tcPr>
            <w:tcW w:w="738" w:type="dxa"/>
            <w:vMerge w:val="continue"/>
            <w:shd w:val="clear" w:color="auto" w:fill="auto"/>
            <w:vAlign w:val="center"/>
          </w:tcPr>
          <w:p w14:paraId="51985A52">
            <w:pPr>
              <w:spacing w:line="300" w:lineRule="exact"/>
              <w:jc w:val="left"/>
              <w:outlineLvl w:val="0"/>
            </w:pPr>
          </w:p>
        </w:tc>
        <w:tc>
          <w:tcPr>
            <w:tcW w:w="967" w:type="dxa"/>
            <w:vMerge w:val="continue"/>
            <w:shd w:val="clear" w:color="auto" w:fill="auto"/>
            <w:vAlign w:val="center"/>
          </w:tcPr>
          <w:p w14:paraId="6CD7C9F2">
            <w:pPr>
              <w:spacing w:line="300" w:lineRule="exact"/>
              <w:jc w:val="left"/>
              <w:outlineLvl w:val="0"/>
            </w:pPr>
          </w:p>
        </w:tc>
        <w:tc>
          <w:tcPr>
            <w:tcW w:w="705" w:type="dxa"/>
            <w:vMerge w:val="continue"/>
            <w:shd w:val="clear" w:color="auto" w:fill="auto"/>
            <w:vAlign w:val="center"/>
          </w:tcPr>
          <w:p w14:paraId="147D563D">
            <w:pPr>
              <w:spacing w:line="300" w:lineRule="exact"/>
              <w:jc w:val="left"/>
              <w:outlineLvl w:val="0"/>
            </w:pPr>
          </w:p>
        </w:tc>
        <w:tc>
          <w:tcPr>
            <w:tcW w:w="939" w:type="dxa"/>
            <w:vMerge w:val="continue"/>
            <w:shd w:val="clear" w:color="auto" w:fill="auto"/>
            <w:vAlign w:val="center"/>
          </w:tcPr>
          <w:p w14:paraId="3E5E036B">
            <w:pPr>
              <w:spacing w:line="300" w:lineRule="exact"/>
              <w:jc w:val="left"/>
              <w:outlineLvl w:val="0"/>
            </w:pPr>
          </w:p>
        </w:tc>
        <w:tc>
          <w:tcPr>
            <w:tcW w:w="940" w:type="dxa"/>
            <w:shd w:val="clear" w:color="auto" w:fill="auto"/>
            <w:vAlign w:val="center"/>
          </w:tcPr>
          <w:p w14:paraId="06D3AB91">
            <w:pPr>
              <w:spacing w:line="300" w:lineRule="exact"/>
              <w:jc w:val="center"/>
              <w:rPr>
                <w:rFonts w:ascii="方正书宋_GBK" w:eastAsia="方正书宋_GBK"/>
                <w:b/>
              </w:rPr>
            </w:pPr>
            <w:r>
              <w:rPr>
                <w:rFonts w:hint="eastAsia" w:ascii="方正书宋_GBK" w:eastAsia="方正书宋_GBK"/>
                <w:b/>
              </w:rPr>
              <w:t>合计</w:t>
            </w:r>
          </w:p>
        </w:tc>
        <w:tc>
          <w:tcPr>
            <w:tcW w:w="940" w:type="dxa"/>
            <w:shd w:val="clear" w:color="auto" w:fill="auto"/>
            <w:vAlign w:val="center"/>
          </w:tcPr>
          <w:p w14:paraId="59838892">
            <w:pPr>
              <w:spacing w:line="300" w:lineRule="exact"/>
              <w:jc w:val="center"/>
              <w:rPr>
                <w:rFonts w:ascii="方正书宋_GBK" w:eastAsia="方正书宋_GBK"/>
                <w:b/>
              </w:rPr>
            </w:pPr>
            <w:r>
              <w:rPr>
                <w:rFonts w:hint="eastAsia" w:ascii="方正书宋_GBK" w:eastAsia="方正书宋_GBK"/>
                <w:b/>
              </w:rPr>
              <w:t>一般公共预算拨款</w:t>
            </w:r>
          </w:p>
        </w:tc>
        <w:tc>
          <w:tcPr>
            <w:tcW w:w="940" w:type="dxa"/>
            <w:shd w:val="clear" w:color="auto" w:fill="auto"/>
            <w:vAlign w:val="center"/>
          </w:tcPr>
          <w:p w14:paraId="1482767F">
            <w:pPr>
              <w:spacing w:line="300" w:lineRule="exact"/>
              <w:jc w:val="center"/>
              <w:rPr>
                <w:rFonts w:ascii="方正书宋_GBK" w:eastAsia="方正书宋_GBK"/>
                <w:b/>
              </w:rPr>
            </w:pPr>
            <w:r>
              <w:rPr>
                <w:rFonts w:hint="eastAsia" w:ascii="方正书宋_GBK" w:eastAsia="方正书宋_GBK"/>
                <w:b/>
              </w:rPr>
              <w:t>基金预算拨款</w:t>
            </w:r>
          </w:p>
        </w:tc>
        <w:tc>
          <w:tcPr>
            <w:tcW w:w="943" w:type="dxa"/>
            <w:shd w:val="clear" w:color="auto" w:fill="auto"/>
            <w:vAlign w:val="center"/>
          </w:tcPr>
          <w:p w14:paraId="20DA912E">
            <w:pPr>
              <w:spacing w:line="300" w:lineRule="exact"/>
              <w:jc w:val="center"/>
              <w:rPr>
                <w:rFonts w:ascii="方正书宋_GBK" w:eastAsia="方正书宋_GBK"/>
                <w:b/>
              </w:rPr>
            </w:pPr>
            <w:r>
              <w:rPr>
                <w:rFonts w:hint="eastAsia" w:ascii="方正书宋_GBK" w:eastAsia="方正书宋_GBK"/>
                <w:b/>
              </w:rPr>
              <w:t>财政专户核拨</w:t>
            </w:r>
          </w:p>
        </w:tc>
        <w:tc>
          <w:tcPr>
            <w:tcW w:w="943" w:type="dxa"/>
            <w:shd w:val="clear" w:color="auto" w:fill="auto"/>
            <w:vAlign w:val="center"/>
          </w:tcPr>
          <w:p w14:paraId="183B87EC">
            <w:pPr>
              <w:spacing w:line="300" w:lineRule="exact"/>
              <w:jc w:val="center"/>
              <w:rPr>
                <w:rFonts w:ascii="方正书宋_GBK" w:eastAsia="方正书宋_GBK"/>
                <w:b/>
              </w:rPr>
            </w:pPr>
            <w:r>
              <w:rPr>
                <w:rFonts w:hint="eastAsia" w:ascii="方正书宋_GBK" w:eastAsia="方正书宋_GBK"/>
                <w:b/>
              </w:rPr>
              <w:t>其他来源收入</w:t>
            </w:r>
          </w:p>
        </w:tc>
        <w:tc>
          <w:tcPr>
            <w:tcW w:w="900" w:type="dxa"/>
            <w:vMerge w:val="continue"/>
            <w:shd w:val="clear" w:color="auto" w:fill="auto"/>
            <w:vAlign w:val="center"/>
          </w:tcPr>
          <w:p w14:paraId="27F098A9">
            <w:pPr>
              <w:spacing w:line="300" w:lineRule="exact"/>
              <w:jc w:val="left"/>
              <w:outlineLvl w:val="0"/>
            </w:pPr>
          </w:p>
        </w:tc>
      </w:tr>
      <w:tr w14:paraId="7ECEB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3C5BAB9C">
            <w:pPr>
              <w:spacing w:line="300" w:lineRule="exact"/>
              <w:jc w:val="center"/>
              <w:rPr>
                <w:rFonts w:ascii="方正书宋_GBK" w:eastAsia="方正书宋_GBK"/>
                <w:b/>
              </w:rPr>
            </w:pPr>
            <w:r>
              <w:rPr>
                <w:rFonts w:hint="eastAsia" w:ascii="方正书宋_GBK" w:eastAsia="方正书宋_GBK"/>
                <w:b/>
              </w:rPr>
              <w:t>合　计</w:t>
            </w:r>
          </w:p>
        </w:tc>
        <w:tc>
          <w:tcPr>
            <w:tcW w:w="1076" w:type="dxa"/>
            <w:shd w:val="clear" w:color="auto" w:fill="auto"/>
            <w:vAlign w:val="center"/>
          </w:tcPr>
          <w:p w14:paraId="293FB7DD">
            <w:pPr>
              <w:spacing w:line="300" w:lineRule="exact"/>
              <w:jc w:val="right"/>
              <w:rPr>
                <w:rFonts w:ascii="方正书宋_GBK" w:eastAsia="方正书宋_GBK"/>
                <w:b/>
              </w:rPr>
            </w:pPr>
          </w:p>
        </w:tc>
        <w:tc>
          <w:tcPr>
            <w:tcW w:w="951" w:type="dxa"/>
            <w:shd w:val="clear" w:color="auto" w:fill="auto"/>
            <w:vAlign w:val="center"/>
          </w:tcPr>
          <w:p w14:paraId="5093359D">
            <w:pPr>
              <w:spacing w:line="300" w:lineRule="exact"/>
              <w:jc w:val="left"/>
              <w:rPr>
                <w:rFonts w:ascii="方正书宋_GBK" w:eastAsia="方正书宋_GBK"/>
                <w:b/>
              </w:rPr>
            </w:pPr>
          </w:p>
        </w:tc>
        <w:tc>
          <w:tcPr>
            <w:tcW w:w="1161" w:type="dxa"/>
            <w:shd w:val="clear" w:color="auto" w:fill="auto"/>
            <w:vAlign w:val="center"/>
          </w:tcPr>
          <w:p w14:paraId="5A932F26">
            <w:pPr>
              <w:spacing w:line="300" w:lineRule="exact"/>
              <w:jc w:val="left"/>
              <w:rPr>
                <w:rFonts w:ascii="方正书宋_GBK" w:eastAsia="方正书宋_GBK"/>
                <w:b/>
              </w:rPr>
            </w:pPr>
          </w:p>
        </w:tc>
        <w:tc>
          <w:tcPr>
            <w:tcW w:w="738" w:type="dxa"/>
            <w:shd w:val="clear" w:color="auto" w:fill="auto"/>
            <w:vAlign w:val="center"/>
          </w:tcPr>
          <w:p w14:paraId="68F7D5A4">
            <w:pPr>
              <w:spacing w:line="300" w:lineRule="exact"/>
              <w:jc w:val="left"/>
              <w:rPr>
                <w:rFonts w:ascii="方正书宋_GBK" w:eastAsia="方正书宋_GBK"/>
                <w:b/>
              </w:rPr>
            </w:pPr>
          </w:p>
        </w:tc>
        <w:tc>
          <w:tcPr>
            <w:tcW w:w="967" w:type="dxa"/>
            <w:shd w:val="clear" w:color="auto" w:fill="auto"/>
            <w:vAlign w:val="center"/>
          </w:tcPr>
          <w:p w14:paraId="62F165CF">
            <w:pPr>
              <w:spacing w:line="300" w:lineRule="exact"/>
              <w:jc w:val="right"/>
              <w:rPr>
                <w:rFonts w:ascii="方正书宋_GBK" w:eastAsia="方正书宋_GBK"/>
                <w:b/>
              </w:rPr>
            </w:pPr>
          </w:p>
        </w:tc>
        <w:tc>
          <w:tcPr>
            <w:tcW w:w="705" w:type="dxa"/>
            <w:shd w:val="clear" w:color="auto" w:fill="auto"/>
            <w:vAlign w:val="center"/>
          </w:tcPr>
          <w:p w14:paraId="2CB4EB82">
            <w:pPr>
              <w:spacing w:line="300" w:lineRule="exact"/>
              <w:jc w:val="right"/>
              <w:rPr>
                <w:rFonts w:ascii="方正书宋_GBK" w:eastAsia="方正书宋_GBK"/>
                <w:b/>
              </w:rPr>
            </w:pPr>
          </w:p>
        </w:tc>
        <w:tc>
          <w:tcPr>
            <w:tcW w:w="939" w:type="dxa"/>
            <w:shd w:val="clear" w:color="auto" w:fill="auto"/>
            <w:vAlign w:val="center"/>
          </w:tcPr>
          <w:p w14:paraId="474A24AB">
            <w:pPr>
              <w:spacing w:line="300" w:lineRule="exact"/>
              <w:jc w:val="right"/>
              <w:rPr>
                <w:rFonts w:ascii="方正书宋_GBK" w:eastAsia="方正书宋_GBK"/>
                <w:b/>
              </w:rPr>
            </w:pPr>
            <w:r>
              <w:rPr>
                <w:rFonts w:ascii="方正书宋_GBK" w:eastAsia="方正书宋_GBK"/>
                <w:b/>
              </w:rPr>
              <w:t>53.30</w:t>
            </w:r>
          </w:p>
        </w:tc>
        <w:tc>
          <w:tcPr>
            <w:tcW w:w="940" w:type="dxa"/>
            <w:shd w:val="clear" w:color="auto" w:fill="auto"/>
            <w:vAlign w:val="center"/>
          </w:tcPr>
          <w:p w14:paraId="5996EB61">
            <w:pPr>
              <w:spacing w:line="300" w:lineRule="exact"/>
              <w:jc w:val="right"/>
              <w:rPr>
                <w:rFonts w:ascii="方正书宋_GBK" w:eastAsia="方正书宋_GBK"/>
                <w:b/>
              </w:rPr>
            </w:pPr>
            <w:r>
              <w:rPr>
                <w:rFonts w:ascii="方正书宋_GBK" w:eastAsia="方正书宋_GBK"/>
                <w:b/>
              </w:rPr>
              <w:t>53.30</w:t>
            </w:r>
          </w:p>
        </w:tc>
        <w:tc>
          <w:tcPr>
            <w:tcW w:w="940" w:type="dxa"/>
            <w:shd w:val="clear" w:color="auto" w:fill="auto"/>
            <w:vAlign w:val="center"/>
          </w:tcPr>
          <w:p w14:paraId="6BD7F3B8">
            <w:pPr>
              <w:spacing w:line="300" w:lineRule="exact"/>
              <w:jc w:val="right"/>
              <w:rPr>
                <w:rFonts w:ascii="方正书宋_GBK" w:eastAsia="方正书宋_GBK"/>
                <w:b/>
              </w:rPr>
            </w:pPr>
            <w:r>
              <w:rPr>
                <w:rFonts w:ascii="方正书宋_GBK" w:eastAsia="方正书宋_GBK"/>
                <w:b/>
              </w:rPr>
              <w:t>53.30</w:t>
            </w:r>
          </w:p>
        </w:tc>
        <w:tc>
          <w:tcPr>
            <w:tcW w:w="940" w:type="dxa"/>
            <w:shd w:val="clear" w:color="auto" w:fill="auto"/>
            <w:vAlign w:val="center"/>
          </w:tcPr>
          <w:p w14:paraId="243B7519">
            <w:pPr>
              <w:spacing w:line="300" w:lineRule="exact"/>
              <w:jc w:val="right"/>
              <w:rPr>
                <w:rFonts w:ascii="方正书宋_GBK" w:eastAsia="方正书宋_GBK"/>
                <w:b/>
              </w:rPr>
            </w:pPr>
          </w:p>
        </w:tc>
        <w:tc>
          <w:tcPr>
            <w:tcW w:w="943" w:type="dxa"/>
            <w:shd w:val="clear" w:color="auto" w:fill="auto"/>
            <w:vAlign w:val="center"/>
          </w:tcPr>
          <w:p w14:paraId="47EF8FE4">
            <w:pPr>
              <w:spacing w:line="300" w:lineRule="exact"/>
              <w:jc w:val="right"/>
              <w:rPr>
                <w:rFonts w:ascii="方正书宋_GBK" w:eastAsia="方正书宋_GBK"/>
                <w:b/>
              </w:rPr>
            </w:pPr>
          </w:p>
        </w:tc>
        <w:tc>
          <w:tcPr>
            <w:tcW w:w="943" w:type="dxa"/>
            <w:shd w:val="clear" w:color="auto" w:fill="auto"/>
            <w:vAlign w:val="center"/>
          </w:tcPr>
          <w:p w14:paraId="38286E1F">
            <w:pPr>
              <w:spacing w:line="300" w:lineRule="exact"/>
              <w:jc w:val="right"/>
              <w:rPr>
                <w:rFonts w:ascii="方正书宋_GBK" w:eastAsia="方正书宋_GBK"/>
                <w:b/>
              </w:rPr>
            </w:pPr>
          </w:p>
        </w:tc>
        <w:tc>
          <w:tcPr>
            <w:tcW w:w="900" w:type="dxa"/>
            <w:shd w:val="clear" w:color="auto" w:fill="auto"/>
            <w:vAlign w:val="center"/>
          </w:tcPr>
          <w:p w14:paraId="29EE799C">
            <w:pPr>
              <w:spacing w:line="300" w:lineRule="exact"/>
              <w:jc w:val="right"/>
              <w:rPr>
                <w:rFonts w:ascii="方正书宋_GBK" w:eastAsia="方正书宋_GBK"/>
                <w:b/>
              </w:rPr>
            </w:pPr>
          </w:p>
        </w:tc>
      </w:tr>
      <w:tr w14:paraId="474EC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572B2951">
            <w:pPr>
              <w:spacing w:line="300" w:lineRule="exact"/>
              <w:jc w:val="center"/>
              <w:rPr>
                <w:rFonts w:hint="eastAsia" w:ascii="方正书宋_GBK" w:eastAsia="方正书宋_GBK"/>
                <w:b/>
              </w:rPr>
            </w:pPr>
            <w:r>
              <w:rPr>
                <w:rFonts w:hint="eastAsia" w:ascii="方正书宋_GBK" w:eastAsia="方正书宋_GBK"/>
                <w:b/>
              </w:rPr>
              <w:t>中共曲阳县委组织部小计</w:t>
            </w:r>
          </w:p>
        </w:tc>
        <w:tc>
          <w:tcPr>
            <w:tcW w:w="1076" w:type="dxa"/>
            <w:shd w:val="clear" w:color="auto" w:fill="auto"/>
            <w:vAlign w:val="center"/>
          </w:tcPr>
          <w:p w14:paraId="1AA47E4B">
            <w:pPr>
              <w:spacing w:line="300" w:lineRule="exact"/>
              <w:jc w:val="right"/>
              <w:rPr>
                <w:rFonts w:ascii="方正书宋_GBK" w:eastAsia="方正书宋_GBK"/>
                <w:b/>
              </w:rPr>
            </w:pPr>
          </w:p>
        </w:tc>
        <w:tc>
          <w:tcPr>
            <w:tcW w:w="951" w:type="dxa"/>
            <w:shd w:val="clear" w:color="auto" w:fill="auto"/>
            <w:vAlign w:val="center"/>
          </w:tcPr>
          <w:p w14:paraId="6346D53E">
            <w:pPr>
              <w:spacing w:line="300" w:lineRule="exact"/>
              <w:jc w:val="left"/>
              <w:rPr>
                <w:rFonts w:ascii="方正书宋_GBK" w:eastAsia="方正书宋_GBK"/>
                <w:b/>
              </w:rPr>
            </w:pPr>
          </w:p>
        </w:tc>
        <w:tc>
          <w:tcPr>
            <w:tcW w:w="1161" w:type="dxa"/>
            <w:shd w:val="clear" w:color="auto" w:fill="auto"/>
            <w:vAlign w:val="center"/>
          </w:tcPr>
          <w:p w14:paraId="1C0E32D8">
            <w:pPr>
              <w:spacing w:line="300" w:lineRule="exact"/>
              <w:jc w:val="left"/>
              <w:rPr>
                <w:rFonts w:ascii="方正书宋_GBK" w:eastAsia="方正书宋_GBK"/>
                <w:b/>
              </w:rPr>
            </w:pPr>
          </w:p>
        </w:tc>
        <w:tc>
          <w:tcPr>
            <w:tcW w:w="738" w:type="dxa"/>
            <w:shd w:val="clear" w:color="auto" w:fill="auto"/>
            <w:vAlign w:val="center"/>
          </w:tcPr>
          <w:p w14:paraId="34114C81">
            <w:pPr>
              <w:spacing w:line="300" w:lineRule="exact"/>
              <w:jc w:val="left"/>
              <w:rPr>
                <w:rFonts w:ascii="方正书宋_GBK" w:eastAsia="方正书宋_GBK"/>
                <w:b/>
              </w:rPr>
            </w:pPr>
          </w:p>
        </w:tc>
        <w:tc>
          <w:tcPr>
            <w:tcW w:w="967" w:type="dxa"/>
            <w:shd w:val="clear" w:color="auto" w:fill="auto"/>
            <w:vAlign w:val="center"/>
          </w:tcPr>
          <w:p w14:paraId="5DE6B513">
            <w:pPr>
              <w:spacing w:line="300" w:lineRule="exact"/>
              <w:jc w:val="right"/>
              <w:rPr>
                <w:rFonts w:ascii="方正书宋_GBK" w:eastAsia="方正书宋_GBK"/>
                <w:b/>
              </w:rPr>
            </w:pPr>
          </w:p>
        </w:tc>
        <w:tc>
          <w:tcPr>
            <w:tcW w:w="705" w:type="dxa"/>
            <w:shd w:val="clear" w:color="auto" w:fill="auto"/>
            <w:vAlign w:val="center"/>
          </w:tcPr>
          <w:p w14:paraId="74CE7683">
            <w:pPr>
              <w:spacing w:line="300" w:lineRule="exact"/>
              <w:jc w:val="right"/>
              <w:rPr>
                <w:rFonts w:ascii="方正书宋_GBK" w:eastAsia="方正书宋_GBK"/>
                <w:b/>
              </w:rPr>
            </w:pPr>
          </w:p>
        </w:tc>
        <w:tc>
          <w:tcPr>
            <w:tcW w:w="939" w:type="dxa"/>
            <w:shd w:val="clear" w:color="auto" w:fill="auto"/>
            <w:vAlign w:val="center"/>
          </w:tcPr>
          <w:p w14:paraId="0FEC4755">
            <w:pPr>
              <w:spacing w:line="300" w:lineRule="exact"/>
              <w:jc w:val="right"/>
              <w:rPr>
                <w:rFonts w:ascii="方正书宋_GBK" w:eastAsia="方正书宋_GBK"/>
                <w:b/>
              </w:rPr>
            </w:pPr>
            <w:r>
              <w:rPr>
                <w:rFonts w:ascii="方正书宋_GBK" w:eastAsia="方正书宋_GBK"/>
                <w:b/>
              </w:rPr>
              <w:t>53.30</w:t>
            </w:r>
          </w:p>
        </w:tc>
        <w:tc>
          <w:tcPr>
            <w:tcW w:w="940" w:type="dxa"/>
            <w:shd w:val="clear" w:color="auto" w:fill="auto"/>
            <w:vAlign w:val="center"/>
          </w:tcPr>
          <w:p w14:paraId="52AD1016">
            <w:pPr>
              <w:spacing w:line="300" w:lineRule="exact"/>
              <w:jc w:val="right"/>
              <w:rPr>
                <w:rFonts w:ascii="方正书宋_GBK" w:eastAsia="方正书宋_GBK"/>
                <w:b/>
              </w:rPr>
            </w:pPr>
            <w:r>
              <w:rPr>
                <w:rFonts w:ascii="方正书宋_GBK" w:eastAsia="方正书宋_GBK"/>
                <w:b/>
              </w:rPr>
              <w:t>53.30</w:t>
            </w:r>
          </w:p>
        </w:tc>
        <w:tc>
          <w:tcPr>
            <w:tcW w:w="940" w:type="dxa"/>
            <w:shd w:val="clear" w:color="auto" w:fill="auto"/>
            <w:vAlign w:val="center"/>
          </w:tcPr>
          <w:p w14:paraId="37ED408C">
            <w:pPr>
              <w:spacing w:line="300" w:lineRule="exact"/>
              <w:jc w:val="right"/>
              <w:rPr>
                <w:rFonts w:ascii="方正书宋_GBK" w:eastAsia="方正书宋_GBK"/>
                <w:b/>
              </w:rPr>
            </w:pPr>
            <w:r>
              <w:rPr>
                <w:rFonts w:ascii="方正书宋_GBK" w:eastAsia="方正书宋_GBK"/>
                <w:b/>
              </w:rPr>
              <w:t>53.30</w:t>
            </w:r>
          </w:p>
        </w:tc>
        <w:tc>
          <w:tcPr>
            <w:tcW w:w="940" w:type="dxa"/>
            <w:shd w:val="clear" w:color="auto" w:fill="auto"/>
            <w:vAlign w:val="center"/>
          </w:tcPr>
          <w:p w14:paraId="115AA119">
            <w:pPr>
              <w:spacing w:line="300" w:lineRule="exact"/>
              <w:jc w:val="right"/>
              <w:rPr>
                <w:rFonts w:ascii="方正书宋_GBK" w:eastAsia="方正书宋_GBK"/>
                <w:b/>
              </w:rPr>
            </w:pPr>
          </w:p>
        </w:tc>
        <w:tc>
          <w:tcPr>
            <w:tcW w:w="943" w:type="dxa"/>
            <w:shd w:val="clear" w:color="auto" w:fill="auto"/>
            <w:vAlign w:val="center"/>
          </w:tcPr>
          <w:p w14:paraId="63C9D6F1">
            <w:pPr>
              <w:spacing w:line="300" w:lineRule="exact"/>
              <w:jc w:val="right"/>
              <w:rPr>
                <w:rFonts w:ascii="方正书宋_GBK" w:eastAsia="方正书宋_GBK"/>
                <w:b/>
              </w:rPr>
            </w:pPr>
          </w:p>
        </w:tc>
        <w:tc>
          <w:tcPr>
            <w:tcW w:w="943" w:type="dxa"/>
            <w:shd w:val="clear" w:color="auto" w:fill="auto"/>
            <w:vAlign w:val="center"/>
          </w:tcPr>
          <w:p w14:paraId="63CD26FA">
            <w:pPr>
              <w:spacing w:line="300" w:lineRule="exact"/>
              <w:jc w:val="right"/>
              <w:rPr>
                <w:rFonts w:ascii="方正书宋_GBK" w:eastAsia="方正书宋_GBK"/>
                <w:b/>
              </w:rPr>
            </w:pPr>
          </w:p>
        </w:tc>
        <w:tc>
          <w:tcPr>
            <w:tcW w:w="900" w:type="dxa"/>
            <w:shd w:val="clear" w:color="auto" w:fill="auto"/>
            <w:vAlign w:val="center"/>
          </w:tcPr>
          <w:p w14:paraId="3D47962A">
            <w:pPr>
              <w:spacing w:line="300" w:lineRule="exact"/>
              <w:jc w:val="right"/>
              <w:rPr>
                <w:rFonts w:ascii="方正书宋_GBK" w:eastAsia="方正书宋_GBK"/>
                <w:b/>
              </w:rPr>
            </w:pPr>
          </w:p>
        </w:tc>
      </w:tr>
      <w:tr w14:paraId="71889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0BB1C372">
            <w:pPr>
              <w:spacing w:line="300" w:lineRule="exact"/>
              <w:jc w:val="left"/>
              <w:rPr>
                <w:rFonts w:hint="eastAsia" w:ascii="方正书宋_GBK" w:eastAsia="方正书宋_GBK"/>
              </w:rPr>
            </w:pPr>
            <w:r>
              <w:rPr>
                <w:rFonts w:hint="eastAsia" w:ascii="方正书宋_GBK" w:eastAsia="方正书宋_GBK"/>
              </w:rPr>
              <w:t>基层组织建设资金</w:t>
            </w:r>
          </w:p>
        </w:tc>
        <w:tc>
          <w:tcPr>
            <w:tcW w:w="1076" w:type="dxa"/>
            <w:shd w:val="clear" w:color="auto" w:fill="auto"/>
            <w:vAlign w:val="center"/>
          </w:tcPr>
          <w:p w14:paraId="3150C69E">
            <w:pPr>
              <w:spacing w:line="300" w:lineRule="exact"/>
              <w:jc w:val="right"/>
              <w:rPr>
                <w:rFonts w:ascii="方正书宋_GBK" w:eastAsia="方正书宋_GBK"/>
              </w:rPr>
            </w:pPr>
            <w:r>
              <w:rPr>
                <w:rFonts w:ascii="方正书宋_GBK" w:eastAsia="方正书宋_GBK"/>
              </w:rPr>
              <w:t>35.00</w:t>
            </w:r>
          </w:p>
        </w:tc>
        <w:tc>
          <w:tcPr>
            <w:tcW w:w="951" w:type="dxa"/>
            <w:shd w:val="clear" w:color="auto" w:fill="auto"/>
            <w:vAlign w:val="center"/>
          </w:tcPr>
          <w:p w14:paraId="4C84A1F6">
            <w:pPr>
              <w:spacing w:line="300" w:lineRule="exact"/>
              <w:jc w:val="left"/>
              <w:rPr>
                <w:rFonts w:ascii="方正书宋_GBK" w:eastAsia="方正书宋_GBK"/>
              </w:rPr>
            </w:pPr>
            <w:r>
              <w:rPr>
                <w:rFonts w:hint="eastAsia" w:ascii="方正书宋_GBK" w:eastAsia="方正书宋_GBK"/>
              </w:rPr>
              <w:t>办公消耗用品及类似物品</w:t>
            </w:r>
          </w:p>
        </w:tc>
        <w:tc>
          <w:tcPr>
            <w:tcW w:w="1161" w:type="dxa"/>
            <w:shd w:val="clear" w:color="auto" w:fill="auto"/>
            <w:vAlign w:val="center"/>
          </w:tcPr>
          <w:p w14:paraId="3B846704">
            <w:pPr>
              <w:spacing w:line="300" w:lineRule="exact"/>
              <w:jc w:val="left"/>
              <w:rPr>
                <w:rFonts w:ascii="方正书宋_GBK" w:eastAsia="方正书宋_GBK"/>
              </w:rPr>
            </w:pPr>
            <w:r>
              <w:rPr>
                <w:rFonts w:ascii="方正书宋_GBK" w:eastAsia="方正书宋_GBK"/>
              </w:rPr>
              <w:t>A09</w:t>
            </w:r>
          </w:p>
        </w:tc>
        <w:tc>
          <w:tcPr>
            <w:tcW w:w="738" w:type="dxa"/>
            <w:shd w:val="clear" w:color="auto" w:fill="auto"/>
            <w:vAlign w:val="center"/>
          </w:tcPr>
          <w:p w14:paraId="3373D68B">
            <w:pPr>
              <w:spacing w:line="300" w:lineRule="exact"/>
              <w:jc w:val="left"/>
              <w:rPr>
                <w:rFonts w:ascii="方正书宋_GBK" w:eastAsia="方正书宋_GBK"/>
              </w:rPr>
            </w:pPr>
            <w:r>
              <w:rPr>
                <w:rFonts w:hint="eastAsia" w:ascii="方正书宋_GBK" w:eastAsia="方正书宋_GBK"/>
              </w:rPr>
              <w:t>个</w:t>
            </w:r>
          </w:p>
        </w:tc>
        <w:tc>
          <w:tcPr>
            <w:tcW w:w="967" w:type="dxa"/>
            <w:shd w:val="clear" w:color="auto" w:fill="auto"/>
            <w:vAlign w:val="center"/>
          </w:tcPr>
          <w:p w14:paraId="4D086254">
            <w:pPr>
              <w:spacing w:line="300" w:lineRule="exact"/>
              <w:jc w:val="right"/>
              <w:rPr>
                <w:rFonts w:ascii="方正书宋_GBK" w:eastAsia="方正书宋_GBK"/>
              </w:rPr>
            </w:pPr>
            <w:r>
              <w:rPr>
                <w:rFonts w:ascii="方正书宋_GBK" w:eastAsia="方正书宋_GBK"/>
              </w:rPr>
              <w:t>100.00</w:t>
            </w:r>
          </w:p>
        </w:tc>
        <w:tc>
          <w:tcPr>
            <w:tcW w:w="705" w:type="dxa"/>
            <w:shd w:val="clear" w:color="auto" w:fill="auto"/>
            <w:vAlign w:val="center"/>
          </w:tcPr>
          <w:p w14:paraId="3D9B7985">
            <w:pPr>
              <w:spacing w:line="300" w:lineRule="exact"/>
              <w:jc w:val="right"/>
              <w:rPr>
                <w:rFonts w:ascii="方正书宋_GBK" w:eastAsia="方正书宋_GBK"/>
              </w:rPr>
            </w:pPr>
            <w:r>
              <w:rPr>
                <w:rFonts w:ascii="方正书宋_GBK" w:eastAsia="方正书宋_GBK"/>
              </w:rPr>
              <w:t>0.09</w:t>
            </w:r>
          </w:p>
        </w:tc>
        <w:tc>
          <w:tcPr>
            <w:tcW w:w="939" w:type="dxa"/>
            <w:shd w:val="clear" w:color="auto" w:fill="auto"/>
            <w:vAlign w:val="center"/>
          </w:tcPr>
          <w:p w14:paraId="6ADD4860">
            <w:pPr>
              <w:spacing w:line="300" w:lineRule="exact"/>
              <w:jc w:val="right"/>
              <w:rPr>
                <w:rFonts w:ascii="方正书宋_GBK" w:eastAsia="方正书宋_GBK"/>
              </w:rPr>
            </w:pPr>
            <w:r>
              <w:rPr>
                <w:rFonts w:ascii="方正书宋_GBK" w:eastAsia="方正书宋_GBK"/>
              </w:rPr>
              <w:t>9.00</w:t>
            </w:r>
          </w:p>
        </w:tc>
        <w:tc>
          <w:tcPr>
            <w:tcW w:w="940" w:type="dxa"/>
            <w:shd w:val="clear" w:color="auto" w:fill="auto"/>
            <w:vAlign w:val="center"/>
          </w:tcPr>
          <w:p w14:paraId="09AA12B5">
            <w:pPr>
              <w:spacing w:line="300" w:lineRule="exact"/>
              <w:jc w:val="right"/>
              <w:rPr>
                <w:rFonts w:ascii="方正书宋_GBK" w:eastAsia="方正书宋_GBK"/>
              </w:rPr>
            </w:pPr>
            <w:r>
              <w:rPr>
                <w:rFonts w:ascii="方正书宋_GBK" w:eastAsia="方正书宋_GBK"/>
              </w:rPr>
              <w:t>9.00</w:t>
            </w:r>
          </w:p>
        </w:tc>
        <w:tc>
          <w:tcPr>
            <w:tcW w:w="940" w:type="dxa"/>
            <w:shd w:val="clear" w:color="auto" w:fill="auto"/>
            <w:vAlign w:val="center"/>
          </w:tcPr>
          <w:p w14:paraId="7463522D">
            <w:pPr>
              <w:spacing w:line="300" w:lineRule="exact"/>
              <w:jc w:val="right"/>
              <w:rPr>
                <w:rFonts w:ascii="方正书宋_GBK" w:eastAsia="方正书宋_GBK"/>
              </w:rPr>
            </w:pPr>
            <w:r>
              <w:rPr>
                <w:rFonts w:ascii="方正书宋_GBK" w:eastAsia="方正书宋_GBK"/>
              </w:rPr>
              <w:t>9.00</w:t>
            </w:r>
          </w:p>
        </w:tc>
        <w:tc>
          <w:tcPr>
            <w:tcW w:w="940" w:type="dxa"/>
            <w:shd w:val="clear" w:color="auto" w:fill="auto"/>
            <w:vAlign w:val="center"/>
          </w:tcPr>
          <w:p w14:paraId="73AFD6CB">
            <w:pPr>
              <w:spacing w:line="300" w:lineRule="exact"/>
              <w:jc w:val="right"/>
              <w:rPr>
                <w:rFonts w:ascii="方正书宋_GBK" w:eastAsia="方正书宋_GBK"/>
              </w:rPr>
            </w:pPr>
          </w:p>
        </w:tc>
        <w:tc>
          <w:tcPr>
            <w:tcW w:w="943" w:type="dxa"/>
            <w:shd w:val="clear" w:color="auto" w:fill="auto"/>
            <w:vAlign w:val="center"/>
          </w:tcPr>
          <w:p w14:paraId="39D1500A">
            <w:pPr>
              <w:spacing w:line="300" w:lineRule="exact"/>
              <w:jc w:val="right"/>
              <w:rPr>
                <w:rFonts w:ascii="方正书宋_GBK" w:eastAsia="方正书宋_GBK"/>
              </w:rPr>
            </w:pPr>
          </w:p>
        </w:tc>
        <w:tc>
          <w:tcPr>
            <w:tcW w:w="943" w:type="dxa"/>
            <w:shd w:val="clear" w:color="auto" w:fill="auto"/>
            <w:vAlign w:val="center"/>
          </w:tcPr>
          <w:p w14:paraId="46494F0F">
            <w:pPr>
              <w:spacing w:line="300" w:lineRule="exact"/>
              <w:jc w:val="right"/>
              <w:rPr>
                <w:rFonts w:ascii="方正书宋_GBK" w:eastAsia="方正书宋_GBK"/>
              </w:rPr>
            </w:pPr>
          </w:p>
        </w:tc>
        <w:tc>
          <w:tcPr>
            <w:tcW w:w="900" w:type="dxa"/>
            <w:shd w:val="clear" w:color="auto" w:fill="auto"/>
            <w:vAlign w:val="center"/>
          </w:tcPr>
          <w:p w14:paraId="5350ECF5">
            <w:pPr>
              <w:spacing w:line="300" w:lineRule="exact"/>
              <w:jc w:val="right"/>
              <w:rPr>
                <w:rFonts w:ascii="方正书宋_GBK" w:eastAsia="方正书宋_GBK"/>
              </w:rPr>
            </w:pPr>
          </w:p>
        </w:tc>
      </w:tr>
      <w:tr w14:paraId="394DE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6832606C">
            <w:pPr>
              <w:spacing w:line="300" w:lineRule="exact"/>
              <w:jc w:val="left"/>
              <w:rPr>
                <w:rFonts w:hint="eastAsia" w:ascii="方正书宋_GBK" w:eastAsia="方正书宋_GBK"/>
              </w:rPr>
            </w:pPr>
            <w:r>
              <w:rPr>
                <w:rFonts w:hint="eastAsia" w:ascii="方正书宋_GBK" w:eastAsia="方正书宋_GBK"/>
              </w:rPr>
              <w:t>基层组织建设资金</w:t>
            </w:r>
          </w:p>
        </w:tc>
        <w:tc>
          <w:tcPr>
            <w:tcW w:w="1076" w:type="dxa"/>
            <w:shd w:val="clear" w:color="auto" w:fill="auto"/>
            <w:vAlign w:val="center"/>
          </w:tcPr>
          <w:p w14:paraId="7F4525B7">
            <w:pPr>
              <w:spacing w:line="300" w:lineRule="exact"/>
              <w:jc w:val="right"/>
              <w:rPr>
                <w:rFonts w:ascii="方正书宋_GBK" w:eastAsia="方正书宋_GBK"/>
              </w:rPr>
            </w:pPr>
            <w:r>
              <w:rPr>
                <w:rFonts w:ascii="方正书宋_GBK" w:eastAsia="方正书宋_GBK"/>
              </w:rPr>
              <w:t>35.00</w:t>
            </w:r>
          </w:p>
        </w:tc>
        <w:tc>
          <w:tcPr>
            <w:tcW w:w="951" w:type="dxa"/>
            <w:shd w:val="clear" w:color="auto" w:fill="auto"/>
            <w:vAlign w:val="center"/>
          </w:tcPr>
          <w:p w14:paraId="37D09E22">
            <w:pPr>
              <w:spacing w:line="300" w:lineRule="exact"/>
              <w:jc w:val="left"/>
              <w:rPr>
                <w:rFonts w:hint="eastAsia" w:ascii="方正书宋_GBK" w:eastAsia="方正书宋_GBK"/>
              </w:rPr>
            </w:pPr>
            <w:r>
              <w:rPr>
                <w:rFonts w:hint="eastAsia" w:ascii="方正书宋_GBK" w:eastAsia="方正书宋_GBK"/>
              </w:rPr>
              <w:t>印刷品</w:t>
            </w:r>
          </w:p>
        </w:tc>
        <w:tc>
          <w:tcPr>
            <w:tcW w:w="1161" w:type="dxa"/>
            <w:shd w:val="clear" w:color="auto" w:fill="auto"/>
            <w:vAlign w:val="center"/>
          </w:tcPr>
          <w:p w14:paraId="05B907B0">
            <w:pPr>
              <w:spacing w:line="300" w:lineRule="exact"/>
              <w:jc w:val="left"/>
              <w:rPr>
                <w:rFonts w:ascii="方正书宋_GBK" w:eastAsia="方正书宋_GBK"/>
              </w:rPr>
            </w:pPr>
            <w:r>
              <w:rPr>
                <w:rFonts w:ascii="方正书宋_GBK" w:eastAsia="方正书宋_GBK"/>
              </w:rPr>
              <w:t>A0802</w:t>
            </w:r>
          </w:p>
        </w:tc>
        <w:tc>
          <w:tcPr>
            <w:tcW w:w="738" w:type="dxa"/>
            <w:shd w:val="clear" w:color="auto" w:fill="auto"/>
            <w:vAlign w:val="center"/>
          </w:tcPr>
          <w:p w14:paraId="1CB6D94A">
            <w:pPr>
              <w:spacing w:line="300" w:lineRule="exact"/>
              <w:jc w:val="left"/>
              <w:rPr>
                <w:rFonts w:hint="eastAsia" w:ascii="方正书宋_GBK" w:eastAsia="方正书宋_GBK"/>
              </w:rPr>
            </w:pPr>
            <w:r>
              <w:rPr>
                <w:rFonts w:hint="eastAsia" w:ascii="方正书宋_GBK" w:eastAsia="方正书宋_GBK"/>
              </w:rPr>
              <w:t>本</w:t>
            </w:r>
          </w:p>
        </w:tc>
        <w:tc>
          <w:tcPr>
            <w:tcW w:w="967" w:type="dxa"/>
            <w:shd w:val="clear" w:color="auto" w:fill="auto"/>
            <w:vAlign w:val="center"/>
          </w:tcPr>
          <w:p w14:paraId="4BBB28BD">
            <w:pPr>
              <w:spacing w:line="300" w:lineRule="exact"/>
              <w:jc w:val="right"/>
              <w:rPr>
                <w:rFonts w:ascii="方正书宋_GBK" w:eastAsia="方正书宋_GBK"/>
              </w:rPr>
            </w:pPr>
            <w:r>
              <w:rPr>
                <w:rFonts w:ascii="方正书宋_GBK" w:eastAsia="方正书宋_GBK"/>
              </w:rPr>
              <w:t>100.00</w:t>
            </w:r>
          </w:p>
        </w:tc>
        <w:tc>
          <w:tcPr>
            <w:tcW w:w="705" w:type="dxa"/>
            <w:shd w:val="clear" w:color="auto" w:fill="auto"/>
            <w:vAlign w:val="center"/>
          </w:tcPr>
          <w:p w14:paraId="1FE8B1AF">
            <w:pPr>
              <w:spacing w:line="300" w:lineRule="exact"/>
              <w:jc w:val="right"/>
              <w:rPr>
                <w:rFonts w:ascii="方正书宋_GBK" w:eastAsia="方正书宋_GBK"/>
              </w:rPr>
            </w:pPr>
            <w:r>
              <w:rPr>
                <w:rFonts w:ascii="方正书宋_GBK" w:eastAsia="方正书宋_GBK"/>
              </w:rPr>
              <w:t>0.07</w:t>
            </w:r>
          </w:p>
        </w:tc>
        <w:tc>
          <w:tcPr>
            <w:tcW w:w="939" w:type="dxa"/>
            <w:shd w:val="clear" w:color="auto" w:fill="auto"/>
            <w:vAlign w:val="center"/>
          </w:tcPr>
          <w:p w14:paraId="531E0C71">
            <w:pPr>
              <w:spacing w:line="300" w:lineRule="exact"/>
              <w:jc w:val="right"/>
              <w:rPr>
                <w:rFonts w:ascii="方正书宋_GBK" w:eastAsia="方正书宋_GBK"/>
              </w:rPr>
            </w:pPr>
            <w:r>
              <w:rPr>
                <w:rFonts w:ascii="方正书宋_GBK" w:eastAsia="方正书宋_GBK"/>
              </w:rPr>
              <w:t>7.00</w:t>
            </w:r>
          </w:p>
        </w:tc>
        <w:tc>
          <w:tcPr>
            <w:tcW w:w="940" w:type="dxa"/>
            <w:shd w:val="clear" w:color="auto" w:fill="auto"/>
            <w:vAlign w:val="center"/>
          </w:tcPr>
          <w:p w14:paraId="6119229E">
            <w:pPr>
              <w:spacing w:line="300" w:lineRule="exact"/>
              <w:jc w:val="right"/>
              <w:rPr>
                <w:rFonts w:ascii="方正书宋_GBK" w:eastAsia="方正书宋_GBK"/>
              </w:rPr>
            </w:pPr>
            <w:r>
              <w:rPr>
                <w:rFonts w:ascii="方正书宋_GBK" w:eastAsia="方正书宋_GBK"/>
              </w:rPr>
              <w:t>7.00</w:t>
            </w:r>
          </w:p>
        </w:tc>
        <w:tc>
          <w:tcPr>
            <w:tcW w:w="940" w:type="dxa"/>
            <w:shd w:val="clear" w:color="auto" w:fill="auto"/>
            <w:vAlign w:val="center"/>
          </w:tcPr>
          <w:p w14:paraId="0F9235B3">
            <w:pPr>
              <w:spacing w:line="300" w:lineRule="exact"/>
              <w:jc w:val="right"/>
              <w:rPr>
                <w:rFonts w:ascii="方正书宋_GBK" w:eastAsia="方正书宋_GBK"/>
              </w:rPr>
            </w:pPr>
            <w:r>
              <w:rPr>
                <w:rFonts w:ascii="方正书宋_GBK" w:eastAsia="方正书宋_GBK"/>
              </w:rPr>
              <w:t>7.00</w:t>
            </w:r>
          </w:p>
        </w:tc>
        <w:tc>
          <w:tcPr>
            <w:tcW w:w="940" w:type="dxa"/>
            <w:shd w:val="clear" w:color="auto" w:fill="auto"/>
            <w:vAlign w:val="center"/>
          </w:tcPr>
          <w:p w14:paraId="45E206BC">
            <w:pPr>
              <w:spacing w:line="300" w:lineRule="exact"/>
              <w:jc w:val="right"/>
              <w:rPr>
                <w:rFonts w:ascii="方正书宋_GBK" w:eastAsia="方正书宋_GBK"/>
              </w:rPr>
            </w:pPr>
          </w:p>
        </w:tc>
        <w:tc>
          <w:tcPr>
            <w:tcW w:w="943" w:type="dxa"/>
            <w:shd w:val="clear" w:color="auto" w:fill="auto"/>
            <w:vAlign w:val="center"/>
          </w:tcPr>
          <w:p w14:paraId="7A5D905B">
            <w:pPr>
              <w:spacing w:line="300" w:lineRule="exact"/>
              <w:jc w:val="right"/>
              <w:rPr>
                <w:rFonts w:ascii="方正书宋_GBK" w:eastAsia="方正书宋_GBK"/>
              </w:rPr>
            </w:pPr>
          </w:p>
        </w:tc>
        <w:tc>
          <w:tcPr>
            <w:tcW w:w="943" w:type="dxa"/>
            <w:shd w:val="clear" w:color="auto" w:fill="auto"/>
            <w:vAlign w:val="center"/>
          </w:tcPr>
          <w:p w14:paraId="51D06D6F">
            <w:pPr>
              <w:spacing w:line="300" w:lineRule="exact"/>
              <w:jc w:val="right"/>
              <w:rPr>
                <w:rFonts w:ascii="方正书宋_GBK" w:eastAsia="方正书宋_GBK"/>
              </w:rPr>
            </w:pPr>
          </w:p>
        </w:tc>
        <w:tc>
          <w:tcPr>
            <w:tcW w:w="900" w:type="dxa"/>
            <w:shd w:val="clear" w:color="auto" w:fill="auto"/>
            <w:vAlign w:val="center"/>
          </w:tcPr>
          <w:p w14:paraId="3E98EA77">
            <w:pPr>
              <w:spacing w:line="300" w:lineRule="exact"/>
              <w:jc w:val="right"/>
              <w:rPr>
                <w:rFonts w:ascii="方正书宋_GBK" w:eastAsia="方正书宋_GBK"/>
              </w:rPr>
            </w:pPr>
          </w:p>
        </w:tc>
      </w:tr>
      <w:tr w14:paraId="71898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4607784C">
            <w:pPr>
              <w:spacing w:line="300" w:lineRule="exact"/>
              <w:jc w:val="left"/>
              <w:rPr>
                <w:rFonts w:hint="eastAsia" w:ascii="方正书宋_GBK" w:eastAsia="方正书宋_GBK"/>
              </w:rPr>
            </w:pPr>
            <w:r>
              <w:rPr>
                <w:rFonts w:hint="eastAsia" w:ascii="方正书宋_GBK" w:eastAsia="方正书宋_GBK"/>
              </w:rPr>
              <w:t>基层组织建设资金</w:t>
            </w:r>
          </w:p>
        </w:tc>
        <w:tc>
          <w:tcPr>
            <w:tcW w:w="1076" w:type="dxa"/>
            <w:shd w:val="clear" w:color="auto" w:fill="auto"/>
            <w:vAlign w:val="center"/>
          </w:tcPr>
          <w:p w14:paraId="23985204">
            <w:pPr>
              <w:spacing w:line="300" w:lineRule="exact"/>
              <w:jc w:val="right"/>
              <w:rPr>
                <w:rFonts w:ascii="方正书宋_GBK" w:eastAsia="方正书宋_GBK"/>
              </w:rPr>
            </w:pPr>
            <w:r>
              <w:rPr>
                <w:rFonts w:ascii="方正书宋_GBK" w:eastAsia="方正书宋_GBK"/>
              </w:rPr>
              <w:t>35.00</w:t>
            </w:r>
          </w:p>
        </w:tc>
        <w:tc>
          <w:tcPr>
            <w:tcW w:w="951" w:type="dxa"/>
            <w:shd w:val="clear" w:color="auto" w:fill="auto"/>
            <w:vAlign w:val="center"/>
          </w:tcPr>
          <w:p w14:paraId="3ADAC0DF">
            <w:pPr>
              <w:spacing w:line="300" w:lineRule="exact"/>
              <w:jc w:val="left"/>
              <w:rPr>
                <w:rFonts w:hint="eastAsia" w:ascii="方正书宋_GBK" w:eastAsia="方正书宋_GBK"/>
              </w:rPr>
            </w:pPr>
            <w:r>
              <w:rPr>
                <w:rFonts w:hint="eastAsia" w:ascii="方正书宋_GBK" w:eastAsia="方正书宋_GBK"/>
              </w:rPr>
              <w:t>广告服务</w:t>
            </w:r>
          </w:p>
        </w:tc>
        <w:tc>
          <w:tcPr>
            <w:tcW w:w="1161" w:type="dxa"/>
            <w:shd w:val="clear" w:color="auto" w:fill="auto"/>
            <w:vAlign w:val="center"/>
          </w:tcPr>
          <w:p w14:paraId="7C549428">
            <w:pPr>
              <w:spacing w:line="300" w:lineRule="exact"/>
              <w:jc w:val="left"/>
              <w:rPr>
                <w:rFonts w:ascii="方正书宋_GBK" w:eastAsia="方正书宋_GBK"/>
              </w:rPr>
            </w:pPr>
            <w:r>
              <w:rPr>
                <w:rFonts w:ascii="方正书宋_GBK" w:eastAsia="方正书宋_GBK"/>
              </w:rPr>
              <w:t>C0806</w:t>
            </w:r>
          </w:p>
        </w:tc>
        <w:tc>
          <w:tcPr>
            <w:tcW w:w="738" w:type="dxa"/>
            <w:shd w:val="clear" w:color="auto" w:fill="auto"/>
            <w:vAlign w:val="center"/>
          </w:tcPr>
          <w:p w14:paraId="5A8E966C">
            <w:pPr>
              <w:spacing w:line="300" w:lineRule="exact"/>
              <w:jc w:val="left"/>
              <w:rPr>
                <w:rFonts w:hint="eastAsia" w:ascii="方正书宋_GBK" w:eastAsia="方正书宋_GBK"/>
              </w:rPr>
            </w:pPr>
            <w:r>
              <w:rPr>
                <w:rFonts w:hint="eastAsia" w:ascii="方正书宋_GBK" w:eastAsia="方正书宋_GBK"/>
              </w:rPr>
              <w:t>块</w:t>
            </w:r>
          </w:p>
        </w:tc>
        <w:tc>
          <w:tcPr>
            <w:tcW w:w="967" w:type="dxa"/>
            <w:shd w:val="clear" w:color="auto" w:fill="auto"/>
            <w:vAlign w:val="center"/>
          </w:tcPr>
          <w:p w14:paraId="725EFE06">
            <w:pPr>
              <w:spacing w:line="300" w:lineRule="exact"/>
              <w:jc w:val="right"/>
              <w:rPr>
                <w:rFonts w:ascii="方正书宋_GBK" w:eastAsia="方正书宋_GBK"/>
              </w:rPr>
            </w:pPr>
            <w:r>
              <w:rPr>
                <w:rFonts w:ascii="方正书宋_GBK" w:eastAsia="方正书宋_GBK"/>
              </w:rPr>
              <w:t>200.00</w:t>
            </w:r>
          </w:p>
        </w:tc>
        <w:tc>
          <w:tcPr>
            <w:tcW w:w="705" w:type="dxa"/>
            <w:shd w:val="clear" w:color="auto" w:fill="auto"/>
            <w:vAlign w:val="center"/>
          </w:tcPr>
          <w:p w14:paraId="2A680646">
            <w:pPr>
              <w:spacing w:line="300" w:lineRule="exact"/>
              <w:jc w:val="right"/>
              <w:rPr>
                <w:rFonts w:ascii="方正书宋_GBK" w:eastAsia="方正书宋_GBK"/>
              </w:rPr>
            </w:pPr>
            <w:r>
              <w:rPr>
                <w:rFonts w:ascii="方正书宋_GBK" w:eastAsia="方正书宋_GBK"/>
              </w:rPr>
              <w:t>0.02</w:t>
            </w:r>
          </w:p>
        </w:tc>
        <w:tc>
          <w:tcPr>
            <w:tcW w:w="939" w:type="dxa"/>
            <w:shd w:val="clear" w:color="auto" w:fill="auto"/>
            <w:vAlign w:val="center"/>
          </w:tcPr>
          <w:p w14:paraId="795690C5">
            <w:pPr>
              <w:spacing w:line="300" w:lineRule="exact"/>
              <w:jc w:val="right"/>
              <w:rPr>
                <w:rFonts w:ascii="方正书宋_GBK" w:eastAsia="方正书宋_GBK"/>
              </w:rPr>
            </w:pPr>
            <w:r>
              <w:rPr>
                <w:rFonts w:ascii="方正书宋_GBK" w:eastAsia="方正书宋_GBK"/>
              </w:rPr>
              <w:t>4.00</w:t>
            </w:r>
          </w:p>
        </w:tc>
        <w:tc>
          <w:tcPr>
            <w:tcW w:w="940" w:type="dxa"/>
            <w:shd w:val="clear" w:color="auto" w:fill="auto"/>
            <w:vAlign w:val="center"/>
          </w:tcPr>
          <w:p w14:paraId="357654F6">
            <w:pPr>
              <w:spacing w:line="300" w:lineRule="exact"/>
              <w:jc w:val="right"/>
              <w:rPr>
                <w:rFonts w:ascii="方正书宋_GBK" w:eastAsia="方正书宋_GBK"/>
              </w:rPr>
            </w:pPr>
            <w:r>
              <w:rPr>
                <w:rFonts w:ascii="方正书宋_GBK" w:eastAsia="方正书宋_GBK"/>
              </w:rPr>
              <w:t>4.00</w:t>
            </w:r>
          </w:p>
        </w:tc>
        <w:tc>
          <w:tcPr>
            <w:tcW w:w="940" w:type="dxa"/>
            <w:shd w:val="clear" w:color="auto" w:fill="auto"/>
            <w:vAlign w:val="center"/>
          </w:tcPr>
          <w:p w14:paraId="5B72E31B">
            <w:pPr>
              <w:spacing w:line="300" w:lineRule="exact"/>
              <w:jc w:val="right"/>
              <w:rPr>
                <w:rFonts w:ascii="方正书宋_GBK" w:eastAsia="方正书宋_GBK"/>
              </w:rPr>
            </w:pPr>
            <w:r>
              <w:rPr>
                <w:rFonts w:ascii="方正书宋_GBK" w:eastAsia="方正书宋_GBK"/>
              </w:rPr>
              <w:t>4.00</w:t>
            </w:r>
          </w:p>
        </w:tc>
        <w:tc>
          <w:tcPr>
            <w:tcW w:w="940" w:type="dxa"/>
            <w:shd w:val="clear" w:color="auto" w:fill="auto"/>
            <w:vAlign w:val="center"/>
          </w:tcPr>
          <w:p w14:paraId="6A65F643">
            <w:pPr>
              <w:spacing w:line="300" w:lineRule="exact"/>
              <w:jc w:val="right"/>
              <w:rPr>
                <w:rFonts w:ascii="方正书宋_GBK" w:eastAsia="方正书宋_GBK"/>
              </w:rPr>
            </w:pPr>
          </w:p>
        </w:tc>
        <w:tc>
          <w:tcPr>
            <w:tcW w:w="943" w:type="dxa"/>
            <w:shd w:val="clear" w:color="auto" w:fill="auto"/>
            <w:vAlign w:val="center"/>
          </w:tcPr>
          <w:p w14:paraId="7143205E">
            <w:pPr>
              <w:spacing w:line="300" w:lineRule="exact"/>
              <w:jc w:val="right"/>
              <w:rPr>
                <w:rFonts w:ascii="方正书宋_GBK" w:eastAsia="方正书宋_GBK"/>
              </w:rPr>
            </w:pPr>
          </w:p>
        </w:tc>
        <w:tc>
          <w:tcPr>
            <w:tcW w:w="943" w:type="dxa"/>
            <w:shd w:val="clear" w:color="auto" w:fill="auto"/>
            <w:vAlign w:val="center"/>
          </w:tcPr>
          <w:p w14:paraId="2AFE7E7D">
            <w:pPr>
              <w:spacing w:line="300" w:lineRule="exact"/>
              <w:jc w:val="right"/>
              <w:rPr>
                <w:rFonts w:ascii="方正书宋_GBK" w:eastAsia="方正书宋_GBK"/>
              </w:rPr>
            </w:pPr>
          </w:p>
        </w:tc>
        <w:tc>
          <w:tcPr>
            <w:tcW w:w="900" w:type="dxa"/>
            <w:shd w:val="clear" w:color="auto" w:fill="auto"/>
            <w:vAlign w:val="center"/>
          </w:tcPr>
          <w:p w14:paraId="176B8EA9">
            <w:pPr>
              <w:spacing w:line="300" w:lineRule="exact"/>
              <w:jc w:val="right"/>
              <w:rPr>
                <w:rFonts w:ascii="方正书宋_GBK" w:eastAsia="方正书宋_GBK"/>
              </w:rPr>
            </w:pPr>
          </w:p>
        </w:tc>
      </w:tr>
      <w:tr w14:paraId="68FFB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1F9C609E">
            <w:pPr>
              <w:spacing w:line="300" w:lineRule="exact"/>
              <w:jc w:val="left"/>
              <w:rPr>
                <w:rFonts w:hint="eastAsia" w:ascii="方正书宋_GBK" w:eastAsia="方正书宋_GBK"/>
              </w:rPr>
            </w:pPr>
            <w:r>
              <w:rPr>
                <w:rFonts w:hint="eastAsia" w:ascii="方正书宋_GBK" w:eastAsia="方正书宋_GBK"/>
              </w:rPr>
              <w:t>考核经费项目</w:t>
            </w:r>
          </w:p>
        </w:tc>
        <w:tc>
          <w:tcPr>
            <w:tcW w:w="1076" w:type="dxa"/>
            <w:shd w:val="clear" w:color="auto" w:fill="auto"/>
            <w:vAlign w:val="center"/>
          </w:tcPr>
          <w:p w14:paraId="1D60BEF2">
            <w:pPr>
              <w:spacing w:line="300" w:lineRule="exact"/>
              <w:jc w:val="right"/>
              <w:rPr>
                <w:rFonts w:ascii="方正书宋_GBK" w:eastAsia="方正书宋_GBK"/>
              </w:rPr>
            </w:pPr>
            <w:r>
              <w:rPr>
                <w:rFonts w:ascii="方正书宋_GBK" w:eastAsia="方正书宋_GBK"/>
              </w:rPr>
              <w:t>25.00</w:t>
            </w:r>
          </w:p>
        </w:tc>
        <w:tc>
          <w:tcPr>
            <w:tcW w:w="951" w:type="dxa"/>
            <w:shd w:val="clear" w:color="auto" w:fill="auto"/>
            <w:vAlign w:val="center"/>
          </w:tcPr>
          <w:p w14:paraId="20AD3F29">
            <w:pPr>
              <w:spacing w:line="300" w:lineRule="exact"/>
              <w:jc w:val="left"/>
              <w:rPr>
                <w:rFonts w:hint="eastAsia" w:ascii="方正书宋_GBK" w:eastAsia="方正书宋_GBK"/>
              </w:rPr>
            </w:pPr>
            <w:r>
              <w:rPr>
                <w:rFonts w:hint="eastAsia" w:ascii="方正书宋_GBK" w:eastAsia="方正书宋_GBK"/>
              </w:rPr>
              <w:t>办公消耗用品及类似物品</w:t>
            </w:r>
          </w:p>
        </w:tc>
        <w:tc>
          <w:tcPr>
            <w:tcW w:w="1161" w:type="dxa"/>
            <w:shd w:val="clear" w:color="auto" w:fill="auto"/>
            <w:vAlign w:val="center"/>
          </w:tcPr>
          <w:p w14:paraId="2B618A9E">
            <w:pPr>
              <w:spacing w:line="300" w:lineRule="exact"/>
              <w:jc w:val="left"/>
              <w:rPr>
                <w:rFonts w:ascii="方正书宋_GBK" w:eastAsia="方正书宋_GBK"/>
              </w:rPr>
            </w:pPr>
            <w:r>
              <w:rPr>
                <w:rFonts w:ascii="方正书宋_GBK" w:eastAsia="方正书宋_GBK"/>
              </w:rPr>
              <w:t>A09</w:t>
            </w:r>
          </w:p>
        </w:tc>
        <w:tc>
          <w:tcPr>
            <w:tcW w:w="738" w:type="dxa"/>
            <w:shd w:val="clear" w:color="auto" w:fill="auto"/>
            <w:vAlign w:val="center"/>
          </w:tcPr>
          <w:p w14:paraId="3FED79D7">
            <w:pPr>
              <w:spacing w:line="300" w:lineRule="exact"/>
              <w:jc w:val="left"/>
              <w:rPr>
                <w:rFonts w:hint="eastAsia" w:ascii="方正书宋_GBK" w:eastAsia="方正书宋_GBK"/>
              </w:rPr>
            </w:pPr>
            <w:r>
              <w:rPr>
                <w:rFonts w:hint="eastAsia" w:ascii="方正书宋_GBK" w:eastAsia="方正书宋_GBK"/>
              </w:rPr>
              <w:t>个</w:t>
            </w:r>
          </w:p>
        </w:tc>
        <w:tc>
          <w:tcPr>
            <w:tcW w:w="967" w:type="dxa"/>
            <w:shd w:val="clear" w:color="auto" w:fill="auto"/>
            <w:vAlign w:val="center"/>
          </w:tcPr>
          <w:p w14:paraId="6CCC5B49">
            <w:pPr>
              <w:spacing w:line="300" w:lineRule="exact"/>
              <w:jc w:val="right"/>
              <w:rPr>
                <w:rFonts w:ascii="方正书宋_GBK" w:eastAsia="方正书宋_GBK"/>
              </w:rPr>
            </w:pPr>
            <w:r>
              <w:rPr>
                <w:rFonts w:ascii="方正书宋_GBK" w:eastAsia="方正书宋_GBK"/>
              </w:rPr>
              <w:t>100.00</w:t>
            </w:r>
          </w:p>
        </w:tc>
        <w:tc>
          <w:tcPr>
            <w:tcW w:w="705" w:type="dxa"/>
            <w:shd w:val="clear" w:color="auto" w:fill="auto"/>
            <w:vAlign w:val="center"/>
          </w:tcPr>
          <w:p w14:paraId="4B7A842D">
            <w:pPr>
              <w:spacing w:line="300" w:lineRule="exact"/>
              <w:jc w:val="right"/>
              <w:rPr>
                <w:rFonts w:ascii="方正书宋_GBK" w:eastAsia="方正书宋_GBK"/>
              </w:rPr>
            </w:pPr>
            <w:r>
              <w:rPr>
                <w:rFonts w:ascii="方正书宋_GBK" w:eastAsia="方正书宋_GBK"/>
              </w:rPr>
              <w:t>0.07</w:t>
            </w:r>
          </w:p>
        </w:tc>
        <w:tc>
          <w:tcPr>
            <w:tcW w:w="939" w:type="dxa"/>
            <w:shd w:val="clear" w:color="auto" w:fill="auto"/>
            <w:vAlign w:val="center"/>
          </w:tcPr>
          <w:p w14:paraId="071844A3">
            <w:pPr>
              <w:spacing w:line="300" w:lineRule="exact"/>
              <w:jc w:val="right"/>
              <w:rPr>
                <w:rFonts w:ascii="方正书宋_GBK" w:eastAsia="方正书宋_GBK"/>
              </w:rPr>
            </w:pPr>
            <w:r>
              <w:rPr>
                <w:rFonts w:ascii="方正书宋_GBK" w:eastAsia="方正书宋_GBK"/>
              </w:rPr>
              <w:t>7.00</w:t>
            </w:r>
          </w:p>
        </w:tc>
        <w:tc>
          <w:tcPr>
            <w:tcW w:w="940" w:type="dxa"/>
            <w:shd w:val="clear" w:color="auto" w:fill="auto"/>
            <w:vAlign w:val="center"/>
          </w:tcPr>
          <w:p w14:paraId="2E0E907F">
            <w:pPr>
              <w:spacing w:line="300" w:lineRule="exact"/>
              <w:jc w:val="right"/>
              <w:rPr>
                <w:rFonts w:ascii="方正书宋_GBK" w:eastAsia="方正书宋_GBK"/>
              </w:rPr>
            </w:pPr>
            <w:r>
              <w:rPr>
                <w:rFonts w:ascii="方正书宋_GBK" w:eastAsia="方正书宋_GBK"/>
              </w:rPr>
              <w:t>7.00</w:t>
            </w:r>
          </w:p>
        </w:tc>
        <w:tc>
          <w:tcPr>
            <w:tcW w:w="940" w:type="dxa"/>
            <w:shd w:val="clear" w:color="auto" w:fill="auto"/>
            <w:vAlign w:val="center"/>
          </w:tcPr>
          <w:p w14:paraId="75A778D3">
            <w:pPr>
              <w:spacing w:line="300" w:lineRule="exact"/>
              <w:jc w:val="right"/>
              <w:rPr>
                <w:rFonts w:ascii="方正书宋_GBK" w:eastAsia="方正书宋_GBK"/>
              </w:rPr>
            </w:pPr>
            <w:r>
              <w:rPr>
                <w:rFonts w:ascii="方正书宋_GBK" w:eastAsia="方正书宋_GBK"/>
              </w:rPr>
              <w:t>7.00</w:t>
            </w:r>
          </w:p>
        </w:tc>
        <w:tc>
          <w:tcPr>
            <w:tcW w:w="940" w:type="dxa"/>
            <w:shd w:val="clear" w:color="auto" w:fill="auto"/>
            <w:vAlign w:val="center"/>
          </w:tcPr>
          <w:p w14:paraId="7DFD64A1">
            <w:pPr>
              <w:spacing w:line="300" w:lineRule="exact"/>
              <w:jc w:val="right"/>
              <w:rPr>
                <w:rFonts w:ascii="方正书宋_GBK" w:eastAsia="方正书宋_GBK"/>
              </w:rPr>
            </w:pPr>
          </w:p>
        </w:tc>
        <w:tc>
          <w:tcPr>
            <w:tcW w:w="943" w:type="dxa"/>
            <w:shd w:val="clear" w:color="auto" w:fill="auto"/>
            <w:vAlign w:val="center"/>
          </w:tcPr>
          <w:p w14:paraId="4081AD42">
            <w:pPr>
              <w:spacing w:line="300" w:lineRule="exact"/>
              <w:jc w:val="right"/>
              <w:rPr>
                <w:rFonts w:ascii="方正书宋_GBK" w:eastAsia="方正书宋_GBK"/>
              </w:rPr>
            </w:pPr>
          </w:p>
        </w:tc>
        <w:tc>
          <w:tcPr>
            <w:tcW w:w="943" w:type="dxa"/>
            <w:shd w:val="clear" w:color="auto" w:fill="auto"/>
            <w:vAlign w:val="center"/>
          </w:tcPr>
          <w:p w14:paraId="41808DAC">
            <w:pPr>
              <w:spacing w:line="300" w:lineRule="exact"/>
              <w:jc w:val="right"/>
              <w:rPr>
                <w:rFonts w:ascii="方正书宋_GBK" w:eastAsia="方正书宋_GBK"/>
              </w:rPr>
            </w:pPr>
          </w:p>
        </w:tc>
        <w:tc>
          <w:tcPr>
            <w:tcW w:w="900" w:type="dxa"/>
            <w:shd w:val="clear" w:color="auto" w:fill="auto"/>
            <w:vAlign w:val="center"/>
          </w:tcPr>
          <w:p w14:paraId="7B460169">
            <w:pPr>
              <w:spacing w:line="300" w:lineRule="exact"/>
              <w:jc w:val="right"/>
              <w:rPr>
                <w:rFonts w:ascii="方正书宋_GBK" w:eastAsia="方正书宋_GBK"/>
              </w:rPr>
            </w:pPr>
          </w:p>
        </w:tc>
      </w:tr>
      <w:tr w14:paraId="0DE39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2A7F1403">
            <w:pPr>
              <w:spacing w:line="300" w:lineRule="exact"/>
              <w:jc w:val="left"/>
              <w:rPr>
                <w:rFonts w:hint="eastAsia" w:ascii="方正书宋_GBK" w:eastAsia="方正书宋_GBK"/>
              </w:rPr>
            </w:pPr>
            <w:r>
              <w:rPr>
                <w:rFonts w:hint="eastAsia" w:ascii="方正书宋_GBK" w:eastAsia="方正书宋_GBK"/>
              </w:rPr>
              <w:t>考核经费项目</w:t>
            </w:r>
          </w:p>
        </w:tc>
        <w:tc>
          <w:tcPr>
            <w:tcW w:w="1076" w:type="dxa"/>
            <w:shd w:val="clear" w:color="auto" w:fill="auto"/>
            <w:vAlign w:val="center"/>
          </w:tcPr>
          <w:p w14:paraId="68753EF8">
            <w:pPr>
              <w:spacing w:line="300" w:lineRule="exact"/>
              <w:jc w:val="right"/>
              <w:rPr>
                <w:rFonts w:ascii="方正书宋_GBK" w:eastAsia="方正书宋_GBK"/>
              </w:rPr>
            </w:pPr>
            <w:r>
              <w:rPr>
                <w:rFonts w:ascii="方正书宋_GBK" w:eastAsia="方正书宋_GBK"/>
              </w:rPr>
              <w:t>25.00</w:t>
            </w:r>
          </w:p>
        </w:tc>
        <w:tc>
          <w:tcPr>
            <w:tcW w:w="951" w:type="dxa"/>
            <w:shd w:val="clear" w:color="auto" w:fill="auto"/>
            <w:vAlign w:val="center"/>
          </w:tcPr>
          <w:p w14:paraId="6ED5B2C2">
            <w:pPr>
              <w:spacing w:line="300" w:lineRule="exact"/>
              <w:jc w:val="left"/>
              <w:rPr>
                <w:rFonts w:hint="eastAsia" w:ascii="方正书宋_GBK" w:eastAsia="方正书宋_GBK"/>
              </w:rPr>
            </w:pPr>
            <w:r>
              <w:rPr>
                <w:rFonts w:hint="eastAsia" w:ascii="方正书宋_GBK" w:eastAsia="方正书宋_GBK"/>
              </w:rPr>
              <w:t>印刷品</w:t>
            </w:r>
          </w:p>
        </w:tc>
        <w:tc>
          <w:tcPr>
            <w:tcW w:w="1161" w:type="dxa"/>
            <w:shd w:val="clear" w:color="auto" w:fill="auto"/>
            <w:vAlign w:val="center"/>
          </w:tcPr>
          <w:p w14:paraId="6C351538">
            <w:pPr>
              <w:spacing w:line="300" w:lineRule="exact"/>
              <w:jc w:val="left"/>
              <w:rPr>
                <w:rFonts w:ascii="方正书宋_GBK" w:eastAsia="方正书宋_GBK"/>
              </w:rPr>
            </w:pPr>
            <w:r>
              <w:rPr>
                <w:rFonts w:ascii="方正书宋_GBK" w:eastAsia="方正书宋_GBK"/>
              </w:rPr>
              <w:t>A0802</w:t>
            </w:r>
          </w:p>
        </w:tc>
        <w:tc>
          <w:tcPr>
            <w:tcW w:w="738" w:type="dxa"/>
            <w:shd w:val="clear" w:color="auto" w:fill="auto"/>
            <w:vAlign w:val="center"/>
          </w:tcPr>
          <w:p w14:paraId="5869A90F">
            <w:pPr>
              <w:spacing w:line="300" w:lineRule="exact"/>
              <w:jc w:val="left"/>
              <w:rPr>
                <w:rFonts w:hint="eastAsia" w:ascii="方正书宋_GBK" w:eastAsia="方正书宋_GBK"/>
              </w:rPr>
            </w:pPr>
            <w:r>
              <w:rPr>
                <w:rFonts w:hint="eastAsia" w:ascii="方正书宋_GBK" w:eastAsia="方正书宋_GBK"/>
              </w:rPr>
              <w:t>本</w:t>
            </w:r>
          </w:p>
        </w:tc>
        <w:tc>
          <w:tcPr>
            <w:tcW w:w="967" w:type="dxa"/>
            <w:shd w:val="clear" w:color="auto" w:fill="auto"/>
            <w:vAlign w:val="center"/>
          </w:tcPr>
          <w:p w14:paraId="5FA115F9">
            <w:pPr>
              <w:spacing w:line="300" w:lineRule="exact"/>
              <w:jc w:val="right"/>
              <w:rPr>
                <w:rFonts w:ascii="方正书宋_GBK" w:eastAsia="方正书宋_GBK"/>
              </w:rPr>
            </w:pPr>
            <w:r>
              <w:rPr>
                <w:rFonts w:ascii="方正书宋_GBK" w:eastAsia="方正书宋_GBK"/>
              </w:rPr>
              <w:t>100.00</w:t>
            </w:r>
          </w:p>
        </w:tc>
        <w:tc>
          <w:tcPr>
            <w:tcW w:w="705" w:type="dxa"/>
            <w:shd w:val="clear" w:color="auto" w:fill="auto"/>
            <w:vAlign w:val="center"/>
          </w:tcPr>
          <w:p w14:paraId="3AA5A93E">
            <w:pPr>
              <w:spacing w:line="300" w:lineRule="exact"/>
              <w:jc w:val="right"/>
              <w:rPr>
                <w:rFonts w:ascii="方正书宋_GBK" w:eastAsia="方正书宋_GBK"/>
              </w:rPr>
            </w:pPr>
            <w:r>
              <w:rPr>
                <w:rFonts w:ascii="方正书宋_GBK" w:eastAsia="方正书宋_GBK"/>
              </w:rPr>
              <w:t>0.07</w:t>
            </w:r>
          </w:p>
        </w:tc>
        <w:tc>
          <w:tcPr>
            <w:tcW w:w="939" w:type="dxa"/>
            <w:shd w:val="clear" w:color="auto" w:fill="auto"/>
            <w:vAlign w:val="center"/>
          </w:tcPr>
          <w:p w14:paraId="78568A76">
            <w:pPr>
              <w:spacing w:line="300" w:lineRule="exact"/>
              <w:jc w:val="right"/>
              <w:rPr>
                <w:rFonts w:ascii="方正书宋_GBK" w:eastAsia="方正书宋_GBK"/>
              </w:rPr>
            </w:pPr>
            <w:r>
              <w:rPr>
                <w:rFonts w:ascii="方正书宋_GBK" w:eastAsia="方正书宋_GBK"/>
              </w:rPr>
              <w:t>7.00</w:t>
            </w:r>
          </w:p>
        </w:tc>
        <w:tc>
          <w:tcPr>
            <w:tcW w:w="940" w:type="dxa"/>
            <w:shd w:val="clear" w:color="auto" w:fill="auto"/>
            <w:vAlign w:val="center"/>
          </w:tcPr>
          <w:p w14:paraId="00751D7E">
            <w:pPr>
              <w:spacing w:line="300" w:lineRule="exact"/>
              <w:jc w:val="right"/>
              <w:rPr>
                <w:rFonts w:ascii="方正书宋_GBK" w:eastAsia="方正书宋_GBK"/>
              </w:rPr>
            </w:pPr>
            <w:r>
              <w:rPr>
                <w:rFonts w:ascii="方正书宋_GBK" w:eastAsia="方正书宋_GBK"/>
              </w:rPr>
              <w:t>7.00</w:t>
            </w:r>
          </w:p>
        </w:tc>
        <w:tc>
          <w:tcPr>
            <w:tcW w:w="940" w:type="dxa"/>
            <w:shd w:val="clear" w:color="auto" w:fill="auto"/>
            <w:vAlign w:val="center"/>
          </w:tcPr>
          <w:p w14:paraId="61380D57">
            <w:pPr>
              <w:spacing w:line="300" w:lineRule="exact"/>
              <w:jc w:val="right"/>
              <w:rPr>
                <w:rFonts w:ascii="方正书宋_GBK" w:eastAsia="方正书宋_GBK"/>
              </w:rPr>
            </w:pPr>
            <w:r>
              <w:rPr>
                <w:rFonts w:ascii="方正书宋_GBK" w:eastAsia="方正书宋_GBK"/>
              </w:rPr>
              <w:t>7.00</w:t>
            </w:r>
          </w:p>
        </w:tc>
        <w:tc>
          <w:tcPr>
            <w:tcW w:w="940" w:type="dxa"/>
            <w:shd w:val="clear" w:color="auto" w:fill="auto"/>
            <w:vAlign w:val="center"/>
          </w:tcPr>
          <w:p w14:paraId="560ED021">
            <w:pPr>
              <w:spacing w:line="300" w:lineRule="exact"/>
              <w:jc w:val="right"/>
              <w:rPr>
                <w:rFonts w:ascii="方正书宋_GBK" w:eastAsia="方正书宋_GBK"/>
              </w:rPr>
            </w:pPr>
          </w:p>
        </w:tc>
        <w:tc>
          <w:tcPr>
            <w:tcW w:w="943" w:type="dxa"/>
            <w:shd w:val="clear" w:color="auto" w:fill="auto"/>
            <w:vAlign w:val="center"/>
          </w:tcPr>
          <w:p w14:paraId="77B59987">
            <w:pPr>
              <w:spacing w:line="300" w:lineRule="exact"/>
              <w:jc w:val="right"/>
              <w:rPr>
                <w:rFonts w:ascii="方正书宋_GBK" w:eastAsia="方正书宋_GBK"/>
              </w:rPr>
            </w:pPr>
          </w:p>
        </w:tc>
        <w:tc>
          <w:tcPr>
            <w:tcW w:w="943" w:type="dxa"/>
            <w:shd w:val="clear" w:color="auto" w:fill="auto"/>
            <w:vAlign w:val="center"/>
          </w:tcPr>
          <w:p w14:paraId="092D5070">
            <w:pPr>
              <w:spacing w:line="300" w:lineRule="exact"/>
              <w:jc w:val="right"/>
              <w:rPr>
                <w:rFonts w:ascii="方正书宋_GBK" w:eastAsia="方正书宋_GBK"/>
              </w:rPr>
            </w:pPr>
          </w:p>
        </w:tc>
        <w:tc>
          <w:tcPr>
            <w:tcW w:w="900" w:type="dxa"/>
            <w:shd w:val="clear" w:color="auto" w:fill="auto"/>
            <w:vAlign w:val="center"/>
          </w:tcPr>
          <w:p w14:paraId="23518EDB">
            <w:pPr>
              <w:spacing w:line="300" w:lineRule="exact"/>
              <w:jc w:val="right"/>
              <w:rPr>
                <w:rFonts w:ascii="方正书宋_GBK" w:eastAsia="方正书宋_GBK"/>
              </w:rPr>
            </w:pPr>
          </w:p>
        </w:tc>
      </w:tr>
      <w:tr w14:paraId="0BA01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68A80F75">
            <w:pPr>
              <w:spacing w:line="300" w:lineRule="exact"/>
              <w:jc w:val="left"/>
              <w:rPr>
                <w:rFonts w:hint="eastAsia" w:ascii="方正书宋_GBK" w:eastAsia="方正书宋_GBK"/>
              </w:rPr>
            </w:pPr>
            <w:r>
              <w:rPr>
                <w:rFonts w:hint="eastAsia" w:ascii="方正书宋_GBK" w:eastAsia="方正书宋_GBK"/>
              </w:rPr>
              <w:t>考核经费项目</w:t>
            </w:r>
          </w:p>
        </w:tc>
        <w:tc>
          <w:tcPr>
            <w:tcW w:w="1076" w:type="dxa"/>
            <w:shd w:val="clear" w:color="auto" w:fill="auto"/>
            <w:vAlign w:val="center"/>
          </w:tcPr>
          <w:p w14:paraId="615F11F7">
            <w:pPr>
              <w:spacing w:line="300" w:lineRule="exact"/>
              <w:jc w:val="right"/>
              <w:rPr>
                <w:rFonts w:ascii="方正书宋_GBK" w:eastAsia="方正书宋_GBK"/>
              </w:rPr>
            </w:pPr>
            <w:r>
              <w:rPr>
                <w:rFonts w:ascii="方正书宋_GBK" w:eastAsia="方正书宋_GBK"/>
              </w:rPr>
              <w:t>25.00</w:t>
            </w:r>
          </w:p>
        </w:tc>
        <w:tc>
          <w:tcPr>
            <w:tcW w:w="951" w:type="dxa"/>
            <w:shd w:val="clear" w:color="auto" w:fill="auto"/>
            <w:vAlign w:val="center"/>
          </w:tcPr>
          <w:p w14:paraId="31E71092">
            <w:pPr>
              <w:spacing w:line="300" w:lineRule="exact"/>
              <w:jc w:val="left"/>
              <w:rPr>
                <w:rFonts w:hint="eastAsia" w:ascii="方正书宋_GBK" w:eastAsia="方正书宋_GBK"/>
              </w:rPr>
            </w:pPr>
            <w:r>
              <w:rPr>
                <w:rFonts w:hint="eastAsia" w:ascii="方正书宋_GBK" w:eastAsia="方正书宋_GBK"/>
              </w:rPr>
              <w:t>广告服务</w:t>
            </w:r>
          </w:p>
        </w:tc>
        <w:tc>
          <w:tcPr>
            <w:tcW w:w="1161" w:type="dxa"/>
            <w:shd w:val="clear" w:color="auto" w:fill="auto"/>
            <w:vAlign w:val="center"/>
          </w:tcPr>
          <w:p w14:paraId="2A2C37FC">
            <w:pPr>
              <w:spacing w:line="300" w:lineRule="exact"/>
              <w:jc w:val="left"/>
              <w:rPr>
                <w:rFonts w:ascii="方正书宋_GBK" w:eastAsia="方正书宋_GBK"/>
              </w:rPr>
            </w:pPr>
            <w:r>
              <w:rPr>
                <w:rFonts w:ascii="方正书宋_GBK" w:eastAsia="方正书宋_GBK"/>
              </w:rPr>
              <w:t>C0806</w:t>
            </w:r>
          </w:p>
        </w:tc>
        <w:tc>
          <w:tcPr>
            <w:tcW w:w="738" w:type="dxa"/>
            <w:shd w:val="clear" w:color="auto" w:fill="auto"/>
            <w:vAlign w:val="center"/>
          </w:tcPr>
          <w:p w14:paraId="1AE0B2ED">
            <w:pPr>
              <w:spacing w:line="300" w:lineRule="exact"/>
              <w:jc w:val="left"/>
              <w:rPr>
                <w:rFonts w:hint="eastAsia" w:ascii="方正书宋_GBK" w:eastAsia="方正书宋_GBK"/>
              </w:rPr>
            </w:pPr>
            <w:r>
              <w:rPr>
                <w:rFonts w:hint="eastAsia" w:ascii="方正书宋_GBK" w:eastAsia="方正书宋_GBK"/>
              </w:rPr>
              <w:t>块</w:t>
            </w:r>
          </w:p>
        </w:tc>
        <w:tc>
          <w:tcPr>
            <w:tcW w:w="967" w:type="dxa"/>
            <w:shd w:val="clear" w:color="auto" w:fill="auto"/>
            <w:vAlign w:val="center"/>
          </w:tcPr>
          <w:p w14:paraId="12BA0779">
            <w:pPr>
              <w:spacing w:line="300" w:lineRule="exact"/>
              <w:jc w:val="right"/>
              <w:rPr>
                <w:rFonts w:ascii="方正书宋_GBK" w:eastAsia="方正书宋_GBK"/>
              </w:rPr>
            </w:pPr>
            <w:r>
              <w:rPr>
                <w:rFonts w:ascii="方正书宋_GBK" w:eastAsia="方正书宋_GBK"/>
              </w:rPr>
              <w:t>200.00</w:t>
            </w:r>
          </w:p>
        </w:tc>
        <w:tc>
          <w:tcPr>
            <w:tcW w:w="705" w:type="dxa"/>
            <w:shd w:val="clear" w:color="auto" w:fill="auto"/>
            <w:vAlign w:val="center"/>
          </w:tcPr>
          <w:p w14:paraId="7D2D9F64">
            <w:pPr>
              <w:spacing w:line="300" w:lineRule="exact"/>
              <w:jc w:val="right"/>
              <w:rPr>
                <w:rFonts w:ascii="方正书宋_GBK" w:eastAsia="方正书宋_GBK"/>
              </w:rPr>
            </w:pPr>
            <w:r>
              <w:rPr>
                <w:rFonts w:ascii="方正书宋_GBK" w:eastAsia="方正书宋_GBK"/>
              </w:rPr>
              <w:t>0.02</w:t>
            </w:r>
          </w:p>
        </w:tc>
        <w:tc>
          <w:tcPr>
            <w:tcW w:w="939" w:type="dxa"/>
            <w:shd w:val="clear" w:color="auto" w:fill="auto"/>
            <w:vAlign w:val="center"/>
          </w:tcPr>
          <w:p w14:paraId="6A21B5F7">
            <w:pPr>
              <w:spacing w:line="300" w:lineRule="exact"/>
              <w:jc w:val="right"/>
              <w:rPr>
                <w:rFonts w:ascii="方正书宋_GBK" w:eastAsia="方正书宋_GBK"/>
              </w:rPr>
            </w:pPr>
            <w:r>
              <w:rPr>
                <w:rFonts w:ascii="方正书宋_GBK" w:eastAsia="方正书宋_GBK"/>
              </w:rPr>
              <w:t>4.00</w:t>
            </w:r>
          </w:p>
        </w:tc>
        <w:tc>
          <w:tcPr>
            <w:tcW w:w="940" w:type="dxa"/>
            <w:shd w:val="clear" w:color="auto" w:fill="auto"/>
            <w:vAlign w:val="center"/>
          </w:tcPr>
          <w:p w14:paraId="74E1DAF8">
            <w:pPr>
              <w:spacing w:line="300" w:lineRule="exact"/>
              <w:jc w:val="right"/>
              <w:rPr>
                <w:rFonts w:ascii="方正书宋_GBK" w:eastAsia="方正书宋_GBK"/>
              </w:rPr>
            </w:pPr>
            <w:r>
              <w:rPr>
                <w:rFonts w:ascii="方正书宋_GBK" w:eastAsia="方正书宋_GBK"/>
              </w:rPr>
              <w:t>4.00</w:t>
            </w:r>
          </w:p>
        </w:tc>
        <w:tc>
          <w:tcPr>
            <w:tcW w:w="940" w:type="dxa"/>
            <w:shd w:val="clear" w:color="auto" w:fill="auto"/>
            <w:vAlign w:val="center"/>
          </w:tcPr>
          <w:p w14:paraId="4BBAE277">
            <w:pPr>
              <w:spacing w:line="300" w:lineRule="exact"/>
              <w:jc w:val="right"/>
              <w:rPr>
                <w:rFonts w:ascii="方正书宋_GBK" w:eastAsia="方正书宋_GBK"/>
              </w:rPr>
            </w:pPr>
            <w:r>
              <w:rPr>
                <w:rFonts w:ascii="方正书宋_GBK" w:eastAsia="方正书宋_GBK"/>
              </w:rPr>
              <w:t>4.00</w:t>
            </w:r>
          </w:p>
        </w:tc>
        <w:tc>
          <w:tcPr>
            <w:tcW w:w="940" w:type="dxa"/>
            <w:shd w:val="clear" w:color="auto" w:fill="auto"/>
            <w:vAlign w:val="center"/>
          </w:tcPr>
          <w:p w14:paraId="47CCC7E4">
            <w:pPr>
              <w:spacing w:line="300" w:lineRule="exact"/>
              <w:jc w:val="right"/>
              <w:rPr>
                <w:rFonts w:ascii="方正书宋_GBK" w:eastAsia="方正书宋_GBK"/>
              </w:rPr>
            </w:pPr>
          </w:p>
        </w:tc>
        <w:tc>
          <w:tcPr>
            <w:tcW w:w="943" w:type="dxa"/>
            <w:shd w:val="clear" w:color="auto" w:fill="auto"/>
            <w:vAlign w:val="center"/>
          </w:tcPr>
          <w:p w14:paraId="5BEDD943">
            <w:pPr>
              <w:spacing w:line="300" w:lineRule="exact"/>
              <w:jc w:val="right"/>
              <w:rPr>
                <w:rFonts w:ascii="方正书宋_GBK" w:eastAsia="方正书宋_GBK"/>
              </w:rPr>
            </w:pPr>
          </w:p>
        </w:tc>
        <w:tc>
          <w:tcPr>
            <w:tcW w:w="943" w:type="dxa"/>
            <w:shd w:val="clear" w:color="auto" w:fill="auto"/>
            <w:vAlign w:val="center"/>
          </w:tcPr>
          <w:p w14:paraId="679E1B14">
            <w:pPr>
              <w:spacing w:line="300" w:lineRule="exact"/>
              <w:jc w:val="right"/>
              <w:rPr>
                <w:rFonts w:ascii="方正书宋_GBK" w:eastAsia="方正书宋_GBK"/>
              </w:rPr>
            </w:pPr>
          </w:p>
        </w:tc>
        <w:tc>
          <w:tcPr>
            <w:tcW w:w="900" w:type="dxa"/>
            <w:shd w:val="clear" w:color="auto" w:fill="auto"/>
            <w:vAlign w:val="center"/>
          </w:tcPr>
          <w:p w14:paraId="34767F18">
            <w:pPr>
              <w:spacing w:line="300" w:lineRule="exact"/>
              <w:jc w:val="right"/>
              <w:rPr>
                <w:rFonts w:ascii="方正书宋_GBK" w:eastAsia="方正书宋_GBK"/>
              </w:rPr>
            </w:pPr>
          </w:p>
        </w:tc>
      </w:tr>
      <w:tr w14:paraId="3FE32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6FB93408">
            <w:pPr>
              <w:spacing w:line="300" w:lineRule="exact"/>
              <w:jc w:val="left"/>
              <w:rPr>
                <w:rFonts w:hint="eastAsia" w:ascii="方正书宋_GBK" w:eastAsia="方正书宋_GBK"/>
              </w:rPr>
            </w:pPr>
            <w:r>
              <w:rPr>
                <w:rFonts w:hint="eastAsia" w:ascii="方正书宋_GBK" w:eastAsia="方正书宋_GBK"/>
              </w:rPr>
              <w:t>新发展党员培训资金</w:t>
            </w:r>
          </w:p>
        </w:tc>
        <w:tc>
          <w:tcPr>
            <w:tcW w:w="1076" w:type="dxa"/>
            <w:shd w:val="clear" w:color="auto" w:fill="auto"/>
            <w:vAlign w:val="center"/>
          </w:tcPr>
          <w:p w14:paraId="23BF3312">
            <w:pPr>
              <w:spacing w:line="300" w:lineRule="exact"/>
              <w:jc w:val="right"/>
              <w:rPr>
                <w:rFonts w:ascii="方正书宋_GBK" w:eastAsia="方正书宋_GBK"/>
              </w:rPr>
            </w:pPr>
            <w:r>
              <w:rPr>
                <w:rFonts w:ascii="方正书宋_GBK" w:eastAsia="方正书宋_GBK"/>
              </w:rPr>
              <w:t>18.00</w:t>
            </w:r>
          </w:p>
        </w:tc>
        <w:tc>
          <w:tcPr>
            <w:tcW w:w="951" w:type="dxa"/>
            <w:shd w:val="clear" w:color="auto" w:fill="auto"/>
            <w:vAlign w:val="center"/>
          </w:tcPr>
          <w:p w14:paraId="3DB3C841">
            <w:pPr>
              <w:spacing w:line="300" w:lineRule="exact"/>
              <w:jc w:val="left"/>
              <w:rPr>
                <w:rFonts w:hint="eastAsia" w:ascii="方正书宋_GBK" w:eastAsia="方正书宋_GBK"/>
              </w:rPr>
            </w:pPr>
            <w:r>
              <w:rPr>
                <w:rFonts w:hint="eastAsia" w:ascii="方正书宋_GBK" w:eastAsia="方正书宋_GBK"/>
              </w:rPr>
              <w:t>办公消耗用品及类似物品</w:t>
            </w:r>
          </w:p>
        </w:tc>
        <w:tc>
          <w:tcPr>
            <w:tcW w:w="1161" w:type="dxa"/>
            <w:shd w:val="clear" w:color="auto" w:fill="auto"/>
            <w:vAlign w:val="center"/>
          </w:tcPr>
          <w:p w14:paraId="1C0B78D5">
            <w:pPr>
              <w:spacing w:line="300" w:lineRule="exact"/>
              <w:jc w:val="left"/>
              <w:rPr>
                <w:rFonts w:ascii="方正书宋_GBK" w:eastAsia="方正书宋_GBK"/>
              </w:rPr>
            </w:pPr>
            <w:r>
              <w:rPr>
                <w:rFonts w:ascii="方正书宋_GBK" w:eastAsia="方正书宋_GBK"/>
              </w:rPr>
              <w:t>A09</w:t>
            </w:r>
          </w:p>
        </w:tc>
        <w:tc>
          <w:tcPr>
            <w:tcW w:w="738" w:type="dxa"/>
            <w:shd w:val="clear" w:color="auto" w:fill="auto"/>
            <w:vAlign w:val="center"/>
          </w:tcPr>
          <w:p w14:paraId="10A388C1">
            <w:pPr>
              <w:spacing w:line="300" w:lineRule="exact"/>
              <w:jc w:val="left"/>
              <w:rPr>
                <w:rFonts w:hint="eastAsia" w:ascii="方正书宋_GBK" w:eastAsia="方正书宋_GBK"/>
              </w:rPr>
            </w:pPr>
            <w:r>
              <w:rPr>
                <w:rFonts w:hint="eastAsia" w:ascii="方正书宋_GBK" w:eastAsia="方正书宋_GBK"/>
              </w:rPr>
              <w:t>本</w:t>
            </w:r>
          </w:p>
        </w:tc>
        <w:tc>
          <w:tcPr>
            <w:tcW w:w="967" w:type="dxa"/>
            <w:shd w:val="clear" w:color="auto" w:fill="auto"/>
            <w:vAlign w:val="center"/>
          </w:tcPr>
          <w:p w14:paraId="192430D8">
            <w:pPr>
              <w:spacing w:line="300" w:lineRule="exact"/>
              <w:jc w:val="right"/>
              <w:rPr>
                <w:rFonts w:ascii="方正书宋_GBK" w:eastAsia="方正书宋_GBK"/>
              </w:rPr>
            </w:pPr>
            <w:r>
              <w:rPr>
                <w:rFonts w:ascii="方正书宋_GBK" w:eastAsia="方正书宋_GBK"/>
              </w:rPr>
              <w:t>30.00</w:t>
            </w:r>
          </w:p>
        </w:tc>
        <w:tc>
          <w:tcPr>
            <w:tcW w:w="705" w:type="dxa"/>
            <w:shd w:val="clear" w:color="auto" w:fill="auto"/>
            <w:vAlign w:val="center"/>
          </w:tcPr>
          <w:p w14:paraId="497266B3">
            <w:pPr>
              <w:spacing w:line="300" w:lineRule="exact"/>
              <w:jc w:val="right"/>
              <w:rPr>
                <w:rFonts w:ascii="方正书宋_GBK" w:eastAsia="方正书宋_GBK"/>
              </w:rPr>
            </w:pPr>
            <w:r>
              <w:rPr>
                <w:rFonts w:ascii="方正书宋_GBK" w:eastAsia="方正书宋_GBK"/>
              </w:rPr>
              <w:t>0.01</w:t>
            </w:r>
          </w:p>
        </w:tc>
        <w:tc>
          <w:tcPr>
            <w:tcW w:w="939" w:type="dxa"/>
            <w:shd w:val="clear" w:color="auto" w:fill="auto"/>
            <w:vAlign w:val="center"/>
          </w:tcPr>
          <w:p w14:paraId="7BE27174">
            <w:pPr>
              <w:spacing w:line="300" w:lineRule="exact"/>
              <w:jc w:val="right"/>
              <w:rPr>
                <w:rFonts w:ascii="方正书宋_GBK" w:eastAsia="方正书宋_GBK"/>
              </w:rPr>
            </w:pPr>
            <w:r>
              <w:rPr>
                <w:rFonts w:ascii="方正书宋_GBK" w:eastAsia="方正书宋_GBK"/>
              </w:rPr>
              <w:t>0.30</w:t>
            </w:r>
          </w:p>
        </w:tc>
        <w:tc>
          <w:tcPr>
            <w:tcW w:w="940" w:type="dxa"/>
            <w:shd w:val="clear" w:color="auto" w:fill="auto"/>
            <w:vAlign w:val="center"/>
          </w:tcPr>
          <w:p w14:paraId="30D05ED1">
            <w:pPr>
              <w:spacing w:line="300" w:lineRule="exact"/>
              <w:jc w:val="right"/>
              <w:rPr>
                <w:rFonts w:ascii="方正书宋_GBK" w:eastAsia="方正书宋_GBK"/>
              </w:rPr>
            </w:pPr>
            <w:r>
              <w:rPr>
                <w:rFonts w:ascii="方正书宋_GBK" w:eastAsia="方正书宋_GBK"/>
              </w:rPr>
              <w:t>0.30</w:t>
            </w:r>
          </w:p>
        </w:tc>
        <w:tc>
          <w:tcPr>
            <w:tcW w:w="940" w:type="dxa"/>
            <w:shd w:val="clear" w:color="auto" w:fill="auto"/>
            <w:vAlign w:val="center"/>
          </w:tcPr>
          <w:p w14:paraId="18EA3573">
            <w:pPr>
              <w:spacing w:line="300" w:lineRule="exact"/>
              <w:jc w:val="right"/>
              <w:rPr>
                <w:rFonts w:ascii="方正书宋_GBK" w:eastAsia="方正书宋_GBK"/>
              </w:rPr>
            </w:pPr>
            <w:r>
              <w:rPr>
                <w:rFonts w:ascii="方正书宋_GBK" w:eastAsia="方正书宋_GBK"/>
              </w:rPr>
              <w:t>0.30</w:t>
            </w:r>
          </w:p>
        </w:tc>
        <w:tc>
          <w:tcPr>
            <w:tcW w:w="940" w:type="dxa"/>
            <w:shd w:val="clear" w:color="auto" w:fill="auto"/>
            <w:vAlign w:val="center"/>
          </w:tcPr>
          <w:p w14:paraId="67E316F6">
            <w:pPr>
              <w:spacing w:line="300" w:lineRule="exact"/>
              <w:jc w:val="right"/>
              <w:rPr>
                <w:rFonts w:ascii="方正书宋_GBK" w:eastAsia="方正书宋_GBK"/>
              </w:rPr>
            </w:pPr>
          </w:p>
        </w:tc>
        <w:tc>
          <w:tcPr>
            <w:tcW w:w="943" w:type="dxa"/>
            <w:shd w:val="clear" w:color="auto" w:fill="auto"/>
            <w:vAlign w:val="center"/>
          </w:tcPr>
          <w:p w14:paraId="05DEC8F3">
            <w:pPr>
              <w:spacing w:line="300" w:lineRule="exact"/>
              <w:jc w:val="right"/>
              <w:rPr>
                <w:rFonts w:ascii="方正书宋_GBK" w:eastAsia="方正书宋_GBK"/>
              </w:rPr>
            </w:pPr>
          </w:p>
        </w:tc>
        <w:tc>
          <w:tcPr>
            <w:tcW w:w="943" w:type="dxa"/>
            <w:shd w:val="clear" w:color="auto" w:fill="auto"/>
            <w:vAlign w:val="center"/>
          </w:tcPr>
          <w:p w14:paraId="0BF0CB76">
            <w:pPr>
              <w:spacing w:line="300" w:lineRule="exact"/>
              <w:jc w:val="right"/>
              <w:rPr>
                <w:rFonts w:ascii="方正书宋_GBK" w:eastAsia="方正书宋_GBK"/>
              </w:rPr>
            </w:pPr>
          </w:p>
        </w:tc>
        <w:tc>
          <w:tcPr>
            <w:tcW w:w="900" w:type="dxa"/>
            <w:shd w:val="clear" w:color="auto" w:fill="auto"/>
            <w:vAlign w:val="center"/>
          </w:tcPr>
          <w:p w14:paraId="6B4D9EDE">
            <w:pPr>
              <w:spacing w:line="300" w:lineRule="exact"/>
              <w:jc w:val="right"/>
              <w:rPr>
                <w:rFonts w:ascii="方正书宋_GBK" w:eastAsia="方正书宋_GBK"/>
              </w:rPr>
            </w:pPr>
          </w:p>
        </w:tc>
      </w:tr>
      <w:tr w14:paraId="159A8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00C89B48">
            <w:pPr>
              <w:spacing w:line="300" w:lineRule="exact"/>
              <w:jc w:val="left"/>
              <w:rPr>
                <w:rFonts w:hint="eastAsia" w:ascii="方正书宋_GBK" w:eastAsia="方正书宋_GBK"/>
              </w:rPr>
            </w:pPr>
            <w:r>
              <w:rPr>
                <w:rFonts w:hint="eastAsia" w:ascii="方正书宋_GBK" w:eastAsia="方正书宋_GBK"/>
              </w:rPr>
              <w:t>新发展党员培训资金</w:t>
            </w:r>
          </w:p>
        </w:tc>
        <w:tc>
          <w:tcPr>
            <w:tcW w:w="1076" w:type="dxa"/>
            <w:shd w:val="clear" w:color="auto" w:fill="auto"/>
            <w:vAlign w:val="center"/>
          </w:tcPr>
          <w:p w14:paraId="566953DD">
            <w:pPr>
              <w:spacing w:line="300" w:lineRule="exact"/>
              <w:jc w:val="right"/>
              <w:rPr>
                <w:rFonts w:ascii="方正书宋_GBK" w:eastAsia="方正书宋_GBK"/>
              </w:rPr>
            </w:pPr>
            <w:r>
              <w:rPr>
                <w:rFonts w:ascii="方正书宋_GBK" w:eastAsia="方正书宋_GBK"/>
              </w:rPr>
              <w:t>18.00</w:t>
            </w:r>
          </w:p>
        </w:tc>
        <w:tc>
          <w:tcPr>
            <w:tcW w:w="951" w:type="dxa"/>
            <w:shd w:val="clear" w:color="auto" w:fill="auto"/>
            <w:vAlign w:val="center"/>
          </w:tcPr>
          <w:p w14:paraId="588A8FD2">
            <w:pPr>
              <w:spacing w:line="300" w:lineRule="exact"/>
              <w:jc w:val="left"/>
              <w:rPr>
                <w:rFonts w:hint="eastAsia" w:ascii="方正书宋_GBK" w:eastAsia="方正书宋_GBK"/>
              </w:rPr>
            </w:pPr>
            <w:r>
              <w:rPr>
                <w:rFonts w:hint="eastAsia" w:ascii="方正书宋_GBK" w:eastAsia="方正书宋_GBK"/>
              </w:rPr>
              <w:t>印刷品</w:t>
            </w:r>
          </w:p>
        </w:tc>
        <w:tc>
          <w:tcPr>
            <w:tcW w:w="1161" w:type="dxa"/>
            <w:shd w:val="clear" w:color="auto" w:fill="auto"/>
            <w:vAlign w:val="center"/>
          </w:tcPr>
          <w:p w14:paraId="67C119E9">
            <w:pPr>
              <w:spacing w:line="300" w:lineRule="exact"/>
              <w:jc w:val="left"/>
              <w:rPr>
                <w:rFonts w:ascii="方正书宋_GBK" w:eastAsia="方正书宋_GBK"/>
              </w:rPr>
            </w:pPr>
            <w:r>
              <w:rPr>
                <w:rFonts w:ascii="方正书宋_GBK" w:eastAsia="方正书宋_GBK"/>
              </w:rPr>
              <w:t>A0802</w:t>
            </w:r>
          </w:p>
        </w:tc>
        <w:tc>
          <w:tcPr>
            <w:tcW w:w="738" w:type="dxa"/>
            <w:shd w:val="clear" w:color="auto" w:fill="auto"/>
            <w:vAlign w:val="center"/>
          </w:tcPr>
          <w:p w14:paraId="4B74B872">
            <w:pPr>
              <w:spacing w:line="300" w:lineRule="exact"/>
              <w:jc w:val="left"/>
              <w:rPr>
                <w:rFonts w:hint="eastAsia" w:ascii="方正书宋_GBK" w:eastAsia="方正书宋_GBK"/>
              </w:rPr>
            </w:pPr>
            <w:r>
              <w:rPr>
                <w:rFonts w:hint="eastAsia" w:ascii="方正书宋_GBK" w:eastAsia="方正书宋_GBK"/>
              </w:rPr>
              <w:t>本</w:t>
            </w:r>
          </w:p>
        </w:tc>
        <w:tc>
          <w:tcPr>
            <w:tcW w:w="967" w:type="dxa"/>
            <w:shd w:val="clear" w:color="auto" w:fill="auto"/>
            <w:vAlign w:val="center"/>
          </w:tcPr>
          <w:p w14:paraId="6EBAD8B8">
            <w:pPr>
              <w:spacing w:line="300" w:lineRule="exact"/>
              <w:jc w:val="right"/>
              <w:rPr>
                <w:rFonts w:ascii="方正书宋_GBK" w:eastAsia="方正书宋_GBK"/>
              </w:rPr>
            </w:pPr>
            <w:r>
              <w:rPr>
                <w:rFonts w:ascii="方正书宋_GBK" w:eastAsia="方正书宋_GBK"/>
              </w:rPr>
              <w:t>200.00</w:t>
            </w:r>
          </w:p>
        </w:tc>
        <w:tc>
          <w:tcPr>
            <w:tcW w:w="705" w:type="dxa"/>
            <w:shd w:val="clear" w:color="auto" w:fill="auto"/>
            <w:vAlign w:val="center"/>
          </w:tcPr>
          <w:p w14:paraId="4C8BD2CF">
            <w:pPr>
              <w:spacing w:line="300" w:lineRule="exact"/>
              <w:jc w:val="right"/>
              <w:rPr>
                <w:rFonts w:ascii="方正书宋_GBK" w:eastAsia="方正书宋_GBK"/>
              </w:rPr>
            </w:pPr>
            <w:r>
              <w:rPr>
                <w:rFonts w:ascii="方正书宋_GBK" w:eastAsia="方正书宋_GBK"/>
              </w:rPr>
              <w:t>0.02</w:t>
            </w:r>
          </w:p>
        </w:tc>
        <w:tc>
          <w:tcPr>
            <w:tcW w:w="939" w:type="dxa"/>
            <w:shd w:val="clear" w:color="auto" w:fill="auto"/>
            <w:vAlign w:val="center"/>
          </w:tcPr>
          <w:p w14:paraId="1429621C">
            <w:pPr>
              <w:spacing w:line="300" w:lineRule="exact"/>
              <w:jc w:val="right"/>
              <w:rPr>
                <w:rFonts w:ascii="方正书宋_GBK" w:eastAsia="方正书宋_GBK"/>
              </w:rPr>
            </w:pPr>
            <w:r>
              <w:rPr>
                <w:rFonts w:ascii="方正书宋_GBK" w:eastAsia="方正书宋_GBK"/>
              </w:rPr>
              <w:t>4.00</w:t>
            </w:r>
          </w:p>
        </w:tc>
        <w:tc>
          <w:tcPr>
            <w:tcW w:w="940" w:type="dxa"/>
            <w:shd w:val="clear" w:color="auto" w:fill="auto"/>
            <w:vAlign w:val="center"/>
          </w:tcPr>
          <w:p w14:paraId="75EED477">
            <w:pPr>
              <w:spacing w:line="300" w:lineRule="exact"/>
              <w:jc w:val="right"/>
              <w:rPr>
                <w:rFonts w:ascii="方正书宋_GBK" w:eastAsia="方正书宋_GBK"/>
              </w:rPr>
            </w:pPr>
            <w:r>
              <w:rPr>
                <w:rFonts w:ascii="方正书宋_GBK" w:eastAsia="方正书宋_GBK"/>
              </w:rPr>
              <w:t>4.00</w:t>
            </w:r>
          </w:p>
        </w:tc>
        <w:tc>
          <w:tcPr>
            <w:tcW w:w="940" w:type="dxa"/>
            <w:shd w:val="clear" w:color="auto" w:fill="auto"/>
            <w:vAlign w:val="center"/>
          </w:tcPr>
          <w:p w14:paraId="4E28AC78">
            <w:pPr>
              <w:spacing w:line="300" w:lineRule="exact"/>
              <w:jc w:val="right"/>
              <w:rPr>
                <w:rFonts w:ascii="方正书宋_GBK" w:eastAsia="方正书宋_GBK"/>
              </w:rPr>
            </w:pPr>
            <w:r>
              <w:rPr>
                <w:rFonts w:ascii="方正书宋_GBK" w:eastAsia="方正书宋_GBK"/>
              </w:rPr>
              <w:t>4.00</w:t>
            </w:r>
          </w:p>
        </w:tc>
        <w:tc>
          <w:tcPr>
            <w:tcW w:w="940" w:type="dxa"/>
            <w:shd w:val="clear" w:color="auto" w:fill="auto"/>
            <w:vAlign w:val="center"/>
          </w:tcPr>
          <w:p w14:paraId="6D7D2BE9">
            <w:pPr>
              <w:spacing w:line="300" w:lineRule="exact"/>
              <w:jc w:val="right"/>
              <w:rPr>
                <w:rFonts w:ascii="方正书宋_GBK" w:eastAsia="方正书宋_GBK"/>
              </w:rPr>
            </w:pPr>
          </w:p>
        </w:tc>
        <w:tc>
          <w:tcPr>
            <w:tcW w:w="943" w:type="dxa"/>
            <w:shd w:val="clear" w:color="auto" w:fill="auto"/>
            <w:vAlign w:val="center"/>
          </w:tcPr>
          <w:p w14:paraId="1754954D">
            <w:pPr>
              <w:spacing w:line="300" w:lineRule="exact"/>
              <w:jc w:val="right"/>
              <w:rPr>
                <w:rFonts w:ascii="方正书宋_GBK" w:eastAsia="方正书宋_GBK"/>
              </w:rPr>
            </w:pPr>
          </w:p>
        </w:tc>
        <w:tc>
          <w:tcPr>
            <w:tcW w:w="943" w:type="dxa"/>
            <w:shd w:val="clear" w:color="auto" w:fill="auto"/>
            <w:vAlign w:val="center"/>
          </w:tcPr>
          <w:p w14:paraId="0ED35EB7">
            <w:pPr>
              <w:spacing w:line="300" w:lineRule="exact"/>
              <w:jc w:val="right"/>
              <w:rPr>
                <w:rFonts w:ascii="方正书宋_GBK" w:eastAsia="方正书宋_GBK"/>
              </w:rPr>
            </w:pPr>
          </w:p>
        </w:tc>
        <w:tc>
          <w:tcPr>
            <w:tcW w:w="900" w:type="dxa"/>
            <w:shd w:val="clear" w:color="auto" w:fill="auto"/>
            <w:vAlign w:val="center"/>
          </w:tcPr>
          <w:p w14:paraId="78971A42">
            <w:pPr>
              <w:spacing w:line="300" w:lineRule="exact"/>
              <w:jc w:val="right"/>
              <w:rPr>
                <w:rFonts w:ascii="方正书宋_GBK" w:eastAsia="方正书宋_GBK"/>
              </w:rPr>
            </w:pPr>
          </w:p>
        </w:tc>
      </w:tr>
      <w:tr w14:paraId="0571B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06EA6A56">
            <w:pPr>
              <w:spacing w:line="300" w:lineRule="exact"/>
              <w:jc w:val="left"/>
              <w:rPr>
                <w:rFonts w:hint="eastAsia" w:ascii="方正书宋_GBK" w:eastAsia="方正书宋_GBK"/>
              </w:rPr>
            </w:pPr>
            <w:r>
              <w:rPr>
                <w:rFonts w:hint="eastAsia" w:ascii="方正书宋_GBK" w:eastAsia="方正书宋_GBK"/>
              </w:rPr>
              <w:t>全县重点工作大督查经费项目</w:t>
            </w:r>
          </w:p>
        </w:tc>
        <w:tc>
          <w:tcPr>
            <w:tcW w:w="1076" w:type="dxa"/>
            <w:shd w:val="clear" w:color="auto" w:fill="auto"/>
            <w:vAlign w:val="center"/>
          </w:tcPr>
          <w:p w14:paraId="63197306">
            <w:pPr>
              <w:spacing w:line="300" w:lineRule="exact"/>
              <w:jc w:val="right"/>
              <w:rPr>
                <w:rFonts w:ascii="方正书宋_GBK" w:eastAsia="方正书宋_GBK"/>
              </w:rPr>
            </w:pPr>
            <w:r>
              <w:rPr>
                <w:rFonts w:ascii="方正书宋_GBK" w:eastAsia="方正书宋_GBK"/>
              </w:rPr>
              <w:t>10.00</w:t>
            </w:r>
          </w:p>
        </w:tc>
        <w:tc>
          <w:tcPr>
            <w:tcW w:w="951" w:type="dxa"/>
            <w:shd w:val="clear" w:color="auto" w:fill="auto"/>
            <w:vAlign w:val="center"/>
          </w:tcPr>
          <w:p w14:paraId="1017794C">
            <w:pPr>
              <w:spacing w:line="300" w:lineRule="exact"/>
              <w:jc w:val="left"/>
              <w:rPr>
                <w:rFonts w:hint="eastAsia" w:ascii="方正书宋_GBK" w:eastAsia="方正书宋_GBK"/>
              </w:rPr>
            </w:pPr>
            <w:r>
              <w:rPr>
                <w:rFonts w:hint="eastAsia" w:ascii="方正书宋_GBK" w:eastAsia="方正书宋_GBK"/>
              </w:rPr>
              <w:t>办公消耗用品及类似物品</w:t>
            </w:r>
          </w:p>
        </w:tc>
        <w:tc>
          <w:tcPr>
            <w:tcW w:w="1161" w:type="dxa"/>
            <w:shd w:val="clear" w:color="auto" w:fill="auto"/>
            <w:vAlign w:val="center"/>
          </w:tcPr>
          <w:p w14:paraId="14818C4D">
            <w:pPr>
              <w:spacing w:line="300" w:lineRule="exact"/>
              <w:jc w:val="left"/>
              <w:rPr>
                <w:rFonts w:ascii="方正书宋_GBK" w:eastAsia="方正书宋_GBK"/>
              </w:rPr>
            </w:pPr>
            <w:r>
              <w:rPr>
                <w:rFonts w:ascii="方正书宋_GBK" w:eastAsia="方正书宋_GBK"/>
              </w:rPr>
              <w:t>A09</w:t>
            </w:r>
          </w:p>
        </w:tc>
        <w:tc>
          <w:tcPr>
            <w:tcW w:w="738" w:type="dxa"/>
            <w:shd w:val="clear" w:color="auto" w:fill="auto"/>
            <w:vAlign w:val="center"/>
          </w:tcPr>
          <w:p w14:paraId="484663A6">
            <w:pPr>
              <w:spacing w:line="300" w:lineRule="exact"/>
              <w:jc w:val="left"/>
              <w:rPr>
                <w:rFonts w:hint="eastAsia" w:ascii="方正书宋_GBK" w:eastAsia="方正书宋_GBK"/>
              </w:rPr>
            </w:pPr>
            <w:r>
              <w:rPr>
                <w:rFonts w:hint="eastAsia" w:ascii="方正书宋_GBK" w:eastAsia="方正书宋_GBK"/>
              </w:rPr>
              <w:t>个</w:t>
            </w:r>
          </w:p>
        </w:tc>
        <w:tc>
          <w:tcPr>
            <w:tcW w:w="967" w:type="dxa"/>
            <w:shd w:val="clear" w:color="auto" w:fill="auto"/>
            <w:vAlign w:val="center"/>
          </w:tcPr>
          <w:p w14:paraId="180672D5">
            <w:pPr>
              <w:spacing w:line="300" w:lineRule="exact"/>
              <w:jc w:val="right"/>
              <w:rPr>
                <w:rFonts w:ascii="方正书宋_GBK" w:eastAsia="方正书宋_GBK"/>
              </w:rPr>
            </w:pPr>
            <w:r>
              <w:rPr>
                <w:rFonts w:ascii="方正书宋_GBK" w:eastAsia="方正书宋_GBK"/>
              </w:rPr>
              <w:t>50.00</w:t>
            </w:r>
          </w:p>
        </w:tc>
        <w:tc>
          <w:tcPr>
            <w:tcW w:w="705" w:type="dxa"/>
            <w:shd w:val="clear" w:color="auto" w:fill="auto"/>
            <w:vAlign w:val="center"/>
          </w:tcPr>
          <w:p w14:paraId="5D66F4B2">
            <w:pPr>
              <w:spacing w:line="300" w:lineRule="exact"/>
              <w:jc w:val="right"/>
              <w:rPr>
                <w:rFonts w:ascii="方正书宋_GBK" w:eastAsia="方正书宋_GBK"/>
              </w:rPr>
            </w:pPr>
            <w:r>
              <w:rPr>
                <w:rFonts w:ascii="方正书宋_GBK" w:eastAsia="方正书宋_GBK"/>
              </w:rPr>
              <w:t>0.02</w:t>
            </w:r>
          </w:p>
        </w:tc>
        <w:tc>
          <w:tcPr>
            <w:tcW w:w="939" w:type="dxa"/>
            <w:shd w:val="clear" w:color="auto" w:fill="auto"/>
            <w:vAlign w:val="center"/>
          </w:tcPr>
          <w:p w14:paraId="3685CC2C">
            <w:pPr>
              <w:spacing w:line="300" w:lineRule="exact"/>
              <w:jc w:val="right"/>
              <w:rPr>
                <w:rFonts w:ascii="方正书宋_GBK" w:eastAsia="方正书宋_GBK"/>
              </w:rPr>
            </w:pPr>
            <w:r>
              <w:rPr>
                <w:rFonts w:ascii="方正书宋_GBK" w:eastAsia="方正书宋_GBK"/>
              </w:rPr>
              <w:t>1.00</w:t>
            </w:r>
          </w:p>
        </w:tc>
        <w:tc>
          <w:tcPr>
            <w:tcW w:w="940" w:type="dxa"/>
            <w:shd w:val="clear" w:color="auto" w:fill="auto"/>
            <w:vAlign w:val="center"/>
          </w:tcPr>
          <w:p w14:paraId="7AD84DAD">
            <w:pPr>
              <w:spacing w:line="300" w:lineRule="exact"/>
              <w:jc w:val="right"/>
              <w:rPr>
                <w:rFonts w:ascii="方正书宋_GBK" w:eastAsia="方正书宋_GBK"/>
              </w:rPr>
            </w:pPr>
            <w:r>
              <w:rPr>
                <w:rFonts w:ascii="方正书宋_GBK" w:eastAsia="方正书宋_GBK"/>
              </w:rPr>
              <w:t>1.00</w:t>
            </w:r>
          </w:p>
        </w:tc>
        <w:tc>
          <w:tcPr>
            <w:tcW w:w="940" w:type="dxa"/>
            <w:shd w:val="clear" w:color="auto" w:fill="auto"/>
            <w:vAlign w:val="center"/>
          </w:tcPr>
          <w:p w14:paraId="10654BF4">
            <w:pPr>
              <w:spacing w:line="300" w:lineRule="exact"/>
              <w:jc w:val="right"/>
              <w:rPr>
                <w:rFonts w:ascii="方正书宋_GBK" w:eastAsia="方正书宋_GBK"/>
              </w:rPr>
            </w:pPr>
            <w:r>
              <w:rPr>
                <w:rFonts w:ascii="方正书宋_GBK" w:eastAsia="方正书宋_GBK"/>
              </w:rPr>
              <w:t>1.00</w:t>
            </w:r>
          </w:p>
        </w:tc>
        <w:tc>
          <w:tcPr>
            <w:tcW w:w="940" w:type="dxa"/>
            <w:shd w:val="clear" w:color="auto" w:fill="auto"/>
            <w:vAlign w:val="center"/>
          </w:tcPr>
          <w:p w14:paraId="2A2B5504">
            <w:pPr>
              <w:spacing w:line="300" w:lineRule="exact"/>
              <w:jc w:val="right"/>
              <w:rPr>
                <w:rFonts w:ascii="方正书宋_GBK" w:eastAsia="方正书宋_GBK"/>
              </w:rPr>
            </w:pPr>
          </w:p>
        </w:tc>
        <w:tc>
          <w:tcPr>
            <w:tcW w:w="943" w:type="dxa"/>
            <w:shd w:val="clear" w:color="auto" w:fill="auto"/>
            <w:vAlign w:val="center"/>
          </w:tcPr>
          <w:p w14:paraId="10330EB5">
            <w:pPr>
              <w:spacing w:line="300" w:lineRule="exact"/>
              <w:jc w:val="right"/>
              <w:rPr>
                <w:rFonts w:ascii="方正书宋_GBK" w:eastAsia="方正书宋_GBK"/>
              </w:rPr>
            </w:pPr>
          </w:p>
        </w:tc>
        <w:tc>
          <w:tcPr>
            <w:tcW w:w="943" w:type="dxa"/>
            <w:shd w:val="clear" w:color="auto" w:fill="auto"/>
            <w:vAlign w:val="center"/>
          </w:tcPr>
          <w:p w14:paraId="6C0F5E22">
            <w:pPr>
              <w:spacing w:line="300" w:lineRule="exact"/>
              <w:jc w:val="right"/>
              <w:rPr>
                <w:rFonts w:ascii="方正书宋_GBK" w:eastAsia="方正书宋_GBK"/>
              </w:rPr>
            </w:pPr>
          </w:p>
        </w:tc>
        <w:tc>
          <w:tcPr>
            <w:tcW w:w="900" w:type="dxa"/>
            <w:shd w:val="clear" w:color="auto" w:fill="auto"/>
            <w:vAlign w:val="center"/>
          </w:tcPr>
          <w:p w14:paraId="46418ED8">
            <w:pPr>
              <w:spacing w:line="300" w:lineRule="exact"/>
              <w:jc w:val="right"/>
              <w:rPr>
                <w:rFonts w:ascii="方正书宋_GBK" w:eastAsia="方正书宋_GBK"/>
              </w:rPr>
            </w:pPr>
          </w:p>
        </w:tc>
      </w:tr>
      <w:tr w14:paraId="6A9CE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3DDC7F0E">
            <w:pPr>
              <w:spacing w:line="300" w:lineRule="exact"/>
              <w:jc w:val="left"/>
              <w:rPr>
                <w:rFonts w:hint="eastAsia" w:ascii="方正书宋_GBK" w:eastAsia="方正书宋_GBK"/>
              </w:rPr>
            </w:pPr>
            <w:r>
              <w:rPr>
                <w:rFonts w:hint="eastAsia" w:ascii="方正书宋_GBK" w:eastAsia="方正书宋_GBK"/>
              </w:rPr>
              <w:t>精准脱贫驻村干部管理经费</w:t>
            </w:r>
          </w:p>
        </w:tc>
        <w:tc>
          <w:tcPr>
            <w:tcW w:w="1076" w:type="dxa"/>
            <w:shd w:val="clear" w:color="auto" w:fill="auto"/>
            <w:vAlign w:val="center"/>
          </w:tcPr>
          <w:p w14:paraId="745775C9">
            <w:pPr>
              <w:spacing w:line="300" w:lineRule="exact"/>
              <w:jc w:val="right"/>
              <w:rPr>
                <w:rFonts w:ascii="方正书宋_GBK" w:eastAsia="方正书宋_GBK"/>
              </w:rPr>
            </w:pPr>
            <w:r>
              <w:rPr>
                <w:rFonts w:ascii="方正书宋_GBK" w:eastAsia="方正书宋_GBK"/>
              </w:rPr>
              <w:t>10.00</w:t>
            </w:r>
          </w:p>
        </w:tc>
        <w:tc>
          <w:tcPr>
            <w:tcW w:w="951" w:type="dxa"/>
            <w:shd w:val="clear" w:color="auto" w:fill="auto"/>
            <w:vAlign w:val="center"/>
          </w:tcPr>
          <w:p w14:paraId="74D65310">
            <w:pPr>
              <w:spacing w:line="300" w:lineRule="exact"/>
              <w:jc w:val="left"/>
              <w:rPr>
                <w:rFonts w:hint="eastAsia" w:ascii="方正书宋_GBK" w:eastAsia="方正书宋_GBK"/>
              </w:rPr>
            </w:pPr>
            <w:r>
              <w:rPr>
                <w:rFonts w:hint="eastAsia" w:ascii="方正书宋_GBK" w:eastAsia="方正书宋_GBK"/>
              </w:rPr>
              <w:t>办公消耗用品及类似物品</w:t>
            </w:r>
          </w:p>
        </w:tc>
        <w:tc>
          <w:tcPr>
            <w:tcW w:w="1161" w:type="dxa"/>
            <w:shd w:val="clear" w:color="auto" w:fill="auto"/>
            <w:vAlign w:val="center"/>
          </w:tcPr>
          <w:p w14:paraId="337977C2">
            <w:pPr>
              <w:spacing w:line="300" w:lineRule="exact"/>
              <w:jc w:val="left"/>
              <w:rPr>
                <w:rFonts w:ascii="方正书宋_GBK" w:eastAsia="方正书宋_GBK"/>
              </w:rPr>
            </w:pPr>
            <w:r>
              <w:rPr>
                <w:rFonts w:ascii="方正书宋_GBK" w:eastAsia="方正书宋_GBK"/>
              </w:rPr>
              <w:t>A09</w:t>
            </w:r>
          </w:p>
        </w:tc>
        <w:tc>
          <w:tcPr>
            <w:tcW w:w="738" w:type="dxa"/>
            <w:shd w:val="clear" w:color="auto" w:fill="auto"/>
            <w:vAlign w:val="center"/>
          </w:tcPr>
          <w:p w14:paraId="1C5D31DD">
            <w:pPr>
              <w:spacing w:line="300" w:lineRule="exact"/>
              <w:jc w:val="left"/>
              <w:rPr>
                <w:rFonts w:hint="eastAsia" w:ascii="方正书宋_GBK" w:eastAsia="方正书宋_GBK"/>
              </w:rPr>
            </w:pPr>
            <w:r>
              <w:rPr>
                <w:rFonts w:hint="eastAsia" w:ascii="方正书宋_GBK" w:eastAsia="方正书宋_GBK"/>
              </w:rPr>
              <w:t>个</w:t>
            </w:r>
          </w:p>
        </w:tc>
        <w:tc>
          <w:tcPr>
            <w:tcW w:w="967" w:type="dxa"/>
            <w:shd w:val="clear" w:color="auto" w:fill="auto"/>
            <w:vAlign w:val="center"/>
          </w:tcPr>
          <w:p w14:paraId="6117088D">
            <w:pPr>
              <w:spacing w:line="300" w:lineRule="exact"/>
              <w:jc w:val="right"/>
              <w:rPr>
                <w:rFonts w:ascii="方正书宋_GBK" w:eastAsia="方正书宋_GBK"/>
              </w:rPr>
            </w:pPr>
            <w:r>
              <w:rPr>
                <w:rFonts w:ascii="方正书宋_GBK" w:eastAsia="方正书宋_GBK"/>
              </w:rPr>
              <w:t>100.00</w:t>
            </w:r>
          </w:p>
        </w:tc>
        <w:tc>
          <w:tcPr>
            <w:tcW w:w="705" w:type="dxa"/>
            <w:shd w:val="clear" w:color="auto" w:fill="auto"/>
            <w:vAlign w:val="center"/>
          </w:tcPr>
          <w:p w14:paraId="7CEEB3DC">
            <w:pPr>
              <w:spacing w:line="300" w:lineRule="exact"/>
              <w:jc w:val="right"/>
              <w:rPr>
                <w:rFonts w:ascii="方正书宋_GBK" w:eastAsia="方正书宋_GBK"/>
              </w:rPr>
            </w:pPr>
            <w:r>
              <w:rPr>
                <w:rFonts w:ascii="方正书宋_GBK" w:eastAsia="方正书宋_GBK"/>
              </w:rPr>
              <w:t>0.02</w:t>
            </w:r>
          </w:p>
        </w:tc>
        <w:tc>
          <w:tcPr>
            <w:tcW w:w="939" w:type="dxa"/>
            <w:shd w:val="clear" w:color="auto" w:fill="auto"/>
            <w:vAlign w:val="center"/>
          </w:tcPr>
          <w:p w14:paraId="0AD8A5AC">
            <w:pPr>
              <w:spacing w:line="300" w:lineRule="exact"/>
              <w:jc w:val="right"/>
              <w:rPr>
                <w:rFonts w:ascii="方正书宋_GBK" w:eastAsia="方正书宋_GBK"/>
              </w:rPr>
            </w:pPr>
            <w:r>
              <w:rPr>
                <w:rFonts w:ascii="方正书宋_GBK" w:eastAsia="方正书宋_GBK"/>
              </w:rPr>
              <w:t>2.00</w:t>
            </w:r>
          </w:p>
        </w:tc>
        <w:tc>
          <w:tcPr>
            <w:tcW w:w="940" w:type="dxa"/>
            <w:shd w:val="clear" w:color="auto" w:fill="auto"/>
            <w:vAlign w:val="center"/>
          </w:tcPr>
          <w:p w14:paraId="7D3FB01D">
            <w:pPr>
              <w:spacing w:line="300" w:lineRule="exact"/>
              <w:jc w:val="right"/>
              <w:rPr>
                <w:rFonts w:ascii="方正书宋_GBK" w:eastAsia="方正书宋_GBK"/>
              </w:rPr>
            </w:pPr>
            <w:r>
              <w:rPr>
                <w:rFonts w:ascii="方正书宋_GBK" w:eastAsia="方正书宋_GBK"/>
              </w:rPr>
              <w:t>2.00</w:t>
            </w:r>
          </w:p>
        </w:tc>
        <w:tc>
          <w:tcPr>
            <w:tcW w:w="940" w:type="dxa"/>
            <w:shd w:val="clear" w:color="auto" w:fill="auto"/>
            <w:vAlign w:val="center"/>
          </w:tcPr>
          <w:p w14:paraId="6BE9D0C3">
            <w:pPr>
              <w:spacing w:line="300" w:lineRule="exact"/>
              <w:jc w:val="right"/>
              <w:rPr>
                <w:rFonts w:ascii="方正书宋_GBK" w:eastAsia="方正书宋_GBK"/>
              </w:rPr>
            </w:pPr>
            <w:r>
              <w:rPr>
                <w:rFonts w:ascii="方正书宋_GBK" w:eastAsia="方正书宋_GBK"/>
              </w:rPr>
              <w:t>2.00</w:t>
            </w:r>
          </w:p>
        </w:tc>
        <w:tc>
          <w:tcPr>
            <w:tcW w:w="940" w:type="dxa"/>
            <w:shd w:val="clear" w:color="auto" w:fill="auto"/>
            <w:vAlign w:val="center"/>
          </w:tcPr>
          <w:p w14:paraId="4F9FA510">
            <w:pPr>
              <w:spacing w:line="300" w:lineRule="exact"/>
              <w:jc w:val="right"/>
              <w:rPr>
                <w:rFonts w:ascii="方正书宋_GBK" w:eastAsia="方正书宋_GBK"/>
              </w:rPr>
            </w:pPr>
          </w:p>
        </w:tc>
        <w:tc>
          <w:tcPr>
            <w:tcW w:w="943" w:type="dxa"/>
            <w:shd w:val="clear" w:color="auto" w:fill="auto"/>
            <w:vAlign w:val="center"/>
          </w:tcPr>
          <w:p w14:paraId="3ECE9E44">
            <w:pPr>
              <w:spacing w:line="300" w:lineRule="exact"/>
              <w:jc w:val="right"/>
              <w:rPr>
                <w:rFonts w:ascii="方正书宋_GBK" w:eastAsia="方正书宋_GBK"/>
              </w:rPr>
            </w:pPr>
          </w:p>
        </w:tc>
        <w:tc>
          <w:tcPr>
            <w:tcW w:w="943" w:type="dxa"/>
            <w:shd w:val="clear" w:color="auto" w:fill="auto"/>
            <w:vAlign w:val="center"/>
          </w:tcPr>
          <w:p w14:paraId="76464212">
            <w:pPr>
              <w:spacing w:line="300" w:lineRule="exact"/>
              <w:jc w:val="right"/>
              <w:rPr>
                <w:rFonts w:ascii="方正书宋_GBK" w:eastAsia="方正书宋_GBK"/>
              </w:rPr>
            </w:pPr>
          </w:p>
        </w:tc>
        <w:tc>
          <w:tcPr>
            <w:tcW w:w="900" w:type="dxa"/>
            <w:shd w:val="clear" w:color="auto" w:fill="auto"/>
            <w:vAlign w:val="center"/>
          </w:tcPr>
          <w:p w14:paraId="48E9E044">
            <w:pPr>
              <w:spacing w:line="300" w:lineRule="exact"/>
              <w:jc w:val="right"/>
              <w:rPr>
                <w:rFonts w:ascii="方正书宋_GBK" w:eastAsia="方正书宋_GBK"/>
              </w:rPr>
            </w:pPr>
          </w:p>
        </w:tc>
      </w:tr>
      <w:tr w14:paraId="58DDC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2CA4850B">
            <w:pPr>
              <w:spacing w:line="300" w:lineRule="exact"/>
              <w:jc w:val="left"/>
              <w:rPr>
                <w:rFonts w:hint="eastAsia" w:ascii="方正书宋_GBK" w:eastAsia="方正书宋_GBK"/>
              </w:rPr>
            </w:pPr>
            <w:r>
              <w:rPr>
                <w:rFonts w:hint="eastAsia" w:ascii="方正书宋_GBK" w:eastAsia="方正书宋_GBK"/>
              </w:rPr>
              <w:t>精准脱贫驻村干部管理经费</w:t>
            </w:r>
          </w:p>
        </w:tc>
        <w:tc>
          <w:tcPr>
            <w:tcW w:w="1076" w:type="dxa"/>
            <w:shd w:val="clear" w:color="auto" w:fill="auto"/>
            <w:vAlign w:val="center"/>
          </w:tcPr>
          <w:p w14:paraId="410899EF">
            <w:pPr>
              <w:spacing w:line="300" w:lineRule="exact"/>
              <w:jc w:val="right"/>
              <w:rPr>
                <w:rFonts w:ascii="方正书宋_GBK" w:eastAsia="方正书宋_GBK"/>
              </w:rPr>
            </w:pPr>
            <w:r>
              <w:rPr>
                <w:rFonts w:ascii="方正书宋_GBK" w:eastAsia="方正书宋_GBK"/>
              </w:rPr>
              <w:t>10.00</w:t>
            </w:r>
          </w:p>
        </w:tc>
        <w:tc>
          <w:tcPr>
            <w:tcW w:w="951" w:type="dxa"/>
            <w:shd w:val="clear" w:color="auto" w:fill="auto"/>
            <w:vAlign w:val="center"/>
          </w:tcPr>
          <w:p w14:paraId="35A3E3B4">
            <w:pPr>
              <w:spacing w:line="300" w:lineRule="exact"/>
              <w:jc w:val="left"/>
              <w:rPr>
                <w:rFonts w:hint="eastAsia" w:ascii="方正书宋_GBK" w:eastAsia="方正书宋_GBK"/>
              </w:rPr>
            </w:pPr>
            <w:r>
              <w:rPr>
                <w:rFonts w:hint="eastAsia" w:ascii="方正书宋_GBK" w:eastAsia="方正书宋_GBK"/>
              </w:rPr>
              <w:t>印刷品</w:t>
            </w:r>
          </w:p>
        </w:tc>
        <w:tc>
          <w:tcPr>
            <w:tcW w:w="1161" w:type="dxa"/>
            <w:shd w:val="clear" w:color="auto" w:fill="auto"/>
            <w:vAlign w:val="center"/>
          </w:tcPr>
          <w:p w14:paraId="724E6179">
            <w:pPr>
              <w:spacing w:line="300" w:lineRule="exact"/>
              <w:jc w:val="left"/>
              <w:rPr>
                <w:rFonts w:ascii="方正书宋_GBK" w:eastAsia="方正书宋_GBK"/>
              </w:rPr>
            </w:pPr>
            <w:r>
              <w:rPr>
                <w:rFonts w:ascii="方正书宋_GBK" w:eastAsia="方正书宋_GBK"/>
              </w:rPr>
              <w:t>A0802</w:t>
            </w:r>
          </w:p>
        </w:tc>
        <w:tc>
          <w:tcPr>
            <w:tcW w:w="738" w:type="dxa"/>
            <w:shd w:val="clear" w:color="auto" w:fill="auto"/>
            <w:vAlign w:val="center"/>
          </w:tcPr>
          <w:p w14:paraId="3E9E16D5">
            <w:pPr>
              <w:spacing w:line="300" w:lineRule="exact"/>
              <w:jc w:val="left"/>
              <w:rPr>
                <w:rFonts w:hint="eastAsia" w:ascii="方正书宋_GBK" w:eastAsia="方正书宋_GBK"/>
              </w:rPr>
            </w:pPr>
            <w:r>
              <w:rPr>
                <w:rFonts w:hint="eastAsia" w:ascii="方正书宋_GBK" w:eastAsia="方正书宋_GBK"/>
              </w:rPr>
              <w:t>份</w:t>
            </w:r>
          </w:p>
        </w:tc>
        <w:tc>
          <w:tcPr>
            <w:tcW w:w="967" w:type="dxa"/>
            <w:shd w:val="clear" w:color="auto" w:fill="auto"/>
            <w:vAlign w:val="center"/>
          </w:tcPr>
          <w:p w14:paraId="5D314822">
            <w:pPr>
              <w:spacing w:line="300" w:lineRule="exact"/>
              <w:jc w:val="right"/>
              <w:rPr>
                <w:rFonts w:ascii="方正书宋_GBK" w:eastAsia="方正书宋_GBK"/>
              </w:rPr>
            </w:pPr>
            <w:r>
              <w:rPr>
                <w:rFonts w:ascii="方正书宋_GBK" w:eastAsia="方正书宋_GBK"/>
              </w:rPr>
              <w:t>20.00</w:t>
            </w:r>
          </w:p>
        </w:tc>
        <w:tc>
          <w:tcPr>
            <w:tcW w:w="705" w:type="dxa"/>
            <w:shd w:val="clear" w:color="auto" w:fill="auto"/>
            <w:vAlign w:val="center"/>
          </w:tcPr>
          <w:p w14:paraId="4040D8AF">
            <w:pPr>
              <w:spacing w:line="300" w:lineRule="exact"/>
              <w:jc w:val="right"/>
              <w:rPr>
                <w:rFonts w:ascii="方正书宋_GBK" w:eastAsia="方正书宋_GBK"/>
              </w:rPr>
            </w:pPr>
            <w:r>
              <w:rPr>
                <w:rFonts w:ascii="方正书宋_GBK" w:eastAsia="方正书宋_GBK"/>
              </w:rPr>
              <w:t>0.05</w:t>
            </w:r>
          </w:p>
        </w:tc>
        <w:tc>
          <w:tcPr>
            <w:tcW w:w="939" w:type="dxa"/>
            <w:shd w:val="clear" w:color="auto" w:fill="auto"/>
            <w:vAlign w:val="center"/>
          </w:tcPr>
          <w:p w14:paraId="38409D11">
            <w:pPr>
              <w:spacing w:line="300" w:lineRule="exact"/>
              <w:jc w:val="right"/>
              <w:rPr>
                <w:rFonts w:ascii="方正书宋_GBK" w:eastAsia="方正书宋_GBK"/>
              </w:rPr>
            </w:pPr>
            <w:r>
              <w:rPr>
                <w:rFonts w:ascii="方正书宋_GBK" w:eastAsia="方正书宋_GBK"/>
              </w:rPr>
              <w:t>1.00</w:t>
            </w:r>
          </w:p>
        </w:tc>
        <w:tc>
          <w:tcPr>
            <w:tcW w:w="940" w:type="dxa"/>
            <w:shd w:val="clear" w:color="auto" w:fill="auto"/>
            <w:vAlign w:val="center"/>
          </w:tcPr>
          <w:p w14:paraId="7A7CD427">
            <w:pPr>
              <w:spacing w:line="300" w:lineRule="exact"/>
              <w:jc w:val="right"/>
              <w:rPr>
                <w:rFonts w:ascii="方正书宋_GBK" w:eastAsia="方正书宋_GBK"/>
              </w:rPr>
            </w:pPr>
            <w:r>
              <w:rPr>
                <w:rFonts w:ascii="方正书宋_GBK" w:eastAsia="方正书宋_GBK"/>
              </w:rPr>
              <w:t>1.00</w:t>
            </w:r>
          </w:p>
        </w:tc>
        <w:tc>
          <w:tcPr>
            <w:tcW w:w="940" w:type="dxa"/>
            <w:shd w:val="clear" w:color="auto" w:fill="auto"/>
            <w:vAlign w:val="center"/>
          </w:tcPr>
          <w:p w14:paraId="1756B0F0">
            <w:pPr>
              <w:spacing w:line="300" w:lineRule="exact"/>
              <w:jc w:val="right"/>
              <w:rPr>
                <w:rFonts w:ascii="方正书宋_GBK" w:eastAsia="方正书宋_GBK"/>
              </w:rPr>
            </w:pPr>
            <w:r>
              <w:rPr>
                <w:rFonts w:ascii="方正书宋_GBK" w:eastAsia="方正书宋_GBK"/>
              </w:rPr>
              <w:t>1.00</w:t>
            </w:r>
          </w:p>
        </w:tc>
        <w:tc>
          <w:tcPr>
            <w:tcW w:w="940" w:type="dxa"/>
            <w:shd w:val="clear" w:color="auto" w:fill="auto"/>
            <w:vAlign w:val="center"/>
          </w:tcPr>
          <w:p w14:paraId="0AF4B627">
            <w:pPr>
              <w:spacing w:line="300" w:lineRule="exact"/>
              <w:jc w:val="right"/>
              <w:rPr>
                <w:rFonts w:ascii="方正书宋_GBK" w:eastAsia="方正书宋_GBK"/>
              </w:rPr>
            </w:pPr>
          </w:p>
        </w:tc>
        <w:tc>
          <w:tcPr>
            <w:tcW w:w="943" w:type="dxa"/>
            <w:shd w:val="clear" w:color="auto" w:fill="auto"/>
            <w:vAlign w:val="center"/>
          </w:tcPr>
          <w:p w14:paraId="30105426">
            <w:pPr>
              <w:spacing w:line="300" w:lineRule="exact"/>
              <w:jc w:val="right"/>
              <w:rPr>
                <w:rFonts w:ascii="方正书宋_GBK" w:eastAsia="方正书宋_GBK"/>
              </w:rPr>
            </w:pPr>
          </w:p>
        </w:tc>
        <w:tc>
          <w:tcPr>
            <w:tcW w:w="943" w:type="dxa"/>
            <w:shd w:val="clear" w:color="auto" w:fill="auto"/>
            <w:vAlign w:val="center"/>
          </w:tcPr>
          <w:p w14:paraId="179C3748">
            <w:pPr>
              <w:spacing w:line="300" w:lineRule="exact"/>
              <w:jc w:val="right"/>
              <w:rPr>
                <w:rFonts w:ascii="方正书宋_GBK" w:eastAsia="方正书宋_GBK"/>
              </w:rPr>
            </w:pPr>
          </w:p>
        </w:tc>
        <w:tc>
          <w:tcPr>
            <w:tcW w:w="900" w:type="dxa"/>
            <w:shd w:val="clear" w:color="auto" w:fill="auto"/>
            <w:vAlign w:val="center"/>
          </w:tcPr>
          <w:p w14:paraId="01339C5A">
            <w:pPr>
              <w:spacing w:line="300" w:lineRule="exact"/>
              <w:jc w:val="right"/>
              <w:rPr>
                <w:rFonts w:ascii="方正书宋_GBK" w:eastAsia="方正书宋_GBK"/>
              </w:rPr>
            </w:pPr>
          </w:p>
        </w:tc>
      </w:tr>
      <w:tr w14:paraId="15064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243047CF">
            <w:pPr>
              <w:spacing w:line="300" w:lineRule="exact"/>
              <w:jc w:val="left"/>
              <w:rPr>
                <w:rFonts w:hint="eastAsia" w:ascii="方正书宋_GBK" w:eastAsia="方正书宋_GBK"/>
              </w:rPr>
            </w:pPr>
            <w:r>
              <w:rPr>
                <w:rFonts w:hint="eastAsia" w:ascii="方正书宋_GBK" w:eastAsia="方正书宋_GBK"/>
              </w:rPr>
              <w:t>精准脱贫驻村干部管理经费</w:t>
            </w:r>
          </w:p>
        </w:tc>
        <w:tc>
          <w:tcPr>
            <w:tcW w:w="1076" w:type="dxa"/>
            <w:shd w:val="clear" w:color="auto" w:fill="auto"/>
            <w:vAlign w:val="center"/>
          </w:tcPr>
          <w:p w14:paraId="0A614596">
            <w:pPr>
              <w:spacing w:line="300" w:lineRule="exact"/>
              <w:jc w:val="right"/>
              <w:rPr>
                <w:rFonts w:ascii="方正书宋_GBK" w:eastAsia="方正书宋_GBK"/>
              </w:rPr>
            </w:pPr>
            <w:r>
              <w:rPr>
                <w:rFonts w:ascii="方正书宋_GBK" w:eastAsia="方正书宋_GBK"/>
              </w:rPr>
              <w:t>10.00</w:t>
            </w:r>
          </w:p>
        </w:tc>
        <w:tc>
          <w:tcPr>
            <w:tcW w:w="951" w:type="dxa"/>
            <w:shd w:val="clear" w:color="auto" w:fill="auto"/>
            <w:vAlign w:val="center"/>
          </w:tcPr>
          <w:p w14:paraId="27D64847">
            <w:pPr>
              <w:spacing w:line="300" w:lineRule="exact"/>
              <w:jc w:val="left"/>
              <w:rPr>
                <w:rFonts w:hint="eastAsia" w:ascii="方正书宋_GBK" w:eastAsia="方正书宋_GBK"/>
              </w:rPr>
            </w:pPr>
            <w:r>
              <w:rPr>
                <w:rFonts w:hint="eastAsia" w:ascii="方正书宋_GBK" w:eastAsia="方正书宋_GBK"/>
              </w:rPr>
              <w:t>广告服务</w:t>
            </w:r>
          </w:p>
        </w:tc>
        <w:tc>
          <w:tcPr>
            <w:tcW w:w="1161" w:type="dxa"/>
            <w:shd w:val="clear" w:color="auto" w:fill="auto"/>
            <w:vAlign w:val="center"/>
          </w:tcPr>
          <w:p w14:paraId="01D14F23">
            <w:pPr>
              <w:spacing w:line="300" w:lineRule="exact"/>
              <w:jc w:val="left"/>
              <w:rPr>
                <w:rFonts w:ascii="方正书宋_GBK" w:eastAsia="方正书宋_GBK"/>
              </w:rPr>
            </w:pPr>
            <w:r>
              <w:rPr>
                <w:rFonts w:ascii="方正书宋_GBK" w:eastAsia="方正书宋_GBK"/>
              </w:rPr>
              <w:t>C0806</w:t>
            </w:r>
          </w:p>
        </w:tc>
        <w:tc>
          <w:tcPr>
            <w:tcW w:w="738" w:type="dxa"/>
            <w:shd w:val="clear" w:color="auto" w:fill="auto"/>
            <w:vAlign w:val="center"/>
          </w:tcPr>
          <w:p w14:paraId="57C6CDFF">
            <w:pPr>
              <w:spacing w:line="300" w:lineRule="exact"/>
              <w:jc w:val="left"/>
              <w:rPr>
                <w:rFonts w:hint="eastAsia" w:ascii="方正书宋_GBK" w:eastAsia="方正书宋_GBK"/>
              </w:rPr>
            </w:pPr>
            <w:r>
              <w:rPr>
                <w:rFonts w:hint="eastAsia" w:ascii="方正书宋_GBK" w:eastAsia="方正书宋_GBK"/>
              </w:rPr>
              <w:t>块</w:t>
            </w:r>
          </w:p>
        </w:tc>
        <w:tc>
          <w:tcPr>
            <w:tcW w:w="967" w:type="dxa"/>
            <w:shd w:val="clear" w:color="auto" w:fill="auto"/>
            <w:vAlign w:val="center"/>
          </w:tcPr>
          <w:p w14:paraId="3FB84369">
            <w:pPr>
              <w:spacing w:line="300" w:lineRule="exact"/>
              <w:jc w:val="right"/>
              <w:rPr>
                <w:rFonts w:ascii="方正书宋_GBK" w:eastAsia="方正书宋_GBK"/>
              </w:rPr>
            </w:pPr>
            <w:r>
              <w:rPr>
                <w:rFonts w:ascii="方正书宋_GBK" w:eastAsia="方正书宋_GBK"/>
              </w:rPr>
              <w:t>60.00</w:t>
            </w:r>
          </w:p>
        </w:tc>
        <w:tc>
          <w:tcPr>
            <w:tcW w:w="705" w:type="dxa"/>
            <w:shd w:val="clear" w:color="auto" w:fill="auto"/>
            <w:vAlign w:val="center"/>
          </w:tcPr>
          <w:p w14:paraId="022ADF8B">
            <w:pPr>
              <w:spacing w:line="300" w:lineRule="exact"/>
              <w:jc w:val="right"/>
              <w:rPr>
                <w:rFonts w:ascii="方正书宋_GBK" w:eastAsia="方正书宋_GBK"/>
              </w:rPr>
            </w:pPr>
            <w:r>
              <w:rPr>
                <w:rFonts w:ascii="方正书宋_GBK" w:eastAsia="方正书宋_GBK"/>
              </w:rPr>
              <w:t>0.05</w:t>
            </w:r>
          </w:p>
        </w:tc>
        <w:tc>
          <w:tcPr>
            <w:tcW w:w="939" w:type="dxa"/>
            <w:shd w:val="clear" w:color="auto" w:fill="auto"/>
            <w:vAlign w:val="center"/>
          </w:tcPr>
          <w:p w14:paraId="46D88B93">
            <w:pPr>
              <w:spacing w:line="300" w:lineRule="exact"/>
              <w:jc w:val="right"/>
              <w:rPr>
                <w:rFonts w:ascii="方正书宋_GBK" w:eastAsia="方正书宋_GBK"/>
              </w:rPr>
            </w:pPr>
            <w:r>
              <w:rPr>
                <w:rFonts w:ascii="方正书宋_GBK" w:eastAsia="方正书宋_GBK"/>
              </w:rPr>
              <w:t>3.00</w:t>
            </w:r>
          </w:p>
        </w:tc>
        <w:tc>
          <w:tcPr>
            <w:tcW w:w="940" w:type="dxa"/>
            <w:shd w:val="clear" w:color="auto" w:fill="auto"/>
            <w:vAlign w:val="center"/>
          </w:tcPr>
          <w:p w14:paraId="579E9793">
            <w:pPr>
              <w:spacing w:line="300" w:lineRule="exact"/>
              <w:jc w:val="right"/>
              <w:rPr>
                <w:rFonts w:ascii="方正书宋_GBK" w:eastAsia="方正书宋_GBK"/>
              </w:rPr>
            </w:pPr>
            <w:r>
              <w:rPr>
                <w:rFonts w:ascii="方正书宋_GBK" w:eastAsia="方正书宋_GBK"/>
              </w:rPr>
              <w:t>3.00</w:t>
            </w:r>
          </w:p>
        </w:tc>
        <w:tc>
          <w:tcPr>
            <w:tcW w:w="940" w:type="dxa"/>
            <w:shd w:val="clear" w:color="auto" w:fill="auto"/>
            <w:vAlign w:val="center"/>
          </w:tcPr>
          <w:p w14:paraId="21348620">
            <w:pPr>
              <w:spacing w:line="300" w:lineRule="exact"/>
              <w:jc w:val="right"/>
              <w:rPr>
                <w:rFonts w:ascii="方正书宋_GBK" w:eastAsia="方正书宋_GBK"/>
              </w:rPr>
            </w:pPr>
            <w:r>
              <w:rPr>
                <w:rFonts w:ascii="方正书宋_GBK" w:eastAsia="方正书宋_GBK"/>
              </w:rPr>
              <w:t>3.00</w:t>
            </w:r>
          </w:p>
        </w:tc>
        <w:tc>
          <w:tcPr>
            <w:tcW w:w="940" w:type="dxa"/>
            <w:shd w:val="clear" w:color="auto" w:fill="auto"/>
            <w:vAlign w:val="center"/>
          </w:tcPr>
          <w:p w14:paraId="78A808B2">
            <w:pPr>
              <w:spacing w:line="300" w:lineRule="exact"/>
              <w:jc w:val="right"/>
              <w:rPr>
                <w:rFonts w:ascii="方正书宋_GBK" w:eastAsia="方正书宋_GBK"/>
              </w:rPr>
            </w:pPr>
          </w:p>
        </w:tc>
        <w:tc>
          <w:tcPr>
            <w:tcW w:w="943" w:type="dxa"/>
            <w:shd w:val="clear" w:color="auto" w:fill="auto"/>
            <w:vAlign w:val="center"/>
          </w:tcPr>
          <w:p w14:paraId="03729414">
            <w:pPr>
              <w:spacing w:line="300" w:lineRule="exact"/>
              <w:jc w:val="right"/>
              <w:rPr>
                <w:rFonts w:ascii="方正书宋_GBK" w:eastAsia="方正书宋_GBK"/>
              </w:rPr>
            </w:pPr>
          </w:p>
        </w:tc>
        <w:tc>
          <w:tcPr>
            <w:tcW w:w="943" w:type="dxa"/>
            <w:shd w:val="clear" w:color="auto" w:fill="auto"/>
            <w:vAlign w:val="center"/>
          </w:tcPr>
          <w:p w14:paraId="7AE990A7">
            <w:pPr>
              <w:spacing w:line="300" w:lineRule="exact"/>
              <w:jc w:val="right"/>
              <w:rPr>
                <w:rFonts w:ascii="方正书宋_GBK" w:eastAsia="方正书宋_GBK"/>
              </w:rPr>
            </w:pPr>
          </w:p>
        </w:tc>
        <w:tc>
          <w:tcPr>
            <w:tcW w:w="900" w:type="dxa"/>
            <w:shd w:val="clear" w:color="auto" w:fill="auto"/>
            <w:vAlign w:val="center"/>
          </w:tcPr>
          <w:p w14:paraId="62878098">
            <w:pPr>
              <w:spacing w:line="300" w:lineRule="exact"/>
              <w:jc w:val="right"/>
              <w:rPr>
                <w:rFonts w:ascii="方正书宋_GBK" w:eastAsia="方正书宋_GBK"/>
              </w:rPr>
            </w:pPr>
          </w:p>
        </w:tc>
      </w:tr>
      <w:tr w14:paraId="09F9D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5D23704C">
            <w:pPr>
              <w:spacing w:line="300" w:lineRule="exact"/>
              <w:jc w:val="left"/>
              <w:rPr>
                <w:rFonts w:hint="eastAsia" w:ascii="方正书宋_GBK" w:eastAsia="方正书宋_GBK"/>
              </w:rPr>
            </w:pPr>
            <w:r>
              <w:rPr>
                <w:rFonts w:hint="eastAsia" w:ascii="方正书宋_GBK" w:eastAsia="方正书宋_GBK"/>
              </w:rPr>
              <w:t>基层组织建设资金</w:t>
            </w:r>
          </w:p>
        </w:tc>
        <w:tc>
          <w:tcPr>
            <w:tcW w:w="1076" w:type="dxa"/>
            <w:shd w:val="clear" w:color="auto" w:fill="auto"/>
            <w:vAlign w:val="center"/>
          </w:tcPr>
          <w:p w14:paraId="70DA6E51">
            <w:pPr>
              <w:spacing w:line="300" w:lineRule="exact"/>
              <w:jc w:val="right"/>
              <w:rPr>
                <w:rFonts w:ascii="方正书宋_GBK" w:eastAsia="方正书宋_GBK"/>
              </w:rPr>
            </w:pPr>
            <w:r>
              <w:rPr>
                <w:rFonts w:ascii="方正书宋_GBK" w:eastAsia="方正书宋_GBK"/>
              </w:rPr>
              <w:t>35.00</w:t>
            </w:r>
          </w:p>
        </w:tc>
        <w:tc>
          <w:tcPr>
            <w:tcW w:w="951" w:type="dxa"/>
            <w:shd w:val="clear" w:color="auto" w:fill="auto"/>
            <w:vAlign w:val="center"/>
          </w:tcPr>
          <w:p w14:paraId="49CC8996">
            <w:pPr>
              <w:spacing w:line="300" w:lineRule="exact"/>
              <w:jc w:val="left"/>
              <w:rPr>
                <w:rFonts w:hint="eastAsia" w:ascii="方正书宋_GBK" w:eastAsia="方正书宋_GBK"/>
              </w:rPr>
            </w:pPr>
            <w:r>
              <w:rPr>
                <w:rFonts w:hint="eastAsia" w:ascii="方正书宋_GBK" w:eastAsia="方正书宋_GBK"/>
              </w:rPr>
              <w:t>计算机设备</w:t>
            </w:r>
          </w:p>
        </w:tc>
        <w:tc>
          <w:tcPr>
            <w:tcW w:w="1161" w:type="dxa"/>
            <w:shd w:val="clear" w:color="auto" w:fill="auto"/>
            <w:vAlign w:val="center"/>
          </w:tcPr>
          <w:p w14:paraId="13D65A83">
            <w:pPr>
              <w:spacing w:line="300" w:lineRule="exact"/>
              <w:jc w:val="left"/>
              <w:rPr>
                <w:rFonts w:ascii="方正书宋_GBK" w:eastAsia="方正书宋_GBK"/>
              </w:rPr>
            </w:pPr>
            <w:r>
              <w:rPr>
                <w:rFonts w:ascii="方正书宋_GBK" w:eastAsia="方正书宋_GBK"/>
              </w:rPr>
              <w:t>A020101</w:t>
            </w:r>
          </w:p>
        </w:tc>
        <w:tc>
          <w:tcPr>
            <w:tcW w:w="738" w:type="dxa"/>
            <w:shd w:val="clear" w:color="auto" w:fill="auto"/>
            <w:vAlign w:val="center"/>
          </w:tcPr>
          <w:p w14:paraId="2D9881BD">
            <w:pPr>
              <w:spacing w:line="300" w:lineRule="exact"/>
              <w:jc w:val="left"/>
              <w:rPr>
                <w:rFonts w:hint="eastAsia" w:ascii="方正书宋_GBK" w:eastAsia="方正书宋_GBK"/>
              </w:rPr>
            </w:pPr>
            <w:r>
              <w:rPr>
                <w:rFonts w:hint="eastAsia" w:ascii="方正书宋_GBK" w:eastAsia="方正书宋_GBK"/>
              </w:rPr>
              <w:t>台</w:t>
            </w:r>
          </w:p>
        </w:tc>
        <w:tc>
          <w:tcPr>
            <w:tcW w:w="967" w:type="dxa"/>
            <w:shd w:val="clear" w:color="auto" w:fill="auto"/>
            <w:vAlign w:val="center"/>
          </w:tcPr>
          <w:p w14:paraId="64D6B38A">
            <w:pPr>
              <w:spacing w:line="300" w:lineRule="exact"/>
              <w:jc w:val="right"/>
              <w:rPr>
                <w:rFonts w:ascii="方正书宋_GBK" w:eastAsia="方正书宋_GBK"/>
              </w:rPr>
            </w:pPr>
            <w:r>
              <w:rPr>
                <w:rFonts w:ascii="方正书宋_GBK" w:eastAsia="方正书宋_GBK"/>
              </w:rPr>
              <w:t>2.00</w:t>
            </w:r>
          </w:p>
        </w:tc>
        <w:tc>
          <w:tcPr>
            <w:tcW w:w="705" w:type="dxa"/>
            <w:shd w:val="clear" w:color="auto" w:fill="auto"/>
            <w:vAlign w:val="center"/>
          </w:tcPr>
          <w:p w14:paraId="5D92EDA4">
            <w:pPr>
              <w:spacing w:line="300" w:lineRule="exact"/>
              <w:jc w:val="right"/>
              <w:rPr>
                <w:rFonts w:ascii="方正书宋_GBK" w:eastAsia="方正书宋_GBK"/>
              </w:rPr>
            </w:pPr>
            <w:r>
              <w:rPr>
                <w:rFonts w:ascii="方正书宋_GBK" w:eastAsia="方正书宋_GBK"/>
              </w:rPr>
              <w:t>0.45</w:t>
            </w:r>
          </w:p>
        </w:tc>
        <w:tc>
          <w:tcPr>
            <w:tcW w:w="939" w:type="dxa"/>
            <w:shd w:val="clear" w:color="auto" w:fill="auto"/>
            <w:vAlign w:val="center"/>
          </w:tcPr>
          <w:p w14:paraId="47493138">
            <w:pPr>
              <w:spacing w:line="300" w:lineRule="exact"/>
              <w:jc w:val="right"/>
              <w:rPr>
                <w:rFonts w:ascii="方正书宋_GBK" w:eastAsia="方正书宋_GBK"/>
              </w:rPr>
            </w:pPr>
            <w:r>
              <w:rPr>
                <w:rFonts w:ascii="方正书宋_GBK" w:eastAsia="方正书宋_GBK"/>
              </w:rPr>
              <w:t>0.90</w:t>
            </w:r>
          </w:p>
        </w:tc>
        <w:tc>
          <w:tcPr>
            <w:tcW w:w="940" w:type="dxa"/>
            <w:shd w:val="clear" w:color="auto" w:fill="auto"/>
            <w:vAlign w:val="center"/>
          </w:tcPr>
          <w:p w14:paraId="05959C85">
            <w:pPr>
              <w:spacing w:line="300" w:lineRule="exact"/>
              <w:jc w:val="right"/>
              <w:rPr>
                <w:rFonts w:ascii="方正书宋_GBK" w:eastAsia="方正书宋_GBK"/>
              </w:rPr>
            </w:pPr>
            <w:r>
              <w:rPr>
                <w:rFonts w:ascii="方正书宋_GBK" w:eastAsia="方正书宋_GBK"/>
              </w:rPr>
              <w:t>0.90</w:t>
            </w:r>
          </w:p>
        </w:tc>
        <w:tc>
          <w:tcPr>
            <w:tcW w:w="940" w:type="dxa"/>
            <w:shd w:val="clear" w:color="auto" w:fill="auto"/>
            <w:vAlign w:val="center"/>
          </w:tcPr>
          <w:p w14:paraId="0F96A4E2">
            <w:pPr>
              <w:spacing w:line="300" w:lineRule="exact"/>
              <w:jc w:val="right"/>
              <w:rPr>
                <w:rFonts w:ascii="方正书宋_GBK" w:eastAsia="方正书宋_GBK"/>
              </w:rPr>
            </w:pPr>
            <w:r>
              <w:rPr>
                <w:rFonts w:ascii="方正书宋_GBK" w:eastAsia="方正书宋_GBK"/>
              </w:rPr>
              <w:t>0.90</w:t>
            </w:r>
          </w:p>
        </w:tc>
        <w:tc>
          <w:tcPr>
            <w:tcW w:w="940" w:type="dxa"/>
            <w:shd w:val="clear" w:color="auto" w:fill="auto"/>
            <w:vAlign w:val="center"/>
          </w:tcPr>
          <w:p w14:paraId="2189E8E6">
            <w:pPr>
              <w:spacing w:line="300" w:lineRule="exact"/>
              <w:jc w:val="right"/>
              <w:rPr>
                <w:rFonts w:ascii="方正书宋_GBK" w:eastAsia="方正书宋_GBK"/>
              </w:rPr>
            </w:pPr>
          </w:p>
        </w:tc>
        <w:tc>
          <w:tcPr>
            <w:tcW w:w="943" w:type="dxa"/>
            <w:shd w:val="clear" w:color="auto" w:fill="auto"/>
            <w:vAlign w:val="center"/>
          </w:tcPr>
          <w:p w14:paraId="28C1DF56">
            <w:pPr>
              <w:spacing w:line="300" w:lineRule="exact"/>
              <w:jc w:val="right"/>
              <w:rPr>
                <w:rFonts w:ascii="方正书宋_GBK" w:eastAsia="方正书宋_GBK"/>
              </w:rPr>
            </w:pPr>
          </w:p>
        </w:tc>
        <w:tc>
          <w:tcPr>
            <w:tcW w:w="943" w:type="dxa"/>
            <w:shd w:val="clear" w:color="auto" w:fill="auto"/>
            <w:vAlign w:val="center"/>
          </w:tcPr>
          <w:p w14:paraId="708E2FA1">
            <w:pPr>
              <w:spacing w:line="300" w:lineRule="exact"/>
              <w:jc w:val="right"/>
              <w:rPr>
                <w:rFonts w:ascii="方正书宋_GBK" w:eastAsia="方正书宋_GBK"/>
              </w:rPr>
            </w:pPr>
          </w:p>
        </w:tc>
        <w:tc>
          <w:tcPr>
            <w:tcW w:w="900" w:type="dxa"/>
            <w:shd w:val="clear" w:color="auto" w:fill="auto"/>
            <w:vAlign w:val="center"/>
          </w:tcPr>
          <w:p w14:paraId="03EA177F">
            <w:pPr>
              <w:spacing w:line="300" w:lineRule="exact"/>
              <w:jc w:val="right"/>
              <w:rPr>
                <w:rFonts w:ascii="方正书宋_GBK" w:eastAsia="方正书宋_GBK"/>
              </w:rPr>
            </w:pPr>
          </w:p>
        </w:tc>
      </w:tr>
      <w:tr w14:paraId="48773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15EEE4D7">
            <w:pPr>
              <w:spacing w:line="300" w:lineRule="exact"/>
              <w:jc w:val="left"/>
              <w:rPr>
                <w:rFonts w:hint="eastAsia" w:ascii="方正书宋_GBK" w:eastAsia="方正书宋_GBK"/>
              </w:rPr>
            </w:pPr>
            <w:r>
              <w:rPr>
                <w:rFonts w:hint="eastAsia" w:ascii="方正书宋_GBK" w:eastAsia="方正书宋_GBK"/>
              </w:rPr>
              <w:t>基层组织建设资金</w:t>
            </w:r>
          </w:p>
        </w:tc>
        <w:tc>
          <w:tcPr>
            <w:tcW w:w="1076" w:type="dxa"/>
            <w:shd w:val="clear" w:color="auto" w:fill="auto"/>
            <w:vAlign w:val="center"/>
          </w:tcPr>
          <w:p w14:paraId="3DF976E9">
            <w:pPr>
              <w:spacing w:line="300" w:lineRule="exact"/>
              <w:jc w:val="right"/>
              <w:rPr>
                <w:rFonts w:ascii="方正书宋_GBK" w:eastAsia="方正书宋_GBK"/>
              </w:rPr>
            </w:pPr>
            <w:r>
              <w:rPr>
                <w:rFonts w:ascii="方正书宋_GBK" w:eastAsia="方正书宋_GBK"/>
              </w:rPr>
              <w:t>35.00</w:t>
            </w:r>
          </w:p>
        </w:tc>
        <w:tc>
          <w:tcPr>
            <w:tcW w:w="951" w:type="dxa"/>
            <w:shd w:val="clear" w:color="auto" w:fill="auto"/>
            <w:vAlign w:val="center"/>
          </w:tcPr>
          <w:p w14:paraId="544D840D">
            <w:pPr>
              <w:spacing w:line="300" w:lineRule="exact"/>
              <w:jc w:val="left"/>
              <w:rPr>
                <w:rFonts w:hint="eastAsia" w:ascii="方正书宋_GBK" w:eastAsia="方正书宋_GBK"/>
              </w:rPr>
            </w:pPr>
            <w:r>
              <w:rPr>
                <w:rFonts w:hint="eastAsia" w:ascii="方正书宋_GBK" w:eastAsia="方正书宋_GBK"/>
              </w:rPr>
              <w:t>家具用具</w:t>
            </w:r>
          </w:p>
        </w:tc>
        <w:tc>
          <w:tcPr>
            <w:tcW w:w="1161" w:type="dxa"/>
            <w:shd w:val="clear" w:color="auto" w:fill="auto"/>
            <w:vAlign w:val="center"/>
          </w:tcPr>
          <w:p w14:paraId="497BD366">
            <w:pPr>
              <w:spacing w:line="300" w:lineRule="exact"/>
              <w:jc w:val="left"/>
              <w:rPr>
                <w:rFonts w:ascii="方正书宋_GBK" w:eastAsia="方正书宋_GBK"/>
              </w:rPr>
            </w:pPr>
            <w:r>
              <w:rPr>
                <w:rFonts w:ascii="方正书宋_GBK" w:eastAsia="方正书宋_GBK"/>
              </w:rPr>
              <w:t>A06</w:t>
            </w:r>
          </w:p>
        </w:tc>
        <w:tc>
          <w:tcPr>
            <w:tcW w:w="738" w:type="dxa"/>
            <w:shd w:val="clear" w:color="auto" w:fill="auto"/>
            <w:vAlign w:val="center"/>
          </w:tcPr>
          <w:p w14:paraId="7E6DDA96">
            <w:pPr>
              <w:spacing w:line="300" w:lineRule="exact"/>
              <w:jc w:val="left"/>
              <w:rPr>
                <w:rFonts w:hint="eastAsia" w:ascii="方正书宋_GBK" w:eastAsia="方正书宋_GBK"/>
              </w:rPr>
            </w:pPr>
            <w:r>
              <w:rPr>
                <w:rFonts w:hint="eastAsia" w:ascii="方正书宋_GBK" w:eastAsia="方正书宋_GBK"/>
              </w:rPr>
              <w:t>个</w:t>
            </w:r>
          </w:p>
        </w:tc>
        <w:tc>
          <w:tcPr>
            <w:tcW w:w="967" w:type="dxa"/>
            <w:shd w:val="clear" w:color="auto" w:fill="auto"/>
            <w:vAlign w:val="center"/>
          </w:tcPr>
          <w:p w14:paraId="6A3A973F">
            <w:pPr>
              <w:spacing w:line="300" w:lineRule="exact"/>
              <w:jc w:val="right"/>
              <w:rPr>
                <w:rFonts w:ascii="方正书宋_GBK" w:eastAsia="方正书宋_GBK"/>
              </w:rPr>
            </w:pPr>
            <w:r>
              <w:rPr>
                <w:rFonts w:ascii="方正书宋_GBK" w:eastAsia="方正书宋_GBK"/>
              </w:rPr>
              <w:t>2.00</w:t>
            </w:r>
          </w:p>
        </w:tc>
        <w:tc>
          <w:tcPr>
            <w:tcW w:w="705" w:type="dxa"/>
            <w:shd w:val="clear" w:color="auto" w:fill="auto"/>
            <w:vAlign w:val="center"/>
          </w:tcPr>
          <w:p w14:paraId="00D81800">
            <w:pPr>
              <w:spacing w:line="300" w:lineRule="exact"/>
              <w:jc w:val="right"/>
              <w:rPr>
                <w:rFonts w:ascii="方正书宋_GBK" w:eastAsia="方正书宋_GBK"/>
              </w:rPr>
            </w:pPr>
            <w:r>
              <w:rPr>
                <w:rFonts w:ascii="方正书宋_GBK" w:eastAsia="方正书宋_GBK"/>
              </w:rPr>
              <w:t>0.05</w:t>
            </w:r>
          </w:p>
        </w:tc>
        <w:tc>
          <w:tcPr>
            <w:tcW w:w="939" w:type="dxa"/>
            <w:shd w:val="clear" w:color="auto" w:fill="auto"/>
            <w:vAlign w:val="center"/>
          </w:tcPr>
          <w:p w14:paraId="2FCC45A4">
            <w:pPr>
              <w:spacing w:line="300" w:lineRule="exact"/>
              <w:jc w:val="right"/>
              <w:rPr>
                <w:rFonts w:ascii="方正书宋_GBK" w:eastAsia="方正书宋_GBK"/>
              </w:rPr>
            </w:pPr>
            <w:r>
              <w:rPr>
                <w:rFonts w:ascii="方正书宋_GBK" w:eastAsia="方正书宋_GBK"/>
              </w:rPr>
              <w:t>0.10</w:t>
            </w:r>
          </w:p>
        </w:tc>
        <w:tc>
          <w:tcPr>
            <w:tcW w:w="940" w:type="dxa"/>
            <w:shd w:val="clear" w:color="auto" w:fill="auto"/>
            <w:vAlign w:val="center"/>
          </w:tcPr>
          <w:p w14:paraId="6AB380C6">
            <w:pPr>
              <w:spacing w:line="300" w:lineRule="exact"/>
              <w:jc w:val="right"/>
              <w:rPr>
                <w:rFonts w:ascii="方正书宋_GBK" w:eastAsia="方正书宋_GBK"/>
              </w:rPr>
            </w:pPr>
            <w:r>
              <w:rPr>
                <w:rFonts w:ascii="方正书宋_GBK" w:eastAsia="方正书宋_GBK"/>
              </w:rPr>
              <w:t>0.10</w:t>
            </w:r>
          </w:p>
        </w:tc>
        <w:tc>
          <w:tcPr>
            <w:tcW w:w="940" w:type="dxa"/>
            <w:shd w:val="clear" w:color="auto" w:fill="auto"/>
            <w:vAlign w:val="center"/>
          </w:tcPr>
          <w:p w14:paraId="5E16DBF0">
            <w:pPr>
              <w:spacing w:line="300" w:lineRule="exact"/>
              <w:jc w:val="right"/>
              <w:rPr>
                <w:rFonts w:ascii="方正书宋_GBK" w:eastAsia="方正书宋_GBK"/>
              </w:rPr>
            </w:pPr>
            <w:r>
              <w:rPr>
                <w:rFonts w:ascii="方正书宋_GBK" w:eastAsia="方正书宋_GBK"/>
              </w:rPr>
              <w:t>0.10</w:t>
            </w:r>
          </w:p>
        </w:tc>
        <w:tc>
          <w:tcPr>
            <w:tcW w:w="940" w:type="dxa"/>
            <w:shd w:val="clear" w:color="auto" w:fill="auto"/>
            <w:vAlign w:val="center"/>
          </w:tcPr>
          <w:p w14:paraId="29E6C037">
            <w:pPr>
              <w:spacing w:line="300" w:lineRule="exact"/>
              <w:jc w:val="right"/>
              <w:rPr>
                <w:rFonts w:ascii="方正书宋_GBK" w:eastAsia="方正书宋_GBK"/>
              </w:rPr>
            </w:pPr>
          </w:p>
        </w:tc>
        <w:tc>
          <w:tcPr>
            <w:tcW w:w="943" w:type="dxa"/>
            <w:shd w:val="clear" w:color="auto" w:fill="auto"/>
            <w:vAlign w:val="center"/>
          </w:tcPr>
          <w:p w14:paraId="5861BEA5">
            <w:pPr>
              <w:spacing w:line="300" w:lineRule="exact"/>
              <w:jc w:val="right"/>
              <w:rPr>
                <w:rFonts w:ascii="方正书宋_GBK" w:eastAsia="方正书宋_GBK"/>
              </w:rPr>
            </w:pPr>
          </w:p>
        </w:tc>
        <w:tc>
          <w:tcPr>
            <w:tcW w:w="943" w:type="dxa"/>
            <w:shd w:val="clear" w:color="auto" w:fill="auto"/>
            <w:vAlign w:val="center"/>
          </w:tcPr>
          <w:p w14:paraId="26CD4B4D">
            <w:pPr>
              <w:spacing w:line="300" w:lineRule="exact"/>
              <w:jc w:val="right"/>
              <w:rPr>
                <w:rFonts w:ascii="方正书宋_GBK" w:eastAsia="方正书宋_GBK"/>
              </w:rPr>
            </w:pPr>
          </w:p>
        </w:tc>
        <w:tc>
          <w:tcPr>
            <w:tcW w:w="900" w:type="dxa"/>
            <w:shd w:val="clear" w:color="auto" w:fill="auto"/>
            <w:vAlign w:val="center"/>
          </w:tcPr>
          <w:p w14:paraId="758D9712">
            <w:pPr>
              <w:spacing w:line="300" w:lineRule="exact"/>
              <w:jc w:val="right"/>
              <w:rPr>
                <w:rFonts w:ascii="方正书宋_GBK" w:eastAsia="方正书宋_GBK"/>
              </w:rPr>
            </w:pPr>
          </w:p>
        </w:tc>
      </w:tr>
      <w:tr w14:paraId="5DBBE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424F0431">
            <w:pPr>
              <w:spacing w:line="300" w:lineRule="exact"/>
              <w:jc w:val="left"/>
              <w:rPr>
                <w:rFonts w:hint="eastAsia" w:ascii="方正书宋_GBK" w:eastAsia="方正书宋_GBK"/>
              </w:rPr>
            </w:pPr>
            <w:r>
              <w:rPr>
                <w:rFonts w:hint="eastAsia" w:ascii="方正书宋_GBK" w:eastAsia="方正书宋_GBK"/>
              </w:rPr>
              <w:t>考核经费项目</w:t>
            </w:r>
          </w:p>
        </w:tc>
        <w:tc>
          <w:tcPr>
            <w:tcW w:w="1076" w:type="dxa"/>
            <w:shd w:val="clear" w:color="auto" w:fill="auto"/>
            <w:vAlign w:val="center"/>
          </w:tcPr>
          <w:p w14:paraId="0CB5DEA9">
            <w:pPr>
              <w:spacing w:line="300" w:lineRule="exact"/>
              <w:jc w:val="right"/>
              <w:rPr>
                <w:rFonts w:ascii="方正书宋_GBK" w:eastAsia="方正书宋_GBK"/>
              </w:rPr>
            </w:pPr>
            <w:r>
              <w:rPr>
                <w:rFonts w:ascii="方正书宋_GBK" w:eastAsia="方正书宋_GBK"/>
              </w:rPr>
              <w:t>25.00</w:t>
            </w:r>
          </w:p>
        </w:tc>
        <w:tc>
          <w:tcPr>
            <w:tcW w:w="951" w:type="dxa"/>
            <w:shd w:val="clear" w:color="auto" w:fill="auto"/>
            <w:vAlign w:val="center"/>
          </w:tcPr>
          <w:p w14:paraId="5F57E787">
            <w:pPr>
              <w:spacing w:line="300" w:lineRule="exact"/>
              <w:jc w:val="left"/>
              <w:rPr>
                <w:rFonts w:hint="eastAsia" w:ascii="方正书宋_GBK" w:eastAsia="方正书宋_GBK"/>
              </w:rPr>
            </w:pPr>
            <w:r>
              <w:rPr>
                <w:rFonts w:hint="eastAsia" w:ascii="方正书宋_GBK" w:eastAsia="方正书宋_GBK"/>
              </w:rPr>
              <w:t>计算机设备</w:t>
            </w:r>
          </w:p>
        </w:tc>
        <w:tc>
          <w:tcPr>
            <w:tcW w:w="1161" w:type="dxa"/>
            <w:shd w:val="clear" w:color="auto" w:fill="auto"/>
            <w:vAlign w:val="center"/>
          </w:tcPr>
          <w:p w14:paraId="363A7B25">
            <w:pPr>
              <w:spacing w:line="300" w:lineRule="exact"/>
              <w:jc w:val="left"/>
              <w:rPr>
                <w:rFonts w:ascii="方正书宋_GBK" w:eastAsia="方正书宋_GBK"/>
              </w:rPr>
            </w:pPr>
            <w:r>
              <w:rPr>
                <w:rFonts w:ascii="方正书宋_GBK" w:eastAsia="方正书宋_GBK"/>
              </w:rPr>
              <w:t>A020101</w:t>
            </w:r>
          </w:p>
        </w:tc>
        <w:tc>
          <w:tcPr>
            <w:tcW w:w="738" w:type="dxa"/>
            <w:shd w:val="clear" w:color="auto" w:fill="auto"/>
            <w:vAlign w:val="center"/>
          </w:tcPr>
          <w:p w14:paraId="783FE78D">
            <w:pPr>
              <w:spacing w:line="300" w:lineRule="exact"/>
              <w:jc w:val="left"/>
              <w:rPr>
                <w:rFonts w:hint="eastAsia" w:ascii="方正书宋_GBK" w:eastAsia="方正书宋_GBK"/>
              </w:rPr>
            </w:pPr>
            <w:r>
              <w:rPr>
                <w:rFonts w:hint="eastAsia" w:ascii="方正书宋_GBK" w:eastAsia="方正书宋_GBK"/>
              </w:rPr>
              <w:t>台</w:t>
            </w:r>
          </w:p>
        </w:tc>
        <w:tc>
          <w:tcPr>
            <w:tcW w:w="967" w:type="dxa"/>
            <w:shd w:val="clear" w:color="auto" w:fill="auto"/>
            <w:vAlign w:val="center"/>
          </w:tcPr>
          <w:p w14:paraId="3F15C313">
            <w:pPr>
              <w:spacing w:line="300" w:lineRule="exact"/>
              <w:jc w:val="right"/>
              <w:rPr>
                <w:rFonts w:ascii="方正书宋_GBK" w:eastAsia="方正书宋_GBK"/>
              </w:rPr>
            </w:pPr>
            <w:r>
              <w:rPr>
                <w:rFonts w:ascii="方正书宋_GBK" w:eastAsia="方正书宋_GBK"/>
              </w:rPr>
              <w:t>3.00</w:t>
            </w:r>
          </w:p>
        </w:tc>
        <w:tc>
          <w:tcPr>
            <w:tcW w:w="705" w:type="dxa"/>
            <w:shd w:val="clear" w:color="auto" w:fill="auto"/>
            <w:vAlign w:val="center"/>
          </w:tcPr>
          <w:p w14:paraId="567F6EE3">
            <w:pPr>
              <w:spacing w:line="300" w:lineRule="exact"/>
              <w:jc w:val="right"/>
              <w:rPr>
                <w:rFonts w:ascii="方正书宋_GBK" w:eastAsia="方正书宋_GBK"/>
              </w:rPr>
            </w:pPr>
            <w:r>
              <w:rPr>
                <w:rFonts w:ascii="方正书宋_GBK" w:eastAsia="方正书宋_GBK"/>
              </w:rPr>
              <w:t>0.45</w:t>
            </w:r>
          </w:p>
        </w:tc>
        <w:tc>
          <w:tcPr>
            <w:tcW w:w="939" w:type="dxa"/>
            <w:shd w:val="clear" w:color="auto" w:fill="auto"/>
            <w:vAlign w:val="center"/>
          </w:tcPr>
          <w:p w14:paraId="4CE9AA6A">
            <w:pPr>
              <w:spacing w:line="300" w:lineRule="exact"/>
              <w:jc w:val="right"/>
              <w:rPr>
                <w:rFonts w:ascii="方正书宋_GBK" w:eastAsia="方正书宋_GBK"/>
              </w:rPr>
            </w:pPr>
            <w:r>
              <w:rPr>
                <w:rFonts w:ascii="方正书宋_GBK" w:eastAsia="方正书宋_GBK"/>
              </w:rPr>
              <w:t>1.35</w:t>
            </w:r>
          </w:p>
        </w:tc>
        <w:tc>
          <w:tcPr>
            <w:tcW w:w="940" w:type="dxa"/>
            <w:shd w:val="clear" w:color="auto" w:fill="auto"/>
            <w:vAlign w:val="center"/>
          </w:tcPr>
          <w:p w14:paraId="5CC1E531">
            <w:pPr>
              <w:spacing w:line="300" w:lineRule="exact"/>
              <w:jc w:val="right"/>
              <w:rPr>
                <w:rFonts w:ascii="方正书宋_GBK" w:eastAsia="方正书宋_GBK"/>
              </w:rPr>
            </w:pPr>
            <w:r>
              <w:rPr>
                <w:rFonts w:ascii="方正书宋_GBK" w:eastAsia="方正书宋_GBK"/>
              </w:rPr>
              <w:t>1.35</w:t>
            </w:r>
          </w:p>
        </w:tc>
        <w:tc>
          <w:tcPr>
            <w:tcW w:w="940" w:type="dxa"/>
            <w:shd w:val="clear" w:color="auto" w:fill="auto"/>
            <w:vAlign w:val="center"/>
          </w:tcPr>
          <w:p w14:paraId="15BB792A">
            <w:pPr>
              <w:spacing w:line="300" w:lineRule="exact"/>
              <w:jc w:val="right"/>
              <w:rPr>
                <w:rFonts w:ascii="方正书宋_GBK" w:eastAsia="方正书宋_GBK"/>
              </w:rPr>
            </w:pPr>
            <w:r>
              <w:rPr>
                <w:rFonts w:ascii="方正书宋_GBK" w:eastAsia="方正书宋_GBK"/>
              </w:rPr>
              <w:t>1.35</w:t>
            </w:r>
          </w:p>
        </w:tc>
        <w:tc>
          <w:tcPr>
            <w:tcW w:w="940" w:type="dxa"/>
            <w:shd w:val="clear" w:color="auto" w:fill="auto"/>
            <w:vAlign w:val="center"/>
          </w:tcPr>
          <w:p w14:paraId="0BEEE82E">
            <w:pPr>
              <w:spacing w:line="300" w:lineRule="exact"/>
              <w:jc w:val="right"/>
              <w:rPr>
                <w:rFonts w:ascii="方正书宋_GBK" w:eastAsia="方正书宋_GBK"/>
              </w:rPr>
            </w:pPr>
          </w:p>
        </w:tc>
        <w:tc>
          <w:tcPr>
            <w:tcW w:w="943" w:type="dxa"/>
            <w:shd w:val="clear" w:color="auto" w:fill="auto"/>
            <w:vAlign w:val="center"/>
          </w:tcPr>
          <w:p w14:paraId="078F5C43">
            <w:pPr>
              <w:spacing w:line="300" w:lineRule="exact"/>
              <w:jc w:val="right"/>
              <w:rPr>
                <w:rFonts w:ascii="方正书宋_GBK" w:eastAsia="方正书宋_GBK"/>
              </w:rPr>
            </w:pPr>
          </w:p>
        </w:tc>
        <w:tc>
          <w:tcPr>
            <w:tcW w:w="943" w:type="dxa"/>
            <w:shd w:val="clear" w:color="auto" w:fill="auto"/>
            <w:vAlign w:val="center"/>
          </w:tcPr>
          <w:p w14:paraId="663ED07D">
            <w:pPr>
              <w:spacing w:line="300" w:lineRule="exact"/>
              <w:jc w:val="right"/>
              <w:rPr>
                <w:rFonts w:ascii="方正书宋_GBK" w:eastAsia="方正书宋_GBK"/>
              </w:rPr>
            </w:pPr>
          </w:p>
        </w:tc>
        <w:tc>
          <w:tcPr>
            <w:tcW w:w="900" w:type="dxa"/>
            <w:shd w:val="clear" w:color="auto" w:fill="auto"/>
            <w:vAlign w:val="center"/>
          </w:tcPr>
          <w:p w14:paraId="67B0F5BC">
            <w:pPr>
              <w:spacing w:line="300" w:lineRule="exact"/>
              <w:jc w:val="right"/>
              <w:rPr>
                <w:rFonts w:ascii="方正书宋_GBK" w:eastAsia="方正书宋_GBK"/>
              </w:rPr>
            </w:pPr>
          </w:p>
        </w:tc>
      </w:tr>
      <w:tr w14:paraId="40A4B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12509A15">
            <w:pPr>
              <w:spacing w:line="300" w:lineRule="exact"/>
              <w:jc w:val="left"/>
              <w:rPr>
                <w:rFonts w:hint="eastAsia" w:ascii="方正书宋_GBK" w:eastAsia="方正书宋_GBK"/>
              </w:rPr>
            </w:pPr>
            <w:r>
              <w:rPr>
                <w:rFonts w:hint="eastAsia" w:ascii="方正书宋_GBK" w:eastAsia="方正书宋_GBK"/>
              </w:rPr>
              <w:t>考核经费项目</w:t>
            </w:r>
          </w:p>
        </w:tc>
        <w:tc>
          <w:tcPr>
            <w:tcW w:w="1076" w:type="dxa"/>
            <w:shd w:val="clear" w:color="auto" w:fill="auto"/>
            <w:vAlign w:val="center"/>
          </w:tcPr>
          <w:p w14:paraId="2238EF52">
            <w:pPr>
              <w:spacing w:line="300" w:lineRule="exact"/>
              <w:jc w:val="right"/>
              <w:rPr>
                <w:rFonts w:ascii="方正书宋_GBK" w:eastAsia="方正书宋_GBK"/>
              </w:rPr>
            </w:pPr>
            <w:r>
              <w:rPr>
                <w:rFonts w:ascii="方正书宋_GBK" w:eastAsia="方正书宋_GBK"/>
              </w:rPr>
              <w:t>25.00</w:t>
            </w:r>
          </w:p>
        </w:tc>
        <w:tc>
          <w:tcPr>
            <w:tcW w:w="951" w:type="dxa"/>
            <w:shd w:val="clear" w:color="auto" w:fill="auto"/>
            <w:vAlign w:val="center"/>
          </w:tcPr>
          <w:p w14:paraId="548E3E0E">
            <w:pPr>
              <w:spacing w:line="300" w:lineRule="exact"/>
              <w:jc w:val="left"/>
              <w:rPr>
                <w:rFonts w:hint="eastAsia" w:ascii="方正书宋_GBK" w:eastAsia="方正书宋_GBK"/>
              </w:rPr>
            </w:pPr>
            <w:r>
              <w:rPr>
                <w:rFonts w:hint="eastAsia" w:ascii="方正书宋_GBK" w:eastAsia="方正书宋_GBK"/>
              </w:rPr>
              <w:t>打印设备</w:t>
            </w:r>
          </w:p>
        </w:tc>
        <w:tc>
          <w:tcPr>
            <w:tcW w:w="1161" w:type="dxa"/>
            <w:shd w:val="clear" w:color="auto" w:fill="auto"/>
            <w:vAlign w:val="center"/>
          </w:tcPr>
          <w:p w14:paraId="6EFD1D85">
            <w:pPr>
              <w:spacing w:line="300" w:lineRule="exact"/>
              <w:jc w:val="left"/>
              <w:rPr>
                <w:rFonts w:ascii="方正书宋_GBK" w:eastAsia="方正书宋_GBK"/>
              </w:rPr>
            </w:pPr>
            <w:r>
              <w:rPr>
                <w:rFonts w:ascii="方正书宋_GBK" w:eastAsia="方正书宋_GBK"/>
              </w:rPr>
              <w:t>A02010601</w:t>
            </w:r>
          </w:p>
        </w:tc>
        <w:tc>
          <w:tcPr>
            <w:tcW w:w="738" w:type="dxa"/>
            <w:shd w:val="clear" w:color="auto" w:fill="auto"/>
            <w:vAlign w:val="center"/>
          </w:tcPr>
          <w:p w14:paraId="43268BA0">
            <w:pPr>
              <w:spacing w:line="300" w:lineRule="exact"/>
              <w:jc w:val="left"/>
              <w:rPr>
                <w:rFonts w:hint="eastAsia" w:ascii="方正书宋_GBK" w:eastAsia="方正书宋_GBK"/>
              </w:rPr>
            </w:pPr>
            <w:r>
              <w:rPr>
                <w:rFonts w:hint="eastAsia" w:ascii="方正书宋_GBK" w:eastAsia="方正书宋_GBK"/>
              </w:rPr>
              <w:t>台</w:t>
            </w:r>
          </w:p>
        </w:tc>
        <w:tc>
          <w:tcPr>
            <w:tcW w:w="967" w:type="dxa"/>
            <w:shd w:val="clear" w:color="auto" w:fill="auto"/>
            <w:vAlign w:val="center"/>
          </w:tcPr>
          <w:p w14:paraId="6B2C653D">
            <w:pPr>
              <w:spacing w:line="300" w:lineRule="exact"/>
              <w:jc w:val="right"/>
              <w:rPr>
                <w:rFonts w:ascii="方正书宋_GBK" w:eastAsia="方正书宋_GBK"/>
              </w:rPr>
            </w:pPr>
            <w:r>
              <w:rPr>
                <w:rFonts w:ascii="方正书宋_GBK" w:eastAsia="方正书宋_GBK"/>
              </w:rPr>
              <w:t>2.00</w:t>
            </w:r>
          </w:p>
        </w:tc>
        <w:tc>
          <w:tcPr>
            <w:tcW w:w="705" w:type="dxa"/>
            <w:shd w:val="clear" w:color="auto" w:fill="auto"/>
            <w:vAlign w:val="center"/>
          </w:tcPr>
          <w:p w14:paraId="3353A829">
            <w:pPr>
              <w:spacing w:line="300" w:lineRule="exact"/>
              <w:jc w:val="right"/>
              <w:rPr>
                <w:rFonts w:ascii="方正书宋_GBK" w:eastAsia="方正书宋_GBK"/>
              </w:rPr>
            </w:pPr>
            <w:r>
              <w:rPr>
                <w:rFonts w:ascii="方正书宋_GBK" w:eastAsia="方正书宋_GBK"/>
              </w:rPr>
              <w:t>0.15</w:t>
            </w:r>
          </w:p>
        </w:tc>
        <w:tc>
          <w:tcPr>
            <w:tcW w:w="939" w:type="dxa"/>
            <w:shd w:val="clear" w:color="auto" w:fill="auto"/>
            <w:vAlign w:val="center"/>
          </w:tcPr>
          <w:p w14:paraId="321EA8BD">
            <w:pPr>
              <w:spacing w:line="300" w:lineRule="exact"/>
              <w:jc w:val="right"/>
              <w:rPr>
                <w:rFonts w:ascii="方正书宋_GBK" w:eastAsia="方正书宋_GBK"/>
              </w:rPr>
            </w:pPr>
            <w:r>
              <w:rPr>
                <w:rFonts w:ascii="方正书宋_GBK" w:eastAsia="方正书宋_GBK"/>
              </w:rPr>
              <w:t>0.30</w:t>
            </w:r>
          </w:p>
        </w:tc>
        <w:tc>
          <w:tcPr>
            <w:tcW w:w="940" w:type="dxa"/>
            <w:shd w:val="clear" w:color="auto" w:fill="auto"/>
            <w:vAlign w:val="center"/>
          </w:tcPr>
          <w:p w14:paraId="695A299C">
            <w:pPr>
              <w:spacing w:line="300" w:lineRule="exact"/>
              <w:jc w:val="right"/>
              <w:rPr>
                <w:rFonts w:ascii="方正书宋_GBK" w:eastAsia="方正书宋_GBK"/>
              </w:rPr>
            </w:pPr>
            <w:r>
              <w:rPr>
                <w:rFonts w:ascii="方正书宋_GBK" w:eastAsia="方正书宋_GBK"/>
              </w:rPr>
              <w:t>0.30</w:t>
            </w:r>
          </w:p>
        </w:tc>
        <w:tc>
          <w:tcPr>
            <w:tcW w:w="940" w:type="dxa"/>
            <w:shd w:val="clear" w:color="auto" w:fill="auto"/>
            <w:vAlign w:val="center"/>
          </w:tcPr>
          <w:p w14:paraId="4FBB6631">
            <w:pPr>
              <w:spacing w:line="300" w:lineRule="exact"/>
              <w:jc w:val="right"/>
              <w:rPr>
                <w:rFonts w:ascii="方正书宋_GBK" w:eastAsia="方正书宋_GBK"/>
              </w:rPr>
            </w:pPr>
            <w:r>
              <w:rPr>
                <w:rFonts w:ascii="方正书宋_GBK" w:eastAsia="方正书宋_GBK"/>
              </w:rPr>
              <w:t>0.30</w:t>
            </w:r>
          </w:p>
        </w:tc>
        <w:tc>
          <w:tcPr>
            <w:tcW w:w="940" w:type="dxa"/>
            <w:shd w:val="clear" w:color="auto" w:fill="auto"/>
            <w:vAlign w:val="center"/>
          </w:tcPr>
          <w:p w14:paraId="3B5A5AB9">
            <w:pPr>
              <w:spacing w:line="300" w:lineRule="exact"/>
              <w:jc w:val="right"/>
              <w:rPr>
                <w:rFonts w:ascii="方正书宋_GBK" w:eastAsia="方正书宋_GBK"/>
              </w:rPr>
            </w:pPr>
          </w:p>
        </w:tc>
        <w:tc>
          <w:tcPr>
            <w:tcW w:w="943" w:type="dxa"/>
            <w:shd w:val="clear" w:color="auto" w:fill="auto"/>
            <w:vAlign w:val="center"/>
          </w:tcPr>
          <w:p w14:paraId="6FFD1D7B">
            <w:pPr>
              <w:spacing w:line="300" w:lineRule="exact"/>
              <w:jc w:val="right"/>
              <w:rPr>
                <w:rFonts w:ascii="方正书宋_GBK" w:eastAsia="方正书宋_GBK"/>
              </w:rPr>
            </w:pPr>
          </w:p>
        </w:tc>
        <w:tc>
          <w:tcPr>
            <w:tcW w:w="943" w:type="dxa"/>
            <w:shd w:val="clear" w:color="auto" w:fill="auto"/>
            <w:vAlign w:val="center"/>
          </w:tcPr>
          <w:p w14:paraId="0C6C625A">
            <w:pPr>
              <w:spacing w:line="300" w:lineRule="exact"/>
              <w:jc w:val="right"/>
              <w:rPr>
                <w:rFonts w:ascii="方正书宋_GBK" w:eastAsia="方正书宋_GBK"/>
              </w:rPr>
            </w:pPr>
          </w:p>
        </w:tc>
        <w:tc>
          <w:tcPr>
            <w:tcW w:w="900" w:type="dxa"/>
            <w:shd w:val="clear" w:color="auto" w:fill="auto"/>
            <w:vAlign w:val="center"/>
          </w:tcPr>
          <w:p w14:paraId="0A00D47A">
            <w:pPr>
              <w:spacing w:line="300" w:lineRule="exact"/>
              <w:jc w:val="right"/>
              <w:rPr>
                <w:rFonts w:ascii="方正书宋_GBK" w:eastAsia="方正书宋_GBK"/>
              </w:rPr>
            </w:pPr>
          </w:p>
        </w:tc>
      </w:tr>
      <w:tr w14:paraId="3E3DB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11D334A5">
            <w:pPr>
              <w:spacing w:line="300" w:lineRule="exact"/>
              <w:jc w:val="left"/>
              <w:rPr>
                <w:rFonts w:hint="eastAsia" w:ascii="方正书宋_GBK" w:eastAsia="方正书宋_GBK"/>
              </w:rPr>
            </w:pPr>
            <w:r>
              <w:rPr>
                <w:rFonts w:hint="eastAsia" w:ascii="方正书宋_GBK" w:eastAsia="方正书宋_GBK"/>
              </w:rPr>
              <w:t>考核经费项目</w:t>
            </w:r>
          </w:p>
        </w:tc>
        <w:tc>
          <w:tcPr>
            <w:tcW w:w="1076" w:type="dxa"/>
            <w:shd w:val="clear" w:color="auto" w:fill="auto"/>
            <w:vAlign w:val="center"/>
          </w:tcPr>
          <w:p w14:paraId="0C5FD237">
            <w:pPr>
              <w:spacing w:line="300" w:lineRule="exact"/>
              <w:jc w:val="right"/>
              <w:rPr>
                <w:rFonts w:ascii="方正书宋_GBK" w:eastAsia="方正书宋_GBK"/>
              </w:rPr>
            </w:pPr>
            <w:r>
              <w:rPr>
                <w:rFonts w:ascii="方正书宋_GBK" w:eastAsia="方正书宋_GBK"/>
              </w:rPr>
              <w:t>25.00</w:t>
            </w:r>
          </w:p>
        </w:tc>
        <w:tc>
          <w:tcPr>
            <w:tcW w:w="951" w:type="dxa"/>
            <w:shd w:val="clear" w:color="auto" w:fill="auto"/>
            <w:vAlign w:val="center"/>
          </w:tcPr>
          <w:p w14:paraId="02218456">
            <w:pPr>
              <w:spacing w:line="300" w:lineRule="exact"/>
              <w:jc w:val="left"/>
              <w:rPr>
                <w:rFonts w:hint="eastAsia" w:ascii="方正书宋_GBK" w:eastAsia="方正书宋_GBK"/>
              </w:rPr>
            </w:pPr>
            <w:r>
              <w:rPr>
                <w:rFonts w:hint="eastAsia" w:ascii="方正书宋_GBK" w:eastAsia="方正书宋_GBK"/>
              </w:rPr>
              <w:t>打印设备</w:t>
            </w:r>
          </w:p>
        </w:tc>
        <w:tc>
          <w:tcPr>
            <w:tcW w:w="1161" w:type="dxa"/>
            <w:shd w:val="clear" w:color="auto" w:fill="auto"/>
            <w:vAlign w:val="center"/>
          </w:tcPr>
          <w:p w14:paraId="7B53A73D">
            <w:pPr>
              <w:spacing w:line="300" w:lineRule="exact"/>
              <w:jc w:val="left"/>
              <w:rPr>
                <w:rFonts w:ascii="方正书宋_GBK" w:eastAsia="方正书宋_GBK"/>
              </w:rPr>
            </w:pPr>
            <w:r>
              <w:rPr>
                <w:rFonts w:ascii="方正书宋_GBK" w:eastAsia="方正书宋_GBK"/>
              </w:rPr>
              <w:t>A02010601</w:t>
            </w:r>
          </w:p>
        </w:tc>
        <w:tc>
          <w:tcPr>
            <w:tcW w:w="738" w:type="dxa"/>
            <w:shd w:val="clear" w:color="auto" w:fill="auto"/>
            <w:vAlign w:val="center"/>
          </w:tcPr>
          <w:p w14:paraId="06498283">
            <w:pPr>
              <w:spacing w:line="300" w:lineRule="exact"/>
              <w:jc w:val="left"/>
              <w:rPr>
                <w:rFonts w:hint="eastAsia" w:ascii="方正书宋_GBK" w:eastAsia="方正书宋_GBK"/>
              </w:rPr>
            </w:pPr>
            <w:r>
              <w:rPr>
                <w:rFonts w:hint="eastAsia" w:ascii="方正书宋_GBK" w:eastAsia="方正书宋_GBK"/>
              </w:rPr>
              <w:t>台</w:t>
            </w:r>
          </w:p>
        </w:tc>
        <w:tc>
          <w:tcPr>
            <w:tcW w:w="967" w:type="dxa"/>
            <w:shd w:val="clear" w:color="auto" w:fill="auto"/>
            <w:vAlign w:val="center"/>
          </w:tcPr>
          <w:p w14:paraId="2696C83C">
            <w:pPr>
              <w:spacing w:line="300" w:lineRule="exact"/>
              <w:jc w:val="right"/>
              <w:rPr>
                <w:rFonts w:ascii="方正书宋_GBK" w:eastAsia="方正书宋_GBK"/>
              </w:rPr>
            </w:pPr>
            <w:r>
              <w:rPr>
                <w:rFonts w:ascii="方正书宋_GBK" w:eastAsia="方正书宋_GBK"/>
              </w:rPr>
              <w:t>1.00</w:t>
            </w:r>
          </w:p>
        </w:tc>
        <w:tc>
          <w:tcPr>
            <w:tcW w:w="705" w:type="dxa"/>
            <w:shd w:val="clear" w:color="auto" w:fill="auto"/>
            <w:vAlign w:val="center"/>
          </w:tcPr>
          <w:p w14:paraId="05B72E48">
            <w:pPr>
              <w:spacing w:line="300" w:lineRule="exact"/>
              <w:jc w:val="right"/>
              <w:rPr>
                <w:rFonts w:ascii="方正书宋_GBK" w:eastAsia="方正书宋_GBK"/>
              </w:rPr>
            </w:pPr>
            <w:r>
              <w:rPr>
                <w:rFonts w:ascii="方正书宋_GBK" w:eastAsia="方正书宋_GBK"/>
              </w:rPr>
              <w:t>0.60</w:t>
            </w:r>
          </w:p>
        </w:tc>
        <w:tc>
          <w:tcPr>
            <w:tcW w:w="939" w:type="dxa"/>
            <w:shd w:val="clear" w:color="auto" w:fill="auto"/>
            <w:vAlign w:val="center"/>
          </w:tcPr>
          <w:p w14:paraId="28AA2EBC">
            <w:pPr>
              <w:spacing w:line="300" w:lineRule="exact"/>
              <w:jc w:val="right"/>
              <w:rPr>
                <w:rFonts w:ascii="方正书宋_GBK" w:eastAsia="方正书宋_GBK"/>
              </w:rPr>
            </w:pPr>
            <w:r>
              <w:rPr>
                <w:rFonts w:ascii="方正书宋_GBK" w:eastAsia="方正书宋_GBK"/>
              </w:rPr>
              <w:t>0.60</w:t>
            </w:r>
          </w:p>
        </w:tc>
        <w:tc>
          <w:tcPr>
            <w:tcW w:w="940" w:type="dxa"/>
            <w:shd w:val="clear" w:color="auto" w:fill="auto"/>
            <w:vAlign w:val="center"/>
          </w:tcPr>
          <w:p w14:paraId="1F6BFF03">
            <w:pPr>
              <w:spacing w:line="300" w:lineRule="exact"/>
              <w:jc w:val="right"/>
              <w:rPr>
                <w:rFonts w:ascii="方正书宋_GBK" w:eastAsia="方正书宋_GBK"/>
              </w:rPr>
            </w:pPr>
            <w:r>
              <w:rPr>
                <w:rFonts w:ascii="方正书宋_GBK" w:eastAsia="方正书宋_GBK"/>
              </w:rPr>
              <w:t>0.60</w:t>
            </w:r>
          </w:p>
        </w:tc>
        <w:tc>
          <w:tcPr>
            <w:tcW w:w="940" w:type="dxa"/>
            <w:shd w:val="clear" w:color="auto" w:fill="auto"/>
            <w:vAlign w:val="center"/>
          </w:tcPr>
          <w:p w14:paraId="5592C83A">
            <w:pPr>
              <w:spacing w:line="300" w:lineRule="exact"/>
              <w:jc w:val="right"/>
              <w:rPr>
                <w:rFonts w:ascii="方正书宋_GBK" w:eastAsia="方正书宋_GBK"/>
              </w:rPr>
            </w:pPr>
            <w:r>
              <w:rPr>
                <w:rFonts w:ascii="方正书宋_GBK" w:eastAsia="方正书宋_GBK"/>
              </w:rPr>
              <w:t>0.60</w:t>
            </w:r>
          </w:p>
        </w:tc>
        <w:tc>
          <w:tcPr>
            <w:tcW w:w="940" w:type="dxa"/>
            <w:shd w:val="clear" w:color="auto" w:fill="auto"/>
            <w:vAlign w:val="center"/>
          </w:tcPr>
          <w:p w14:paraId="32819AA3">
            <w:pPr>
              <w:spacing w:line="300" w:lineRule="exact"/>
              <w:jc w:val="right"/>
              <w:rPr>
                <w:rFonts w:ascii="方正书宋_GBK" w:eastAsia="方正书宋_GBK"/>
              </w:rPr>
            </w:pPr>
          </w:p>
        </w:tc>
        <w:tc>
          <w:tcPr>
            <w:tcW w:w="943" w:type="dxa"/>
            <w:shd w:val="clear" w:color="auto" w:fill="auto"/>
            <w:vAlign w:val="center"/>
          </w:tcPr>
          <w:p w14:paraId="369DCABA">
            <w:pPr>
              <w:spacing w:line="300" w:lineRule="exact"/>
              <w:jc w:val="right"/>
              <w:rPr>
                <w:rFonts w:ascii="方正书宋_GBK" w:eastAsia="方正书宋_GBK"/>
              </w:rPr>
            </w:pPr>
          </w:p>
        </w:tc>
        <w:tc>
          <w:tcPr>
            <w:tcW w:w="943" w:type="dxa"/>
            <w:shd w:val="clear" w:color="auto" w:fill="auto"/>
            <w:vAlign w:val="center"/>
          </w:tcPr>
          <w:p w14:paraId="615B2560">
            <w:pPr>
              <w:spacing w:line="300" w:lineRule="exact"/>
              <w:jc w:val="right"/>
              <w:rPr>
                <w:rFonts w:ascii="方正书宋_GBK" w:eastAsia="方正书宋_GBK"/>
              </w:rPr>
            </w:pPr>
          </w:p>
        </w:tc>
        <w:tc>
          <w:tcPr>
            <w:tcW w:w="900" w:type="dxa"/>
            <w:shd w:val="clear" w:color="auto" w:fill="auto"/>
            <w:vAlign w:val="center"/>
          </w:tcPr>
          <w:p w14:paraId="6A12392F">
            <w:pPr>
              <w:spacing w:line="300" w:lineRule="exact"/>
              <w:jc w:val="right"/>
              <w:rPr>
                <w:rFonts w:ascii="方正书宋_GBK" w:eastAsia="方正书宋_GBK"/>
              </w:rPr>
            </w:pPr>
          </w:p>
        </w:tc>
      </w:tr>
      <w:tr w14:paraId="54835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7AFDB8D8">
            <w:pPr>
              <w:spacing w:line="300" w:lineRule="exact"/>
              <w:jc w:val="left"/>
              <w:rPr>
                <w:rFonts w:hint="eastAsia" w:ascii="方正书宋_GBK" w:eastAsia="方正书宋_GBK"/>
              </w:rPr>
            </w:pPr>
            <w:r>
              <w:rPr>
                <w:rFonts w:hint="eastAsia" w:ascii="方正书宋_GBK" w:eastAsia="方正书宋_GBK"/>
              </w:rPr>
              <w:t>考核经费项目</w:t>
            </w:r>
          </w:p>
        </w:tc>
        <w:tc>
          <w:tcPr>
            <w:tcW w:w="1076" w:type="dxa"/>
            <w:shd w:val="clear" w:color="auto" w:fill="auto"/>
            <w:vAlign w:val="center"/>
          </w:tcPr>
          <w:p w14:paraId="2C7AB798">
            <w:pPr>
              <w:spacing w:line="300" w:lineRule="exact"/>
              <w:jc w:val="right"/>
              <w:rPr>
                <w:rFonts w:ascii="方正书宋_GBK" w:eastAsia="方正书宋_GBK"/>
              </w:rPr>
            </w:pPr>
            <w:r>
              <w:rPr>
                <w:rFonts w:ascii="方正书宋_GBK" w:eastAsia="方正书宋_GBK"/>
              </w:rPr>
              <w:t>25.00</w:t>
            </w:r>
          </w:p>
        </w:tc>
        <w:tc>
          <w:tcPr>
            <w:tcW w:w="951" w:type="dxa"/>
            <w:shd w:val="clear" w:color="auto" w:fill="auto"/>
            <w:vAlign w:val="center"/>
          </w:tcPr>
          <w:p w14:paraId="1A945622">
            <w:pPr>
              <w:spacing w:line="300" w:lineRule="exact"/>
              <w:jc w:val="left"/>
              <w:rPr>
                <w:rFonts w:hint="eastAsia" w:ascii="方正书宋_GBK" w:eastAsia="方正书宋_GBK"/>
              </w:rPr>
            </w:pPr>
            <w:r>
              <w:rPr>
                <w:rFonts w:hint="eastAsia" w:ascii="方正书宋_GBK" w:eastAsia="方正书宋_GBK"/>
              </w:rPr>
              <w:t>家具用具</w:t>
            </w:r>
          </w:p>
        </w:tc>
        <w:tc>
          <w:tcPr>
            <w:tcW w:w="1161" w:type="dxa"/>
            <w:shd w:val="clear" w:color="auto" w:fill="auto"/>
            <w:vAlign w:val="center"/>
          </w:tcPr>
          <w:p w14:paraId="1A48065E">
            <w:pPr>
              <w:spacing w:line="300" w:lineRule="exact"/>
              <w:jc w:val="left"/>
              <w:rPr>
                <w:rFonts w:ascii="方正书宋_GBK" w:eastAsia="方正书宋_GBK"/>
              </w:rPr>
            </w:pPr>
            <w:r>
              <w:rPr>
                <w:rFonts w:ascii="方正书宋_GBK" w:eastAsia="方正书宋_GBK"/>
              </w:rPr>
              <w:t>A06</w:t>
            </w:r>
          </w:p>
        </w:tc>
        <w:tc>
          <w:tcPr>
            <w:tcW w:w="738" w:type="dxa"/>
            <w:shd w:val="clear" w:color="auto" w:fill="auto"/>
            <w:vAlign w:val="center"/>
          </w:tcPr>
          <w:p w14:paraId="71FB5280">
            <w:pPr>
              <w:spacing w:line="300" w:lineRule="exact"/>
              <w:jc w:val="left"/>
              <w:rPr>
                <w:rFonts w:hint="eastAsia" w:ascii="方正书宋_GBK" w:eastAsia="方正书宋_GBK"/>
              </w:rPr>
            </w:pPr>
            <w:r>
              <w:rPr>
                <w:rFonts w:hint="eastAsia" w:ascii="方正书宋_GBK" w:eastAsia="方正书宋_GBK"/>
              </w:rPr>
              <w:t>个</w:t>
            </w:r>
          </w:p>
        </w:tc>
        <w:tc>
          <w:tcPr>
            <w:tcW w:w="967" w:type="dxa"/>
            <w:shd w:val="clear" w:color="auto" w:fill="auto"/>
            <w:vAlign w:val="center"/>
          </w:tcPr>
          <w:p w14:paraId="2B48A848">
            <w:pPr>
              <w:spacing w:line="300" w:lineRule="exact"/>
              <w:jc w:val="right"/>
              <w:rPr>
                <w:rFonts w:ascii="方正书宋_GBK" w:eastAsia="方正书宋_GBK"/>
              </w:rPr>
            </w:pPr>
            <w:r>
              <w:rPr>
                <w:rFonts w:ascii="方正书宋_GBK" w:eastAsia="方正书宋_GBK"/>
              </w:rPr>
              <w:t>5.00</w:t>
            </w:r>
          </w:p>
        </w:tc>
        <w:tc>
          <w:tcPr>
            <w:tcW w:w="705" w:type="dxa"/>
            <w:shd w:val="clear" w:color="auto" w:fill="auto"/>
            <w:vAlign w:val="center"/>
          </w:tcPr>
          <w:p w14:paraId="0416427F">
            <w:pPr>
              <w:spacing w:line="300" w:lineRule="exact"/>
              <w:jc w:val="right"/>
              <w:rPr>
                <w:rFonts w:ascii="方正书宋_GBK" w:eastAsia="方正书宋_GBK"/>
              </w:rPr>
            </w:pPr>
            <w:r>
              <w:rPr>
                <w:rFonts w:ascii="方正书宋_GBK" w:eastAsia="方正书宋_GBK"/>
              </w:rPr>
              <w:t>0.07</w:t>
            </w:r>
          </w:p>
        </w:tc>
        <w:tc>
          <w:tcPr>
            <w:tcW w:w="939" w:type="dxa"/>
            <w:shd w:val="clear" w:color="auto" w:fill="auto"/>
            <w:vAlign w:val="center"/>
          </w:tcPr>
          <w:p w14:paraId="4051A95D">
            <w:pPr>
              <w:spacing w:line="300" w:lineRule="exact"/>
              <w:jc w:val="right"/>
              <w:rPr>
                <w:rFonts w:ascii="方正书宋_GBK" w:eastAsia="方正书宋_GBK"/>
              </w:rPr>
            </w:pPr>
            <w:r>
              <w:rPr>
                <w:rFonts w:ascii="方正书宋_GBK" w:eastAsia="方正书宋_GBK"/>
              </w:rPr>
              <w:t>0.35</w:t>
            </w:r>
          </w:p>
        </w:tc>
        <w:tc>
          <w:tcPr>
            <w:tcW w:w="940" w:type="dxa"/>
            <w:shd w:val="clear" w:color="auto" w:fill="auto"/>
            <w:vAlign w:val="center"/>
          </w:tcPr>
          <w:p w14:paraId="58729404">
            <w:pPr>
              <w:spacing w:line="300" w:lineRule="exact"/>
              <w:jc w:val="right"/>
              <w:rPr>
                <w:rFonts w:ascii="方正书宋_GBK" w:eastAsia="方正书宋_GBK"/>
              </w:rPr>
            </w:pPr>
            <w:r>
              <w:rPr>
                <w:rFonts w:ascii="方正书宋_GBK" w:eastAsia="方正书宋_GBK"/>
              </w:rPr>
              <w:t>0.35</w:t>
            </w:r>
          </w:p>
        </w:tc>
        <w:tc>
          <w:tcPr>
            <w:tcW w:w="940" w:type="dxa"/>
            <w:shd w:val="clear" w:color="auto" w:fill="auto"/>
            <w:vAlign w:val="center"/>
          </w:tcPr>
          <w:p w14:paraId="7637E1A1">
            <w:pPr>
              <w:spacing w:line="300" w:lineRule="exact"/>
              <w:jc w:val="right"/>
              <w:rPr>
                <w:rFonts w:ascii="方正书宋_GBK" w:eastAsia="方正书宋_GBK"/>
              </w:rPr>
            </w:pPr>
            <w:r>
              <w:rPr>
                <w:rFonts w:ascii="方正书宋_GBK" w:eastAsia="方正书宋_GBK"/>
              </w:rPr>
              <w:t>0.35</w:t>
            </w:r>
          </w:p>
        </w:tc>
        <w:tc>
          <w:tcPr>
            <w:tcW w:w="940" w:type="dxa"/>
            <w:shd w:val="clear" w:color="auto" w:fill="auto"/>
            <w:vAlign w:val="center"/>
          </w:tcPr>
          <w:p w14:paraId="79C87148">
            <w:pPr>
              <w:spacing w:line="300" w:lineRule="exact"/>
              <w:jc w:val="right"/>
              <w:rPr>
                <w:rFonts w:ascii="方正书宋_GBK" w:eastAsia="方正书宋_GBK"/>
              </w:rPr>
            </w:pPr>
          </w:p>
        </w:tc>
        <w:tc>
          <w:tcPr>
            <w:tcW w:w="943" w:type="dxa"/>
            <w:shd w:val="clear" w:color="auto" w:fill="auto"/>
            <w:vAlign w:val="center"/>
          </w:tcPr>
          <w:p w14:paraId="1A612D88">
            <w:pPr>
              <w:spacing w:line="300" w:lineRule="exact"/>
              <w:jc w:val="right"/>
              <w:rPr>
                <w:rFonts w:ascii="方正书宋_GBK" w:eastAsia="方正书宋_GBK"/>
              </w:rPr>
            </w:pPr>
          </w:p>
        </w:tc>
        <w:tc>
          <w:tcPr>
            <w:tcW w:w="943" w:type="dxa"/>
            <w:shd w:val="clear" w:color="auto" w:fill="auto"/>
            <w:vAlign w:val="center"/>
          </w:tcPr>
          <w:p w14:paraId="67B9F134">
            <w:pPr>
              <w:spacing w:line="300" w:lineRule="exact"/>
              <w:jc w:val="right"/>
              <w:rPr>
                <w:rFonts w:ascii="方正书宋_GBK" w:eastAsia="方正书宋_GBK"/>
              </w:rPr>
            </w:pPr>
          </w:p>
        </w:tc>
        <w:tc>
          <w:tcPr>
            <w:tcW w:w="900" w:type="dxa"/>
            <w:shd w:val="clear" w:color="auto" w:fill="auto"/>
            <w:vAlign w:val="center"/>
          </w:tcPr>
          <w:p w14:paraId="2D07DCFE">
            <w:pPr>
              <w:spacing w:line="300" w:lineRule="exact"/>
              <w:jc w:val="right"/>
              <w:rPr>
                <w:rFonts w:ascii="方正书宋_GBK" w:eastAsia="方正书宋_GBK"/>
              </w:rPr>
            </w:pPr>
          </w:p>
        </w:tc>
      </w:tr>
      <w:tr w14:paraId="5F20A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25" w:type="dxa"/>
            <w:shd w:val="clear" w:color="auto" w:fill="auto"/>
            <w:vAlign w:val="center"/>
          </w:tcPr>
          <w:p w14:paraId="0E93E642">
            <w:pPr>
              <w:spacing w:line="300" w:lineRule="exact"/>
              <w:jc w:val="left"/>
              <w:rPr>
                <w:rFonts w:hint="eastAsia" w:ascii="方正书宋_GBK" w:eastAsia="方正书宋_GBK"/>
              </w:rPr>
            </w:pPr>
            <w:r>
              <w:rPr>
                <w:rFonts w:hint="eastAsia" w:ascii="方正书宋_GBK" w:eastAsia="方正书宋_GBK"/>
              </w:rPr>
              <w:t>考核经费项目</w:t>
            </w:r>
          </w:p>
        </w:tc>
        <w:tc>
          <w:tcPr>
            <w:tcW w:w="1076" w:type="dxa"/>
            <w:shd w:val="clear" w:color="auto" w:fill="auto"/>
            <w:vAlign w:val="center"/>
          </w:tcPr>
          <w:p w14:paraId="34465062">
            <w:pPr>
              <w:spacing w:line="300" w:lineRule="exact"/>
              <w:jc w:val="right"/>
              <w:rPr>
                <w:rFonts w:ascii="方正书宋_GBK" w:eastAsia="方正书宋_GBK"/>
              </w:rPr>
            </w:pPr>
            <w:r>
              <w:rPr>
                <w:rFonts w:ascii="方正书宋_GBK" w:eastAsia="方正书宋_GBK"/>
              </w:rPr>
              <w:t>25.00</w:t>
            </w:r>
          </w:p>
        </w:tc>
        <w:tc>
          <w:tcPr>
            <w:tcW w:w="951" w:type="dxa"/>
            <w:shd w:val="clear" w:color="auto" w:fill="auto"/>
            <w:vAlign w:val="center"/>
          </w:tcPr>
          <w:p w14:paraId="780B6CDB">
            <w:pPr>
              <w:spacing w:line="300" w:lineRule="exact"/>
              <w:jc w:val="left"/>
              <w:rPr>
                <w:rFonts w:hint="eastAsia" w:ascii="方正书宋_GBK" w:eastAsia="方正书宋_GBK"/>
              </w:rPr>
            </w:pPr>
            <w:r>
              <w:rPr>
                <w:rFonts w:hint="eastAsia" w:ascii="方正书宋_GBK" w:eastAsia="方正书宋_GBK"/>
              </w:rPr>
              <w:t>家具用具</w:t>
            </w:r>
          </w:p>
        </w:tc>
        <w:tc>
          <w:tcPr>
            <w:tcW w:w="1161" w:type="dxa"/>
            <w:shd w:val="clear" w:color="auto" w:fill="auto"/>
            <w:vAlign w:val="center"/>
          </w:tcPr>
          <w:p w14:paraId="235C4E37">
            <w:pPr>
              <w:spacing w:line="300" w:lineRule="exact"/>
              <w:jc w:val="left"/>
              <w:rPr>
                <w:rFonts w:ascii="方正书宋_GBK" w:eastAsia="方正书宋_GBK"/>
              </w:rPr>
            </w:pPr>
            <w:r>
              <w:rPr>
                <w:rFonts w:ascii="方正书宋_GBK" w:eastAsia="方正书宋_GBK"/>
              </w:rPr>
              <w:t>A06</w:t>
            </w:r>
          </w:p>
        </w:tc>
        <w:tc>
          <w:tcPr>
            <w:tcW w:w="738" w:type="dxa"/>
            <w:shd w:val="clear" w:color="auto" w:fill="auto"/>
            <w:vAlign w:val="center"/>
          </w:tcPr>
          <w:p w14:paraId="4699B305">
            <w:pPr>
              <w:spacing w:line="300" w:lineRule="exact"/>
              <w:jc w:val="left"/>
              <w:rPr>
                <w:rFonts w:hint="eastAsia" w:ascii="方正书宋_GBK" w:eastAsia="方正书宋_GBK"/>
              </w:rPr>
            </w:pPr>
            <w:r>
              <w:rPr>
                <w:rFonts w:hint="eastAsia" w:ascii="方正书宋_GBK" w:eastAsia="方正书宋_GBK"/>
              </w:rPr>
              <w:t>个</w:t>
            </w:r>
          </w:p>
        </w:tc>
        <w:tc>
          <w:tcPr>
            <w:tcW w:w="967" w:type="dxa"/>
            <w:shd w:val="clear" w:color="auto" w:fill="auto"/>
            <w:vAlign w:val="center"/>
          </w:tcPr>
          <w:p w14:paraId="6DAB6E15">
            <w:pPr>
              <w:spacing w:line="300" w:lineRule="exact"/>
              <w:jc w:val="right"/>
              <w:rPr>
                <w:rFonts w:ascii="方正书宋_GBK" w:eastAsia="方正书宋_GBK"/>
              </w:rPr>
            </w:pPr>
            <w:r>
              <w:rPr>
                <w:rFonts w:ascii="方正书宋_GBK" w:eastAsia="方正书宋_GBK"/>
              </w:rPr>
              <w:t>20.00</w:t>
            </w:r>
          </w:p>
        </w:tc>
        <w:tc>
          <w:tcPr>
            <w:tcW w:w="705" w:type="dxa"/>
            <w:shd w:val="clear" w:color="auto" w:fill="auto"/>
            <w:vAlign w:val="center"/>
          </w:tcPr>
          <w:p w14:paraId="6EF09D36">
            <w:pPr>
              <w:spacing w:line="300" w:lineRule="exact"/>
              <w:jc w:val="right"/>
              <w:rPr>
                <w:rFonts w:ascii="方正书宋_GBK" w:eastAsia="方正书宋_GBK"/>
              </w:rPr>
            </w:pPr>
            <w:r>
              <w:rPr>
                <w:rFonts w:ascii="方正书宋_GBK" w:eastAsia="方正书宋_GBK"/>
              </w:rPr>
              <w:t>0.02</w:t>
            </w:r>
          </w:p>
        </w:tc>
        <w:tc>
          <w:tcPr>
            <w:tcW w:w="939" w:type="dxa"/>
            <w:shd w:val="clear" w:color="auto" w:fill="auto"/>
            <w:vAlign w:val="center"/>
          </w:tcPr>
          <w:p w14:paraId="6175054E">
            <w:pPr>
              <w:spacing w:line="300" w:lineRule="exact"/>
              <w:jc w:val="right"/>
              <w:rPr>
                <w:rFonts w:ascii="方正书宋_GBK" w:eastAsia="方正书宋_GBK"/>
              </w:rPr>
            </w:pPr>
            <w:r>
              <w:rPr>
                <w:rFonts w:ascii="方正书宋_GBK" w:eastAsia="方正书宋_GBK"/>
              </w:rPr>
              <w:t>0.40</w:t>
            </w:r>
          </w:p>
        </w:tc>
        <w:tc>
          <w:tcPr>
            <w:tcW w:w="940" w:type="dxa"/>
            <w:shd w:val="clear" w:color="auto" w:fill="auto"/>
            <w:vAlign w:val="center"/>
          </w:tcPr>
          <w:p w14:paraId="35761DF5">
            <w:pPr>
              <w:spacing w:line="300" w:lineRule="exact"/>
              <w:jc w:val="right"/>
              <w:rPr>
                <w:rFonts w:ascii="方正书宋_GBK" w:eastAsia="方正书宋_GBK"/>
              </w:rPr>
            </w:pPr>
            <w:r>
              <w:rPr>
                <w:rFonts w:ascii="方正书宋_GBK" w:eastAsia="方正书宋_GBK"/>
              </w:rPr>
              <w:t>0.40</w:t>
            </w:r>
          </w:p>
        </w:tc>
        <w:tc>
          <w:tcPr>
            <w:tcW w:w="940" w:type="dxa"/>
            <w:shd w:val="clear" w:color="auto" w:fill="auto"/>
            <w:vAlign w:val="center"/>
          </w:tcPr>
          <w:p w14:paraId="548B2A29">
            <w:pPr>
              <w:spacing w:line="300" w:lineRule="exact"/>
              <w:jc w:val="right"/>
              <w:rPr>
                <w:rFonts w:ascii="方正书宋_GBK" w:eastAsia="方正书宋_GBK"/>
              </w:rPr>
            </w:pPr>
            <w:r>
              <w:rPr>
                <w:rFonts w:ascii="方正书宋_GBK" w:eastAsia="方正书宋_GBK"/>
              </w:rPr>
              <w:t>0.40</w:t>
            </w:r>
          </w:p>
        </w:tc>
        <w:tc>
          <w:tcPr>
            <w:tcW w:w="940" w:type="dxa"/>
            <w:shd w:val="clear" w:color="auto" w:fill="auto"/>
            <w:vAlign w:val="center"/>
          </w:tcPr>
          <w:p w14:paraId="656A0C0B">
            <w:pPr>
              <w:spacing w:line="300" w:lineRule="exact"/>
              <w:jc w:val="right"/>
              <w:rPr>
                <w:rFonts w:ascii="方正书宋_GBK" w:eastAsia="方正书宋_GBK"/>
              </w:rPr>
            </w:pPr>
          </w:p>
        </w:tc>
        <w:tc>
          <w:tcPr>
            <w:tcW w:w="943" w:type="dxa"/>
            <w:shd w:val="clear" w:color="auto" w:fill="auto"/>
            <w:vAlign w:val="center"/>
          </w:tcPr>
          <w:p w14:paraId="3D025C4A">
            <w:pPr>
              <w:spacing w:line="300" w:lineRule="exact"/>
              <w:jc w:val="right"/>
              <w:rPr>
                <w:rFonts w:ascii="方正书宋_GBK" w:eastAsia="方正书宋_GBK"/>
              </w:rPr>
            </w:pPr>
          </w:p>
        </w:tc>
        <w:tc>
          <w:tcPr>
            <w:tcW w:w="943" w:type="dxa"/>
            <w:shd w:val="clear" w:color="auto" w:fill="auto"/>
            <w:vAlign w:val="center"/>
          </w:tcPr>
          <w:p w14:paraId="5AB74BA7">
            <w:pPr>
              <w:spacing w:line="300" w:lineRule="exact"/>
              <w:jc w:val="right"/>
              <w:rPr>
                <w:rFonts w:ascii="方正书宋_GBK" w:eastAsia="方正书宋_GBK"/>
              </w:rPr>
            </w:pPr>
          </w:p>
        </w:tc>
        <w:tc>
          <w:tcPr>
            <w:tcW w:w="900" w:type="dxa"/>
            <w:shd w:val="clear" w:color="auto" w:fill="auto"/>
            <w:vAlign w:val="center"/>
          </w:tcPr>
          <w:p w14:paraId="3F3129DB">
            <w:pPr>
              <w:spacing w:line="300" w:lineRule="exact"/>
              <w:jc w:val="right"/>
              <w:rPr>
                <w:rFonts w:ascii="方正书宋_GBK" w:eastAsia="方正书宋_GBK"/>
              </w:rPr>
            </w:pPr>
          </w:p>
        </w:tc>
      </w:tr>
    </w:tbl>
    <w:p w14:paraId="11498D07">
      <w:pPr>
        <w:jc w:val="center"/>
        <w:outlineLvl w:val="0"/>
        <w:rPr>
          <w:rFonts w:hint="eastAsia" w:ascii="方正小标宋_GBK" w:eastAsia="方正小标宋_GBK"/>
          <w:sz w:val="32"/>
        </w:rPr>
      </w:pPr>
    </w:p>
    <w:p w14:paraId="5BDB4851">
      <w:pPr>
        <w:spacing w:line="300" w:lineRule="exact"/>
        <w:jc w:val="left"/>
        <w:outlineLvl w:val="0"/>
        <w:sectPr>
          <w:pgSz w:w="16839" w:h="11907" w:orient="landscape"/>
          <w:pgMar w:top="1361" w:right="1020" w:bottom="1361" w:left="1020" w:header="851" w:footer="992" w:gutter="0"/>
          <w:cols w:space="720" w:num="1"/>
          <w:docGrid w:type="lines" w:linePitch="312" w:charSpace="0"/>
        </w:sectPr>
      </w:pPr>
    </w:p>
    <w:p w14:paraId="30EA4584">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14:paraId="543FD97A">
      <w:pPr>
        <w:ind w:firstLine="640"/>
        <w:rPr>
          <w:rFonts w:ascii="Times New Roman" w:hAnsi="Times New Roman" w:eastAsia="仿宋" w:cs="Times New Roman"/>
          <w:color w:val="000000" w:themeColor="text1"/>
          <w:sz w:val="32"/>
          <w:szCs w:val="32"/>
          <w14:textFill>
            <w14:solidFill>
              <w14:schemeClr w14:val="tx1"/>
            </w14:solidFill>
          </w14:textFill>
        </w:rPr>
      </w:pPr>
      <w:r>
        <w:rPr>
          <w:rFonts w:hint="eastAsia" w:ascii="Times New Roman" w:hAnsi="Times New Roman" w:eastAsia="仿宋" w:cs="Times New Roman"/>
          <w:color w:val="000000" w:themeColor="text1"/>
          <w:sz w:val="32"/>
          <w:szCs w:val="32"/>
          <w:lang w:eastAsia="zh-CN"/>
          <w14:textFill>
            <w14:solidFill>
              <w14:schemeClr w14:val="tx1"/>
            </w14:solidFill>
          </w14:textFill>
        </w:rPr>
        <w:t>曲阳县委组织部</w:t>
      </w:r>
      <w:r>
        <w:rPr>
          <w:rFonts w:hint="eastAsia" w:ascii="Times New Roman" w:hAnsi="Times New Roman" w:eastAsia="仿宋" w:cs="Times New Roman"/>
          <w:color w:val="000000" w:themeColor="text1"/>
          <w:sz w:val="32"/>
          <w:szCs w:val="32"/>
          <w14:textFill>
            <w14:solidFill>
              <w14:schemeClr w14:val="tx1"/>
            </w14:solidFill>
          </w14:textFill>
        </w:rPr>
        <w:t>（含所属单位）</w:t>
      </w:r>
      <w:r>
        <w:rPr>
          <w:rFonts w:ascii="Times New Roman" w:hAnsi="Times New Roman" w:eastAsia="仿宋" w:cs="Times New Roman"/>
          <w:color w:val="000000" w:themeColor="text1"/>
          <w:sz w:val="32"/>
          <w:szCs w:val="32"/>
          <w14:textFill>
            <w14:solidFill>
              <w14:schemeClr w14:val="tx1"/>
            </w14:solidFill>
          </w14:textFill>
        </w:rPr>
        <w:t>上年末固定资产金额为</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48.91</w:t>
      </w:r>
      <w:r>
        <w:rPr>
          <w:rFonts w:ascii="Times New Roman" w:hAnsi="Times New Roman" w:eastAsia="仿宋" w:cs="Times New Roman"/>
          <w:color w:val="000000" w:themeColor="text1"/>
          <w:sz w:val="32"/>
          <w:szCs w:val="32"/>
          <w14:textFill>
            <w14:solidFill>
              <w14:schemeClr w14:val="tx1"/>
            </w14:solidFill>
          </w14:textFill>
        </w:rPr>
        <w:t>万元（详见下表），本年度各单位</w:t>
      </w:r>
      <w:r>
        <w:rPr>
          <w:rFonts w:hint="eastAsia" w:ascii="Times New Roman" w:hAnsi="Times New Roman" w:eastAsia="仿宋" w:cs="Times New Roman"/>
          <w:color w:val="000000" w:themeColor="text1"/>
          <w:sz w:val="32"/>
          <w:szCs w:val="32"/>
          <w14:textFill>
            <w14:solidFill>
              <w14:schemeClr w14:val="tx1"/>
            </w14:solidFill>
          </w14:textFill>
        </w:rPr>
        <w:t>（处室）</w:t>
      </w:r>
      <w:r>
        <w:rPr>
          <w:rFonts w:ascii="Times New Roman" w:hAnsi="Times New Roman" w:eastAsia="仿宋" w:cs="Times New Roman"/>
          <w:color w:val="000000" w:themeColor="text1"/>
          <w:sz w:val="32"/>
          <w:szCs w:val="32"/>
          <w14:textFill>
            <w14:solidFill>
              <w14:schemeClr w14:val="tx1"/>
            </w14:solidFill>
          </w14:textFill>
        </w:rPr>
        <w:t>拟购置固定资产</w:t>
      </w:r>
      <w:r>
        <w:rPr>
          <w:rFonts w:hint="eastAsia" w:ascii="Times New Roman" w:hAnsi="Times New Roman" w:eastAsia="仿宋" w:cs="Times New Roman"/>
          <w:color w:val="000000" w:themeColor="text1"/>
          <w:sz w:val="32"/>
          <w:szCs w:val="32"/>
          <w14:textFill>
            <w14:solidFill>
              <w14:schemeClr w14:val="tx1"/>
            </w14:solidFill>
          </w14:textFill>
        </w:rPr>
        <w:t>总额为</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4</w:t>
      </w:r>
      <w:r>
        <w:rPr>
          <w:rFonts w:ascii="Times New Roman" w:hAnsi="Times New Roman" w:eastAsia="仿宋" w:cs="Times New Roman"/>
          <w:color w:val="000000" w:themeColor="text1"/>
          <w:sz w:val="32"/>
          <w:szCs w:val="32"/>
          <w14:textFill>
            <w14:solidFill>
              <w14:schemeClr w14:val="tx1"/>
            </w14:solidFill>
          </w14:textFill>
        </w:rPr>
        <w:t>万元，主要为计算机、一体机、空调、打印机</w:t>
      </w:r>
      <w:r>
        <w:rPr>
          <w:rFonts w:hint="eastAsia" w:ascii="Times New Roman" w:hAnsi="Times New Roman" w:eastAsia="仿宋" w:cs="Times New Roman"/>
          <w:color w:val="000000" w:themeColor="text1"/>
          <w:sz w:val="32"/>
          <w:szCs w:val="32"/>
          <w:lang w:eastAsia="zh-CN"/>
          <w14:textFill>
            <w14:solidFill>
              <w14:schemeClr w14:val="tx1"/>
            </w14:solidFill>
          </w14:textFill>
        </w:rPr>
        <w:t>、档案柜</w:t>
      </w:r>
      <w:r>
        <w:rPr>
          <w:rFonts w:ascii="Times New Roman" w:hAnsi="Times New Roman" w:eastAsia="仿宋" w:cs="Times New Roman"/>
          <w:color w:val="000000" w:themeColor="text1"/>
          <w:sz w:val="32"/>
          <w:szCs w:val="32"/>
          <w14:textFill>
            <w14:solidFill>
              <w14:schemeClr w14:val="tx1"/>
            </w14:solidFill>
          </w14:textFill>
        </w:rPr>
        <w:t>等，已列入政府采购预算</w:t>
      </w:r>
      <w:r>
        <w:rPr>
          <w:rFonts w:hint="eastAsia" w:ascii="Times New Roman" w:hAnsi="Times New Roman" w:eastAsia="仿宋" w:cs="Times New Roman"/>
          <w:color w:val="000000" w:themeColor="text1"/>
          <w:sz w:val="32"/>
          <w:szCs w:val="32"/>
          <w14:textFill>
            <w14:solidFill>
              <w14:schemeClr w14:val="tx1"/>
            </w14:solidFill>
          </w14:textFill>
        </w:rPr>
        <w:t>，详见政府采购预算表。</w:t>
      </w:r>
    </w:p>
    <w:tbl>
      <w:tblPr>
        <w:tblStyle w:val="6"/>
        <w:tblW w:w="13482" w:type="dxa"/>
        <w:tblInd w:w="93" w:type="dxa"/>
        <w:tblLayout w:type="fixed"/>
        <w:tblCellMar>
          <w:top w:w="0" w:type="dxa"/>
          <w:left w:w="108" w:type="dxa"/>
          <w:bottom w:w="0" w:type="dxa"/>
          <w:right w:w="108" w:type="dxa"/>
        </w:tblCellMar>
      </w:tblPr>
      <w:tblGrid>
        <w:gridCol w:w="5224"/>
        <w:gridCol w:w="3155"/>
        <w:gridCol w:w="5103"/>
      </w:tblGrid>
      <w:tr w14:paraId="5909756C">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2685A872">
            <w:pPr>
              <w:widowControl/>
              <w:jc w:val="center"/>
              <w:rPr>
                <w:rFonts w:ascii="宋体" w:hAnsi="宋体" w:cs="宋体"/>
                <w:b/>
                <w:bCs/>
                <w:kern w:val="0"/>
                <w:sz w:val="32"/>
                <w:szCs w:val="32"/>
              </w:rPr>
            </w:pPr>
            <w:r>
              <w:rPr>
                <w:rFonts w:hint="eastAsia" w:ascii="宋体" w:hAnsi="宋体" w:cs="宋体"/>
                <w:b/>
                <w:bCs/>
                <w:kern w:val="0"/>
                <w:sz w:val="32"/>
                <w:szCs w:val="32"/>
                <w:lang w:eastAsia="zh-CN"/>
              </w:rPr>
              <w:t>曲阳县委组织部</w:t>
            </w:r>
            <w:r>
              <w:rPr>
                <w:rFonts w:hint="eastAsia" w:ascii="宋体" w:hAnsi="宋体" w:cs="宋体"/>
                <w:b/>
                <w:bCs/>
                <w:kern w:val="0"/>
                <w:sz w:val="32"/>
                <w:szCs w:val="32"/>
              </w:rPr>
              <w:t>部门固定资产占用情况表</w:t>
            </w:r>
          </w:p>
        </w:tc>
      </w:tr>
      <w:tr w14:paraId="757E376E">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6B3D87AC">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编制部门：</w:t>
            </w:r>
            <w:r>
              <w:rPr>
                <w:rFonts w:hint="eastAsia" w:ascii="Times New Roman" w:hAnsi="Times New Roman" w:eastAsia="仿宋" w:cs="Times New Roman"/>
                <w:kern w:val="0"/>
                <w:sz w:val="22"/>
                <w:lang w:eastAsia="zh-CN"/>
              </w:rPr>
              <w:t>曲阳县委组织部</w:t>
            </w:r>
          </w:p>
        </w:tc>
        <w:tc>
          <w:tcPr>
            <w:tcW w:w="5103" w:type="dxa"/>
            <w:tcBorders>
              <w:top w:val="nil"/>
              <w:left w:val="nil"/>
              <w:bottom w:val="nil"/>
              <w:right w:val="nil"/>
            </w:tcBorders>
            <w:vAlign w:val="center"/>
          </w:tcPr>
          <w:p w14:paraId="22137D25">
            <w:pPr>
              <w:widowControl/>
              <w:ind w:firstLine="1320" w:firstLineChars="600"/>
              <w:jc w:val="left"/>
              <w:rPr>
                <w:rFonts w:ascii="Times New Roman" w:hAnsi="Times New Roman" w:eastAsia="仿宋" w:cs="Times New Roman"/>
                <w:kern w:val="0"/>
                <w:sz w:val="22"/>
              </w:rPr>
            </w:pPr>
            <w:r>
              <w:rPr>
                <w:rFonts w:ascii="Times New Roman" w:hAnsi="Times New Roman" w:eastAsia="仿宋" w:cs="Times New Roman"/>
                <w:kern w:val="0"/>
                <w:sz w:val="22"/>
              </w:rPr>
              <w:t>截止时间：201</w:t>
            </w:r>
            <w:r>
              <w:rPr>
                <w:rFonts w:hint="eastAsia" w:ascii="Times New Roman" w:hAnsi="Times New Roman" w:eastAsia="仿宋" w:cs="Times New Roman"/>
                <w:kern w:val="0"/>
                <w:sz w:val="22"/>
                <w:lang w:val="en-US" w:eastAsia="zh-CN"/>
              </w:rPr>
              <w:t>8</w:t>
            </w:r>
            <w:r>
              <w:rPr>
                <w:rFonts w:ascii="Times New Roman" w:hAnsi="Times New Roman" w:eastAsia="仿宋" w:cs="Times New Roman"/>
                <w:kern w:val="0"/>
                <w:sz w:val="22"/>
              </w:rPr>
              <w:t>年12月31日</w:t>
            </w:r>
          </w:p>
        </w:tc>
      </w:tr>
      <w:tr w14:paraId="05EBB314">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1362EC3D">
            <w:pPr>
              <w:widowControl/>
              <w:jc w:val="center"/>
              <w:rPr>
                <w:rFonts w:ascii="宋体" w:hAnsi="宋体" w:cs="宋体"/>
                <w:b/>
                <w:bCs/>
                <w:kern w:val="0"/>
                <w:sz w:val="22"/>
              </w:rPr>
            </w:pPr>
            <w:r>
              <w:rPr>
                <w:rFonts w:hint="eastAsia" w:ascii="宋体" w:hAnsi="宋体" w:cs="宋体"/>
                <w:b/>
                <w:bCs/>
                <w:kern w:val="0"/>
                <w:sz w:val="22"/>
              </w:rPr>
              <w:t>项目</w:t>
            </w:r>
          </w:p>
        </w:tc>
        <w:tc>
          <w:tcPr>
            <w:tcW w:w="3155" w:type="dxa"/>
            <w:tcBorders>
              <w:top w:val="single" w:color="auto" w:sz="4" w:space="0"/>
              <w:left w:val="nil"/>
              <w:bottom w:val="single" w:color="auto" w:sz="4" w:space="0"/>
              <w:right w:val="single" w:color="auto" w:sz="4" w:space="0"/>
            </w:tcBorders>
            <w:vAlign w:val="center"/>
          </w:tcPr>
          <w:p w14:paraId="622BC978">
            <w:pPr>
              <w:widowControl/>
              <w:jc w:val="center"/>
              <w:rPr>
                <w:rFonts w:ascii="宋体" w:hAnsi="宋体" w:cs="宋体"/>
                <w:b/>
                <w:bCs/>
                <w:kern w:val="0"/>
                <w:sz w:val="22"/>
              </w:rPr>
            </w:pPr>
            <w:r>
              <w:rPr>
                <w:rFonts w:hint="eastAsia" w:ascii="宋体" w:hAnsi="宋体" w:cs="宋体"/>
                <w:b/>
                <w:bCs/>
                <w:kern w:val="0"/>
                <w:sz w:val="22"/>
              </w:rPr>
              <w:t>数量</w:t>
            </w:r>
          </w:p>
        </w:tc>
        <w:tc>
          <w:tcPr>
            <w:tcW w:w="5103" w:type="dxa"/>
            <w:tcBorders>
              <w:top w:val="single" w:color="auto" w:sz="4" w:space="0"/>
              <w:left w:val="nil"/>
              <w:bottom w:val="single" w:color="auto" w:sz="4" w:space="0"/>
              <w:right w:val="single" w:color="auto" w:sz="4" w:space="0"/>
            </w:tcBorders>
            <w:vAlign w:val="center"/>
          </w:tcPr>
          <w:p w14:paraId="15AB3C06">
            <w:pPr>
              <w:widowControl/>
              <w:jc w:val="center"/>
              <w:rPr>
                <w:rFonts w:ascii="宋体" w:hAnsi="宋体" w:cs="宋体"/>
                <w:b/>
                <w:bCs/>
                <w:kern w:val="0"/>
                <w:sz w:val="22"/>
              </w:rPr>
            </w:pPr>
            <w:r>
              <w:rPr>
                <w:rFonts w:hint="eastAsia" w:ascii="宋体" w:hAnsi="宋体" w:cs="宋体"/>
                <w:b/>
                <w:bCs/>
                <w:kern w:val="0"/>
                <w:sz w:val="22"/>
              </w:rPr>
              <w:t>价值（金额单位：万元）</w:t>
            </w:r>
          </w:p>
        </w:tc>
      </w:tr>
      <w:tr w14:paraId="65F19943">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70344CE">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资产总额</w:t>
            </w:r>
          </w:p>
        </w:tc>
        <w:tc>
          <w:tcPr>
            <w:tcW w:w="3155" w:type="dxa"/>
            <w:tcBorders>
              <w:top w:val="nil"/>
              <w:left w:val="nil"/>
              <w:bottom w:val="single" w:color="auto" w:sz="4" w:space="0"/>
              <w:right w:val="single" w:color="auto" w:sz="4" w:space="0"/>
            </w:tcBorders>
            <w:vAlign w:val="center"/>
          </w:tcPr>
          <w:p w14:paraId="4C043BFC">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053CF17A">
            <w:pPr>
              <w:widowControl/>
              <w:jc w:val="center"/>
              <w:rPr>
                <w:rFonts w:hint="eastAsia" w:ascii="Times New Roman" w:hAnsi="Times New Roman" w:eastAsia="仿宋" w:cs="Times New Roman"/>
                <w:color w:val="FF0000"/>
                <w:kern w:val="0"/>
                <w:sz w:val="22"/>
                <w:lang w:val="en-US" w:eastAsia="zh-CN"/>
              </w:rPr>
            </w:pPr>
            <w:r>
              <w:rPr>
                <w:rFonts w:hint="eastAsia" w:ascii="Times New Roman" w:hAnsi="Times New Roman" w:eastAsia="仿宋" w:cs="Times New Roman"/>
                <w:kern w:val="0"/>
                <w:sz w:val="22"/>
                <w:lang w:val="en-US" w:eastAsia="zh-CN"/>
              </w:rPr>
              <w:t>48.91</w:t>
            </w:r>
          </w:p>
        </w:tc>
      </w:tr>
      <w:tr w14:paraId="0D23B48A">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8AAC9C6">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1、房屋（平方米）</w:t>
            </w:r>
          </w:p>
        </w:tc>
        <w:tc>
          <w:tcPr>
            <w:tcW w:w="3155" w:type="dxa"/>
            <w:tcBorders>
              <w:top w:val="nil"/>
              <w:left w:val="nil"/>
              <w:bottom w:val="single" w:color="auto" w:sz="4" w:space="0"/>
              <w:right w:val="single" w:color="auto" w:sz="4" w:space="0"/>
            </w:tcBorders>
            <w:vAlign w:val="center"/>
          </w:tcPr>
          <w:p w14:paraId="5DDA304B">
            <w:pPr>
              <w:widowControl/>
              <w:jc w:val="center"/>
              <w:rPr>
                <w:rFonts w:hint="eastAsia" w:ascii="Times New Roman" w:hAnsi="Times New Roman" w:eastAsia="仿宋" w:cs="Times New Roman"/>
                <w:kern w:val="0"/>
                <w:sz w:val="22"/>
                <w:lang w:val="en-US" w:eastAsia="zh-CN"/>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380D5095">
            <w:pPr>
              <w:widowControl/>
              <w:jc w:val="center"/>
              <w:rPr>
                <w:rFonts w:hint="eastAsia" w:ascii="Times New Roman" w:hAnsi="Times New Roman" w:eastAsia="仿宋" w:cs="Times New Roman"/>
                <w:kern w:val="0"/>
                <w:sz w:val="22"/>
                <w:lang w:val="en-US" w:eastAsia="zh-CN"/>
              </w:rPr>
            </w:pPr>
            <w:r>
              <w:rPr>
                <w:rFonts w:ascii="Times New Roman" w:hAnsi="Times New Roman" w:eastAsia="仿宋" w:cs="Times New Roman"/>
                <w:kern w:val="0"/>
                <w:sz w:val="22"/>
              </w:rPr>
              <w:t>——</w:t>
            </w:r>
          </w:p>
        </w:tc>
      </w:tr>
      <w:tr w14:paraId="79070EE2">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BC1C859">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其中：办公用房（平方米）</w:t>
            </w:r>
          </w:p>
        </w:tc>
        <w:tc>
          <w:tcPr>
            <w:tcW w:w="3155" w:type="dxa"/>
            <w:tcBorders>
              <w:top w:val="nil"/>
              <w:left w:val="nil"/>
              <w:bottom w:val="single" w:color="auto" w:sz="4" w:space="0"/>
              <w:right w:val="single" w:color="auto" w:sz="4" w:space="0"/>
            </w:tcBorders>
            <w:vAlign w:val="center"/>
          </w:tcPr>
          <w:p w14:paraId="378E5264">
            <w:pPr>
              <w:widowControl/>
              <w:jc w:val="center"/>
              <w:rPr>
                <w:rFonts w:hint="eastAsia" w:ascii="Times New Roman" w:hAnsi="Times New Roman" w:eastAsia="仿宋" w:cs="Times New Roman"/>
                <w:kern w:val="0"/>
                <w:sz w:val="22"/>
                <w:lang w:val="en-US" w:eastAsia="zh-CN"/>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7C7855AB">
            <w:pPr>
              <w:widowControl/>
              <w:jc w:val="center"/>
              <w:rPr>
                <w:rFonts w:hint="eastAsia" w:ascii="Times New Roman" w:hAnsi="Times New Roman" w:eastAsia="仿宋" w:cs="Times New Roman"/>
                <w:kern w:val="0"/>
                <w:sz w:val="22"/>
                <w:lang w:val="en-US" w:eastAsia="zh-CN"/>
              </w:rPr>
            </w:pPr>
            <w:r>
              <w:rPr>
                <w:rFonts w:ascii="Times New Roman" w:hAnsi="Times New Roman" w:eastAsia="仿宋" w:cs="Times New Roman"/>
                <w:kern w:val="0"/>
                <w:sz w:val="22"/>
              </w:rPr>
              <w:t>——</w:t>
            </w:r>
          </w:p>
        </w:tc>
      </w:tr>
      <w:tr w14:paraId="24B6207E">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36D309A">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2、车辆（台、辆）</w:t>
            </w:r>
          </w:p>
        </w:tc>
        <w:tc>
          <w:tcPr>
            <w:tcW w:w="3155" w:type="dxa"/>
            <w:tcBorders>
              <w:top w:val="nil"/>
              <w:left w:val="nil"/>
              <w:bottom w:val="single" w:color="auto" w:sz="4" w:space="0"/>
              <w:right w:val="single" w:color="auto" w:sz="4" w:space="0"/>
            </w:tcBorders>
            <w:vAlign w:val="center"/>
          </w:tcPr>
          <w:p w14:paraId="02B8530E">
            <w:pPr>
              <w:widowControl/>
              <w:jc w:val="center"/>
              <w:rPr>
                <w:rFonts w:hint="eastAsia" w:ascii="Times New Roman" w:hAnsi="Times New Roman" w:eastAsia="仿宋" w:cs="Times New Roman"/>
                <w:kern w:val="0"/>
                <w:sz w:val="22"/>
                <w:lang w:eastAsia="zh-CN"/>
              </w:rPr>
            </w:pPr>
            <w:r>
              <w:rPr>
                <w:rFonts w:hint="eastAsia" w:ascii="Times New Roman" w:hAnsi="Times New Roman" w:eastAsia="仿宋" w:cs="Times New Roman"/>
                <w:kern w:val="0"/>
                <w:sz w:val="22"/>
                <w:lang w:val="en-US" w:eastAsia="zh-CN"/>
              </w:rPr>
              <w:t>1</w:t>
            </w:r>
          </w:p>
        </w:tc>
        <w:tc>
          <w:tcPr>
            <w:tcW w:w="5103" w:type="dxa"/>
            <w:tcBorders>
              <w:top w:val="nil"/>
              <w:left w:val="nil"/>
              <w:bottom w:val="single" w:color="auto" w:sz="4" w:space="0"/>
              <w:right w:val="single" w:color="auto" w:sz="4" w:space="0"/>
            </w:tcBorders>
            <w:vAlign w:val="center"/>
          </w:tcPr>
          <w:p w14:paraId="40F25037">
            <w:pPr>
              <w:widowControl/>
              <w:jc w:val="center"/>
              <w:rPr>
                <w:rFonts w:ascii="Times New Roman" w:hAnsi="Times New Roman" w:eastAsia="仿宋" w:cs="Times New Roman"/>
                <w:kern w:val="0"/>
                <w:sz w:val="22"/>
                <w:lang w:val="en-US"/>
              </w:rPr>
            </w:pPr>
            <w:r>
              <w:rPr>
                <w:rFonts w:hint="eastAsia" w:ascii="Times New Roman" w:hAnsi="Times New Roman" w:eastAsia="仿宋" w:cs="Times New Roman"/>
                <w:kern w:val="0"/>
                <w:sz w:val="22"/>
                <w:lang w:val="en-US" w:eastAsia="zh-CN"/>
              </w:rPr>
              <w:t>17.98</w:t>
            </w:r>
          </w:p>
        </w:tc>
      </w:tr>
      <w:tr w14:paraId="5A84A46A">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54FA2C2">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3、单价在20万元以上设备</w:t>
            </w:r>
          </w:p>
        </w:tc>
        <w:tc>
          <w:tcPr>
            <w:tcW w:w="3155" w:type="dxa"/>
            <w:tcBorders>
              <w:top w:val="nil"/>
              <w:left w:val="nil"/>
              <w:bottom w:val="single" w:color="auto" w:sz="4" w:space="0"/>
              <w:right w:val="single" w:color="auto" w:sz="4" w:space="0"/>
            </w:tcBorders>
            <w:vAlign w:val="center"/>
          </w:tcPr>
          <w:p w14:paraId="702D64B7">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62DCAC13">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r>
      <w:tr w14:paraId="737A1CFF">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3F9061F">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4、其他固定资产</w:t>
            </w:r>
          </w:p>
        </w:tc>
        <w:tc>
          <w:tcPr>
            <w:tcW w:w="3155" w:type="dxa"/>
            <w:tcBorders>
              <w:top w:val="nil"/>
              <w:left w:val="nil"/>
              <w:bottom w:val="single" w:color="auto" w:sz="4" w:space="0"/>
              <w:right w:val="single" w:color="auto" w:sz="4" w:space="0"/>
            </w:tcBorders>
            <w:vAlign w:val="center"/>
          </w:tcPr>
          <w:p w14:paraId="4ABA3A9C">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68AACCAB">
            <w:pPr>
              <w:widowControl/>
              <w:jc w:val="center"/>
              <w:rPr>
                <w:rFonts w:hint="eastAsia"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30.93</w:t>
            </w:r>
          </w:p>
        </w:tc>
      </w:tr>
    </w:tbl>
    <w:p w14:paraId="501A6ED0">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八、名词解释</w:t>
      </w:r>
    </w:p>
    <w:p w14:paraId="635038DD">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1、一般预算收入：</w:t>
      </w:r>
      <w:r>
        <w:rPr>
          <w:rFonts w:hint="eastAsia" w:ascii="Times New Roman" w:hAnsi="Times New Roman" w:eastAsia="仿宋" w:cs="Times New Roman"/>
          <w:sz w:val="32"/>
          <w:szCs w:val="32"/>
          <w:lang w:eastAsia="zh-CN"/>
        </w:rPr>
        <w:t>县</w:t>
      </w:r>
      <w:r>
        <w:rPr>
          <w:rFonts w:hint="eastAsia" w:ascii="Times New Roman" w:hAnsi="Times New Roman" w:eastAsia="仿宋" w:cs="Times New Roman"/>
          <w:sz w:val="32"/>
          <w:szCs w:val="32"/>
        </w:rPr>
        <w:t>级财政当年拨付的资金。</w:t>
      </w:r>
    </w:p>
    <w:p w14:paraId="68952FF3">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2、基本支出：为保障机构正常运转，完成日常工作任务，而发生的人员支出和公用支出。</w:t>
      </w:r>
    </w:p>
    <w:p w14:paraId="61A37A34">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3、项目支出：是指在基本支出之外，为完成特定行政任务和事业发展目标，而发生的支出。</w:t>
      </w:r>
    </w:p>
    <w:p w14:paraId="62736C03">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4、机关运行费：是指各部门的公用经费，包括办公及印刷费、邮电费、差旅费、会议费、福利费、日常维修费、公务用车运行维护费以及其他费用。</w:t>
      </w:r>
    </w:p>
    <w:p w14:paraId="7D1A2D17">
      <w:pPr>
        <w:ind w:firstLine="643" w:firstLineChars="200"/>
        <w:rPr>
          <w:rFonts w:ascii="宋体-方正超大字符集" w:hAnsi="宋体-方正超大字符集" w:eastAsia="宋体-方正超大字符集" w:cs="宋体-方正超大字符集"/>
          <w:b/>
          <w:bCs/>
          <w:sz w:val="32"/>
          <w:szCs w:val="32"/>
        </w:rPr>
      </w:pPr>
      <w:r>
        <w:rPr>
          <w:rFonts w:hint="eastAsia" w:ascii="宋体-方正超大字符集" w:hAnsi="宋体-方正超大字符集" w:eastAsia="宋体-方正超大字符集" w:cs="宋体-方正超大字符集"/>
          <w:b/>
          <w:bCs/>
          <w:sz w:val="32"/>
          <w:szCs w:val="32"/>
        </w:rPr>
        <w:t>九、其他需要说明的事项</w:t>
      </w:r>
    </w:p>
    <w:p w14:paraId="078851F8">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我部门无其他需要说明的事项。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decorative"/>
    <w:pitch w:val="default"/>
    <w:sig w:usb0="800002BF" w:usb1="38CF7CFA" w:usb2="00000016" w:usb3="00000000" w:csb0="00040001" w:csb1="00000000"/>
  </w:font>
  <w:font w:name="方正书宋_GBK">
    <w:altName w:val="微软雅黑"/>
    <w:panose1 w:val="03000509000000000000"/>
    <w:charset w:val="86"/>
    <w:family w:val="script"/>
    <w:pitch w:val="default"/>
    <w:sig w:usb0="00000000" w:usb1="00000000" w:usb2="00000010" w:usb3="00000000" w:csb0="00040000" w:csb1="00000000"/>
  </w:font>
  <w:font w:name="宋体-方正超大字符集">
    <w:altName w:val="宋体"/>
    <w:panose1 w:val="03000509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33F"/>
    <w:rsid w:val="00040FBA"/>
    <w:rsid w:val="0004490B"/>
    <w:rsid w:val="000604DF"/>
    <w:rsid w:val="000B6658"/>
    <w:rsid w:val="0013228E"/>
    <w:rsid w:val="0027733F"/>
    <w:rsid w:val="002E4731"/>
    <w:rsid w:val="003277EC"/>
    <w:rsid w:val="00456D84"/>
    <w:rsid w:val="00621DB1"/>
    <w:rsid w:val="00657CF5"/>
    <w:rsid w:val="006D7083"/>
    <w:rsid w:val="007B0F2A"/>
    <w:rsid w:val="008003BA"/>
    <w:rsid w:val="00817B30"/>
    <w:rsid w:val="0085745B"/>
    <w:rsid w:val="008C091D"/>
    <w:rsid w:val="00E57005"/>
    <w:rsid w:val="00F171F2"/>
    <w:rsid w:val="00FC112A"/>
    <w:rsid w:val="052255AD"/>
    <w:rsid w:val="0D224408"/>
    <w:rsid w:val="175406B4"/>
    <w:rsid w:val="25672429"/>
    <w:rsid w:val="28F23CF2"/>
    <w:rsid w:val="30FF1013"/>
    <w:rsid w:val="33627F5C"/>
    <w:rsid w:val="36113080"/>
    <w:rsid w:val="3C531C6C"/>
    <w:rsid w:val="41A34F52"/>
    <w:rsid w:val="448D5606"/>
    <w:rsid w:val="48F4499C"/>
    <w:rsid w:val="53617380"/>
    <w:rsid w:val="5ED30D80"/>
    <w:rsid w:val="6F39017C"/>
    <w:rsid w:val="712D28BC"/>
    <w:rsid w:val="73824B99"/>
    <w:rsid w:val="782C1DC6"/>
    <w:rsid w:val="7CA757C7"/>
    <w:rsid w:val="7FAA0CFF"/>
    <w:rsid w:val="7FBF28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rFonts w:ascii="Times New Roman" w:hAnsi="Times New Roman" w:cs="Times New Roman"/>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toc 1"/>
    <w:basedOn w:val="1"/>
    <w:next w:val="1"/>
    <w:qFormat/>
    <w:uiPriority w:val="0"/>
    <w:rPr>
      <w:rFonts w:ascii="Times New Roman" w:hAnsi="Times New Roman" w:cs="Times New Roman"/>
      <w:szCs w:val="24"/>
    </w:rPr>
  </w:style>
  <w:style w:type="paragraph" w:styleId="5">
    <w:name w:val="toc 2"/>
    <w:basedOn w:val="1"/>
    <w:next w:val="1"/>
    <w:qFormat/>
    <w:uiPriority w:val="0"/>
    <w:pPr>
      <w:ind w:left="420" w:leftChars="200"/>
    </w:pPr>
    <w:rPr>
      <w:rFonts w:ascii="Times New Roman" w:hAnsi="Times New Roman" w:cs="Times New Roman"/>
      <w:szCs w:val="24"/>
    </w:rPr>
  </w:style>
  <w:style w:type="character" w:customStyle="1" w:styleId="8">
    <w:name w:val="页脚 Char"/>
    <w:link w:val="2"/>
    <w:semiHidden/>
    <w:qFormat/>
    <w:uiPriority w:val="0"/>
    <w:rPr>
      <w:rFonts w:ascii="Times New Roman" w:hAnsi="Times New Roman" w:eastAsia="宋体" w:cs="Times New Roman"/>
      <w:sz w:val="18"/>
      <w:szCs w:val="18"/>
    </w:rPr>
  </w:style>
  <w:style w:type="character" w:customStyle="1" w:styleId="9">
    <w:name w:val="页眉 Char"/>
    <w:link w:val="3"/>
    <w:semiHidden/>
    <w:qFormat/>
    <w:uiPriority w:val="0"/>
    <w:rPr>
      <w:rFonts w:ascii="Times New Roman" w:hAnsi="Times New Roman" w:eastAsia="宋体" w:cs="Times New Roman"/>
      <w:sz w:val="18"/>
      <w:szCs w:val="18"/>
    </w:rPr>
  </w:style>
  <w:style w:type="paragraph" w:customStyle="1" w:styleId="10">
    <w:name w:val="Char"/>
    <w:basedOn w:val="1"/>
    <w:qFormat/>
    <w:uiPriority w:val="0"/>
    <w:rPr>
      <w:rFonts w:ascii="Times New Roman" w:hAnsi="Times New Roman"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21</Pages>
  <Words>8577</Words>
  <Characters>9483</Characters>
  <Lines>66</Lines>
  <Paragraphs>18</Paragraphs>
  <TotalTime>0</TotalTime>
  <ScaleCrop>false</ScaleCrop>
  <LinksUpToDate>false</LinksUpToDate>
  <CharactersWithSpaces>9505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2018-08-10T10:24:00Z</dcterms:created>
  <dc:creator>guest</dc:creator>
  <cp:lastModifiedBy>苦苦的烟味</cp:lastModifiedBy>
  <cp:lastPrinted>2017-02-09T01:57:00Z</cp:lastPrinted>
  <dcterms:modified xsi:type="dcterms:W3CDTF">2025-08-01T08:30:53Z</dcterms:modified>
  <dc:title>Administrator</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A84B7C2775314DF3B3859AD37559D5CE_12</vt:lpwstr>
  </property>
</Properties>
</file>