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等线 Light" w:hAnsi="等线 Light" w:eastAsia="等线 Light"/>
          <w:b/>
          <w:sz w:val="44"/>
          <w:szCs w:val="44"/>
        </w:rPr>
      </w:pPr>
    </w:p>
    <w:p>
      <w:pPr>
        <w:spacing w:line="560" w:lineRule="exact"/>
        <w:jc w:val="center"/>
        <w:rPr>
          <w:rFonts w:ascii="等线 Light" w:hAnsi="等线 Light" w:eastAsia="等线 Light"/>
          <w:b/>
          <w:sz w:val="44"/>
          <w:szCs w:val="44"/>
        </w:rPr>
      </w:pPr>
    </w:p>
    <w:p>
      <w:pPr>
        <w:spacing w:line="560" w:lineRule="exact"/>
        <w:jc w:val="center"/>
        <w:rPr>
          <w:rFonts w:ascii="等线 Light" w:hAnsi="等线 Light" w:eastAsia="等线 Light"/>
          <w:b/>
          <w:sz w:val="44"/>
          <w:szCs w:val="44"/>
        </w:rPr>
      </w:pPr>
    </w:p>
    <w:p>
      <w:pPr>
        <w:spacing w:line="560" w:lineRule="exact"/>
        <w:jc w:val="center"/>
        <w:rPr>
          <w:rFonts w:ascii="等线 Light" w:hAnsi="等线 Light" w:eastAsia="等线 Light"/>
          <w:b/>
          <w:sz w:val="44"/>
          <w:szCs w:val="44"/>
        </w:rPr>
      </w:pPr>
    </w:p>
    <w:p>
      <w:pPr>
        <w:spacing w:line="560" w:lineRule="exact"/>
        <w:jc w:val="center"/>
        <w:rPr>
          <w:rFonts w:ascii="等线 Light" w:hAnsi="等线 Light" w:eastAsia="等线 Light"/>
          <w:b/>
          <w:sz w:val="44"/>
          <w:szCs w:val="44"/>
        </w:rPr>
      </w:pPr>
    </w:p>
    <w:p>
      <w:pPr>
        <w:spacing w:line="560" w:lineRule="exact"/>
        <w:jc w:val="center"/>
        <w:rPr>
          <w:rFonts w:ascii="等线 Light" w:hAnsi="等线 Light" w:eastAsia="等线 Light"/>
          <w:b/>
          <w:sz w:val="44"/>
          <w:szCs w:val="44"/>
        </w:rPr>
      </w:pPr>
    </w:p>
    <w:p>
      <w:pPr>
        <w:spacing w:line="560" w:lineRule="exact"/>
        <w:jc w:val="center"/>
        <w:rPr>
          <w:rFonts w:ascii="仿宋" w:hAnsi="仿宋" w:eastAsia="仿宋" w:cs="仿宋"/>
          <w:bCs/>
          <w:color w:val="000000"/>
          <w:spacing w:val="-6"/>
          <w:sz w:val="32"/>
          <w:szCs w:val="32"/>
        </w:rPr>
      </w:pPr>
      <w:r>
        <w:rPr>
          <w:rFonts w:hint="eastAsia" w:ascii="仿宋" w:hAnsi="仿宋" w:eastAsia="仿宋" w:cs="仿宋"/>
          <w:bCs/>
          <w:color w:val="000000"/>
          <w:spacing w:val="-6"/>
          <w:sz w:val="32"/>
          <w:szCs w:val="32"/>
        </w:rPr>
        <w:t>曲扶贫脱贫〔2020〕48号</w:t>
      </w:r>
    </w:p>
    <w:p>
      <w:pPr>
        <w:spacing w:line="560" w:lineRule="exact"/>
        <w:rPr>
          <w:b/>
          <w:color w:val="000000"/>
          <w:spacing w:val="-6"/>
          <w:sz w:val="52"/>
          <w:szCs w:val="52"/>
        </w:rPr>
      </w:pPr>
    </w:p>
    <w:p>
      <w:pPr>
        <w:spacing w:line="560" w:lineRule="exact"/>
        <w:jc w:val="center"/>
        <w:rPr>
          <w:rFonts w:ascii="宋体" w:hAnsi="宋体" w:cs="仿宋"/>
          <w:b/>
          <w:color w:val="000000"/>
          <w:sz w:val="44"/>
          <w:szCs w:val="44"/>
        </w:rPr>
      </w:pPr>
      <w:r>
        <w:rPr>
          <w:rFonts w:hint="eastAsia" w:ascii="宋体" w:hAnsi="宋体" w:cs="仿宋"/>
          <w:b/>
          <w:color w:val="000000"/>
          <w:sz w:val="44"/>
          <w:szCs w:val="44"/>
        </w:rPr>
        <w:t>曲阳县扶贫开发和脱贫工作领导小组</w:t>
      </w:r>
    </w:p>
    <w:p>
      <w:pPr>
        <w:spacing w:line="560" w:lineRule="exact"/>
        <w:jc w:val="center"/>
        <w:rPr>
          <w:rFonts w:ascii="宋体" w:hAnsi="宋体" w:cs="仿宋"/>
          <w:b/>
          <w:color w:val="000000"/>
          <w:sz w:val="44"/>
          <w:szCs w:val="44"/>
        </w:rPr>
      </w:pPr>
      <w:r>
        <w:rPr>
          <w:rFonts w:hint="eastAsia" w:ascii="宋体" w:hAnsi="宋体" w:cs="仿宋"/>
          <w:b/>
          <w:color w:val="000000"/>
          <w:sz w:val="44"/>
          <w:szCs w:val="44"/>
        </w:rPr>
        <w:t>关于印发《曲阳县调整2020年度财政涉农资金统筹整合使用实施方案》的通知</w:t>
      </w:r>
    </w:p>
    <w:p>
      <w:pPr>
        <w:spacing w:line="560" w:lineRule="exact"/>
        <w:jc w:val="center"/>
        <w:rPr>
          <w:rFonts w:ascii="宋体" w:hAnsi="宋体" w:cs="仿宋"/>
          <w:b/>
          <w:color w:val="000000"/>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各乡镇人民政府、县直有关部门：</w:t>
      </w:r>
    </w:p>
    <w:p>
      <w:pPr>
        <w:spacing w:line="560" w:lineRule="exact"/>
        <w:jc w:val="left"/>
        <w:rPr>
          <w:rFonts w:ascii="仿宋_GB2312" w:hAnsi="仿宋" w:eastAsia="仿宋_GB2312" w:cs="仿宋"/>
          <w:sz w:val="32"/>
          <w:szCs w:val="32"/>
        </w:rPr>
      </w:pPr>
      <w:r>
        <w:rPr>
          <w:rFonts w:hint="eastAsia" w:ascii="宋体" w:hAnsi="宋体" w:cs="仿宋"/>
          <w:b/>
          <w:color w:val="000000"/>
          <w:sz w:val="44"/>
          <w:szCs w:val="44"/>
        </w:rPr>
        <w:t xml:space="preserve">   </w:t>
      </w:r>
      <w:r>
        <w:rPr>
          <w:rFonts w:hint="eastAsia" w:ascii="仿宋_GB2312" w:hAnsi="仿宋" w:eastAsia="仿宋_GB2312" w:cs="仿宋"/>
          <w:color w:val="000000"/>
          <w:sz w:val="32"/>
          <w:szCs w:val="32"/>
        </w:rPr>
        <w:t>《曲阳县调整2020年度财政涉农资金统筹整合使用实施方案》已经县扶贫开发和脱贫工作领导小组同意</w:t>
      </w:r>
      <w:r>
        <w:rPr>
          <w:rFonts w:hint="eastAsia" w:ascii="仿宋" w:hAnsi="仿宋" w:eastAsia="仿宋" w:cs="仿宋"/>
          <w:color w:val="000000"/>
          <w:sz w:val="32"/>
          <w:szCs w:val="32"/>
        </w:rPr>
        <w:t>，</w:t>
      </w:r>
      <w:r>
        <w:rPr>
          <w:rFonts w:hint="eastAsia" w:ascii="仿宋_GB2312" w:hAnsi="仿宋" w:eastAsia="仿宋_GB2312" w:cs="仿宋"/>
          <w:sz w:val="32"/>
          <w:szCs w:val="32"/>
        </w:rPr>
        <w:t>现印发给你们，请结合工作实际，认真抓好贯彻落实。</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rPr>
        <w:t>曲阳县扶贫开发和脱贫工作领导小组</w:t>
      </w:r>
    </w:p>
    <w:p>
      <w:pPr>
        <w:spacing w:line="560" w:lineRule="exact"/>
        <w:ind w:right="640"/>
        <w:jc w:val="center"/>
        <w:rPr>
          <w:rFonts w:ascii="宋体" w:hAnsi="宋体" w:cs="仿宋"/>
          <w:b/>
          <w:color w:val="000000"/>
          <w:sz w:val="44"/>
          <w:szCs w:val="44"/>
        </w:rPr>
      </w:pPr>
      <w:r>
        <w:rPr>
          <w:rFonts w:hint="eastAsia" w:ascii="仿宋_GB2312" w:hAnsi="仿宋" w:eastAsia="仿宋_GB2312" w:cs="仿宋"/>
          <w:sz w:val="32"/>
          <w:szCs w:val="32"/>
        </w:rPr>
        <w:t xml:space="preserve">                            2020年8月29日</w:t>
      </w:r>
    </w:p>
    <w:p>
      <w:pPr>
        <w:spacing w:line="560" w:lineRule="exact"/>
        <w:ind w:right="640"/>
        <w:jc w:val="center"/>
        <w:rPr>
          <w:rFonts w:ascii="宋体" w:hAnsi="宋体" w:cs="仿宋"/>
          <w:b/>
          <w:color w:val="000000"/>
          <w:sz w:val="44"/>
          <w:szCs w:val="44"/>
        </w:rPr>
      </w:pPr>
    </w:p>
    <w:p>
      <w:pPr>
        <w:spacing w:line="560" w:lineRule="exact"/>
        <w:ind w:right="640"/>
        <w:jc w:val="center"/>
        <w:rPr>
          <w:rFonts w:ascii="宋体" w:hAnsi="宋体" w:cs="仿宋"/>
          <w:b/>
          <w:color w:val="000000"/>
          <w:sz w:val="44"/>
          <w:szCs w:val="44"/>
        </w:rPr>
      </w:pPr>
    </w:p>
    <w:p>
      <w:pPr>
        <w:spacing w:line="560" w:lineRule="exact"/>
        <w:ind w:right="640"/>
        <w:jc w:val="center"/>
        <w:rPr>
          <w:rFonts w:ascii="宋体" w:hAnsi="宋体" w:cs="仿宋"/>
          <w:b/>
          <w:color w:val="000000"/>
          <w:sz w:val="44"/>
          <w:szCs w:val="44"/>
        </w:rPr>
      </w:pPr>
    </w:p>
    <w:p>
      <w:pPr>
        <w:spacing w:line="560" w:lineRule="exact"/>
        <w:ind w:right="640"/>
        <w:jc w:val="center"/>
        <w:rPr>
          <w:rFonts w:ascii="宋体" w:hAnsi="宋体" w:cs="仿宋"/>
          <w:b/>
          <w:color w:val="000000"/>
          <w:sz w:val="44"/>
          <w:szCs w:val="44"/>
        </w:rPr>
      </w:pPr>
    </w:p>
    <w:p>
      <w:pPr>
        <w:spacing w:line="560" w:lineRule="exact"/>
        <w:jc w:val="center"/>
        <w:rPr>
          <w:rFonts w:ascii="宋体" w:hAnsi="宋体" w:cs="仿宋"/>
          <w:b/>
          <w:color w:val="000000"/>
          <w:spacing w:val="-4"/>
          <w:kern w:val="44"/>
          <w:sz w:val="44"/>
          <w:szCs w:val="44"/>
        </w:rPr>
      </w:pPr>
      <w:r>
        <w:rPr>
          <w:rFonts w:hint="eastAsia" w:ascii="宋体" w:hAnsi="宋体" w:cs="仿宋"/>
          <w:b/>
          <w:color w:val="000000"/>
          <w:spacing w:val="-4"/>
          <w:kern w:val="44"/>
          <w:sz w:val="44"/>
          <w:szCs w:val="44"/>
        </w:rPr>
        <w:t>曲阳县调整2020年度财政涉农资金统筹整合</w:t>
      </w:r>
    </w:p>
    <w:p>
      <w:pPr>
        <w:spacing w:line="560" w:lineRule="exact"/>
        <w:jc w:val="center"/>
        <w:rPr>
          <w:rFonts w:ascii="宋体" w:hAnsi="宋体" w:cs="仿宋"/>
          <w:b/>
          <w:color w:val="000000"/>
          <w:spacing w:val="-4"/>
          <w:kern w:val="44"/>
          <w:sz w:val="44"/>
          <w:szCs w:val="44"/>
        </w:rPr>
      </w:pPr>
      <w:r>
        <w:rPr>
          <w:rFonts w:hint="eastAsia" w:ascii="宋体" w:hAnsi="宋体" w:cs="仿宋"/>
          <w:b/>
          <w:color w:val="000000"/>
          <w:spacing w:val="-4"/>
          <w:kern w:val="44"/>
          <w:sz w:val="44"/>
          <w:szCs w:val="44"/>
        </w:rPr>
        <w:t>使用实施方案</w:t>
      </w:r>
    </w:p>
    <w:p>
      <w:pPr>
        <w:spacing w:line="560" w:lineRule="exact"/>
        <w:jc w:val="center"/>
        <w:rPr>
          <w:rFonts w:ascii="宋体" w:hAnsi="宋体" w:cs="仿宋"/>
          <w:color w:val="000000"/>
          <w:sz w:val="32"/>
          <w:szCs w:val="32"/>
        </w:rPr>
      </w:pPr>
    </w:p>
    <w:p>
      <w:pPr>
        <w:spacing w:line="560" w:lineRule="exact"/>
        <w:ind w:firstLine="640" w:firstLineChars="200"/>
        <w:jc w:val="left"/>
        <w:rPr>
          <w:rFonts w:ascii="仿宋_GB2312" w:hAnsi="宋体" w:eastAsia="仿宋_GB2312"/>
          <w:bCs/>
          <w:color w:val="000000"/>
          <w:sz w:val="32"/>
          <w:szCs w:val="32"/>
        </w:rPr>
      </w:pPr>
      <w:r>
        <w:rPr>
          <w:rFonts w:hint="eastAsia" w:ascii="仿宋_GB2312" w:hAnsi="宋体" w:eastAsia="仿宋_GB2312"/>
          <w:bCs/>
          <w:color w:val="000000"/>
          <w:sz w:val="32"/>
          <w:szCs w:val="32"/>
        </w:rPr>
        <w:t>根据《财政部、国务院扶贫办关于做好2019年贫困县涉农资金整合试点工作的通知》(财农〔2019〕7号)、《河北省人民政府办公厅关于支持贫困县开展统筹整合使用财政涉农资金试点的实施意见》（冀政办发〔2016〕21号），为贯彻落实好《曲阳县2018-2020三年脱贫攻坚实施计划》精神，</w:t>
      </w:r>
      <w:r>
        <w:rPr>
          <w:rFonts w:hint="eastAsia" w:ascii="仿宋_GB2312" w:hAnsi="仿宋" w:eastAsia="仿宋_GB2312"/>
          <w:color w:val="000000"/>
          <w:sz w:val="32"/>
          <w:szCs w:val="32"/>
        </w:rPr>
        <w:t>切实提高财政涉农资金使用精准度和效益，</w:t>
      </w:r>
      <w:r>
        <w:rPr>
          <w:rFonts w:hint="eastAsia" w:ascii="仿宋_GB2312" w:hAnsi="宋体" w:eastAsia="仿宋_GB2312"/>
          <w:bCs/>
          <w:color w:val="000000"/>
          <w:sz w:val="32"/>
          <w:szCs w:val="32"/>
        </w:rPr>
        <w:t>坚决打赢脱贫攻坚战，</w:t>
      </w:r>
      <w:r>
        <w:rPr>
          <w:rFonts w:hint="eastAsia" w:ascii="仿宋_GB2312" w:hAnsi="仿宋" w:eastAsia="仿宋_GB2312"/>
          <w:color w:val="000000"/>
          <w:sz w:val="32"/>
          <w:szCs w:val="32"/>
        </w:rPr>
        <w:t>做好2020年脱贫攻坚巩固提升工作与乡村振兴紧密结合，</w:t>
      </w:r>
      <w:r>
        <w:rPr>
          <w:rFonts w:hint="eastAsia" w:ascii="仿宋_GB2312" w:hAnsi="宋体" w:eastAsia="仿宋_GB2312"/>
          <w:bCs/>
          <w:color w:val="000000"/>
          <w:sz w:val="32"/>
          <w:szCs w:val="32"/>
        </w:rPr>
        <w:t>结合我县实际，调整实施方案如下。</w:t>
      </w:r>
    </w:p>
    <w:p>
      <w:pPr>
        <w:spacing w:line="560" w:lineRule="exact"/>
        <w:ind w:firstLine="800" w:firstLineChars="250"/>
        <w:jc w:val="left"/>
        <w:rPr>
          <w:rFonts w:ascii="黑体" w:hAnsi="宋体" w:eastAsia="黑体"/>
          <w:bCs/>
          <w:color w:val="000000"/>
          <w:sz w:val="32"/>
          <w:szCs w:val="32"/>
        </w:rPr>
      </w:pPr>
      <w:r>
        <w:rPr>
          <w:rFonts w:hint="eastAsia" w:ascii="黑体" w:hAnsi="宋体" w:eastAsia="黑体"/>
          <w:bCs/>
          <w:color w:val="000000"/>
          <w:sz w:val="32"/>
          <w:szCs w:val="32"/>
        </w:rPr>
        <w:t>一、总体要求</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（一）指导思想。</w:t>
      </w:r>
      <w:r>
        <w:rPr>
          <w:rFonts w:hint="eastAsia" w:ascii="仿宋_GB2312" w:hAnsi="宋体" w:eastAsia="仿宋_GB2312" w:cs="仿宋"/>
          <w:color w:val="000000"/>
          <w:spacing w:val="-6"/>
          <w:sz w:val="32"/>
          <w:szCs w:val="32"/>
        </w:rPr>
        <w:t>认真贯彻落实习总书记扶贫脱贫工作重要论述，全面贯彻中央、省、市关于支持贫困县开展统筹整合涉农资金试点的文件精神，以扶贫项目为抓手，以扶贫规划为引领，以贫困村为主战场，切实提高财政涉农资金使用精准度和使用效益。</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（二）编制的必要性。</w:t>
      </w:r>
      <w:r>
        <w:rPr>
          <w:rFonts w:hint="eastAsia" w:ascii="仿宋_GB2312" w:hAnsi="宋体" w:eastAsia="仿宋_GB2312" w:cs="仿宋"/>
          <w:color w:val="000000"/>
          <w:sz w:val="32"/>
          <w:szCs w:val="32"/>
        </w:rPr>
        <w:t>严格执行财政涉农资金整合试点政策，因需而整，进一步提高整合质量。科学编制项目实施方案，做好项目实施。切实加强扶贫资金项目绩效管理，落实资金使用部门的绩效主体责任，明确绩效目标，加强执行监控，强化评价结果运用。</w:t>
      </w:r>
    </w:p>
    <w:p>
      <w:pPr>
        <w:spacing w:line="560" w:lineRule="exact"/>
        <w:ind w:firstLine="643" w:firstLineChars="200"/>
        <w:rPr>
          <w:rFonts w:ascii="仿宋_GB2312" w:hAnsi="宋体" w:eastAsia="仿宋_GB2312" w:cs="仿宋_GB2312"/>
          <w:color w:val="000000"/>
          <w:kern w:val="0"/>
          <w:sz w:val="32"/>
          <w:szCs w:val="32"/>
        </w:rPr>
      </w:pPr>
      <w:r>
        <w:rPr>
          <w:rFonts w:hint="eastAsia" w:ascii="楷体_GB2312" w:hAnsi="宋体" w:eastAsia="楷体_GB2312" w:cs="楷体"/>
          <w:b/>
          <w:color w:val="000000"/>
          <w:sz w:val="32"/>
          <w:szCs w:val="32"/>
        </w:rPr>
        <w:t>（三）年度脱贫任务目标。</w:t>
      </w:r>
      <w:r>
        <w:rPr>
          <w:rFonts w:hint="eastAsia" w:ascii="仿宋_GB2312" w:hAnsi="宋体" w:eastAsia="仿宋_GB2312" w:cs="仿宋_GB2312"/>
          <w:color w:val="000000"/>
          <w:kern w:val="0"/>
          <w:sz w:val="32"/>
          <w:szCs w:val="32"/>
          <w:lang w:val="zh-CN"/>
        </w:rPr>
        <w:t>继续巩固脱贫成果，确保</w:t>
      </w:r>
      <w:r>
        <w:rPr>
          <w:rFonts w:hint="eastAsia" w:ascii="仿宋_GB2312" w:hAnsi="宋体" w:eastAsia="仿宋_GB2312" w:cs="仿宋_GB2312"/>
          <w:color w:val="000000"/>
          <w:kern w:val="0"/>
          <w:sz w:val="32"/>
          <w:szCs w:val="32"/>
        </w:rPr>
        <w:t>脱贫人口稳定脱贫且脱贫质量进一步提升。</w:t>
      </w:r>
      <w:r>
        <w:rPr>
          <w:rFonts w:hint="eastAsia" w:ascii="仿宋_GB2312" w:hAnsi="宋体" w:eastAsia="仿宋_GB2312" w:cs="仿宋"/>
          <w:color w:val="000000"/>
          <w:sz w:val="32"/>
          <w:szCs w:val="32"/>
        </w:rPr>
        <w:t>2020年预计脱贫227户584人。</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（四）预期综合效果。</w:t>
      </w:r>
      <w:r>
        <w:rPr>
          <w:rFonts w:hint="eastAsia" w:ascii="仿宋_GB2312" w:hAnsi="宋体" w:eastAsia="仿宋_GB2312" w:cs="仿宋"/>
          <w:color w:val="000000"/>
          <w:sz w:val="32"/>
          <w:szCs w:val="32"/>
        </w:rPr>
        <w:t>以提高脱贫质量和后续巩固提升为核心，通过整合财政涉农资金的投入使用，大力开展产业扶贫质量水平提升行动，激发贫困群众内生动力，实现产业扶贫全覆盖，稳定增加贫困人口收入和贫困村集体经济收入。推行新型经营主体特色产业项目，建立稳固密切联系的利益联结机制。加强贫困乡村道路和水利等基础设施建设，不断提升贫困地区生产生活条件。</w:t>
      </w:r>
    </w:p>
    <w:p>
      <w:pPr>
        <w:spacing w:line="560" w:lineRule="exact"/>
        <w:ind w:firstLine="627" w:firstLineChars="196"/>
        <w:jc w:val="left"/>
        <w:rPr>
          <w:rFonts w:ascii="黑体" w:hAnsi="黑体" w:eastAsia="黑体"/>
          <w:bCs/>
          <w:color w:val="000000"/>
          <w:sz w:val="32"/>
          <w:szCs w:val="32"/>
        </w:rPr>
      </w:pPr>
      <w:r>
        <w:rPr>
          <w:rFonts w:hint="eastAsia" w:ascii="黑体" w:hAnsi="黑体" w:eastAsia="黑体"/>
          <w:color w:val="000000"/>
          <w:sz w:val="32"/>
          <w:szCs w:val="32"/>
        </w:rPr>
        <w:t>二、调整</w:t>
      </w:r>
      <w:r>
        <w:rPr>
          <w:rFonts w:hint="eastAsia" w:ascii="黑体" w:hAnsi="黑体" w:eastAsia="黑体"/>
          <w:bCs/>
          <w:color w:val="000000"/>
          <w:sz w:val="32"/>
          <w:szCs w:val="32"/>
        </w:rPr>
        <w:t>整合资金范围及规模</w:t>
      </w:r>
    </w:p>
    <w:p>
      <w:pPr>
        <w:pStyle w:val="9"/>
        <w:spacing w:line="560" w:lineRule="exact"/>
        <w:ind w:firstLine="645" w:firstLineChars="0"/>
        <w:rPr>
          <w:rFonts w:ascii="仿宋_GB2312" w:hAnsi="仿宋" w:eastAsia="仿宋_GB2312"/>
          <w:color w:val="000000"/>
          <w:sz w:val="32"/>
          <w:szCs w:val="32"/>
        </w:rPr>
      </w:pPr>
      <w:r>
        <w:rPr>
          <w:rFonts w:hint="eastAsia" w:ascii="仿宋_GB2312" w:hAnsi="仿宋" w:eastAsia="仿宋_GB2312"/>
          <w:color w:val="000000"/>
          <w:sz w:val="32"/>
          <w:szCs w:val="32"/>
        </w:rPr>
        <w:t>财政涉农资金整合范围，</w:t>
      </w:r>
      <w:r>
        <w:rPr>
          <w:rFonts w:hint="eastAsia" w:ascii="仿宋_GB2312" w:hAnsi="仿宋" w:eastAsia="仿宋_GB2312"/>
          <w:sz w:val="32"/>
          <w:szCs w:val="32"/>
        </w:rPr>
        <w:t>按照</w:t>
      </w:r>
      <w:r>
        <w:rPr>
          <w:rFonts w:hint="eastAsia" w:ascii="仿宋_GB2312" w:hAnsi="仿宋" w:eastAsia="仿宋_GB2312" w:cs="仿宋"/>
          <w:color w:val="000000"/>
          <w:sz w:val="32"/>
          <w:szCs w:val="32"/>
        </w:rPr>
        <w:t>国家和省财政、扶贫部门要求，整合资金做到“因需而整”,</w:t>
      </w:r>
      <w:r>
        <w:rPr>
          <w:rFonts w:hint="eastAsia" w:ascii="仿宋_GB2312" w:hAnsi="仿宋" w:eastAsia="仿宋_GB2312"/>
          <w:color w:val="000000"/>
          <w:sz w:val="32"/>
          <w:szCs w:val="32"/>
        </w:rPr>
        <w:t>充分发挥涉农资金支持脱贫攻坚巩固提升的积极作用。共整合财政涉农资金</w:t>
      </w:r>
      <w:r>
        <w:rPr>
          <w:rFonts w:hint="eastAsia" w:ascii="仿宋_GB2312" w:hAnsi="仿宋" w:eastAsia="仿宋_GB2312"/>
          <w:color w:val="000000"/>
          <w:sz w:val="32"/>
          <w:szCs w:val="32"/>
          <w:lang w:val="en-US" w:eastAsia="zh-CN"/>
        </w:rPr>
        <w:t>16665.55</w:t>
      </w:r>
      <w:r>
        <w:rPr>
          <w:rFonts w:hint="eastAsia" w:ascii="仿宋_GB2312" w:hAnsi="仿宋" w:eastAsia="仿宋_GB2312"/>
          <w:color w:val="000000"/>
          <w:sz w:val="32"/>
          <w:szCs w:val="32"/>
        </w:rPr>
        <w:t>万元。</w:t>
      </w:r>
    </w:p>
    <w:p>
      <w:pPr>
        <w:pStyle w:val="9"/>
        <w:numPr>
          <w:ilvl w:val="0"/>
          <w:numId w:val="1"/>
        </w:numPr>
        <w:spacing w:line="560" w:lineRule="exact"/>
        <w:ind w:firstLine="578" w:firstLineChars="180"/>
        <w:rPr>
          <w:rFonts w:ascii="仿宋_GB2312" w:hAnsi="仿宋" w:eastAsia="仿宋_GB2312"/>
          <w:color w:val="000000"/>
          <w:sz w:val="32"/>
          <w:szCs w:val="32"/>
        </w:rPr>
      </w:pPr>
      <w:r>
        <w:rPr>
          <w:rFonts w:hint="eastAsia" w:ascii="楷体_GB2312" w:hAnsi="仿宋" w:eastAsia="楷体_GB2312"/>
          <w:b/>
          <w:color w:val="000000"/>
          <w:sz w:val="32"/>
          <w:szCs w:val="32"/>
        </w:rPr>
        <w:t>中央资金。</w:t>
      </w:r>
      <w:r>
        <w:rPr>
          <w:rFonts w:hint="eastAsia" w:ascii="仿宋_GB2312" w:hAnsi="仿宋" w:eastAsia="仿宋_GB2312"/>
          <w:color w:val="000000"/>
          <w:sz w:val="32"/>
          <w:szCs w:val="32"/>
        </w:rPr>
        <w:t>到县资金总量16866.04万元，其中：中央财政专项扶贫资金5650万元，中央水利发展资金1020万元，中央农业生产发展资金1461万元，林业改革发展资金452.24万元，中央农田水利建设补助资金3960万元，中央农村综合改革转移支付资金1623万元，车辆购置税收入补助地方用于一般公路建设项目资金（支持农村公路部分）1486万元，中央农村危房改造补助资金180万元，中央专项彩票公益金支持扶贫资金1000万元，农业资源及生态保护补助资金11.8万元，旅游发展资金22万元；实际整合8599.24万元，其中：财政专项扶贫资金5592万元，中央专项彩票公益金支持贫困革命老区脱贫攻坚资金1000万元，中央农村综合改革转移支付资金1353万元，中央农村危房改造补助资金180万元,中央财政林业改革发展资金452.24万元，中央旅游发展基金补助地方项目资金22万元。</w:t>
      </w:r>
    </w:p>
    <w:p>
      <w:pPr>
        <w:pStyle w:val="9"/>
        <w:spacing w:line="560" w:lineRule="exact"/>
        <w:ind w:firstLine="643"/>
        <w:rPr>
          <w:rFonts w:ascii="仿宋_GB2312" w:hAnsi="仿宋" w:eastAsia="仿宋_GB2312"/>
          <w:color w:val="000000"/>
          <w:sz w:val="32"/>
          <w:szCs w:val="32"/>
        </w:rPr>
      </w:pPr>
      <w:r>
        <w:rPr>
          <w:rFonts w:hint="eastAsia" w:ascii="楷体_GB2312" w:hAnsi="仿宋" w:eastAsia="楷体_GB2312"/>
          <w:b/>
          <w:color w:val="000000"/>
          <w:sz w:val="32"/>
          <w:szCs w:val="32"/>
        </w:rPr>
        <w:t>（二）省级资金。</w:t>
      </w:r>
      <w:r>
        <w:rPr>
          <w:rFonts w:hint="eastAsia" w:ascii="仿宋_GB2312" w:hAnsi="仿宋" w:eastAsia="仿宋_GB2312"/>
          <w:color w:val="000000"/>
          <w:sz w:val="32"/>
          <w:szCs w:val="32"/>
        </w:rPr>
        <w:t>到县资金总量7158.49万元，其中：省级财政专项扶贫资金6233.31万元，省级水利发展资金183万元，省级现代农业生产发展资金333.18万元，省级林业补助资金10万元，省级农村综合改革转移支付资金299万元，省级农业资源与生态保护补助100万元；实际整合5590.31万元，其中：财政专项扶贫资金5233.31万元，农村综合改革转移支付资金164万元，省级林业改革发展资金10万元，省级水利发展资金183万元。</w:t>
      </w:r>
    </w:p>
    <w:p>
      <w:pPr>
        <w:pStyle w:val="9"/>
        <w:spacing w:line="560" w:lineRule="exact"/>
        <w:ind w:firstLine="643"/>
        <w:rPr>
          <w:rFonts w:ascii="仿宋_GB2312" w:hAnsi="仿宋" w:eastAsia="仿宋_GB2312"/>
          <w:color w:val="000000"/>
          <w:sz w:val="32"/>
          <w:szCs w:val="32"/>
        </w:rPr>
      </w:pPr>
      <w:r>
        <w:rPr>
          <w:rFonts w:ascii="楷体" w:hAnsi="楷体" w:eastAsia="楷体"/>
          <w:b/>
          <w:color w:val="000000"/>
          <w:sz w:val="32"/>
          <w:szCs w:val="32"/>
        </w:rPr>
        <w:t>（三）市级资金。</w:t>
      </w:r>
      <w:r>
        <w:rPr>
          <w:rFonts w:ascii="仿宋_GB2312" w:hAnsi="仿宋" w:eastAsia="仿宋_GB2312"/>
          <w:color w:val="000000"/>
          <w:sz w:val="32"/>
          <w:szCs w:val="32"/>
        </w:rPr>
        <w:t>到县资金总量</w:t>
      </w:r>
      <w:r>
        <w:rPr>
          <w:rFonts w:hint="eastAsia" w:ascii="仿宋_GB2312" w:hAnsi="仿宋" w:eastAsia="仿宋_GB2312"/>
          <w:color w:val="000000"/>
          <w:sz w:val="32"/>
          <w:szCs w:val="32"/>
        </w:rPr>
        <w:t>721万元，其中：财政专项扶贫资金676万元，市级农村综合改革转移支付资金45万元；实际整合资金676万元，其中：市级财政扶贫专项资金676万元。</w:t>
      </w:r>
    </w:p>
    <w:p>
      <w:pPr>
        <w:pStyle w:val="9"/>
        <w:spacing w:line="560" w:lineRule="exact"/>
        <w:ind w:firstLine="643"/>
        <w:rPr>
          <w:rFonts w:ascii="仿宋_GB2312" w:hAnsi="仿宋" w:eastAsia="仿宋_GB2312"/>
          <w:color w:val="000000"/>
          <w:sz w:val="32"/>
          <w:szCs w:val="32"/>
        </w:rPr>
      </w:pPr>
      <w:r>
        <w:rPr>
          <w:rFonts w:hint="eastAsia" w:ascii="楷体_GB2312" w:hAnsi="仿宋" w:eastAsia="楷体_GB2312"/>
          <w:b/>
          <w:color w:val="000000"/>
          <w:sz w:val="32"/>
          <w:szCs w:val="32"/>
        </w:rPr>
        <w:t>（四）县级资金。</w:t>
      </w:r>
      <w:r>
        <w:rPr>
          <w:rFonts w:hint="eastAsia" w:ascii="仿宋_GB2312" w:hAnsi="仿宋" w:eastAsia="仿宋_GB2312"/>
          <w:color w:val="000000"/>
          <w:sz w:val="32"/>
          <w:szCs w:val="32"/>
        </w:rPr>
        <w:t>县级财政专项扶贫资金总量1800万元，实际整合县级财政专项扶贫资金1800万元。</w:t>
      </w:r>
    </w:p>
    <w:p>
      <w:pPr>
        <w:pStyle w:val="9"/>
        <w:spacing w:line="560" w:lineRule="exact"/>
        <w:ind w:firstLine="0" w:firstLineChars="0"/>
        <w:rPr>
          <w:rFonts w:ascii="仿宋_GB2312" w:hAnsi="仿宋" w:eastAsia="仿宋_GB2312"/>
          <w:sz w:val="32"/>
          <w:szCs w:val="32"/>
        </w:rPr>
      </w:pPr>
      <w:r>
        <w:rPr>
          <w:rFonts w:hint="eastAsia" w:ascii="仿宋_GB2312" w:hAnsi="楷体" w:eastAsia="仿宋_GB2312"/>
          <w:sz w:val="32"/>
          <w:szCs w:val="32"/>
        </w:rPr>
        <w:t>（详见附件2《</w:t>
      </w:r>
      <w:r>
        <w:rPr>
          <w:rFonts w:hint="eastAsia" w:ascii="仿宋_GB2312" w:hAnsi="宋体" w:eastAsia="仿宋_GB2312"/>
          <w:sz w:val="32"/>
          <w:szCs w:val="32"/>
        </w:rPr>
        <w:t>曲阳县调整2020年度统筹整合使用财政涉农资金清单</w:t>
      </w:r>
      <w:r>
        <w:rPr>
          <w:rFonts w:hint="eastAsia" w:ascii="仿宋_GB2312" w:hAnsi="楷体" w:eastAsia="仿宋_GB2312"/>
          <w:sz w:val="32"/>
          <w:szCs w:val="32"/>
        </w:rPr>
        <w:t>》）</w:t>
      </w:r>
    </w:p>
    <w:p>
      <w:pPr>
        <w:spacing w:line="560" w:lineRule="exact"/>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三、建设任务</w:t>
      </w:r>
    </w:p>
    <w:p>
      <w:pPr>
        <w:spacing w:line="560" w:lineRule="exact"/>
        <w:ind w:firstLine="614" w:firstLineChars="197"/>
        <w:jc w:val="left"/>
        <w:rPr>
          <w:rFonts w:ascii="仿宋" w:hAnsi="仿宋" w:eastAsia="仿宋"/>
          <w:bCs/>
          <w:spacing w:val="-4"/>
          <w:sz w:val="32"/>
          <w:szCs w:val="32"/>
        </w:rPr>
      </w:pPr>
      <w:r>
        <w:rPr>
          <w:rFonts w:hint="eastAsia" w:ascii="仿宋_GB2312" w:hAnsi="宋体" w:eastAsia="仿宋_GB2312"/>
          <w:bCs/>
          <w:spacing w:val="-4"/>
          <w:sz w:val="32"/>
          <w:szCs w:val="32"/>
        </w:rPr>
        <w:t>项目安排统筹整合使用财政涉农资金1</w:t>
      </w:r>
      <w:r>
        <w:rPr>
          <w:rFonts w:hint="eastAsia" w:ascii="仿宋_GB2312" w:hAnsi="宋体" w:eastAsia="仿宋_GB2312"/>
          <w:bCs/>
          <w:spacing w:val="-4"/>
          <w:sz w:val="32"/>
          <w:szCs w:val="32"/>
          <w:lang w:val="en-US" w:eastAsia="zh-CN"/>
        </w:rPr>
        <w:t>6665.55</w:t>
      </w:r>
      <w:r>
        <w:rPr>
          <w:rFonts w:hint="eastAsia" w:ascii="仿宋_GB2312" w:hAnsi="宋体" w:eastAsia="仿宋_GB2312"/>
          <w:bCs/>
          <w:spacing w:val="-4"/>
          <w:sz w:val="32"/>
          <w:szCs w:val="32"/>
        </w:rPr>
        <w:t>万元</w:t>
      </w:r>
      <w:r>
        <w:rPr>
          <w:rFonts w:hint="eastAsia" w:ascii="楷体_GB2312" w:hAnsi="宋体" w:eastAsia="楷体_GB2312"/>
          <w:b/>
          <w:bCs/>
          <w:spacing w:val="-4"/>
          <w:sz w:val="32"/>
          <w:szCs w:val="32"/>
        </w:rPr>
        <w:t>。</w:t>
      </w:r>
      <w:r>
        <w:rPr>
          <w:rFonts w:hint="eastAsia" w:ascii="仿宋" w:hAnsi="仿宋" w:eastAsia="仿宋"/>
          <w:bCs/>
          <w:spacing w:val="-4"/>
          <w:sz w:val="32"/>
          <w:szCs w:val="32"/>
        </w:rPr>
        <w:t>其中:用于贫困村、贫困人口（含非贫困村贫困人口）产业项目和基础设施建设项目</w:t>
      </w:r>
      <w:r>
        <w:rPr>
          <w:rFonts w:hint="eastAsia" w:ascii="仿宋" w:hAnsi="仿宋" w:eastAsia="仿宋"/>
          <w:bCs/>
          <w:spacing w:val="-4"/>
          <w:sz w:val="32"/>
          <w:szCs w:val="32"/>
          <w:lang w:val="en-US" w:eastAsia="zh-CN"/>
        </w:rPr>
        <w:t>15490.51</w:t>
      </w:r>
      <w:r>
        <w:rPr>
          <w:rFonts w:hint="eastAsia" w:ascii="仿宋" w:hAnsi="仿宋" w:eastAsia="仿宋"/>
          <w:bCs/>
          <w:spacing w:val="-4"/>
          <w:sz w:val="32"/>
          <w:szCs w:val="32"/>
        </w:rPr>
        <w:t>万元（详见附表3《曲阳县调整2020年度统筹整合使用财政涉农资金项目清单（贫困村）》）；用于非贫困村饮水安全1175.04万元。（详见附表4《曲阳县调整2020年度统筹整合使用财政涉农资金项目清单（非贫困村）》）</w:t>
      </w:r>
    </w:p>
    <w:p>
      <w:pPr>
        <w:snapToGrid w:val="0"/>
        <w:spacing w:line="560" w:lineRule="exact"/>
        <w:ind w:firstLine="559" w:firstLineChars="196"/>
        <w:rPr>
          <w:rFonts w:ascii="楷体_GB2312" w:hAnsi="楷体" w:eastAsia="楷体_GB2312"/>
          <w:b/>
          <w:spacing w:val="-18"/>
          <w:sz w:val="32"/>
          <w:szCs w:val="32"/>
        </w:rPr>
      </w:pPr>
      <w:r>
        <w:rPr>
          <w:rFonts w:hint="eastAsia" w:ascii="楷体_GB2312" w:hAnsi="楷体" w:eastAsia="楷体_GB2312"/>
          <w:b/>
          <w:spacing w:val="-18"/>
          <w:sz w:val="32"/>
          <w:szCs w:val="32"/>
        </w:rPr>
        <w:t>（一）产业扶贫项目。</w:t>
      </w:r>
      <w:r>
        <w:rPr>
          <w:rFonts w:hint="eastAsia" w:ascii="仿宋_GB2312" w:hAnsi="楷体" w:eastAsia="仿宋_GB2312"/>
          <w:spacing w:val="-18"/>
          <w:sz w:val="32"/>
          <w:szCs w:val="32"/>
        </w:rPr>
        <w:t>安排财政涉农资金10777.46716万元</w:t>
      </w:r>
      <w:r>
        <w:rPr>
          <w:rFonts w:hint="eastAsia" w:ascii="仿宋_GB2312" w:hAnsi="宋体" w:eastAsia="仿宋_GB2312"/>
          <w:bCs/>
          <w:spacing w:val="-4"/>
          <w:sz w:val="32"/>
          <w:szCs w:val="32"/>
        </w:rPr>
        <w:t>。</w:t>
      </w:r>
    </w:p>
    <w:p>
      <w:pPr>
        <w:snapToGrid w:val="0"/>
        <w:spacing w:line="56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1、种养产业扶贫项目。安排财政涉农资金2443.5万元。包含：养殖业、种植业等资产收益类，形成的资产归村集体所有，采取资产收益分配的带贫机制，结合县《“扶贫积分”管理办法（试行）》，给贫困户分配收益，预计带动贫困户2444户6152人，户均稳定增收600元/年以上。</w:t>
      </w:r>
    </w:p>
    <w:p>
      <w:pPr>
        <w:snapToGrid w:val="0"/>
        <w:spacing w:line="56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2、扶贫车间项目。安排财政涉农资金3397.96716万元，政府全资建设扶贫车间，对接雄安新毛绒玩具、服装加工、箱包加工等企业，采取资产收益分配的带贫机制，激发贫困人口内生动力，实现稳定增收的带贫机制，预计带动贫困户7907户18186人，户均增收600元/年以上，资产归村集体所有。</w:t>
      </w:r>
    </w:p>
    <w:p>
      <w:pPr>
        <w:snapToGrid w:val="0"/>
        <w:spacing w:line="56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3、光伏扶贫项目。安排财政涉农资金4936万元。根据河北省发改委、扶贫办《关于下达2017年第一批村级光伏扶贫项目计划的通知》（冀发改能源[2018]16号）文件批准，建设300千瓦村级光伏扶贫电站71座，产权归村集体所有。2018年5月招投标，2018年9月底并网发电，根据合同约定2020年应投入资金4536万元；根据河北省发改委、扶贫办《关于下达“十三五”第二批村级光伏扶贫项目计划的通知》（冀发改能源[2019]611号）文件批准，建设3.92兆瓦村级光伏扶贫电站1座，总投资2400万元，2020年计划投入400万元，产权归村集体所有。预计带动贫困户3613户9032人，户均稳定增收3000元，实现贫困户稳定增收。</w:t>
      </w:r>
    </w:p>
    <w:p>
      <w:pPr>
        <w:snapToGrid w:val="0"/>
        <w:spacing w:line="560" w:lineRule="exact"/>
        <w:ind w:firstLine="630" w:firstLineChars="196"/>
        <w:rPr>
          <w:rFonts w:ascii="仿宋_GB2312" w:hAnsi="楷体" w:eastAsia="仿宋_GB2312"/>
          <w:sz w:val="32"/>
          <w:szCs w:val="32"/>
        </w:rPr>
      </w:pPr>
      <w:r>
        <w:rPr>
          <w:rFonts w:hint="eastAsia" w:ascii="楷体_GB2312" w:hAnsi="楷体" w:eastAsia="楷体_GB2312"/>
          <w:b/>
          <w:sz w:val="32"/>
          <w:szCs w:val="32"/>
        </w:rPr>
        <w:t>（二）基础设施建设项目。</w:t>
      </w:r>
      <w:r>
        <w:rPr>
          <w:rFonts w:hint="eastAsia" w:ascii="仿宋_GB2312" w:hAnsi="楷体" w:eastAsia="仿宋_GB2312"/>
          <w:sz w:val="32"/>
          <w:szCs w:val="32"/>
        </w:rPr>
        <w:t>安排财政涉农统筹整合资金</w:t>
      </w:r>
      <w:r>
        <w:rPr>
          <w:rFonts w:hint="eastAsia" w:ascii="仿宋_GB2312" w:hAnsi="楷体" w:eastAsia="仿宋_GB2312"/>
          <w:sz w:val="32"/>
          <w:szCs w:val="32"/>
          <w:lang w:val="en-US" w:eastAsia="zh-CN"/>
        </w:rPr>
        <w:t>5535.88</w:t>
      </w:r>
      <w:r>
        <w:rPr>
          <w:rFonts w:hint="eastAsia" w:ascii="仿宋_GB2312" w:hAnsi="楷体" w:eastAsia="仿宋_GB2312"/>
          <w:sz w:val="32"/>
          <w:szCs w:val="32"/>
        </w:rPr>
        <w:t>万元。</w:t>
      </w:r>
    </w:p>
    <w:p>
      <w:pPr>
        <w:snapToGrid w:val="0"/>
        <w:spacing w:line="560" w:lineRule="exact"/>
        <w:ind w:firstLine="627" w:firstLineChars="196"/>
        <w:rPr>
          <w:rFonts w:ascii="仿宋_GB2312" w:hAnsi="楷体" w:eastAsia="仿宋_GB2312"/>
          <w:sz w:val="32"/>
          <w:szCs w:val="32"/>
        </w:rPr>
      </w:pPr>
      <w:r>
        <w:rPr>
          <w:rFonts w:hint="eastAsia" w:ascii="仿宋_GB2312" w:hAnsi="楷体" w:eastAsia="仿宋_GB2312"/>
          <w:sz w:val="32"/>
          <w:szCs w:val="32"/>
        </w:rPr>
        <w:t>1、饮水安全。安排财政涉农统筹整合资金16</w:t>
      </w:r>
      <w:r>
        <w:rPr>
          <w:rFonts w:hint="eastAsia" w:ascii="仿宋_GB2312" w:hAnsi="楷体" w:eastAsia="仿宋_GB2312"/>
          <w:sz w:val="32"/>
          <w:szCs w:val="32"/>
          <w:lang w:val="en-US" w:eastAsia="zh-CN"/>
        </w:rPr>
        <w:t>47.24</w:t>
      </w:r>
      <w:r>
        <w:rPr>
          <w:rFonts w:hint="eastAsia" w:ascii="仿宋_GB2312" w:hAnsi="楷体" w:eastAsia="仿宋_GB2312"/>
          <w:sz w:val="32"/>
          <w:szCs w:val="32"/>
        </w:rPr>
        <w:t>万元，其中：用于贫困村饮水安全472.2万元；用于非贫困村饮水安全1175.04万元。建设内容：安全饮水管道及配套设施，打井及配套设施，建设健康水站，改善饮用水水质，减少微量元素在国际限值以内。受益户37819户89203人贫困户2910户5057人。</w:t>
      </w:r>
    </w:p>
    <w:p>
      <w:pPr>
        <w:snapToGrid w:val="0"/>
        <w:spacing w:line="560" w:lineRule="exact"/>
        <w:ind w:firstLine="627" w:firstLineChars="196"/>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kern w:val="0"/>
          <w:sz w:val="32"/>
          <w:szCs w:val="32"/>
        </w:rPr>
        <w:t>水利建设。安排财政涉农统筹整合资金709.47万元，水利环境治理，贫困村农田水利建设及配套，提高贫困村水利设施使用效益。</w:t>
      </w:r>
      <w:r>
        <w:rPr>
          <w:rFonts w:hint="eastAsia" w:ascii="仿宋_GB2312" w:hAnsi="楷体" w:eastAsia="仿宋_GB2312"/>
          <w:sz w:val="32"/>
          <w:szCs w:val="32"/>
        </w:rPr>
        <w:t>受益户9245户28609人贫困户1314户3186人</w:t>
      </w:r>
      <w:r>
        <w:rPr>
          <w:rFonts w:hint="eastAsia" w:ascii="仿宋_GB2312" w:hAnsi="楷体" w:eastAsia="仿宋_GB2312"/>
          <w:kern w:val="0"/>
          <w:sz w:val="32"/>
          <w:szCs w:val="32"/>
        </w:rPr>
        <w:t>。</w:t>
      </w:r>
    </w:p>
    <w:p>
      <w:pPr>
        <w:snapToGrid w:val="0"/>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3、</w:t>
      </w:r>
      <w:r>
        <w:rPr>
          <w:rFonts w:hint="eastAsia" w:ascii="仿宋_GB2312" w:hAnsi="楷体" w:eastAsia="仿宋_GB2312"/>
          <w:sz w:val="32"/>
          <w:szCs w:val="32"/>
        </w:rPr>
        <w:t>道路建设。安排财政涉农统筹整合资金</w:t>
      </w:r>
      <w:r>
        <w:rPr>
          <w:rFonts w:hint="eastAsia" w:ascii="仿宋_GB2312" w:hAnsi="楷体" w:eastAsia="仿宋_GB2312"/>
          <w:sz w:val="32"/>
          <w:szCs w:val="32"/>
          <w:lang w:val="en-US" w:eastAsia="zh-CN"/>
        </w:rPr>
        <w:t>3179.17</w:t>
      </w:r>
      <w:r>
        <w:rPr>
          <w:rFonts w:hint="eastAsia" w:ascii="仿宋_GB2312" w:hAnsi="楷体" w:eastAsia="仿宋_GB2312"/>
          <w:sz w:val="32"/>
          <w:szCs w:val="32"/>
        </w:rPr>
        <w:t>万元，建设内容：贫困村村级道路硬化、田间路硬化、饮水工程路面修复硬化，改善贫困村生产发展条件。受益户39928户127047人贫困户5570户13706人。</w:t>
      </w:r>
    </w:p>
    <w:p>
      <w:pPr>
        <w:snapToGrid w:val="0"/>
        <w:spacing w:line="560" w:lineRule="exact"/>
        <w:ind w:firstLine="630" w:firstLineChars="196"/>
        <w:rPr>
          <w:rFonts w:ascii="仿宋_GB2312" w:hAnsi="楷体" w:eastAsia="仿宋_GB2312"/>
          <w:sz w:val="32"/>
          <w:szCs w:val="32"/>
        </w:rPr>
      </w:pPr>
      <w:r>
        <w:rPr>
          <w:rFonts w:hint="eastAsia" w:ascii="楷体_GB2312" w:hAnsi="楷体" w:eastAsia="楷体_GB2312"/>
          <w:b/>
          <w:sz w:val="32"/>
          <w:szCs w:val="32"/>
        </w:rPr>
        <w:t>（三）教育扶贫项目。</w:t>
      </w:r>
      <w:r>
        <w:rPr>
          <w:rFonts w:hint="eastAsia" w:ascii="仿宋_GB2312" w:hAnsi="楷体" w:eastAsia="仿宋_GB2312"/>
          <w:sz w:val="32"/>
          <w:szCs w:val="32"/>
        </w:rPr>
        <w:t>实施“雨露计划”项目，安排财政涉农统筹整合资金150万元，对建档立卡贫困学生中、高等职业教育补助，通过政策扶持，提升贫困家庭新成长劳动力创业就业能力，实现全家稳定脱贫的目标。预计1000人次，1500元/学期/生。</w:t>
      </w:r>
    </w:p>
    <w:p>
      <w:pPr>
        <w:snapToGrid w:val="0"/>
        <w:spacing w:line="560" w:lineRule="exact"/>
        <w:ind w:firstLine="627" w:firstLineChars="200"/>
        <w:jc w:val="left"/>
        <w:rPr>
          <w:rFonts w:ascii="仿宋_GB2312" w:hAnsi="楷体" w:eastAsia="仿宋_GB2312"/>
          <w:spacing w:val="-4"/>
          <w:sz w:val="32"/>
          <w:szCs w:val="32"/>
        </w:rPr>
      </w:pPr>
      <w:r>
        <w:rPr>
          <w:rFonts w:hint="eastAsia" w:ascii="楷体_GB2312" w:hAnsi="楷体" w:eastAsia="楷体_GB2312"/>
          <w:b/>
          <w:spacing w:val="-4"/>
          <w:sz w:val="32"/>
          <w:szCs w:val="32"/>
        </w:rPr>
        <w:t>（四）</w:t>
      </w:r>
      <w:r>
        <w:rPr>
          <w:rFonts w:hint="eastAsia" w:ascii="楷体_GB2312" w:hAnsi="楷体" w:eastAsia="楷体_GB2312"/>
          <w:b/>
          <w:sz w:val="32"/>
          <w:szCs w:val="32"/>
        </w:rPr>
        <w:t>项目管理费。</w:t>
      </w:r>
      <w:r>
        <w:rPr>
          <w:rFonts w:hint="eastAsia" w:ascii="仿宋_GB2312" w:hAnsi="楷体" w:eastAsia="仿宋_GB2312"/>
          <w:sz w:val="32"/>
          <w:szCs w:val="32"/>
        </w:rPr>
        <w:t>安排财政涉农统筹整合资金48万元，对扶贫项目进行评估论证、跟踪审计、监督检查、验收等管理，确保监督资金安全使用，发挥扶贫项目效益。</w:t>
      </w:r>
    </w:p>
    <w:p>
      <w:pPr>
        <w:snapToGrid w:val="0"/>
        <w:spacing w:line="560" w:lineRule="exact"/>
        <w:ind w:firstLine="630" w:firstLineChars="196"/>
        <w:rPr>
          <w:rFonts w:ascii="楷体_GB2312" w:hAnsi="楷体" w:eastAsia="楷体_GB2312"/>
          <w:sz w:val="32"/>
          <w:szCs w:val="32"/>
        </w:rPr>
      </w:pPr>
      <w:r>
        <w:rPr>
          <w:rFonts w:hint="eastAsia" w:ascii="楷体_GB2312" w:hAnsi="楷体" w:eastAsia="楷体_GB2312"/>
          <w:b/>
          <w:sz w:val="32"/>
          <w:szCs w:val="32"/>
        </w:rPr>
        <w:t>（五）</w:t>
      </w:r>
      <w:r>
        <w:rPr>
          <w:rFonts w:hint="eastAsia" w:ascii="楷体_GB2312" w:hAnsi="楷体" w:eastAsia="楷体_GB2312"/>
          <w:b/>
          <w:spacing w:val="-4"/>
          <w:sz w:val="32"/>
          <w:szCs w:val="32"/>
        </w:rPr>
        <w:t>金融扶贫项目。</w:t>
      </w:r>
      <w:r>
        <w:rPr>
          <w:rFonts w:hint="eastAsia" w:ascii="仿宋_GB2312" w:hAnsi="楷体" w:eastAsia="仿宋_GB2312"/>
          <w:spacing w:val="-4"/>
          <w:sz w:val="32"/>
          <w:szCs w:val="32"/>
        </w:rPr>
        <w:t>金融扶贫，安排财政涉农统筹整合资金154.20284万元，预计涉及贫困户106户，用于金融担保贷款贴息。</w:t>
      </w:r>
    </w:p>
    <w:p>
      <w:pPr>
        <w:spacing w:line="560" w:lineRule="exact"/>
        <w:ind w:firstLine="640" w:firstLineChars="200"/>
        <w:jc w:val="left"/>
        <w:rPr>
          <w:rFonts w:ascii="黑体" w:hAnsi="黑体" w:eastAsia="黑体"/>
          <w:bCs/>
          <w:sz w:val="32"/>
          <w:szCs w:val="32"/>
        </w:rPr>
      </w:pPr>
      <w:r>
        <w:rPr>
          <w:rFonts w:hint="eastAsia" w:ascii="黑体" w:hAnsi="黑体" w:eastAsia="黑体"/>
          <w:bCs/>
          <w:sz w:val="32"/>
          <w:szCs w:val="32"/>
        </w:rPr>
        <w:t>四、项目实施</w:t>
      </w:r>
    </w:p>
    <w:p>
      <w:pPr>
        <w:spacing w:line="560" w:lineRule="exact"/>
        <w:ind w:firstLine="630" w:firstLineChars="196"/>
        <w:rPr>
          <w:rFonts w:ascii="仿宋_GB2312" w:eastAsia="仿宋_GB2312"/>
          <w:sz w:val="32"/>
          <w:szCs w:val="32"/>
        </w:rPr>
      </w:pPr>
      <w:r>
        <w:rPr>
          <w:rFonts w:hint="eastAsia" w:ascii="楷体_GB2312" w:hAnsi="楷体" w:eastAsia="楷体_GB2312"/>
          <w:b/>
          <w:sz w:val="32"/>
          <w:szCs w:val="32"/>
        </w:rPr>
        <w:t>（一）项目申报。</w:t>
      </w:r>
      <w:r>
        <w:rPr>
          <w:rFonts w:hint="eastAsia" w:ascii="仿宋_GB2312" w:hAnsi="仿宋" w:eastAsia="仿宋_GB2312"/>
          <w:sz w:val="32"/>
          <w:szCs w:val="32"/>
        </w:rPr>
        <w:t>根据我县“十三五”扶贫开发规划、年度脱贫巩固提升计划，以贫困村为主体，确定发展项目，各乡（镇）汇总后上报至县各相关部门，县各相关部门科学制定本部门脱贫巩固提升规划和项目实施方案，向县扶贫开发和脱贫工作领导小组进行项目申报，县扶贫开发和脱贫工作领导小组办公室根据部门申报情况，建立完善扶贫开发和脱贫工作项目库，实行项目库动态管理。</w:t>
      </w:r>
    </w:p>
    <w:p>
      <w:pPr>
        <w:pStyle w:val="9"/>
        <w:spacing w:line="560" w:lineRule="exact"/>
        <w:ind w:firstLine="643"/>
        <w:rPr>
          <w:rFonts w:ascii="仿宋_GB2312" w:hAnsi="仿宋_GB2312" w:eastAsia="仿宋_GB2312"/>
          <w:sz w:val="32"/>
          <w:szCs w:val="32"/>
        </w:rPr>
      </w:pPr>
      <w:r>
        <w:rPr>
          <w:rFonts w:hint="eastAsia" w:ascii="楷体_GB2312" w:hAnsi="楷体" w:eastAsia="楷体_GB2312"/>
          <w:b/>
          <w:sz w:val="32"/>
          <w:szCs w:val="32"/>
        </w:rPr>
        <w:t>（二）项目论证。</w:t>
      </w:r>
      <w:r>
        <w:rPr>
          <w:rFonts w:hint="eastAsia" w:ascii="仿宋_GB2312" w:hAnsi="仿宋" w:eastAsia="仿宋_GB2312"/>
          <w:sz w:val="32"/>
          <w:szCs w:val="32"/>
        </w:rPr>
        <w:t>涉农资金整合项目的论证由责任单位组织专业技术人员或机构进行评估论证。</w:t>
      </w:r>
    </w:p>
    <w:p>
      <w:pPr>
        <w:pStyle w:val="9"/>
        <w:spacing w:line="560" w:lineRule="exact"/>
        <w:ind w:firstLine="643"/>
        <w:rPr>
          <w:rFonts w:ascii="仿宋_GB2312" w:hAnsi="仿宋" w:eastAsia="仿宋_GB2312"/>
          <w:sz w:val="32"/>
          <w:szCs w:val="32"/>
        </w:rPr>
      </w:pPr>
      <w:r>
        <w:rPr>
          <w:rFonts w:hint="eastAsia" w:ascii="楷体_GB2312" w:hAnsi="楷体" w:eastAsia="楷体_GB2312"/>
          <w:b/>
          <w:sz w:val="32"/>
          <w:szCs w:val="32"/>
        </w:rPr>
        <w:t>（三）项目审批。</w:t>
      </w:r>
      <w:r>
        <w:rPr>
          <w:rFonts w:hint="eastAsia" w:ascii="仿宋_GB2312" w:hAnsi="仿宋" w:eastAsia="仿宋_GB2312"/>
          <w:sz w:val="32"/>
          <w:szCs w:val="32"/>
        </w:rPr>
        <w:t>由县政府组织召开项目评审会议，对编报的项目进行审核评审，经评审确认的项目，报县扶贫开发和脱贫工作领导小组研究审定同意后，以领导小组正式文件审批。</w:t>
      </w:r>
    </w:p>
    <w:p>
      <w:pPr>
        <w:pStyle w:val="9"/>
        <w:spacing w:line="560" w:lineRule="exact"/>
        <w:ind w:firstLine="643"/>
        <w:rPr>
          <w:rFonts w:ascii="仿宋_GB2312" w:eastAsia="仿宋_GB2312"/>
          <w:sz w:val="32"/>
          <w:szCs w:val="32"/>
        </w:rPr>
      </w:pPr>
      <w:r>
        <w:rPr>
          <w:rFonts w:hint="eastAsia" w:ascii="楷体_GB2312" w:hAnsi="仿宋" w:eastAsia="楷体_GB2312"/>
          <w:b/>
          <w:sz w:val="32"/>
          <w:szCs w:val="32"/>
        </w:rPr>
        <w:t>（四）项目公示。</w:t>
      </w:r>
      <w:r>
        <w:rPr>
          <w:rFonts w:hint="eastAsia" w:ascii="仿宋_GB2312" w:hAnsi="仿宋" w:eastAsia="仿宋_GB2312"/>
          <w:sz w:val="32"/>
          <w:szCs w:val="32"/>
        </w:rPr>
        <w:t>涉农资金整合项目经审批后，在县政府网站予以公示，各职能部门及有关乡镇村也要进行公开公示，接受群众监督。</w:t>
      </w:r>
    </w:p>
    <w:p>
      <w:pPr>
        <w:pStyle w:val="9"/>
        <w:spacing w:line="560" w:lineRule="exact"/>
        <w:ind w:firstLine="643"/>
        <w:rPr>
          <w:rFonts w:ascii="仿宋_GB2312" w:eastAsia="仿宋_GB2312"/>
          <w:sz w:val="32"/>
          <w:szCs w:val="32"/>
        </w:rPr>
      </w:pPr>
      <w:r>
        <w:rPr>
          <w:rFonts w:hint="eastAsia" w:ascii="楷体_GB2312" w:hAnsi="楷体" w:eastAsia="楷体_GB2312"/>
          <w:b/>
          <w:sz w:val="32"/>
          <w:szCs w:val="32"/>
        </w:rPr>
        <w:t>（五）项目实施。</w:t>
      </w:r>
      <w:r>
        <w:rPr>
          <w:rFonts w:hint="eastAsia" w:ascii="仿宋_GB2312" w:hAnsi="仿宋" w:eastAsia="仿宋_GB2312"/>
          <w:sz w:val="32"/>
          <w:szCs w:val="32"/>
        </w:rPr>
        <w:t>符合财政涉农统筹整合资金的项目经公示后，相关责任部门尽快按程序和项目实施方案组织项目实施，加快项目实施进度，确保按期完工。</w:t>
      </w:r>
    </w:p>
    <w:p>
      <w:pPr>
        <w:pStyle w:val="9"/>
        <w:spacing w:line="560" w:lineRule="exact"/>
        <w:ind w:firstLine="643"/>
        <w:rPr>
          <w:rFonts w:ascii="仿宋_GB2312" w:hAnsi="仿宋" w:eastAsia="仿宋_GB2312"/>
          <w:sz w:val="32"/>
          <w:szCs w:val="32"/>
        </w:rPr>
      </w:pPr>
      <w:r>
        <w:rPr>
          <w:rFonts w:hint="eastAsia" w:ascii="楷体_GB2312" w:hAnsi="楷体" w:eastAsia="楷体_GB2312"/>
          <w:b/>
          <w:sz w:val="32"/>
          <w:szCs w:val="32"/>
        </w:rPr>
        <w:t>（六）项目验收。</w:t>
      </w:r>
      <w:r>
        <w:rPr>
          <w:rFonts w:hint="eastAsia" w:ascii="仿宋_GB2312" w:hAnsi="仿宋" w:eastAsia="仿宋_GB2312"/>
          <w:sz w:val="32"/>
          <w:szCs w:val="32"/>
        </w:rPr>
        <w:t>财政涉农统筹整合资金项目完工后，相应责任部门组织行业部门人员对涉农资金项目进行验收，严把质量关和签字关，谁验收谁签字，谁签字谁负责。</w:t>
      </w:r>
    </w:p>
    <w:p>
      <w:pPr>
        <w:pStyle w:val="9"/>
        <w:spacing w:line="560" w:lineRule="exact"/>
        <w:ind w:firstLine="643"/>
        <w:rPr>
          <w:rFonts w:ascii="仿宋_GB2312" w:eastAsia="仿宋_GB2312"/>
          <w:sz w:val="32"/>
          <w:szCs w:val="32"/>
        </w:rPr>
      </w:pPr>
      <w:r>
        <w:rPr>
          <w:rFonts w:hint="eastAsia" w:ascii="楷体_GB2312" w:hAnsi="楷体" w:eastAsia="楷体_GB2312"/>
          <w:b/>
          <w:sz w:val="32"/>
          <w:szCs w:val="32"/>
        </w:rPr>
        <w:t>（七）资金拨付。</w:t>
      </w:r>
      <w:r>
        <w:rPr>
          <w:rFonts w:hint="eastAsia" w:ascii="仿宋" w:hAnsi="仿宋" w:eastAsia="仿宋"/>
          <w:sz w:val="32"/>
          <w:szCs w:val="32"/>
        </w:rPr>
        <w:t>资金拨付按国库集中支付有关规定执行。</w:t>
      </w:r>
    </w:p>
    <w:p>
      <w:pPr>
        <w:pStyle w:val="9"/>
        <w:spacing w:line="560" w:lineRule="exact"/>
        <w:ind w:firstLine="0" w:firstLineChars="0"/>
        <w:rPr>
          <w:rFonts w:ascii="黑体" w:hAnsi="宋体" w:eastAsia="黑体"/>
          <w:sz w:val="32"/>
          <w:szCs w:val="32"/>
        </w:rPr>
      </w:pPr>
      <w:r>
        <w:rPr>
          <w:rFonts w:hint="eastAsia" w:ascii="黑体" w:hAnsi="仿宋_GB2312" w:eastAsia="黑体"/>
          <w:sz w:val="32"/>
          <w:szCs w:val="32"/>
        </w:rPr>
        <w:t xml:space="preserve">    </w:t>
      </w:r>
      <w:r>
        <w:rPr>
          <w:rFonts w:hint="eastAsia" w:ascii="黑体" w:hAnsi="黑体" w:eastAsia="黑体"/>
          <w:sz w:val="32"/>
          <w:szCs w:val="32"/>
        </w:rPr>
        <w:t xml:space="preserve"> 五</w:t>
      </w:r>
      <w:r>
        <w:rPr>
          <w:rFonts w:hint="eastAsia" w:ascii="黑体" w:hAnsi="宋体" w:eastAsia="黑体"/>
          <w:sz w:val="32"/>
          <w:szCs w:val="32"/>
        </w:rPr>
        <w:t>、组织保障</w:t>
      </w:r>
    </w:p>
    <w:p>
      <w:pPr>
        <w:pStyle w:val="9"/>
        <w:spacing w:line="560" w:lineRule="exact"/>
        <w:ind w:firstLine="630" w:firstLineChars="196"/>
        <w:rPr>
          <w:rFonts w:ascii="仿宋_GB2312" w:hAnsi="仿宋" w:eastAsia="仿宋_GB2312"/>
          <w:color w:val="000000"/>
          <w:sz w:val="32"/>
          <w:szCs w:val="32"/>
        </w:rPr>
      </w:pPr>
      <w:r>
        <w:rPr>
          <w:rFonts w:hint="eastAsia" w:ascii="楷体_GB2312" w:hAnsi="楷体" w:eastAsia="楷体_GB2312"/>
          <w:b/>
          <w:sz w:val="32"/>
          <w:szCs w:val="32"/>
        </w:rPr>
        <w:t>（一）成立领导小组。</w:t>
      </w:r>
      <w:r>
        <w:rPr>
          <w:rFonts w:hint="eastAsia" w:ascii="仿宋_GB2312" w:hAnsi="仿宋" w:eastAsia="仿宋_GB2312"/>
          <w:sz w:val="32"/>
          <w:szCs w:val="32"/>
        </w:rPr>
        <w:t>成立由县政府常务副县长为组长，有关县领导为副组长、相关部门主要负责人为成员的</w:t>
      </w:r>
      <w:r>
        <w:rPr>
          <w:rFonts w:hint="eastAsia" w:ascii="仿宋_GB2312" w:hAnsi="宋体" w:eastAsia="仿宋_GB2312"/>
          <w:sz w:val="32"/>
          <w:szCs w:val="32"/>
        </w:rPr>
        <w:t>曲阳县统筹整合使用财政涉农资金试点工作领导小组</w:t>
      </w:r>
      <w:r>
        <w:rPr>
          <w:rFonts w:hint="eastAsia" w:ascii="仿宋_GB2312" w:hAnsi="仿宋" w:eastAsia="仿宋_GB2312"/>
          <w:sz w:val="32"/>
          <w:szCs w:val="32"/>
        </w:rPr>
        <w:t>。领导小组下设办公室，负责涉农资金整合使用的协调、沟通工作，办公室设在县扶贫办，办公室主任由县政府分管扶贫工作副县长兼任，办公室副主任由县财政局局长、县扶贫办主任担任</w:t>
      </w:r>
      <w:r>
        <w:rPr>
          <w:rFonts w:hint="eastAsia" w:ascii="仿宋_GB2312" w:hAnsi="仿宋" w:eastAsia="仿宋_GB2312"/>
          <w:color w:val="000000"/>
          <w:sz w:val="32"/>
          <w:szCs w:val="32"/>
        </w:rPr>
        <w:t>。</w:t>
      </w:r>
    </w:p>
    <w:p>
      <w:pPr>
        <w:pStyle w:val="9"/>
        <w:spacing w:line="560" w:lineRule="exact"/>
        <w:ind w:firstLine="627" w:firstLineChars="196"/>
        <w:rPr>
          <w:rFonts w:ascii="仿宋_GB2312" w:hAnsi="仿宋" w:eastAsia="仿宋_GB2312"/>
          <w:color w:val="000000"/>
          <w:sz w:val="32"/>
          <w:szCs w:val="32"/>
        </w:rPr>
      </w:pPr>
      <w:r>
        <w:rPr>
          <w:rFonts w:hint="eastAsia" w:ascii="仿宋_GB2312" w:hAnsi="楷体" w:eastAsia="仿宋_GB2312"/>
          <w:sz w:val="32"/>
          <w:szCs w:val="32"/>
        </w:rPr>
        <w:t>（详见附件1《</w:t>
      </w:r>
      <w:r>
        <w:rPr>
          <w:rFonts w:hint="eastAsia" w:ascii="仿宋_GB2312" w:hAnsi="宋体" w:eastAsia="仿宋_GB2312"/>
          <w:sz w:val="32"/>
          <w:szCs w:val="32"/>
        </w:rPr>
        <w:t>曲阳县统筹整合使用财政涉农资金试点工作领导小组</w:t>
      </w:r>
      <w:r>
        <w:rPr>
          <w:rFonts w:hint="eastAsia" w:ascii="仿宋_GB2312" w:hAnsi="楷体" w:eastAsia="仿宋_GB2312"/>
          <w:sz w:val="32"/>
          <w:szCs w:val="32"/>
        </w:rPr>
        <w:t>》）</w:t>
      </w:r>
    </w:p>
    <w:p>
      <w:pPr>
        <w:autoSpaceDE w:val="0"/>
        <w:spacing w:line="560" w:lineRule="exact"/>
        <w:ind w:firstLine="630" w:firstLineChars="196"/>
        <w:rPr>
          <w:rFonts w:ascii="仿宋_GB2312" w:hAnsi="仿宋" w:eastAsia="仿宋_GB2312"/>
          <w:color w:val="000000"/>
          <w:sz w:val="32"/>
          <w:szCs w:val="32"/>
        </w:rPr>
      </w:pPr>
      <w:r>
        <w:rPr>
          <w:rFonts w:hint="eastAsia" w:ascii="楷体_GB2312" w:hAnsi="仿宋" w:eastAsia="楷体_GB2312"/>
          <w:b/>
          <w:color w:val="000000"/>
          <w:sz w:val="32"/>
          <w:szCs w:val="32"/>
        </w:rPr>
        <w:t>（二）加强组织领导。</w:t>
      </w:r>
      <w:r>
        <w:rPr>
          <w:rFonts w:hint="eastAsia" w:ascii="仿宋_GB2312" w:hAnsi="仿宋" w:eastAsia="仿宋_GB2312"/>
          <w:color w:val="000000"/>
          <w:sz w:val="32"/>
          <w:szCs w:val="32"/>
        </w:rPr>
        <w:t>各项目责任单位要认真</w:t>
      </w:r>
      <w:r>
        <w:rPr>
          <w:rFonts w:hint="eastAsia" w:ascii="仿宋_GB2312" w:hAnsi="仿宋" w:eastAsia="仿宋_GB2312"/>
          <w:sz w:val="32"/>
          <w:szCs w:val="32"/>
        </w:rPr>
        <w:t>研究项目实施方案、组织项目申报、监督项目实施、监管资金使用和项目后期管理维护等，及时向分管县级领导汇报项目有关情况。</w:t>
      </w:r>
      <w:r>
        <w:rPr>
          <w:rFonts w:hint="eastAsia" w:ascii="仿宋_GB2312" w:hAnsi="仿宋" w:eastAsia="仿宋_GB2312"/>
          <w:color w:val="000000"/>
          <w:sz w:val="32"/>
          <w:szCs w:val="32"/>
        </w:rPr>
        <w:t>各有关县级领导，根据分管职责和分管部门对责任部门负责的项目负总责，协调</w:t>
      </w:r>
      <w:r>
        <w:rPr>
          <w:rFonts w:hint="eastAsia" w:ascii="仿宋_GB2312" w:hAnsi="仿宋" w:eastAsia="仿宋_GB2312"/>
          <w:sz w:val="32"/>
          <w:szCs w:val="32"/>
        </w:rPr>
        <w:t>解决资金整合使用中的困难和问题，</w:t>
      </w:r>
      <w:r>
        <w:rPr>
          <w:rFonts w:hint="eastAsia" w:ascii="仿宋_GB2312" w:hAnsi="仿宋" w:eastAsia="仿宋_GB2312"/>
          <w:color w:val="000000"/>
          <w:sz w:val="32"/>
          <w:szCs w:val="32"/>
        </w:rPr>
        <w:t>督促指导各责任部门按时按质按要求完成工作。</w:t>
      </w:r>
    </w:p>
    <w:p>
      <w:pPr>
        <w:autoSpaceDE w:val="0"/>
        <w:spacing w:line="560" w:lineRule="exact"/>
        <w:ind w:firstLine="643" w:firstLineChars="200"/>
        <w:rPr>
          <w:rFonts w:ascii="仿宋_GB2312" w:hAnsi="仿宋" w:eastAsia="仿宋_GB2312"/>
          <w:color w:val="000000"/>
          <w:sz w:val="32"/>
          <w:szCs w:val="32"/>
        </w:rPr>
      </w:pPr>
      <w:r>
        <w:rPr>
          <w:rFonts w:hint="eastAsia" w:ascii="楷体_GB2312" w:hAnsi="楷体" w:eastAsia="楷体_GB2312"/>
          <w:b/>
          <w:sz w:val="32"/>
          <w:szCs w:val="32"/>
        </w:rPr>
        <w:t>（三）加强项目公开公示与资金管理。</w:t>
      </w:r>
      <w:r>
        <w:rPr>
          <w:rFonts w:hint="eastAsia" w:eastAsia="仿宋_GB2312"/>
          <w:bCs/>
          <w:color w:val="000000"/>
          <w:sz w:val="32"/>
          <w:szCs w:val="32"/>
        </w:rPr>
        <w:t>实行扶贫项目阳光化管理，</w:t>
      </w:r>
      <w:r>
        <w:rPr>
          <w:rFonts w:hint="eastAsia" w:ascii="仿宋_GB2312" w:hAnsi="仿宋" w:eastAsia="仿宋_GB2312"/>
          <w:sz w:val="32"/>
          <w:szCs w:val="32"/>
        </w:rPr>
        <w:t>积极推行项目公示制、项目法人负责制、重点工程项目建设招投标制、项目建设监理制，确保整合项目顺利实施。</w:t>
      </w:r>
      <w:r>
        <w:rPr>
          <w:rFonts w:hint="eastAsia" w:eastAsia="仿宋_GB2312"/>
          <w:bCs/>
          <w:color w:val="000000"/>
          <w:sz w:val="32"/>
          <w:szCs w:val="32"/>
        </w:rPr>
        <w:t>加大政务信息公开力度，提高涉农政策和项目资金申请的透明度，杜绝涉农资金无序申报、重复申报和骗取套取涉农资金的行为。</w:t>
      </w:r>
      <w:r>
        <w:rPr>
          <w:rFonts w:hint="eastAsia" w:ascii="仿宋_GB2312" w:hAnsi="仿宋" w:eastAsia="仿宋_GB2312"/>
          <w:sz w:val="32"/>
          <w:szCs w:val="32"/>
        </w:rPr>
        <w:t>发挥审计和项目主管部门的监督作用，对各项精准扶贫资金的安排使用情况及时进行检查，依托中介机构，对重点项目进行评审，对精准脱贫资金使用绩效进行监测评价，提高使用效益。</w:t>
      </w:r>
    </w:p>
    <w:p>
      <w:pPr>
        <w:spacing w:line="560" w:lineRule="exact"/>
        <w:ind w:firstLine="643" w:firstLineChars="200"/>
        <w:rPr>
          <w:rFonts w:ascii="仿宋_GB2312" w:hAnsi="仿宋" w:eastAsia="仿宋_GB2312"/>
          <w:spacing w:val="-6"/>
          <w:sz w:val="32"/>
          <w:szCs w:val="32"/>
        </w:rPr>
      </w:pPr>
      <w:r>
        <w:rPr>
          <w:rFonts w:hint="eastAsia" w:ascii="楷体_GB2312" w:hAnsi="楷体" w:eastAsia="楷体_GB2312"/>
          <w:b/>
          <w:sz w:val="32"/>
          <w:szCs w:val="32"/>
        </w:rPr>
        <w:t>（四）完善绩效评价考核办法。</w:t>
      </w:r>
      <w:r>
        <w:rPr>
          <w:rFonts w:hint="eastAsia" w:ascii="仿宋_GB2312" w:hAnsi="仿宋" w:eastAsia="仿宋_GB2312"/>
          <w:spacing w:val="-6"/>
          <w:sz w:val="32"/>
          <w:szCs w:val="32"/>
        </w:rPr>
        <w:t>进一步完善统筹整合使用财政涉农资金的绩效评价制度。项目主管部门要科学设定绩效指标，并报县财政部门审核、批复，对项目资金开展自评，真正从制度层面推进整合使用涉农资金绩效评价工作，并将其纳入县扶贫开发工作考核，评价、考核结果以县扶贫开发和脱贫工作领导小组名义通报。</w:t>
      </w:r>
    </w:p>
    <w:p>
      <w:pPr>
        <w:spacing w:line="560" w:lineRule="exact"/>
        <w:ind w:firstLine="616" w:firstLineChars="200"/>
        <w:rPr>
          <w:rFonts w:ascii="仿宋_GB2312" w:hAnsi="仿宋" w:eastAsia="仿宋_GB2312"/>
          <w:spacing w:val="-6"/>
          <w:sz w:val="32"/>
          <w:szCs w:val="32"/>
        </w:rPr>
      </w:pPr>
    </w:p>
    <w:p>
      <w:pPr>
        <w:pStyle w:val="9"/>
        <w:spacing w:line="560" w:lineRule="exact"/>
        <w:ind w:firstLine="0" w:firstLineChars="0"/>
        <w:rPr>
          <w:rFonts w:ascii="仿宋_GB2312" w:hAnsi="宋体" w:eastAsia="仿宋_GB2312"/>
          <w:sz w:val="32"/>
          <w:szCs w:val="32"/>
        </w:rPr>
      </w:pPr>
      <w:r>
        <w:rPr>
          <w:rFonts w:hint="eastAsia" w:ascii="仿宋_GB2312" w:hAnsi="仿宋_GB2312" w:eastAsia="仿宋_GB2312"/>
          <w:sz w:val="32"/>
          <w:szCs w:val="32"/>
        </w:rPr>
        <w:t>附件：1.</w:t>
      </w:r>
      <w:r>
        <w:rPr>
          <w:rFonts w:hint="eastAsia" w:ascii="仿宋_GB2312" w:hAnsi="宋体" w:eastAsia="仿宋_GB2312"/>
          <w:sz w:val="32"/>
          <w:szCs w:val="32"/>
        </w:rPr>
        <w:t>曲阳县统筹整合使用财政涉农资金试点工作领导小组</w:t>
      </w:r>
    </w:p>
    <w:p>
      <w:pPr>
        <w:pStyle w:val="9"/>
        <w:spacing w:line="560" w:lineRule="exact"/>
        <w:ind w:firstLine="0" w:firstLineChars="0"/>
        <w:rPr>
          <w:rFonts w:ascii="仿宋_GB2312" w:hAnsi="仿宋_GB2312" w:eastAsia="仿宋_GB2312"/>
          <w:sz w:val="32"/>
          <w:szCs w:val="32"/>
        </w:rPr>
      </w:pPr>
      <w:r>
        <w:rPr>
          <w:rFonts w:hint="eastAsia" w:ascii="仿宋_GB2312" w:hAnsi="宋体" w:eastAsia="仿宋_GB2312"/>
          <w:sz w:val="32"/>
          <w:szCs w:val="32"/>
        </w:rPr>
        <w:t xml:space="preserve">      2.曲阳县调整2020年度统筹整合使用财政涉农资金清单</w:t>
      </w:r>
    </w:p>
    <w:p>
      <w:pPr>
        <w:pStyle w:val="9"/>
        <w:spacing w:line="56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 w:eastAsia="仿宋_GB2312"/>
          <w:sz w:val="32"/>
          <w:szCs w:val="32"/>
        </w:rPr>
        <w:t>曲阳县调整2020年度</w:t>
      </w:r>
      <w:r>
        <w:rPr>
          <w:rFonts w:hint="eastAsia" w:ascii="仿宋_GB2312" w:hAnsi="宋体" w:eastAsia="仿宋_GB2312" w:cs="仿宋"/>
          <w:sz w:val="32"/>
          <w:szCs w:val="32"/>
        </w:rPr>
        <w:t>统筹整合使用财政涉农资金项目清单（贫困村）</w:t>
      </w:r>
    </w:p>
    <w:p>
      <w:pPr>
        <w:pStyle w:val="9"/>
        <w:spacing w:line="560" w:lineRule="exact"/>
        <w:ind w:firstLine="0" w:firstLineChars="0"/>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4.</w:t>
      </w:r>
      <w:r>
        <w:rPr>
          <w:rFonts w:hint="eastAsia"/>
        </w:rPr>
        <w:t xml:space="preserve"> </w:t>
      </w:r>
      <w:r>
        <w:rPr>
          <w:rFonts w:hint="eastAsia" w:ascii="仿宋_GB2312" w:hAnsi="仿宋_GB2312" w:eastAsia="仿宋_GB2312"/>
          <w:sz w:val="32"/>
          <w:szCs w:val="32"/>
        </w:rPr>
        <w:t>曲阳县调整2020年度统筹整合使用财政涉农资金项目清单（非贫困村）</w:t>
      </w: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p>
    <w:p>
      <w:pPr>
        <w:pStyle w:val="9"/>
        <w:spacing w:line="560" w:lineRule="exact"/>
        <w:ind w:firstLine="0" w:firstLineChars="0"/>
        <w:rPr>
          <w:rFonts w:ascii="仿宋_GB2312" w:hAnsi="仿宋_GB2312" w:eastAsia="仿宋_GB2312"/>
          <w:sz w:val="32"/>
          <w:szCs w:val="32"/>
        </w:rPr>
      </w:pPr>
      <w:bookmarkStart w:id="0" w:name="_GoBack"/>
      <w:bookmarkEnd w:id="0"/>
      <w:r>
        <w:rPr>
          <w:rFonts w:hint="eastAsia" w:ascii="仿宋_GB2312" w:hAnsi="仿宋_GB2312" w:eastAsia="仿宋_GB2312"/>
          <w:sz w:val="32"/>
          <w:szCs w:val="32"/>
        </w:rPr>
        <w:t>附件1</w:t>
      </w:r>
    </w:p>
    <w:p>
      <w:pPr>
        <w:pStyle w:val="9"/>
        <w:spacing w:line="560" w:lineRule="exact"/>
        <w:ind w:firstLine="0" w:firstLineChars="0"/>
        <w:jc w:val="center"/>
        <w:rPr>
          <w:rFonts w:ascii="宋体" w:hAnsi="宋体"/>
          <w:b/>
          <w:sz w:val="44"/>
          <w:szCs w:val="44"/>
        </w:rPr>
      </w:pPr>
      <w:r>
        <w:rPr>
          <w:rFonts w:hint="eastAsia" w:ascii="宋体" w:hAnsi="宋体"/>
          <w:b/>
          <w:sz w:val="44"/>
          <w:szCs w:val="44"/>
        </w:rPr>
        <w:t xml:space="preserve"> 曲阳县统筹整合使用财政涉农资金</w:t>
      </w:r>
    </w:p>
    <w:p>
      <w:pPr>
        <w:pStyle w:val="9"/>
        <w:spacing w:line="560" w:lineRule="exact"/>
        <w:ind w:firstLine="0" w:firstLineChars="0"/>
        <w:jc w:val="center"/>
        <w:rPr>
          <w:rFonts w:ascii="宋体" w:hAnsi="宋体"/>
          <w:b/>
          <w:sz w:val="44"/>
          <w:szCs w:val="44"/>
        </w:rPr>
      </w:pPr>
      <w:r>
        <w:rPr>
          <w:rFonts w:hint="eastAsia" w:ascii="宋体" w:hAnsi="宋体"/>
          <w:b/>
          <w:sz w:val="44"/>
          <w:szCs w:val="44"/>
        </w:rPr>
        <w:t>试点工作领导小组</w:t>
      </w:r>
    </w:p>
    <w:p>
      <w:pPr>
        <w:autoSpaceDE w:val="0"/>
        <w:spacing w:line="560" w:lineRule="exact"/>
        <w:rPr>
          <w:rFonts w:ascii="仿宋_GB2312"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长：夏  冰   县委常委、县政府常务副县长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副组长：李树兵   县委常委、县纪委书记、监察委主任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cs="Times New Roman"/>
          <w:sz w:val="32"/>
          <w:szCs w:val="32"/>
        </w:rPr>
        <w:t xml:space="preserve">曹英才   </w:t>
      </w:r>
      <w:r>
        <w:rPr>
          <w:rFonts w:hint="eastAsia" w:ascii="仿宋_GB2312" w:hAnsi="仿宋" w:eastAsia="仿宋_GB2312" w:cs="Times New Roman"/>
          <w:w w:val="96"/>
          <w:sz w:val="32"/>
          <w:szCs w:val="32"/>
        </w:rPr>
        <w:t>县委常委、统战部部长</w:t>
      </w:r>
    </w:p>
    <w:p>
      <w:pPr>
        <w:spacing w:line="560" w:lineRule="exact"/>
        <w:ind w:firstLine="1920" w:firstLineChars="600"/>
        <w:rPr>
          <w:rFonts w:ascii="仿宋_GB2312" w:hAnsi="仿宋" w:eastAsia="仿宋_GB2312" w:cs="Times New Roman"/>
          <w:w w:val="96"/>
          <w:sz w:val="32"/>
          <w:szCs w:val="32"/>
        </w:rPr>
      </w:pPr>
      <w:r>
        <w:rPr>
          <w:rFonts w:hint="eastAsia" w:ascii="仿宋_GB2312" w:hAnsi="仿宋" w:eastAsia="仿宋_GB2312"/>
          <w:sz w:val="32"/>
          <w:szCs w:val="32"/>
        </w:rPr>
        <w:t>徐路生   县政府副县长</w:t>
      </w:r>
    </w:p>
    <w:p>
      <w:pPr>
        <w:spacing w:line="560" w:lineRule="exact"/>
        <w:ind w:firstLine="1838" w:firstLineChars="599"/>
        <w:rPr>
          <w:rFonts w:ascii="仿宋_GB2312" w:hAnsi="仿宋" w:eastAsia="仿宋_GB2312"/>
          <w:w w:val="96"/>
          <w:sz w:val="32"/>
          <w:szCs w:val="32"/>
        </w:rPr>
      </w:pPr>
      <w:r>
        <w:rPr>
          <w:rFonts w:hint="eastAsia" w:ascii="仿宋_GB2312" w:hAnsi="仿宋" w:eastAsia="仿宋_GB2312" w:cs="Times New Roman"/>
          <w:w w:val="96"/>
          <w:sz w:val="32"/>
          <w:szCs w:val="32"/>
        </w:rPr>
        <w:t xml:space="preserve"> 陈占成   县政府副县长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门士敏   县政府副县长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孙建国   县政府副县长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杨亚勋   副县级领导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w:t>
      </w:r>
      <w:r>
        <w:rPr>
          <w:rFonts w:hint="eastAsia" w:ascii="仿宋_GB2312" w:hAnsi="仿宋" w:eastAsia="仿宋_GB2312" w:cs="Times New Roman"/>
          <w:sz w:val="32"/>
          <w:szCs w:val="32"/>
        </w:rPr>
        <w:t>王鹏星   县财政局局长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杨江勋   县扶贫办主任</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齐士欣   县发展和改革局党组书记</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王宝龙   县发展和改革</w:t>
      </w:r>
      <w:r>
        <w:rPr>
          <w:rFonts w:hint="eastAsia" w:ascii="仿宋_GB2312" w:hAnsi="仿宋" w:eastAsia="仿宋_GB2312"/>
          <w:sz w:val="32"/>
          <w:szCs w:val="32"/>
        </w:rPr>
        <w:t>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王  勇</w:t>
      </w:r>
      <w:r>
        <w:rPr>
          <w:rFonts w:hint="eastAsia" w:ascii="仿宋_GB2312" w:hAnsi="仿宋" w:eastAsia="仿宋_GB2312" w:cs="Times New Roman"/>
          <w:sz w:val="32"/>
          <w:szCs w:val="32"/>
        </w:rPr>
        <w:t xml:space="preserve">   县农业农村局党组书记</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牛晓明   县农业农村局局长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斌   县文广旅游局局长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牛敬阳   县水利局副局长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门成会   县教育和体育局局长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甄跃龙   县卫健局局长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王献民   县住建局副局长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孙跃选   县交通局局长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张  健   县审计局局长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赵少峰   县执法局局长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商志朴   县商务局局长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杨学明   县纪委常委、监委委员</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青   县供电公司经理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领导小组下设办公室，办公室设在县扶贫办。办公室主任由县政府副县长门士敏同志兼任，办公室副主任由县财政局局长王鹏星、县扶贫办主任杨江勋担任，负责涉农项目资金支持脱贫巩固提升整合使用工作的组织、协调等日常工作。</w:t>
      </w:r>
    </w:p>
    <w:p>
      <w:pPr>
        <w:pStyle w:val="9"/>
        <w:spacing w:line="560" w:lineRule="exact"/>
        <w:ind w:firstLine="640"/>
        <w:rPr>
          <w:rFonts w:ascii="仿宋_GB2312" w:hAnsi="仿宋" w:eastAsia="仿宋_GB2312"/>
          <w:sz w:val="32"/>
          <w:szCs w:val="32"/>
        </w:rPr>
      </w:pPr>
    </w:p>
    <w:p>
      <w:pPr>
        <w:pStyle w:val="9"/>
        <w:spacing w:line="560" w:lineRule="exact"/>
        <w:ind w:firstLine="640"/>
        <w:rPr>
          <w:rFonts w:ascii="仿宋_GB2312" w:hAnsi="仿宋" w:eastAsia="仿宋_GB2312"/>
          <w:sz w:val="32"/>
          <w:szCs w:val="32"/>
        </w:rPr>
      </w:pPr>
    </w:p>
    <w:p>
      <w:pPr>
        <w:spacing w:line="560" w:lineRule="exact"/>
      </w:pPr>
    </w:p>
    <w:sectPr>
      <w:headerReference r:id="rId3" w:type="default"/>
      <w:footerReference r:id="rId4" w:type="default"/>
      <w:footerReference r:id="rId5"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Light">
    <w:altName w:val="宋体"/>
    <w:panose1 w:val="00000000000000000000"/>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DIhRzQAAAA&#10;AwEAAA8AAAAAAAAAAQAgAAAAIgAAAGRycy9kb3ducmV2LnhtbFBLAQIUABQAAAAIAIdO4kChVF3L&#10;swEAAEkDAAAOAAAAAAAAAAEAIAAAAB8BAABkcnMvZTJvRG9jLnhtbFBLBQYAAAAABgAGAFkBAABE&#10;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20A88"/>
    <w:multiLevelType w:val="singleLevel"/>
    <w:tmpl w:val="47620A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CE"/>
    <w:rsid w:val="00005399"/>
    <w:rsid w:val="00005938"/>
    <w:rsid w:val="000158F1"/>
    <w:rsid w:val="0001735C"/>
    <w:rsid w:val="000207FE"/>
    <w:rsid w:val="000220CA"/>
    <w:rsid w:val="00033BCE"/>
    <w:rsid w:val="00047DCB"/>
    <w:rsid w:val="00060401"/>
    <w:rsid w:val="00065A34"/>
    <w:rsid w:val="0007431E"/>
    <w:rsid w:val="00077FAD"/>
    <w:rsid w:val="00080A96"/>
    <w:rsid w:val="00090CC9"/>
    <w:rsid w:val="00097334"/>
    <w:rsid w:val="000A5A3C"/>
    <w:rsid w:val="000C5048"/>
    <w:rsid w:val="000E3A0B"/>
    <w:rsid w:val="000E41CE"/>
    <w:rsid w:val="000F0305"/>
    <w:rsid w:val="000F6EB9"/>
    <w:rsid w:val="00103D62"/>
    <w:rsid w:val="001044AC"/>
    <w:rsid w:val="001075F1"/>
    <w:rsid w:val="00107AF5"/>
    <w:rsid w:val="00135F6C"/>
    <w:rsid w:val="00164B3A"/>
    <w:rsid w:val="00167734"/>
    <w:rsid w:val="0018150A"/>
    <w:rsid w:val="00190839"/>
    <w:rsid w:val="00196A87"/>
    <w:rsid w:val="001B1350"/>
    <w:rsid w:val="001C02C0"/>
    <w:rsid w:val="001C4790"/>
    <w:rsid w:val="001D3981"/>
    <w:rsid w:val="001E05BA"/>
    <w:rsid w:val="001E168F"/>
    <w:rsid w:val="001E1911"/>
    <w:rsid w:val="001E4423"/>
    <w:rsid w:val="001F0C25"/>
    <w:rsid w:val="00200BD8"/>
    <w:rsid w:val="00202817"/>
    <w:rsid w:val="002040C5"/>
    <w:rsid w:val="00220497"/>
    <w:rsid w:val="00224B5B"/>
    <w:rsid w:val="00225F90"/>
    <w:rsid w:val="002404F5"/>
    <w:rsid w:val="00247F89"/>
    <w:rsid w:val="00256D78"/>
    <w:rsid w:val="00276D98"/>
    <w:rsid w:val="00285178"/>
    <w:rsid w:val="00291D1E"/>
    <w:rsid w:val="002A0434"/>
    <w:rsid w:val="002D0A4D"/>
    <w:rsid w:val="002D282B"/>
    <w:rsid w:val="002D43B5"/>
    <w:rsid w:val="003125EF"/>
    <w:rsid w:val="0031655D"/>
    <w:rsid w:val="00323257"/>
    <w:rsid w:val="003353DA"/>
    <w:rsid w:val="00343B86"/>
    <w:rsid w:val="003475AC"/>
    <w:rsid w:val="003477F0"/>
    <w:rsid w:val="00354EA6"/>
    <w:rsid w:val="00365D1A"/>
    <w:rsid w:val="00371563"/>
    <w:rsid w:val="00376788"/>
    <w:rsid w:val="003809EC"/>
    <w:rsid w:val="00383FB3"/>
    <w:rsid w:val="003A0426"/>
    <w:rsid w:val="003A312E"/>
    <w:rsid w:val="003B41E7"/>
    <w:rsid w:val="003B534D"/>
    <w:rsid w:val="003C11E5"/>
    <w:rsid w:val="003C7088"/>
    <w:rsid w:val="003D3742"/>
    <w:rsid w:val="003E3CF3"/>
    <w:rsid w:val="003F2638"/>
    <w:rsid w:val="003F6964"/>
    <w:rsid w:val="00406F0B"/>
    <w:rsid w:val="004136C4"/>
    <w:rsid w:val="00431D03"/>
    <w:rsid w:val="00437C1C"/>
    <w:rsid w:val="00441860"/>
    <w:rsid w:val="004478E4"/>
    <w:rsid w:val="00450D02"/>
    <w:rsid w:val="00461B12"/>
    <w:rsid w:val="0047064B"/>
    <w:rsid w:val="0048332C"/>
    <w:rsid w:val="004937FE"/>
    <w:rsid w:val="004A01DD"/>
    <w:rsid w:val="004A2EF8"/>
    <w:rsid w:val="004A4FA9"/>
    <w:rsid w:val="004A5B62"/>
    <w:rsid w:val="004A728D"/>
    <w:rsid w:val="004B1216"/>
    <w:rsid w:val="004B2486"/>
    <w:rsid w:val="004B5078"/>
    <w:rsid w:val="004C6BB8"/>
    <w:rsid w:val="004D1729"/>
    <w:rsid w:val="004E6E81"/>
    <w:rsid w:val="00500533"/>
    <w:rsid w:val="00506617"/>
    <w:rsid w:val="00540D4B"/>
    <w:rsid w:val="005505D2"/>
    <w:rsid w:val="00552F7F"/>
    <w:rsid w:val="00554BEE"/>
    <w:rsid w:val="00555D5D"/>
    <w:rsid w:val="0055702C"/>
    <w:rsid w:val="00575276"/>
    <w:rsid w:val="00577D1F"/>
    <w:rsid w:val="00585828"/>
    <w:rsid w:val="005907DA"/>
    <w:rsid w:val="005A18A3"/>
    <w:rsid w:val="005A2204"/>
    <w:rsid w:val="005C0745"/>
    <w:rsid w:val="005C402F"/>
    <w:rsid w:val="005C7BE6"/>
    <w:rsid w:val="005D2CBC"/>
    <w:rsid w:val="005E1736"/>
    <w:rsid w:val="005E5F6B"/>
    <w:rsid w:val="00612779"/>
    <w:rsid w:val="00615531"/>
    <w:rsid w:val="00622F3F"/>
    <w:rsid w:val="00625BB6"/>
    <w:rsid w:val="006330FB"/>
    <w:rsid w:val="00635EBA"/>
    <w:rsid w:val="006452FE"/>
    <w:rsid w:val="00656927"/>
    <w:rsid w:val="00680A2F"/>
    <w:rsid w:val="00682CC5"/>
    <w:rsid w:val="006848B5"/>
    <w:rsid w:val="006A208D"/>
    <w:rsid w:val="006A29F7"/>
    <w:rsid w:val="006A69EF"/>
    <w:rsid w:val="006B319E"/>
    <w:rsid w:val="006B38FE"/>
    <w:rsid w:val="006C6C98"/>
    <w:rsid w:val="006D4D87"/>
    <w:rsid w:val="006D59D8"/>
    <w:rsid w:val="006D6BC4"/>
    <w:rsid w:val="006E01A5"/>
    <w:rsid w:val="006E1FEA"/>
    <w:rsid w:val="006E7480"/>
    <w:rsid w:val="0070672B"/>
    <w:rsid w:val="0072437E"/>
    <w:rsid w:val="007400D1"/>
    <w:rsid w:val="007472CB"/>
    <w:rsid w:val="00752D12"/>
    <w:rsid w:val="00757824"/>
    <w:rsid w:val="00757A1D"/>
    <w:rsid w:val="007844E9"/>
    <w:rsid w:val="007879F5"/>
    <w:rsid w:val="007A379D"/>
    <w:rsid w:val="007A4667"/>
    <w:rsid w:val="007B7102"/>
    <w:rsid w:val="007C3DBA"/>
    <w:rsid w:val="007E1F95"/>
    <w:rsid w:val="007F6FA0"/>
    <w:rsid w:val="00801BBB"/>
    <w:rsid w:val="00802D98"/>
    <w:rsid w:val="00805E7C"/>
    <w:rsid w:val="0081504D"/>
    <w:rsid w:val="00835CCA"/>
    <w:rsid w:val="00837008"/>
    <w:rsid w:val="008436AB"/>
    <w:rsid w:val="008500CB"/>
    <w:rsid w:val="00850256"/>
    <w:rsid w:val="00852CB9"/>
    <w:rsid w:val="00852F26"/>
    <w:rsid w:val="00852FCD"/>
    <w:rsid w:val="0085729F"/>
    <w:rsid w:val="00862DFA"/>
    <w:rsid w:val="00867B41"/>
    <w:rsid w:val="008723E8"/>
    <w:rsid w:val="00874704"/>
    <w:rsid w:val="0088549F"/>
    <w:rsid w:val="00886FD8"/>
    <w:rsid w:val="00891BA8"/>
    <w:rsid w:val="008A0B97"/>
    <w:rsid w:val="008B752F"/>
    <w:rsid w:val="008C4566"/>
    <w:rsid w:val="008D2283"/>
    <w:rsid w:val="008F1A9E"/>
    <w:rsid w:val="008F40DD"/>
    <w:rsid w:val="008F4140"/>
    <w:rsid w:val="009277F2"/>
    <w:rsid w:val="0093211D"/>
    <w:rsid w:val="009324C5"/>
    <w:rsid w:val="00942DAE"/>
    <w:rsid w:val="00943C1D"/>
    <w:rsid w:val="009624E2"/>
    <w:rsid w:val="00966AC2"/>
    <w:rsid w:val="009676FC"/>
    <w:rsid w:val="00971785"/>
    <w:rsid w:val="00976773"/>
    <w:rsid w:val="00980F2E"/>
    <w:rsid w:val="009C4C17"/>
    <w:rsid w:val="009C6CE9"/>
    <w:rsid w:val="009E1E82"/>
    <w:rsid w:val="009E4497"/>
    <w:rsid w:val="009E6497"/>
    <w:rsid w:val="00A06C9A"/>
    <w:rsid w:val="00A25AFA"/>
    <w:rsid w:val="00A30D2A"/>
    <w:rsid w:val="00A47188"/>
    <w:rsid w:val="00A50223"/>
    <w:rsid w:val="00A52B85"/>
    <w:rsid w:val="00A54920"/>
    <w:rsid w:val="00A70245"/>
    <w:rsid w:val="00A7354F"/>
    <w:rsid w:val="00A81D46"/>
    <w:rsid w:val="00A822D6"/>
    <w:rsid w:val="00A83072"/>
    <w:rsid w:val="00AA7B46"/>
    <w:rsid w:val="00AA7FA9"/>
    <w:rsid w:val="00AB29FB"/>
    <w:rsid w:val="00AE5E70"/>
    <w:rsid w:val="00AF5282"/>
    <w:rsid w:val="00B11B73"/>
    <w:rsid w:val="00B15A7D"/>
    <w:rsid w:val="00B261C5"/>
    <w:rsid w:val="00B37CAF"/>
    <w:rsid w:val="00B42FC6"/>
    <w:rsid w:val="00B51436"/>
    <w:rsid w:val="00B53D6E"/>
    <w:rsid w:val="00B7380D"/>
    <w:rsid w:val="00B93807"/>
    <w:rsid w:val="00B943C3"/>
    <w:rsid w:val="00B969BB"/>
    <w:rsid w:val="00BA0800"/>
    <w:rsid w:val="00BA0CB9"/>
    <w:rsid w:val="00BA37F2"/>
    <w:rsid w:val="00BA40C2"/>
    <w:rsid w:val="00BA7827"/>
    <w:rsid w:val="00BB0ABF"/>
    <w:rsid w:val="00BB58AF"/>
    <w:rsid w:val="00BC2136"/>
    <w:rsid w:val="00BD70C0"/>
    <w:rsid w:val="00BE0BCB"/>
    <w:rsid w:val="00BF2B24"/>
    <w:rsid w:val="00BF76D9"/>
    <w:rsid w:val="00C01A04"/>
    <w:rsid w:val="00C117D5"/>
    <w:rsid w:val="00C13D41"/>
    <w:rsid w:val="00C24A54"/>
    <w:rsid w:val="00C3662C"/>
    <w:rsid w:val="00C42C50"/>
    <w:rsid w:val="00C7799E"/>
    <w:rsid w:val="00C83B0A"/>
    <w:rsid w:val="00C84B17"/>
    <w:rsid w:val="00C96726"/>
    <w:rsid w:val="00C97EEC"/>
    <w:rsid w:val="00CA18A9"/>
    <w:rsid w:val="00CA1CB3"/>
    <w:rsid w:val="00CA37D2"/>
    <w:rsid w:val="00CA44F4"/>
    <w:rsid w:val="00CB617B"/>
    <w:rsid w:val="00CC0927"/>
    <w:rsid w:val="00CC4FC1"/>
    <w:rsid w:val="00CC572B"/>
    <w:rsid w:val="00CC7485"/>
    <w:rsid w:val="00CD194B"/>
    <w:rsid w:val="00CD2C1B"/>
    <w:rsid w:val="00CE175E"/>
    <w:rsid w:val="00CF19AE"/>
    <w:rsid w:val="00CF441D"/>
    <w:rsid w:val="00CF541B"/>
    <w:rsid w:val="00CF67F5"/>
    <w:rsid w:val="00D07113"/>
    <w:rsid w:val="00D21D60"/>
    <w:rsid w:val="00D267A2"/>
    <w:rsid w:val="00D270B0"/>
    <w:rsid w:val="00D27553"/>
    <w:rsid w:val="00D27956"/>
    <w:rsid w:val="00D31E18"/>
    <w:rsid w:val="00D4042F"/>
    <w:rsid w:val="00D42E30"/>
    <w:rsid w:val="00D47319"/>
    <w:rsid w:val="00D61DDE"/>
    <w:rsid w:val="00D6248B"/>
    <w:rsid w:val="00D65CD4"/>
    <w:rsid w:val="00D843B1"/>
    <w:rsid w:val="00D85073"/>
    <w:rsid w:val="00D8633B"/>
    <w:rsid w:val="00D868C6"/>
    <w:rsid w:val="00D86D94"/>
    <w:rsid w:val="00DA6422"/>
    <w:rsid w:val="00DA6A74"/>
    <w:rsid w:val="00DC2712"/>
    <w:rsid w:val="00DD02E5"/>
    <w:rsid w:val="00DD2BEC"/>
    <w:rsid w:val="00DD5945"/>
    <w:rsid w:val="00DE1A1B"/>
    <w:rsid w:val="00DE3D86"/>
    <w:rsid w:val="00DF39B2"/>
    <w:rsid w:val="00DF3D52"/>
    <w:rsid w:val="00E12D98"/>
    <w:rsid w:val="00E23B44"/>
    <w:rsid w:val="00E2414B"/>
    <w:rsid w:val="00E314D3"/>
    <w:rsid w:val="00E42326"/>
    <w:rsid w:val="00E42934"/>
    <w:rsid w:val="00E55C66"/>
    <w:rsid w:val="00E5618E"/>
    <w:rsid w:val="00E61FD4"/>
    <w:rsid w:val="00E71953"/>
    <w:rsid w:val="00E7418C"/>
    <w:rsid w:val="00E8760C"/>
    <w:rsid w:val="00E92A53"/>
    <w:rsid w:val="00E92ABD"/>
    <w:rsid w:val="00E93957"/>
    <w:rsid w:val="00EA1C78"/>
    <w:rsid w:val="00EB1C4C"/>
    <w:rsid w:val="00EB48EF"/>
    <w:rsid w:val="00ED3AB8"/>
    <w:rsid w:val="00ED6744"/>
    <w:rsid w:val="00EE4A75"/>
    <w:rsid w:val="00F04EBC"/>
    <w:rsid w:val="00F070BA"/>
    <w:rsid w:val="00F16B89"/>
    <w:rsid w:val="00F17485"/>
    <w:rsid w:val="00F20CAE"/>
    <w:rsid w:val="00F31364"/>
    <w:rsid w:val="00F36BAB"/>
    <w:rsid w:val="00F6040B"/>
    <w:rsid w:val="00F6453C"/>
    <w:rsid w:val="00F71263"/>
    <w:rsid w:val="00FA3AA7"/>
    <w:rsid w:val="00FB02AC"/>
    <w:rsid w:val="00FB5D58"/>
    <w:rsid w:val="00FC2FA2"/>
    <w:rsid w:val="00FC3AA7"/>
    <w:rsid w:val="00FD4033"/>
    <w:rsid w:val="00FF0E3C"/>
    <w:rsid w:val="010617E0"/>
    <w:rsid w:val="01645775"/>
    <w:rsid w:val="0486391B"/>
    <w:rsid w:val="06B60E85"/>
    <w:rsid w:val="0AB81C80"/>
    <w:rsid w:val="14782C13"/>
    <w:rsid w:val="155B44AE"/>
    <w:rsid w:val="15887BAF"/>
    <w:rsid w:val="16340E6A"/>
    <w:rsid w:val="16B50BF4"/>
    <w:rsid w:val="17506F04"/>
    <w:rsid w:val="18AE50DC"/>
    <w:rsid w:val="1C354C25"/>
    <w:rsid w:val="1E9A4F8E"/>
    <w:rsid w:val="1F5D52A3"/>
    <w:rsid w:val="21852158"/>
    <w:rsid w:val="235952EB"/>
    <w:rsid w:val="24B44F78"/>
    <w:rsid w:val="25C20E00"/>
    <w:rsid w:val="29A33803"/>
    <w:rsid w:val="2C6F3C57"/>
    <w:rsid w:val="347026AE"/>
    <w:rsid w:val="38785C5C"/>
    <w:rsid w:val="3AA37D0A"/>
    <w:rsid w:val="3BC64F40"/>
    <w:rsid w:val="3E636D23"/>
    <w:rsid w:val="3ECB20B4"/>
    <w:rsid w:val="3F2E4F1E"/>
    <w:rsid w:val="3FDC5115"/>
    <w:rsid w:val="40072EDA"/>
    <w:rsid w:val="411B7D37"/>
    <w:rsid w:val="454A339A"/>
    <w:rsid w:val="48052577"/>
    <w:rsid w:val="4C366325"/>
    <w:rsid w:val="4D09057E"/>
    <w:rsid w:val="529731A8"/>
    <w:rsid w:val="53397E9A"/>
    <w:rsid w:val="5515639F"/>
    <w:rsid w:val="584514A4"/>
    <w:rsid w:val="5A780156"/>
    <w:rsid w:val="5BFC18C5"/>
    <w:rsid w:val="5CE22102"/>
    <w:rsid w:val="5E2256DE"/>
    <w:rsid w:val="5FA00C05"/>
    <w:rsid w:val="644F6962"/>
    <w:rsid w:val="66E43096"/>
    <w:rsid w:val="67082A2A"/>
    <w:rsid w:val="674A43A9"/>
    <w:rsid w:val="6B6F612C"/>
    <w:rsid w:val="712D3C15"/>
    <w:rsid w:val="7455320B"/>
    <w:rsid w:val="74662AB9"/>
    <w:rsid w:val="76111657"/>
    <w:rsid w:val="78723C5E"/>
    <w:rsid w:val="7EDA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sz w:val="18"/>
      <w:szCs w:val="18"/>
    </w:rPr>
  </w:style>
  <w:style w:type="character" w:customStyle="1" w:styleId="8">
    <w:name w:val="页脚 Char"/>
    <w:basedOn w:val="5"/>
    <w:link w:val="2"/>
    <w:qFormat/>
    <w:uiPriority w:val="0"/>
    <w:rPr>
      <w:sz w:val="18"/>
      <w:szCs w:val="18"/>
    </w:rPr>
  </w:style>
  <w:style w:type="paragraph" w:customStyle="1" w:styleId="9">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778</Words>
  <Characters>4436</Characters>
  <Lines>36</Lines>
  <Paragraphs>10</Paragraphs>
  <TotalTime>508</TotalTime>
  <ScaleCrop>false</ScaleCrop>
  <LinksUpToDate>false</LinksUpToDate>
  <CharactersWithSpaces>5204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2020-04-01T02:54:00Z</dcterms:created>
  <dc:creator>fpb</dc:creator>
  <cp:lastModifiedBy>Administrator</cp:lastModifiedBy>
  <cp:lastPrinted>2020-04-30T02:07:00Z</cp:lastPrinted>
  <dcterms:modified xsi:type="dcterms:W3CDTF">2020-09-24T09:05:26Z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