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8" w:rsidRDefault="00486E38" w:rsidP="00486E38">
      <w:pPr>
        <w:jc w:val="center"/>
        <w:rPr>
          <w:rFonts w:ascii="方正小标宋_GBK" w:eastAsia="方正小标宋_GBK"/>
          <w:color w:val="FF0000"/>
          <w:spacing w:val="38"/>
          <w:sz w:val="84"/>
          <w:szCs w:val="84"/>
        </w:rPr>
      </w:pPr>
    </w:p>
    <w:p w:rsidR="00486E38" w:rsidRPr="001053E7" w:rsidRDefault="00486E38" w:rsidP="00486E38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486E38" w:rsidRDefault="00486E38" w:rsidP="00486E38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486E38" w:rsidRDefault="00486E38" w:rsidP="00486E38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486E38" w:rsidRPr="00B66EC8" w:rsidRDefault="00486E38" w:rsidP="00486E38">
      <w:pPr>
        <w:tabs>
          <w:tab w:val="left" w:pos="8820"/>
        </w:tabs>
        <w:spacing w:line="62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教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19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A625F4">
        <w:rPr>
          <w:rFonts w:ascii="仿宋_GB2312" w:eastAsia="仿宋_GB2312" w:hint="eastAsia"/>
          <w:bCs/>
          <w:sz w:val="32"/>
          <w:szCs w:val="32"/>
        </w:rPr>
        <w:t>143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486E38" w:rsidRPr="00B66EC8" w:rsidRDefault="00486E38" w:rsidP="00486E38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C4B50" wp14:editId="223230A7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y9MA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SLrL0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4B0BFC" w:rsidRDefault="004B0BFC" w:rsidP="00486E38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486E38" w:rsidRDefault="00486E38" w:rsidP="00486E38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F723C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4B0BFC" w:rsidRDefault="00486E38" w:rsidP="00486E38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</w:t>
      </w:r>
      <w:r w:rsidRPr="008029BC">
        <w:rPr>
          <w:rFonts w:ascii="方正小标宋_GBK" w:eastAsia="方正小标宋_GBK" w:hAnsi="宋体" w:hint="eastAsia"/>
          <w:sz w:val="44"/>
          <w:szCs w:val="44"/>
        </w:rPr>
        <w:t>提前下达</w:t>
      </w:r>
      <w:r>
        <w:rPr>
          <w:rFonts w:ascii="方正小标宋_GBK" w:eastAsia="方正小标宋_GBK" w:hAnsi="宋体" w:hint="eastAsia"/>
          <w:sz w:val="44"/>
          <w:szCs w:val="44"/>
        </w:rPr>
        <w:t>2020年省级公共文化</w:t>
      </w:r>
      <w:r w:rsidRPr="008029BC">
        <w:rPr>
          <w:rFonts w:ascii="方正小标宋_GBK" w:eastAsia="方正小标宋_GBK" w:hAnsi="宋体" w:hint="eastAsia"/>
          <w:sz w:val="44"/>
          <w:szCs w:val="44"/>
        </w:rPr>
        <w:t>服务体</w:t>
      </w:r>
    </w:p>
    <w:p w:rsidR="00486E38" w:rsidRPr="007F723C" w:rsidRDefault="00486E38" w:rsidP="00486E38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proofErr w:type="gramStart"/>
      <w:r w:rsidRPr="008029BC">
        <w:rPr>
          <w:rFonts w:ascii="方正小标宋_GBK" w:eastAsia="方正小标宋_GBK" w:hAnsi="宋体" w:hint="eastAsia"/>
          <w:sz w:val="44"/>
          <w:szCs w:val="44"/>
        </w:rPr>
        <w:t>系建设</w:t>
      </w:r>
      <w:proofErr w:type="gramEnd"/>
      <w:r w:rsidRPr="008029BC">
        <w:rPr>
          <w:rFonts w:ascii="方正小标宋_GBK" w:eastAsia="方正小标宋_GBK" w:hAnsi="宋体" w:hint="eastAsia"/>
          <w:sz w:val="44"/>
          <w:szCs w:val="44"/>
        </w:rPr>
        <w:t>补助资金</w:t>
      </w:r>
      <w:r w:rsidR="009A52AB">
        <w:rPr>
          <w:rFonts w:ascii="方正小标宋_GBK" w:eastAsia="方正小标宋_GBK" w:hAnsi="宋体" w:hint="eastAsia"/>
          <w:sz w:val="44"/>
          <w:szCs w:val="44"/>
        </w:rPr>
        <w:t>（第二</w:t>
      </w:r>
      <w:r>
        <w:rPr>
          <w:rFonts w:ascii="方正小标宋_GBK" w:eastAsia="方正小标宋_GBK" w:hAnsi="宋体" w:hint="eastAsia"/>
          <w:sz w:val="44"/>
          <w:szCs w:val="44"/>
        </w:rPr>
        <w:t>批）</w:t>
      </w:r>
      <w:r w:rsidRPr="007F723C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通知</w:t>
      </w:r>
    </w:p>
    <w:p w:rsidR="00486E38" w:rsidRPr="00486E38" w:rsidRDefault="00486E38" w:rsidP="00486E38">
      <w:pPr>
        <w:snapToGrid w:val="0"/>
        <w:spacing w:line="620" w:lineRule="exact"/>
        <w:rPr>
          <w:rFonts w:ascii="仿宋_GB2312" w:eastAsia="仿宋_GB2312"/>
          <w:sz w:val="32"/>
          <w:szCs w:val="32"/>
        </w:rPr>
      </w:pPr>
    </w:p>
    <w:p w:rsidR="00486E38" w:rsidRPr="00367283" w:rsidRDefault="00486E38" w:rsidP="009A52AB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财政局</w:t>
      </w:r>
      <w:r w:rsidR="009A52AB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9A52AB">
        <w:rPr>
          <w:rFonts w:ascii="仿宋_GB2312" w:eastAsia="仿宋_GB2312" w:hint="eastAsia"/>
          <w:sz w:val="32"/>
          <w:szCs w:val="32"/>
        </w:rPr>
        <w:t>雄安新区</w:t>
      </w:r>
      <w:proofErr w:type="gramEnd"/>
      <w:r w:rsidR="009A52AB">
        <w:rPr>
          <w:rFonts w:ascii="仿宋_GB2312" w:eastAsia="仿宋_GB2312" w:hint="eastAsia"/>
          <w:sz w:val="32"/>
          <w:szCs w:val="32"/>
        </w:rPr>
        <w:t>管委会</w:t>
      </w:r>
      <w:r w:rsidRPr="00367283">
        <w:rPr>
          <w:rFonts w:ascii="仿宋_GB2312" w:eastAsia="仿宋_GB2312" w:hint="eastAsia"/>
          <w:sz w:val="32"/>
          <w:szCs w:val="32"/>
        </w:rPr>
        <w:t>：</w:t>
      </w:r>
    </w:p>
    <w:p w:rsidR="00486E38" w:rsidRDefault="009A52AB" w:rsidP="009A52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为提高预算完整性，加快支出进度，根据省级预算安排，现提前下达第二</w:t>
      </w:r>
      <w:r w:rsidR="00486E38">
        <w:rPr>
          <w:rFonts w:ascii="仿宋_GB2312" w:eastAsia="仿宋_GB2312" w:hint="eastAsia"/>
          <w:sz w:val="32"/>
          <w:szCs w:val="32"/>
        </w:rPr>
        <w:t>批2020年省级文化服务体系建设补助资金，</w:t>
      </w:r>
      <w:r w:rsidR="00977452">
        <w:rPr>
          <w:rFonts w:ascii="仿宋_GB2312" w:eastAsia="仿宋_GB2312" w:hint="eastAsia"/>
          <w:sz w:val="32"/>
          <w:szCs w:val="32"/>
        </w:rPr>
        <w:t>主要用于</w:t>
      </w:r>
      <w:r>
        <w:rPr>
          <w:rFonts w:ascii="仿宋_GB2312" w:eastAsia="仿宋_GB2312" w:hAnsi="宋体" w:hint="eastAsia"/>
          <w:sz w:val="32"/>
          <w:szCs w:val="32"/>
        </w:rPr>
        <w:t>农村电影公益放映场次补贴、原乡镇（公社）电影放映原生活补助、舞台艺术精品工程补助、“三区”文化人才选派补助</w:t>
      </w:r>
      <w:r w:rsidR="00280ADA">
        <w:rPr>
          <w:rFonts w:ascii="仿宋_GB2312" w:eastAsia="仿宋_GB2312" w:hAnsi="仿宋_GB2312" w:cs="仿宋_GB2312" w:hint="eastAsia"/>
          <w:sz w:val="32"/>
          <w:szCs w:val="32"/>
        </w:rPr>
        <w:t>等经费(收入计入政府收支分类科目：1100247文化旅游体育与传媒共同财政事权转移支付收入，支出计入政府收支分类科目：207</w:t>
      </w:r>
      <w:r>
        <w:rPr>
          <w:rFonts w:ascii="仿宋_GB2312" w:eastAsia="仿宋_GB2312" w:hAnsi="仿宋_GB2312" w:cs="仿宋_GB2312" w:hint="eastAsia"/>
          <w:sz w:val="32"/>
          <w:szCs w:val="32"/>
        </w:rPr>
        <w:t>9999其他</w:t>
      </w:r>
      <w:r w:rsidR="00280ADA">
        <w:rPr>
          <w:rFonts w:ascii="仿宋_GB2312" w:eastAsia="仿宋_GB2312" w:hAnsi="仿宋_GB2312" w:cs="仿宋_GB2312" w:hint="eastAsia"/>
          <w:sz w:val="32"/>
          <w:szCs w:val="32"/>
        </w:rPr>
        <w:t>文化旅游体育与传媒支出)</w:t>
      </w:r>
      <w:r w:rsidR="00977452">
        <w:rPr>
          <w:rFonts w:ascii="仿宋_GB2312" w:eastAsia="仿宋_GB2312" w:hint="eastAsia"/>
          <w:sz w:val="32"/>
          <w:szCs w:val="32"/>
        </w:rPr>
        <w:t>。具体金额</w:t>
      </w:r>
      <w:r>
        <w:rPr>
          <w:rFonts w:ascii="仿宋_GB2312" w:eastAsia="仿宋_GB2312" w:hint="eastAsia"/>
          <w:sz w:val="32"/>
          <w:szCs w:val="32"/>
        </w:rPr>
        <w:t>及绩效目标</w:t>
      </w:r>
      <w:r w:rsidR="00977452">
        <w:rPr>
          <w:rFonts w:ascii="仿宋_GB2312" w:eastAsia="仿宋_GB2312" w:hint="eastAsia"/>
          <w:sz w:val="32"/>
          <w:szCs w:val="32"/>
        </w:rPr>
        <w:t>详见附件。</w:t>
      </w:r>
    </w:p>
    <w:p w:rsidR="000879F7" w:rsidRDefault="00486E38" w:rsidP="000879F7">
      <w:pPr>
        <w:spacing w:line="580" w:lineRule="exact"/>
        <w:ind w:firstLineChars="200" w:firstLine="640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请按照《财政部关于提前通知转移支付指标有关问题的通知》（财预〔2010〕409号）</w:t>
      </w:r>
      <w:r w:rsidR="00BA1345">
        <w:rPr>
          <w:rFonts w:ascii="仿宋_GB2312" w:eastAsia="仿宋_GB2312" w:hint="eastAsia"/>
          <w:sz w:val="32"/>
          <w:szCs w:val="32"/>
        </w:rPr>
        <w:t>和《河北省公共文化服务体系建设专项资金管理暂行办法》（</w:t>
      </w:r>
      <w:proofErr w:type="gramStart"/>
      <w:r w:rsidR="00BA1345" w:rsidRPr="00B66EC8">
        <w:rPr>
          <w:rFonts w:ascii="仿宋_GB2312" w:eastAsia="仿宋_GB2312" w:hint="eastAsia"/>
          <w:bCs/>
          <w:sz w:val="32"/>
          <w:szCs w:val="32"/>
        </w:rPr>
        <w:t>冀财</w:t>
      </w:r>
      <w:r w:rsidR="00BA1345">
        <w:rPr>
          <w:rFonts w:ascii="仿宋_GB2312" w:eastAsia="仿宋_GB2312" w:hAnsi="宋体" w:hint="eastAsia"/>
          <w:sz w:val="32"/>
          <w:szCs w:val="32"/>
        </w:rPr>
        <w:t>教</w:t>
      </w:r>
      <w:r w:rsidR="00BA1345" w:rsidRPr="00B66EC8">
        <w:rPr>
          <w:rFonts w:ascii="仿宋_GB2312" w:eastAsia="仿宋_GB2312" w:hint="eastAsia"/>
          <w:bCs/>
          <w:sz w:val="32"/>
          <w:szCs w:val="32"/>
        </w:rPr>
        <w:t>〔20</w:t>
      </w:r>
      <w:r w:rsidR="00BA1345">
        <w:rPr>
          <w:rFonts w:ascii="仿宋_GB2312" w:eastAsia="仿宋_GB2312" w:hint="eastAsia"/>
          <w:bCs/>
          <w:sz w:val="32"/>
          <w:szCs w:val="32"/>
        </w:rPr>
        <w:t>16</w:t>
      </w:r>
      <w:r w:rsidR="00BA1345" w:rsidRPr="00B66EC8">
        <w:rPr>
          <w:rFonts w:ascii="仿宋_GB2312" w:eastAsia="仿宋_GB2312" w:hint="eastAsia"/>
          <w:bCs/>
          <w:sz w:val="32"/>
          <w:szCs w:val="32"/>
        </w:rPr>
        <w:t>〕</w:t>
      </w:r>
      <w:proofErr w:type="gramEnd"/>
      <w:r w:rsidR="00BA1345">
        <w:rPr>
          <w:rFonts w:ascii="仿宋_GB2312" w:eastAsia="仿宋_GB2312" w:hint="eastAsia"/>
          <w:bCs/>
          <w:sz w:val="32"/>
          <w:szCs w:val="32"/>
        </w:rPr>
        <w:t>139</w:t>
      </w:r>
      <w:r w:rsidR="00BA1345" w:rsidRPr="00B66EC8">
        <w:rPr>
          <w:rFonts w:ascii="仿宋_GB2312" w:eastAsia="仿宋_GB2312" w:hint="eastAsia"/>
          <w:bCs/>
          <w:sz w:val="32"/>
          <w:szCs w:val="32"/>
        </w:rPr>
        <w:t>号</w:t>
      </w:r>
      <w:r w:rsidR="00BA1345">
        <w:rPr>
          <w:rFonts w:ascii="仿宋_GB2312" w:eastAsia="仿宋_GB2312" w:hint="eastAsia"/>
          <w:sz w:val="32"/>
          <w:szCs w:val="32"/>
        </w:rPr>
        <w:t>）等文件</w:t>
      </w:r>
      <w:r>
        <w:rPr>
          <w:rFonts w:ascii="仿宋_GB2312" w:eastAsia="仿宋_GB2312" w:hint="eastAsia"/>
          <w:sz w:val="32"/>
          <w:szCs w:val="32"/>
        </w:rPr>
        <w:t>要求，</w:t>
      </w:r>
      <w:r w:rsidR="000879F7">
        <w:rPr>
          <w:rFonts w:ascii="仿宋_GB2312" w:eastAsia="仿宋_GB2312" w:hint="eastAsia"/>
          <w:bCs/>
          <w:sz w:val="32"/>
          <w:szCs w:val="32"/>
        </w:rPr>
        <w:t>做好预算编制、指标安排等相关工作，</w:t>
      </w:r>
      <w:r w:rsidR="000879F7">
        <w:rPr>
          <w:rFonts w:ascii="仿宋_GB2312" w:eastAsia="仿宋_GB2312" w:hint="eastAsia"/>
          <w:sz w:val="32"/>
          <w:szCs w:val="32"/>
        </w:rPr>
        <w:t>并</w:t>
      </w:r>
      <w:r w:rsidR="000879F7">
        <w:rPr>
          <w:rFonts w:ascii="仿宋_GB2312" w:eastAsia="仿宋_GB2312" w:hAnsi="仿宋_GB2312" w:cs="仿宋_GB2312" w:hint="eastAsia"/>
          <w:w w:val="95"/>
          <w:sz w:val="32"/>
          <w:szCs w:val="32"/>
        </w:rPr>
        <w:t>进一步健全</w:t>
      </w:r>
      <w:proofErr w:type="gramStart"/>
      <w:r w:rsidR="000879F7">
        <w:rPr>
          <w:rFonts w:ascii="仿宋_GB2312" w:eastAsia="仿宋_GB2312" w:hAnsi="仿宋_GB2312" w:cs="仿宋_GB2312" w:hint="eastAsia"/>
          <w:w w:val="95"/>
          <w:sz w:val="32"/>
          <w:szCs w:val="32"/>
        </w:rPr>
        <w:t>全</w:t>
      </w:r>
      <w:proofErr w:type="gramEnd"/>
      <w:r w:rsidR="000879F7">
        <w:rPr>
          <w:rFonts w:ascii="仿宋_GB2312" w:eastAsia="仿宋_GB2312" w:hAnsi="仿宋_GB2312" w:cs="仿宋_GB2312" w:hint="eastAsia"/>
          <w:w w:val="95"/>
          <w:sz w:val="32"/>
          <w:szCs w:val="32"/>
        </w:rPr>
        <w:t>过程绩效管理机制，</w:t>
      </w:r>
      <w:r w:rsidR="000879F7">
        <w:rPr>
          <w:rFonts w:ascii="仿宋_GB2312" w:eastAsia="仿宋_GB2312" w:hint="eastAsia"/>
          <w:sz w:val="32"/>
          <w:szCs w:val="32"/>
        </w:rPr>
        <w:t>完善绩效目标管理，做好绩效运行监控和绩效评价，充分发挥财政资金效益</w:t>
      </w:r>
      <w:r w:rsidR="000879F7">
        <w:rPr>
          <w:rFonts w:ascii="仿宋_GB2312" w:eastAsia="仿宋_GB2312" w:hAnsi="仿宋" w:hint="eastAsia"/>
          <w:sz w:val="32"/>
          <w:szCs w:val="32"/>
        </w:rPr>
        <w:t>。</w:t>
      </w:r>
    </w:p>
    <w:p w:rsidR="000879F7" w:rsidRDefault="000879F7" w:rsidP="000879F7">
      <w:pPr>
        <w:spacing w:line="580" w:lineRule="exact"/>
        <w:ind w:firstLineChars="200" w:firstLine="605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主管部门和资金使用单位要随同预算资金填报绩效目标，作为绩效监控和评价的重要依据，</w:t>
      </w:r>
      <w:r>
        <w:rPr>
          <w:rFonts w:ascii="仿宋_GB2312" w:eastAsia="仿宋_GB2312" w:hint="eastAsia"/>
          <w:kern w:val="0"/>
          <w:sz w:val="32"/>
          <w:szCs w:val="32"/>
        </w:rPr>
        <w:t>并按要求做好相关信息公开工作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。市级主管部门应于资金下达60日内，按照省级主管部门关于绩效填报的有关要求，按程序经同级财政部门确认后联合上报省级主管部门审核。省级主管部门应于审核后30日内汇总报省财政厅备案。</w:t>
      </w:r>
    </w:p>
    <w:p w:rsidR="00486E38" w:rsidRPr="009A52AB" w:rsidRDefault="00486E38" w:rsidP="009A52A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1856" w:rsidRDefault="00486E38" w:rsidP="00486E38">
      <w:pPr>
        <w:spacing w:line="560" w:lineRule="exact"/>
        <w:ind w:leftChars="306" w:left="1985" w:hanging="13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</w:t>
      </w:r>
      <w:r w:rsidR="00E4185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提前下达2020年</w:t>
      </w:r>
      <w:r w:rsidRPr="00C3105D">
        <w:rPr>
          <w:rFonts w:ascii="仿宋_GB2312" w:eastAsia="仿宋_GB2312" w:hint="eastAsia"/>
          <w:sz w:val="32"/>
          <w:szCs w:val="32"/>
        </w:rPr>
        <w:t>省级公共文化服务体系建设</w:t>
      </w:r>
      <w:r w:rsidR="009A52AB">
        <w:rPr>
          <w:rFonts w:ascii="仿宋_GB2312" w:eastAsia="仿宋_GB2312" w:hint="eastAsia"/>
          <w:sz w:val="32"/>
          <w:szCs w:val="32"/>
        </w:rPr>
        <w:t>补助</w:t>
      </w:r>
    </w:p>
    <w:p w:rsidR="00486E38" w:rsidRDefault="009A52AB" w:rsidP="00E41856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资金分配表</w:t>
      </w:r>
      <w:r w:rsidR="00BA134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农村电影公益放映场次补贴</w:t>
      </w:r>
      <w:r w:rsidR="00BA1345">
        <w:rPr>
          <w:rFonts w:ascii="仿宋_GB2312" w:eastAsia="仿宋_GB2312" w:hint="eastAsia"/>
          <w:sz w:val="32"/>
          <w:szCs w:val="32"/>
        </w:rPr>
        <w:t>）</w:t>
      </w:r>
    </w:p>
    <w:p w:rsidR="00E41856" w:rsidRDefault="00486E38" w:rsidP="00BA1345">
      <w:pPr>
        <w:spacing w:line="560" w:lineRule="exact"/>
        <w:ind w:leftChars="750" w:left="2055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41856">
        <w:rPr>
          <w:rFonts w:ascii="仿宋_GB2312" w:eastAsia="仿宋_GB2312" w:hint="eastAsia"/>
          <w:sz w:val="32"/>
          <w:szCs w:val="32"/>
        </w:rPr>
        <w:t>.</w:t>
      </w:r>
      <w:r w:rsidRPr="00C3105D">
        <w:rPr>
          <w:rFonts w:ascii="仿宋_GB2312" w:eastAsia="仿宋_GB2312" w:hint="eastAsia"/>
          <w:sz w:val="32"/>
          <w:szCs w:val="32"/>
        </w:rPr>
        <w:t>提前下达</w:t>
      </w:r>
      <w:r>
        <w:rPr>
          <w:rFonts w:ascii="仿宋_GB2312" w:eastAsia="仿宋_GB2312" w:hint="eastAsia"/>
          <w:sz w:val="32"/>
          <w:szCs w:val="32"/>
        </w:rPr>
        <w:t>2020年</w:t>
      </w:r>
      <w:r w:rsidRPr="00C3105D">
        <w:rPr>
          <w:rFonts w:ascii="仿宋_GB2312" w:eastAsia="仿宋_GB2312" w:hint="eastAsia"/>
          <w:sz w:val="32"/>
          <w:szCs w:val="32"/>
        </w:rPr>
        <w:t>省级公共文化服务体系建设</w:t>
      </w:r>
      <w:r w:rsidR="009A52AB">
        <w:rPr>
          <w:rFonts w:ascii="仿宋_GB2312" w:eastAsia="仿宋_GB2312" w:hint="eastAsia"/>
          <w:sz w:val="32"/>
          <w:szCs w:val="32"/>
        </w:rPr>
        <w:t>补助</w:t>
      </w:r>
    </w:p>
    <w:p w:rsidR="00486E38" w:rsidRPr="00BA1345" w:rsidRDefault="009A52AB" w:rsidP="00E41856">
      <w:pPr>
        <w:spacing w:line="560" w:lineRule="exact"/>
        <w:ind w:leftChars="900" w:left="189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</w:t>
      </w:r>
      <w:r w:rsidR="00486E38" w:rsidRPr="00486E38">
        <w:rPr>
          <w:rFonts w:ascii="仿宋_GB2312" w:eastAsia="仿宋_GB2312" w:hint="eastAsia"/>
          <w:sz w:val="32"/>
          <w:szCs w:val="32"/>
        </w:rPr>
        <w:t>分配表</w:t>
      </w:r>
      <w:r w:rsidR="00BA134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原乡镇（公社）电影放映原生活补助</w:t>
      </w:r>
      <w:r w:rsidR="00BA1345">
        <w:rPr>
          <w:rFonts w:ascii="仿宋_GB2312" w:eastAsia="仿宋_GB2312" w:hint="eastAsia"/>
          <w:sz w:val="32"/>
          <w:szCs w:val="32"/>
        </w:rPr>
        <w:t>）</w:t>
      </w:r>
    </w:p>
    <w:p w:rsidR="00E41856" w:rsidRDefault="00486E38" w:rsidP="00E41856">
      <w:pPr>
        <w:spacing w:line="560" w:lineRule="exact"/>
        <w:ind w:leftChars="756" w:left="2068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41856">
        <w:rPr>
          <w:rFonts w:ascii="仿宋_GB2312" w:eastAsia="仿宋_GB2312" w:hint="eastAsia"/>
          <w:sz w:val="32"/>
          <w:szCs w:val="32"/>
        </w:rPr>
        <w:t>.</w:t>
      </w:r>
      <w:r w:rsidRPr="00C3105D">
        <w:rPr>
          <w:rFonts w:ascii="仿宋_GB2312" w:eastAsia="仿宋_GB2312" w:hint="eastAsia"/>
          <w:sz w:val="32"/>
          <w:szCs w:val="32"/>
        </w:rPr>
        <w:t>提前下达20</w:t>
      </w:r>
      <w:r>
        <w:rPr>
          <w:rFonts w:ascii="仿宋_GB2312" w:eastAsia="仿宋_GB2312" w:hint="eastAsia"/>
          <w:sz w:val="32"/>
          <w:szCs w:val="32"/>
        </w:rPr>
        <w:t>20</w:t>
      </w:r>
      <w:r w:rsidRPr="00C3105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省级</w:t>
      </w:r>
      <w:r w:rsidRPr="00C3105D">
        <w:rPr>
          <w:rFonts w:ascii="仿宋_GB2312" w:eastAsia="仿宋_GB2312" w:hint="eastAsia"/>
          <w:sz w:val="32"/>
          <w:szCs w:val="32"/>
        </w:rPr>
        <w:t>公共文化服务体系建设</w:t>
      </w:r>
      <w:r w:rsidR="009A52AB">
        <w:rPr>
          <w:rFonts w:ascii="仿宋_GB2312" w:eastAsia="仿宋_GB2312" w:hint="eastAsia"/>
          <w:sz w:val="32"/>
          <w:szCs w:val="32"/>
        </w:rPr>
        <w:t>补助</w:t>
      </w:r>
    </w:p>
    <w:p w:rsidR="00E41856" w:rsidRDefault="009A52AB" w:rsidP="00E41856">
      <w:pPr>
        <w:spacing w:line="560" w:lineRule="exact"/>
        <w:ind w:leftChars="906" w:left="19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</w:t>
      </w:r>
      <w:r w:rsidR="00486E38">
        <w:rPr>
          <w:rFonts w:ascii="仿宋_GB2312" w:eastAsia="仿宋_GB2312" w:hint="eastAsia"/>
          <w:sz w:val="32"/>
          <w:szCs w:val="32"/>
        </w:rPr>
        <w:t>分配</w:t>
      </w:r>
      <w:r w:rsidR="00486E38" w:rsidRPr="00486E38">
        <w:rPr>
          <w:rFonts w:ascii="仿宋_GB2312" w:eastAsia="仿宋_GB2312" w:hint="eastAsia"/>
          <w:sz w:val="32"/>
          <w:szCs w:val="32"/>
        </w:rPr>
        <w:t>表</w:t>
      </w:r>
      <w:r w:rsidR="00BA134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舞台艺术精品工程补助</w:t>
      </w:r>
      <w:r w:rsidR="00BA1345">
        <w:rPr>
          <w:rFonts w:ascii="仿宋_GB2312" w:eastAsia="仿宋_GB2312" w:hint="eastAsia"/>
          <w:sz w:val="32"/>
          <w:szCs w:val="32"/>
        </w:rPr>
        <w:t>）</w:t>
      </w:r>
    </w:p>
    <w:p w:rsidR="00E41856" w:rsidRDefault="00486E38" w:rsidP="00E41856">
      <w:pPr>
        <w:spacing w:line="560" w:lineRule="exact"/>
        <w:ind w:leftChars="756" w:left="2068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41856">
        <w:rPr>
          <w:rFonts w:ascii="仿宋_GB2312" w:eastAsia="仿宋_GB2312" w:hint="eastAsia"/>
          <w:sz w:val="32"/>
          <w:szCs w:val="32"/>
        </w:rPr>
        <w:t>.</w:t>
      </w:r>
      <w:r w:rsidRPr="00C3105D">
        <w:rPr>
          <w:rFonts w:ascii="仿宋_GB2312" w:eastAsia="仿宋_GB2312" w:hint="eastAsia"/>
          <w:sz w:val="32"/>
          <w:szCs w:val="32"/>
        </w:rPr>
        <w:t>提前下达</w:t>
      </w:r>
      <w:r>
        <w:rPr>
          <w:rFonts w:ascii="仿宋_GB2312" w:eastAsia="仿宋_GB2312" w:hint="eastAsia"/>
          <w:sz w:val="32"/>
          <w:szCs w:val="32"/>
        </w:rPr>
        <w:t>2020</w:t>
      </w:r>
      <w:r w:rsidRPr="00C3105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省级</w:t>
      </w:r>
      <w:r w:rsidRPr="00C3105D">
        <w:rPr>
          <w:rFonts w:ascii="仿宋_GB2312" w:eastAsia="仿宋_GB2312" w:hint="eastAsia"/>
          <w:sz w:val="32"/>
          <w:szCs w:val="32"/>
        </w:rPr>
        <w:t>公共文化服务体系建设</w:t>
      </w:r>
      <w:r w:rsidR="009A52AB">
        <w:rPr>
          <w:rFonts w:ascii="仿宋_GB2312" w:eastAsia="仿宋_GB2312" w:hint="eastAsia"/>
          <w:sz w:val="32"/>
          <w:szCs w:val="32"/>
        </w:rPr>
        <w:t>补助</w:t>
      </w:r>
    </w:p>
    <w:p w:rsidR="00BA1345" w:rsidRDefault="009A52AB" w:rsidP="00E41856">
      <w:pPr>
        <w:spacing w:line="560" w:lineRule="exact"/>
        <w:ind w:leftChars="906" w:left="19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资金分配表</w:t>
      </w:r>
      <w:r w:rsidR="00BA134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“三区”文化人才选派补助</w:t>
      </w:r>
      <w:r w:rsidR="00BA1345">
        <w:rPr>
          <w:rFonts w:ascii="仿宋_GB2312" w:eastAsia="仿宋_GB2312" w:hint="eastAsia"/>
          <w:sz w:val="32"/>
          <w:szCs w:val="32"/>
        </w:rPr>
        <w:t>）</w:t>
      </w:r>
    </w:p>
    <w:p w:rsidR="00E41856" w:rsidRDefault="00E41856" w:rsidP="00E41856">
      <w:pPr>
        <w:spacing w:line="560" w:lineRule="exact"/>
        <w:ind w:leftChars="627" w:left="1317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C3105D">
        <w:rPr>
          <w:rFonts w:ascii="仿宋_GB2312" w:eastAsia="仿宋_GB2312" w:hint="eastAsia"/>
          <w:sz w:val="32"/>
          <w:szCs w:val="32"/>
        </w:rPr>
        <w:t>提前下达</w:t>
      </w:r>
      <w:r>
        <w:rPr>
          <w:rFonts w:ascii="仿宋_GB2312" w:eastAsia="仿宋_GB2312" w:hint="eastAsia"/>
          <w:sz w:val="32"/>
          <w:szCs w:val="32"/>
        </w:rPr>
        <w:t>2020</w:t>
      </w:r>
      <w:r w:rsidRPr="00C3105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省级</w:t>
      </w:r>
      <w:r w:rsidRPr="00C3105D">
        <w:rPr>
          <w:rFonts w:ascii="仿宋_GB2312" w:eastAsia="仿宋_GB2312" w:hint="eastAsia"/>
          <w:sz w:val="32"/>
          <w:szCs w:val="32"/>
        </w:rPr>
        <w:t>公共文化服务体系建设</w:t>
      </w:r>
      <w:r>
        <w:rPr>
          <w:rFonts w:ascii="仿宋_GB2312" w:eastAsia="仿宋_GB2312" w:hint="eastAsia"/>
          <w:sz w:val="32"/>
          <w:szCs w:val="32"/>
        </w:rPr>
        <w:t>专项</w:t>
      </w:r>
    </w:p>
    <w:p w:rsidR="00E41856" w:rsidRDefault="00E41856" w:rsidP="00E41856">
      <w:pPr>
        <w:spacing w:line="560" w:lineRule="exact"/>
        <w:ind w:leftChars="627" w:left="1317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资金项目</w:t>
      </w:r>
      <w:r w:rsidRPr="00486E38">
        <w:rPr>
          <w:rFonts w:ascii="仿宋_GB2312" w:eastAsia="仿宋_GB2312" w:hint="eastAsia"/>
          <w:sz w:val="32"/>
          <w:szCs w:val="32"/>
        </w:rPr>
        <w:t>绩效目标表</w:t>
      </w:r>
    </w:p>
    <w:p w:rsidR="00486E38" w:rsidRDefault="00486E38" w:rsidP="00486E38">
      <w:pPr>
        <w:spacing w:line="580" w:lineRule="exact"/>
        <w:ind w:right="16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4B0BFC" w:rsidRPr="00E41856" w:rsidRDefault="004B0BFC" w:rsidP="00486E38">
      <w:pPr>
        <w:spacing w:line="580" w:lineRule="exact"/>
        <w:ind w:right="16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BA1345" w:rsidRDefault="00BA1345" w:rsidP="00486E38">
      <w:pPr>
        <w:spacing w:line="580" w:lineRule="exact"/>
        <w:ind w:right="16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486E38" w:rsidRDefault="00486E38" w:rsidP="004B0BFC">
      <w:pPr>
        <w:spacing w:line="580" w:lineRule="exact"/>
        <w:ind w:right="160" w:firstLineChars="1750" w:firstLine="5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河北省财政厅</w:t>
      </w:r>
    </w:p>
    <w:p w:rsidR="00486E38" w:rsidRPr="00486E38" w:rsidRDefault="00486E38" w:rsidP="004B0BFC">
      <w:pPr>
        <w:spacing w:line="580" w:lineRule="exact"/>
        <w:ind w:firstLineChars="1639" w:firstLine="52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2019年12</w:t>
      </w:r>
      <w:r w:rsidR="000D0763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8.5pt;margin-top:232.5pt;width:135pt;height:13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仿宋_GB2312" w:eastAsia="仿宋_GB2312" w:hint="eastAsia"/>
          <w:sz w:val="32"/>
          <w:szCs w:val="32"/>
        </w:rPr>
        <w:t>月</w:t>
      </w:r>
      <w:r w:rsidR="004B0BFC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B0BFC" w:rsidRDefault="004B0BFC" w:rsidP="004B0BFC">
      <w:pPr>
        <w:spacing w:line="9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B0BFC" w:rsidRDefault="004B0BFC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B0BFC" w:rsidRDefault="004B0BFC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E41856" w:rsidRDefault="00E41856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BA1345" w:rsidRDefault="00BA1345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Default="00486E38" w:rsidP="00486E38">
      <w:pPr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486E38" w:rsidRPr="00CD386F" w:rsidRDefault="00486E38" w:rsidP="00486E38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486E38" w:rsidRPr="00CD386F" w:rsidRDefault="00486E38" w:rsidP="00486E38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1426B" wp14:editId="4BDDF536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0160" r="10795" b="184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LnOGl1gAAAAUBAAAPAAAAZHJzL2Rv&#10;d25yZXYueG1sTI7BTsMwEETvSPyDtUjcqFNEIQ1xKqjEpTdCBRy38ZJExOsodtPk79lygePTjGZe&#10;vplcp0YaQuvZwHKRgCKuvG25NrB/e7lJQYWIbLHzTAZmCrApLi9yzKw/8SuNZayVjHDI0EATY59p&#10;HaqGHIaF74kl+/KDwyg41NoOeJJx1+nbJLnXDluWhwZ72jZUfZdHJyurj/R5h+l+nrvyc323fd+N&#10;7Iy5vpqeHkFFmuJfGc76og6FOB38kW1QnfBKigYelqAkXSdnPvyyLnL93774AQ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Iuc4aXWAAAABQEAAA8AAAAAAAAAAAAAAAAAiQQAAGRycy9k&#10;b3ducmV2LnhtbFBLBQYAAAAABAAEAPMAAACMBQAAAAA=&#10;" strokeweight="1.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抄送：</w:t>
      </w:r>
      <w:r w:rsidR="00E41856">
        <w:rPr>
          <w:rFonts w:ascii="仿宋_GB2312" w:eastAsia="仿宋_GB2312" w:hint="eastAsia"/>
          <w:sz w:val="28"/>
          <w:szCs w:val="28"/>
        </w:rPr>
        <w:t>中共河北省委宣传部、河北省文化和旅游厅</w:t>
      </w:r>
      <w:r w:rsidRPr="00CD386F">
        <w:rPr>
          <w:rFonts w:ascii="仿宋_GB2312" w:eastAsia="仿宋_GB2312" w:hint="eastAsia"/>
          <w:sz w:val="28"/>
          <w:szCs w:val="28"/>
        </w:rPr>
        <w:t>。</w:t>
      </w:r>
    </w:p>
    <w:p w:rsidR="005867FF" w:rsidRPr="00486E38" w:rsidRDefault="00486E38" w:rsidP="00486E38">
      <w:pPr>
        <w:spacing w:line="580" w:lineRule="exact"/>
        <w:ind w:firstLineChars="100" w:firstLine="280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4F9A7" wp14:editId="48BA37C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8255" t="11430" r="1079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8d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5eO/HS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A013E" wp14:editId="540E735A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7145" r="1079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CD386F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19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12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4B0BFC">
        <w:rPr>
          <w:rFonts w:ascii="仿宋_GB2312" w:eastAsia="仿宋_GB2312" w:hint="eastAsia"/>
          <w:sz w:val="28"/>
          <w:szCs w:val="28"/>
        </w:rPr>
        <w:t>27</w:t>
      </w:r>
      <w:r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5867FF" w:rsidRPr="00486E38" w:rsidSect="00977452"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3D" w:rsidRDefault="00DB533D" w:rsidP="00977452">
      <w:r>
        <w:separator/>
      </w:r>
    </w:p>
  </w:endnote>
  <w:endnote w:type="continuationSeparator" w:id="0">
    <w:p w:rsidR="00DB533D" w:rsidRDefault="00DB533D" w:rsidP="0097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292421"/>
      <w:docPartObj>
        <w:docPartGallery w:val="Page Numbers (Bottom of Page)"/>
        <w:docPartUnique/>
      </w:docPartObj>
    </w:sdtPr>
    <w:sdtEndPr/>
    <w:sdtContent>
      <w:p w:rsidR="00977452" w:rsidRDefault="009774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763" w:rsidRPr="000D0763">
          <w:rPr>
            <w:noProof/>
            <w:lang w:val="zh-CN"/>
          </w:rPr>
          <w:t>3</w:t>
        </w:r>
        <w:r>
          <w:fldChar w:fldCharType="end"/>
        </w:r>
      </w:p>
    </w:sdtContent>
  </w:sdt>
  <w:p w:rsidR="00977452" w:rsidRDefault="009774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3D" w:rsidRDefault="00DB533D" w:rsidP="00977452">
      <w:r>
        <w:separator/>
      </w:r>
    </w:p>
  </w:footnote>
  <w:footnote w:type="continuationSeparator" w:id="0">
    <w:p w:rsidR="00DB533D" w:rsidRDefault="00DB533D" w:rsidP="0097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E"/>
    <w:rsid w:val="000879F7"/>
    <w:rsid w:val="00091073"/>
    <w:rsid w:val="000D0763"/>
    <w:rsid w:val="001200D1"/>
    <w:rsid w:val="001470A3"/>
    <w:rsid w:val="00280ADA"/>
    <w:rsid w:val="00320E08"/>
    <w:rsid w:val="003C6B5E"/>
    <w:rsid w:val="00486E38"/>
    <w:rsid w:val="004B0BFC"/>
    <w:rsid w:val="00500DF9"/>
    <w:rsid w:val="0058397B"/>
    <w:rsid w:val="005867FF"/>
    <w:rsid w:val="007B1412"/>
    <w:rsid w:val="00825CDE"/>
    <w:rsid w:val="00853E66"/>
    <w:rsid w:val="00977452"/>
    <w:rsid w:val="009A52AB"/>
    <w:rsid w:val="00A625F4"/>
    <w:rsid w:val="00A704CD"/>
    <w:rsid w:val="00B45E93"/>
    <w:rsid w:val="00BA1345"/>
    <w:rsid w:val="00CA2575"/>
    <w:rsid w:val="00CF5087"/>
    <w:rsid w:val="00D57417"/>
    <w:rsid w:val="00DB533D"/>
    <w:rsid w:val="00E41856"/>
    <w:rsid w:val="00F41463"/>
    <w:rsid w:val="00F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52"/>
    <w:rPr>
      <w:sz w:val="18"/>
      <w:szCs w:val="18"/>
    </w:rPr>
  </w:style>
  <w:style w:type="paragraph" w:customStyle="1" w:styleId="Char1">
    <w:name w:val="Char"/>
    <w:basedOn w:val="a5"/>
    <w:rsid w:val="009A52A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cs="Times New Roman"/>
      <w:sz w:val="21"/>
      <w:szCs w:val="24"/>
    </w:rPr>
  </w:style>
  <w:style w:type="paragraph" w:styleId="a5">
    <w:name w:val="Document Map"/>
    <w:basedOn w:val="a"/>
    <w:link w:val="Char2"/>
    <w:uiPriority w:val="99"/>
    <w:semiHidden/>
    <w:unhideWhenUsed/>
    <w:rsid w:val="009A52A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9A52AB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52"/>
    <w:rPr>
      <w:sz w:val="18"/>
      <w:szCs w:val="18"/>
    </w:rPr>
  </w:style>
  <w:style w:type="paragraph" w:customStyle="1" w:styleId="Char1">
    <w:name w:val="Char"/>
    <w:basedOn w:val="a5"/>
    <w:rsid w:val="009A52A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cs="Times New Roman"/>
      <w:sz w:val="21"/>
      <w:szCs w:val="24"/>
    </w:rPr>
  </w:style>
  <w:style w:type="paragraph" w:styleId="a5">
    <w:name w:val="Document Map"/>
    <w:basedOn w:val="a"/>
    <w:link w:val="Char2"/>
    <w:uiPriority w:val="99"/>
    <w:semiHidden/>
    <w:unhideWhenUsed/>
    <w:rsid w:val="009A52A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9A52A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15</cp:revision>
  <dcterms:created xsi:type="dcterms:W3CDTF">2019-12-02T02:18:00Z</dcterms:created>
  <dcterms:modified xsi:type="dcterms:W3CDTF">2019-12-27T08:26:00Z</dcterms:modified>
</cp:coreProperties>
</file>