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82" w:rsidRDefault="00A74182" w:rsidP="004A47D2">
      <w:pPr>
        <w:jc w:val="center"/>
        <w:rPr>
          <w:rFonts w:ascii="方正小标宋_GBK" w:eastAsia="方正小标宋_GBK" w:hAnsi="方正小标宋_GBK" w:cs="方正小标宋_GBK"/>
          <w:color w:val="FF0000"/>
          <w:spacing w:val="38"/>
          <w:sz w:val="84"/>
          <w:szCs w:val="84"/>
        </w:rPr>
      </w:pPr>
    </w:p>
    <w:p w:rsidR="00A74182" w:rsidRDefault="00A74182" w:rsidP="004A47D2">
      <w:pPr>
        <w:jc w:val="center"/>
        <w:rPr>
          <w:rFonts w:ascii="方正小标宋_GBK" w:eastAsia="方正小标宋_GBK" w:hAnsi="方正小标宋_GBK" w:cs="方正小标宋_GBK"/>
          <w:color w:val="FF0000"/>
          <w:spacing w:val="38"/>
          <w:sz w:val="84"/>
          <w:szCs w:val="84"/>
        </w:rPr>
      </w:pPr>
    </w:p>
    <w:p w:rsidR="004A47D2" w:rsidRPr="004A47D2" w:rsidRDefault="004A47D2" w:rsidP="004A47D2">
      <w:pPr>
        <w:jc w:val="center"/>
        <w:rPr>
          <w:rFonts w:ascii="Calibri" w:eastAsia="宋体" w:hAnsi="Calibri" w:cs="Times New Roman"/>
          <w:sz w:val="44"/>
          <w:szCs w:val="44"/>
        </w:rPr>
      </w:pPr>
      <w:r w:rsidRPr="004A47D2">
        <w:rPr>
          <w:rFonts w:ascii="方正小标宋_GBK" w:eastAsia="方正小标宋_GBK" w:hAnsi="方正小标宋_GBK" w:cs="方正小标宋_GBK" w:hint="eastAsia"/>
          <w:color w:val="FF0000"/>
          <w:spacing w:val="38"/>
          <w:sz w:val="84"/>
          <w:szCs w:val="84"/>
        </w:rPr>
        <w:t>河北省财政厅文件</w:t>
      </w:r>
    </w:p>
    <w:p w:rsidR="004A47D2" w:rsidRPr="004A47D2" w:rsidRDefault="004A47D2" w:rsidP="004A47D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hAnsi="Calibri" w:cs="仿宋_GB2312"/>
          <w:bCs/>
          <w:sz w:val="32"/>
          <w:szCs w:val="32"/>
        </w:rPr>
      </w:pPr>
    </w:p>
    <w:p w:rsidR="004A47D2" w:rsidRPr="004A47D2" w:rsidRDefault="004A47D2" w:rsidP="004A47D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hAnsi="Calibri" w:cs="仿宋_GB2312"/>
          <w:bCs/>
          <w:sz w:val="32"/>
          <w:szCs w:val="32"/>
        </w:rPr>
      </w:pPr>
    </w:p>
    <w:p w:rsidR="004A47D2" w:rsidRPr="004A47D2" w:rsidRDefault="004A47D2" w:rsidP="004A47D2">
      <w:pPr>
        <w:tabs>
          <w:tab w:val="left" w:pos="8820"/>
        </w:tabs>
        <w:spacing w:line="580" w:lineRule="exact"/>
        <w:jc w:val="center"/>
        <w:rPr>
          <w:rFonts w:ascii="仿宋_GB2312" w:eastAsia="仿宋_GB2312" w:hAnsi="Calibri" w:cs="仿宋_GB2312"/>
          <w:bCs/>
          <w:sz w:val="32"/>
          <w:szCs w:val="32"/>
        </w:rPr>
      </w:pPr>
      <w:r w:rsidRPr="004A47D2">
        <w:rPr>
          <w:rFonts w:ascii="仿宋_GB2312" w:eastAsia="仿宋_GB2312" w:hAnsi="Times New Roman" w:cs="仿宋_GB2312" w:hint="eastAsia"/>
          <w:bCs/>
          <w:sz w:val="32"/>
          <w:szCs w:val="32"/>
        </w:rPr>
        <w:t>冀财预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D2588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71CA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4A47D2">
        <w:rPr>
          <w:rFonts w:ascii="仿宋_GB2312" w:eastAsia="仿宋_GB2312" w:hAnsi="Times New Roman" w:cs="仿宋_GB2312" w:hint="eastAsia"/>
          <w:bCs/>
          <w:sz w:val="32"/>
          <w:szCs w:val="32"/>
        </w:rPr>
        <w:t>号</w:t>
      </w:r>
    </w:p>
    <w:p w:rsidR="004A47D2" w:rsidRPr="004A47D2" w:rsidRDefault="004A47D2" w:rsidP="004A47D2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  <w:r w:rsidRPr="004A47D2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B9A23" wp14:editId="70C4FA38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631180" cy="635"/>
                <wp:effectExtent l="17145" t="1460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4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r9F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eT0JneuAIcKrWzoTZ6Vi/mWdPvDildtUQdeGT4ejEQloWI5CEkbJwB/H3/WTPwIUevY5vO&#10;je0CJDQAnaMal7sa/OwRhcPZfJplCxCNwt18Oov4pLiFGuv8J647FIwSS2Adocnp2flAhRQ3l5BJ&#10;6a2QMsotFeqB7zKdpTHCaSlYuA1+zh72lbToRGBittsUviHxg5vVR8UiWssJ2wy2J0JebcguVcCD&#10;aoDPYF1H4scyXW4Wm0U+yifzzShP63r0cVvlo/k2+zCrp3VV1dnPQC3Li1YwxlVgdxvPLP87+YeH&#10;ch2s+4De+5A8oseGAdnbP5KOcgYFr7Ow1+yyszeZYSKj8/B6wsi/3YP99o2vfwEAAP//AwBQSwME&#10;FAAGAAgAAAAhAO3pt6/dAAAABgEAAA8AAABkcnMvZG93bnJldi54bWxMjsFKw0AURfeC/zA8wV07&#10;iZI0pJkUCUhdCKXRhd1NM88kmHkTMtMm/r3PlS4v93LuKXaLHcQVJ987UhCvIxBIjTM9tQre355X&#10;GQgfNBk9OEIF3+hhV97eFDo3bqYjXuvQCoaQz7WCLoQxl9I3HVrt125E4u7TTVYHjlMrzaRnhttB&#10;PkRRKq3uiR86PWLVYfNVX6yCj8P+ML5WVepeTvt5adO4Pm4Gpe7vlqctiIBL+BvDrz6rQ8lOZ3ch&#10;48WgYBUnvFSQbEBwnWXJI4gz5wxkWcj/+uUPAAAA//8DAFBLAQItABQABgAIAAAAIQC2gziS/gAA&#10;AOEBAAATAAAAAAAAAAAAAAAAAAAAAABbQ29udGVudF9UeXBlc10ueG1sUEsBAi0AFAAGAAgAAAAh&#10;ADj9If/WAAAAlAEAAAsAAAAAAAAAAAAAAAAALwEAAF9yZWxzLy5yZWxzUEsBAi0AFAAGAAgAAAAh&#10;ALMbqv0WAgAAKwQAAA4AAAAAAAAAAAAAAAAALgIAAGRycy9lMm9Eb2MueG1sUEsBAi0AFAAGAAgA&#10;AAAhAO3pt6/dAAAABgEAAA8AAAAAAAAAAAAAAAAAcAQAAGRycy9kb3ducmV2LnhtbFBLBQYAAAAA&#10;BAAEAPMAAAB6BQAAAAA=&#10;" strokecolor="red" strokeweight="1.5pt"/>
            </w:pict>
          </mc:Fallback>
        </mc:AlternateContent>
      </w:r>
    </w:p>
    <w:p w:rsidR="004A47D2" w:rsidRPr="004A47D2" w:rsidRDefault="004A47D2" w:rsidP="004A47D2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</w:p>
    <w:p w:rsidR="004A47D2" w:rsidRPr="004A47D2" w:rsidRDefault="004A47D2" w:rsidP="004A47D2">
      <w:pPr>
        <w:spacing w:line="5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4A47D2">
        <w:rPr>
          <w:rFonts w:ascii="方正小标宋_GBK" w:eastAsia="方正小标宋_GBK" w:hAnsi="Calibri" w:cs="Times New Roman" w:hint="eastAsia"/>
          <w:sz w:val="44"/>
          <w:szCs w:val="44"/>
        </w:rPr>
        <w:t>河北省财政厅</w:t>
      </w:r>
    </w:p>
    <w:p w:rsidR="004A47D2" w:rsidRPr="004A47D2" w:rsidRDefault="004A47D2" w:rsidP="004A47D2">
      <w:pPr>
        <w:spacing w:line="5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4A47D2">
        <w:rPr>
          <w:rFonts w:ascii="方正小标宋_GBK" w:eastAsia="方正小标宋_GBK" w:hAnsi="Calibri" w:cs="Times New Roman" w:hint="eastAsia"/>
          <w:sz w:val="44"/>
          <w:szCs w:val="44"/>
        </w:rPr>
        <w:t>关于下达</w:t>
      </w:r>
      <w:r w:rsidRPr="004A47D2">
        <w:rPr>
          <w:rFonts w:ascii="方正小标宋_GBK" w:eastAsia="方正小标宋_GBK" w:hAnsi="Calibri" w:cs="Times New Roman"/>
          <w:sz w:val="44"/>
          <w:szCs w:val="44"/>
        </w:rPr>
        <w:t>20</w:t>
      </w:r>
      <w:r w:rsidRPr="004A47D2">
        <w:rPr>
          <w:rFonts w:ascii="方正小标宋_GBK" w:eastAsia="方正小标宋_GBK" w:hAnsi="Calibri" w:cs="Times New Roman" w:hint="eastAsia"/>
          <w:sz w:val="44"/>
          <w:szCs w:val="44"/>
        </w:rPr>
        <w:t>20年省对下财力性转移支付</w:t>
      </w:r>
    </w:p>
    <w:p w:rsidR="004A47D2" w:rsidRPr="004A47D2" w:rsidRDefault="00D15A6E" w:rsidP="004A47D2">
      <w:pPr>
        <w:spacing w:line="5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直达</w:t>
      </w:r>
      <w:r w:rsidR="004A47D2" w:rsidRPr="004A47D2">
        <w:rPr>
          <w:rFonts w:ascii="方正小标宋_GBK" w:eastAsia="方正小标宋_GBK" w:hAnsi="Calibri" w:cs="Times New Roman" w:hint="eastAsia"/>
          <w:sz w:val="44"/>
          <w:szCs w:val="44"/>
        </w:rPr>
        <w:t>资金预算的通知</w:t>
      </w:r>
    </w:p>
    <w:p w:rsidR="004A47D2" w:rsidRPr="004A47D2" w:rsidRDefault="004A47D2" w:rsidP="004A47D2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</w:p>
    <w:p w:rsidR="004A47D2" w:rsidRPr="004A47D2" w:rsidRDefault="004A47D2" w:rsidP="004A47D2">
      <w:pPr>
        <w:adjustRightInd w:val="0"/>
        <w:snapToGrid w:val="0"/>
        <w:spacing w:line="580" w:lineRule="exact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>各市（含定州、辛集市）、省财政直管县财政局，</w:t>
      </w:r>
      <w:proofErr w:type="gramStart"/>
      <w:r w:rsidRPr="004A47D2">
        <w:rPr>
          <w:rFonts w:ascii="Times New Roman" w:eastAsia="仿宋_GB2312" w:hAnsi="Times New Roman" w:cs="Times New Roman"/>
          <w:sz w:val="32"/>
          <w:szCs w:val="32"/>
        </w:rPr>
        <w:t>雄安新区</w:t>
      </w:r>
      <w:proofErr w:type="gramEnd"/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改发局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A47D2" w:rsidRPr="004B6F08" w:rsidRDefault="004A47D2" w:rsidP="004B6F0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>为支持县级政府兜住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保基本民生、保工资、保运转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底线，</w:t>
      </w:r>
      <w:proofErr w:type="gramStart"/>
      <w:r w:rsidRPr="004A47D2">
        <w:rPr>
          <w:rFonts w:ascii="Times New Roman" w:eastAsia="仿宋_GB2312" w:hAnsi="Times New Roman" w:cs="Times New Roman"/>
          <w:sz w:val="32"/>
          <w:szCs w:val="32"/>
        </w:rPr>
        <w:t>现下达</w:t>
      </w:r>
      <w:proofErr w:type="gramEnd"/>
      <w:r w:rsidRPr="004A47D2">
        <w:rPr>
          <w:rFonts w:ascii="Times New Roman" w:eastAsia="仿宋_GB2312" w:hAnsi="Times New Roman" w:cs="Times New Roman"/>
          <w:sz w:val="32"/>
          <w:szCs w:val="32"/>
        </w:rPr>
        <w:t>你市、县（市）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年省对下财力性转移支付增量资金预算，</w:t>
      </w:r>
      <w:r w:rsidR="00BE5161">
        <w:rPr>
          <w:rFonts w:ascii="Times New Roman" w:eastAsia="仿宋_GB2312" w:hAnsi="Times New Roman" w:cs="Times New Roman" w:hint="eastAsia"/>
          <w:bCs/>
          <w:sz w:val="32"/>
          <w:szCs w:val="32"/>
        </w:rPr>
        <w:t>本</w:t>
      </w:r>
      <w:r w:rsidRPr="004A47D2">
        <w:rPr>
          <w:rFonts w:ascii="Times New Roman" w:eastAsia="仿宋_GB2312" w:hAnsi="Times New Roman" w:cs="Times New Roman"/>
          <w:bCs/>
          <w:sz w:val="32"/>
          <w:szCs w:val="32"/>
        </w:rPr>
        <w:t>次下达你市、县（市）资金</w:t>
      </w:r>
      <w:r w:rsidR="00CD2484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</w:t>
      </w:r>
      <w:r w:rsidR="00CD2484">
        <w:rPr>
          <w:rFonts w:ascii="Times New Roman" w:eastAsia="仿宋_GB2312" w:hAnsi="Times New Roman" w:cs="Times New Roman" w:hint="eastAsia"/>
          <w:bCs/>
          <w:sz w:val="32"/>
          <w:szCs w:val="32"/>
        </w:rPr>
        <w:t>亿元（详见附件）</w:t>
      </w:r>
      <w:r w:rsidR="00BE5161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其中，深度贫困县补助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万元、县级财政管理绩效综合评价奖励资金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万元、调整村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两委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>干部基础职务补贴标准</w:t>
      </w:r>
      <w:r w:rsidR="00BE5161" w:rsidRPr="004A47D2">
        <w:rPr>
          <w:rFonts w:ascii="Times New Roman" w:eastAsia="仿宋_GB2312" w:hAnsi="Times New Roman" w:cs="Times New Roman"/>
          <w:bCs/>
          <w:sz w:val="32"/>
          <w:szCs w:val="32"/>
        </w:rPr>
        <w:t xml:space="preserve">  </w:t>
      </w:r>
      <w:r w:rsidR="00BE5161">
        <w:rPr>
          <w:rFonts w:ascii="Times New Roman" w:eastAsia="仿宋_GB2312" w:hAnsi="Times New Roman" w:cs="Times New Roman"/>
          <w:bCs/>
          <w:sz w:val="32"/>
          <w:szCs w:val="32"/>
        </w:rPr>
        <w:t>万元</w:t>
      </w:r>
      <w:r w:rsidR="00BE5161">
        <w:rPr>
          <w:rFonts w:ascii="Times New Roman" w:eastAsia="仿宋_GB2312" w:hAnsi="Times New Roman" w:cs="Times New Roman" w:hint="eastAsia"/>
          <w:bCs/>
          <w:sz w:val="32"/>
          <w:szCs w:val="32"/>
        </w:rPr>
        <w:t>。本次下达资金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分别列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年</w:t>
      </w:r>
      <w:r w:rsidR="00BE5161">
        <w:rPr>
          <w:rFonts w:ascii="Times New Roman" w:eastAsia="仿宋_GB2312" w:hAnsi="Times New Roman" w:cs="Times New Roman" w:hint="eastAsia"/>
          <w:sz w:val="32"/>
          <w:szCs w:val="32"/>
        </w:rPr>
        <w:t>政府收支分类科目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“1100202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均衡性转移支付收入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“1100207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县级基本财力保障机制奖补资金收入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预算科目。</w:t>
      </w:r>
    </w:p>
    <w:p w:rsidR="00CD2484" w:rsidRDefault="00CD2484" w:rsidP="00BE516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D2484">
        <w:rPr>
          <w:rFonts w:ascii="Times New Roman" w:eastAsia="仿宋_GB2312" w:hAnsi="Times New Roman" w:cs="Times New Roman"/>
          <w:sz w:val="32"/>
          <w:szCs w:val="32"/>
        </w:rPr>
        <w:t>按照中央财政实行特殊转移支付机制资金监督管理办法，</w:t>
      </w:r>
      <w:r w:rsidRPr="00CD2484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CD2484">
        <w:rPr>
          <w:rFonts w:ascii="Times New Roman" w:eastAsia="仿宋_GB2312" w:hAnsi="Times New Roman" w:cs="Times New Roman"/>
          <w:sz w:val="32"/>
          <w:szCs w:val="32"/>
        </w:rPr>
        <w:t>年省对下财</w:t>
      </w:r>
      <w:r>
        <w:rPr>
          <w:rFonts w:ascii="Times New Roman" w:eastAsia="仿宋_GB2312" w:hAnsi="Times New Roman" w:cs="Times New Roman"/>
          <w:sz w:val="32"/>
          <w:szCs w:val="32"/>
        </w:rPr>
        <w:t>力性转移支付资金</w:t>
      </w:r>
      <w:r w:rsidR="004B6F08">
        <w:rPr>
          <w:rFonts w:ascii="Times New Roman" w:eastAsia="仿宋_GB2312" w:hAnsi="Times New Roman" w:cs="Times New Roman" w:hint="eastAsia"/>
          <w:sz w:val="32"/>
          <w:szCs w:val="32"/>
        </w:rPr>
        <w:t>全部纳入直达资金管理，并纳入中央财政直达资金监控系统全程监测。该项资金的标识为“</w:t>
      </w:r>
      <w:r w:rsidR="004B6F08">
        <w:rPr>
          <w:rFonts w:ascii="Times New Roman" w:eastAsia="仿宋_GB2312" w:hAnsi="Times New Roman" w:cs="Times New Roman" w:hint="eastAsia"/>
          <w:sz w:val="32"/>
          <w:szCs w:val="32"/>
        </w:rPr>
        <w:t>01002</w:t>
      </w:r>
      <w:r w:rsidR="004B6F08">
        <w:rPr>
          <w:rFonts w:ascii="Times New Roman" w:eastAsia="仿宋_GB2312" w:hAnsi="Times New Roman" w:cs="Times New Roman" w:hint="eastAsia"/>
          <w:sz w:val="32"/>
          <w:szCs w:val="32"/>
        </w:rPr>
        <w:t>正常转移支付”，</w:t>
      </w:r>
      <w:proofErr w:type="gramStart"/>
      <w:r w:rsidR="004B6F08">
        <w:rPr>
          <w:rFonts w:ascii="Times New Roman" w:eastAsia="仿宋_GB2312" w:hAnsi="Times New Roman" w:cs="Times New Roman" w:hint="eastAsia"/>
          <w:sz w:val="32"/>
          <w:szCs w:val="32"/>
        </w:rPr>
        <w:t>该表示</w:t>
      </w:r>
      <w:proofErr w:type="gramEnd"/>
      <w:r w:rsidR="004B6F08">
        <w:rPr>
          <w:rFonts w:ascii="Times New Roman" w:eastAsia="仿宋_GB2312" w:hAnsi="Times New Roman" w:cs="Times New Roman" w:hint="eastAsia"/>
          <w:sz w:val="32"/>
          <w:szCs w:val="32"/>
        </w:rPr>
        <w:t>贯穿资金分配、拨付、使用等整个环节，且保持不变。</w:t>
      </w:r>
    </w:p>
    <w:p w:rsidR="004A47D2" w:rsidRPr="004A47D2" w:rsidRDefault="004A47D2" w:rsidP="004A47D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市级财政在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日前，将资金全部下达到相关县（市、区），不得截留挪用，不得采取变通方式收回市级财政；</w:t>
      </w:r>
      <w:r w:rsidR="00E45819">
        <w:rPr>
          <w:rFonts w:ascii="Times New Roman" w:eastAsia="仿宋_GB2312" w:hAnsi="Times New Roman" w:cs="Times New Roman" w:hint="eastAsia"/>
          <w:sz w:val="32"/>
          <w:szCs w:val="32"/>
        </w:rPr>
        <w:t>此次下达资金全部为直达资金，在下达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资金时，应单独下发预算指标文件，并保持中央财政直达资金标识不变，同时在指标管理系统中及时登录有关指标和直达资金标识，导入直达资金监控系统，确保数据真实、账目清晰、流向明确。县级财政将直达资金分解落实到单位和具体项目时，对于资金来源既包含直达资金又包含其他资金的，应在预算指标文件、指标管理系统中按资金明细来源分别列示，在指标系统中分别登录，并将直达资金导入直达资金监控系统；要建立直达资金使用台账，全过程监控资金使用情况，确保笔笔资金流向明确、账目可查。</w:t>
      </w:r>
    </w:p>
    <w:p w:rsidR="004A47D2" w:rsidRPr="004A47D2" w:rsidRDefault="004A47D2" w:rsidP="004A47D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>各级财政部门要认真贯彻落实中央和省委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省政府决策部署，科学安排使用资金，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加强直达资金管理，统筹用于惠企利民，落实好基本民生、工资发放和机构运转支出需求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，确保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基层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财政平稳运行</w:t>
      </w:r>
      <w:r w:rsidRPr="004A47D2">
        <w:rPr>
          <w:rFonts w:ascii="Times New Roman" w:eastAsia="仿宋_GB2312" w:hAnsi="Times New Roman" w:cs="Times New Roman" w:hint="eastAsia"/>
          <w:sz w:val="32"/>
          <w:szCs w:val="32"/>
        </w:rPr>
        <w:t>，确保基层政府有序运转、有效履职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47D2" w:rsidRPr="004A47D2" w:rsidRDefault="004A47D2" w:rsidP="004A47D2">
      <w:pPr>
        <w:spacing w:line="580" w:lineRule="exact"/>
        <w:ind w:leftChars="350" w:left="1695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ind w:leftChars="350" w:left="1695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A74182" w:rsidRDefault="004A47D2" w:rsidP="00E45819">
      <w:pPr>
        <w:spacing w:line="580" w:lineRule="exact"/>
        <w:ind w:leftChars="350" w:left="1695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年省对下财力性转移支付</w:t>
      </w:r>
      <w:r w:rsidR="00E45819" w:rsidRPr="00E45819">
        <w:rPr>
          <w:rFonts w:ascii="Times New Roman" w:eastAsia="仿宋_GB2312" w:hAnsi="Times New Roman" w:cs="Times New Roman" w:hint="eastAsia"/>
          <w:sz w:val="32"/>
          <w:szCs w:val="32"/>
        </w:rPr>
        <w:t>直达资金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预算分配情况表（分发市县）</w:t>
      </w:r>
    </w:p>
    <w:p w:rsidR="00A74182" w:rsidRPr="00A74182" w:rsidRDefault="00A74182" w:rsidP="004A47D2">
      <w:pPr>
        <w:spacing w:line="580" w:lineRule="exact"/>
        <w:ind w:leftChars="350" w:left="1695" w:hangingChars="300" w:hanging="960"/>
        <w:rPr>
          <w:rFonts w:ascii="Times New Roman" w:eastAsia="仿宋_GB2312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河北省</w:t>
      </w:r>
      <w:r w:rsidR="006F1111"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5.75pt;margin-top:248.85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Pr="004A47D2">
        <w:rPr>
          <w:rFonts w:ascii="Times New Roman" w:eastAsia="仿宋_GB2312" w:hAnsi="Times New Roman" w:cs="Times New Roman"/>
          <w:sz w:val="32"/>
          <w:szCs w:val="32"/>
        </w:rPr>
        <w:t>财政厅</w:t>
      </w:r>
    </w:p>
    <w:p w:rsidR="004A47D2" w:rsidRPr="004A47D2" w:rsidRDefault="004A47D2" w:rsidP="004A47D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A47D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2020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6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月</w:t>
      </w:r>
      <w:r w:rsidR="00D25884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4A47D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A47D2" w:rsidRPr="004A47D2" w:rsidRDefault="004A47D2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A47D2" w:rsidRDefault="004A47D2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5819" w:rsidRDefault="00E45819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5819" w:rsidRDefault="00E45819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5819" w:rsidRDefault="00E45819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5819" w:rsidRDefault="00E45819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6F08" w:rsidRDefault="004B6F08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6F08" w:rsidRDefault="004B6F08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6F08" w:rsidRDefault="004B6F08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45819" w:rsidRPr="004A47D2" w:rsidRDefault="00E45819" w:rsidP="004A47D2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A47D2" w:rsidRDefault="004A47D2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Default="006F1111" w:rsidP="004A47D2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6F1111" w:rsidRPr="004A47D2" w:rsidRDefault="006F1111" w:rsidP="004A47D2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47D2" w:rsidRPr="004A47D2" w:rsidRDefault="004A47D2" w:rsidP="004A47D2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A47D2">
        <w:rPr>
          <w:rFonts w:ascii="Times New Roman" w:eastAsia="黑体" w:hAnsi="Times New Roman" w:cs="Times New Roman"/>
          <w:sz w:val="28"/>
          <w:szCs w:val="28"/>
        </w:rPr>
        <w:t>信息公开选项：</w:t>
      </w:r>
      <w:r w:rsidR="00021A68">
        <w:rPr>
          <w:rFonts w:ascii="Times New Roman" w:eastAsia="方正小标宋_GBK" w:hAnsi="Times New Roman" w:cs="Times New Roman" w:hint="eastAsia"/>
          <w:sz w:val="28"/>
          <w:szCs w:val="28"/>
        </w:rPr>
        <w:t>主动</w:t>
      </w:r>
      <w:r w:rsidRPr="004A47D2">
        <w:rPr>
          <w:rFonts w:ascii="Times New Roman" w:eastAsia="方正小标宋_GBK" w:hAnsi="Times New Roman" w:cs="Times New Roman"/>
          <w:sz w:val="28"/>
          <w:szCs w:val="28"/>
        </w:rPr>
        <w:t>公开</w:t>
      </w:r>
    </w:p>
    <w:p w:rsidR="004A47D2" w:rsidRPr="004A47D2" w:rsidRDefault="004A47D2" w:rsidP="00E45819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A47D2">
        <w:rPr>
          <w:rFonts w:ascii="Times New Roman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01773" wp14:editId="17508034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1pt" to="45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HQjLoTXAAAABQEAAA8AAABkcnMvZG93&#10;bnJldi54bWxMjsFOwzAQRO9I/IO1SNyoQ9SiNI1TQSUuvREq4LiN3STCXkexmyZ/z5YLHEczevOK&#10;7eSsGM0QOk8KHhcJCEO11x01Cg7vrw8ZiBCRNFpPRsFsAmzL25sCc+0v9GbGKjaCIRRyVNDG2OdS&#10;hro1DsPC94a4O/nBYeQ4NFIPeGG4szJNkifpsCN+aLE3u9bU39XZMWX1mb3sMTvMs62+1svdx34k&#10;p9T93fS8ARHNFP/GcNVndSjZ6ejPpIOwCpYrHipIUxDcrpNrPv5mWRbyv335AwAA//8DAFBLAQIt&#10;ABQABgAIAAAAIQC2gziS/gAAAOEBAAATAAAAAAAAAAAAAAAAAAAAAABbQ29udGVudF9UeXBlc10u&#10;eG1sUEsBAi0AFAAGAAgAAAAhADj9If/WAAAAlAEAAAsAAAAAAAAAAAAAAAAALwEAAF9yZWxzLy5y&#10;ZWxzUEsBAi0AFAAGAAgAAAAhALd90xYuAgAANAQAAA4AAAAAAAAAAAAAAAAALgIAAGRycy9lMm9E&#10;b2MueG1sUEsBAi0AFAAGAAgAAAAhAHQjLoTXAAAABQEAAA8AAAAAAAAAAAAAAAAAiAQAAGRycy9k&#10;b3ducmV2LnhtbFBLBQYAAAAABAAEAPMAAACMBQAAAAA=&#10;" strokeweight="1.5pt"/>
            </w:pict>
          </mc:Fallback>
        </mc:AlternateContent>
      </w:r>
      <w:r w:rsidRPr="004A47D2">
        <w:rPr>
          <w:rFonts w:ascii="Times New Roman" w:eastAsia="仿宋_GB2312" w:hAnsi="Times New Roman" w:cs="Times New Roman"/>
          <w:sz w:val="28"/>
          <w:szCs w:val="28"/>
        </w:rPr>
        <w:t>抄送：财政部河北监管局。</w:t>
      </w:r>
    </w:p>
    <w:p w:rsidR="000573FF" w:rsidRDefault="004A47D2" w:rsidP="004A47D2">
      <w:r w:rsidRPr="004A47D2">
        <w:rPr>
          <w:rFonts w:ascii="Times New Roman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142D" wp14:editId="3C39A830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715000" cy="0"/>
                <wp:effectExtent l="9525" t="10795" r="952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85pt" to="45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Lj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DzFSpIERPX769uPj55/fH2B9/PoFD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Jj2JajWAAAABQEAAA8AAABkcnMvZG93&#10;bnJldi54bWxMjk1LxDAQhu+C/yGM4M1NK9SP2nQRoeLFg6t4zjZjW0wmJck21V/vrBc9DQ/vyztP&#10;s12dFQuGOHlSUG4KEEi9NxMNCt5eu4sbEDFpMtp6QgVfGGHbnp40ujY+0wsuuzQIHqFYawVjSnMt&#10;ZexHdDpu/IzE2YcPTifGMEgTdOZxZ+VlUVxJpyfiD6Oe8WHE/nN3cAqoTO8255SX8F09VmXVPRXP&#10;nVLnZ+v9HYiEa/orw1Gf1aFlp70/kInCMldc5HMNgtPb4sj7X5ZtI//btz8AAAD//wMAUEsBAi0A&#10;FAAGAAgAAAAhALaDOJL+AAAA4QEAABMAAAAAAAAAAAAAAAAAAAAAAFtDb250ZW50X1R5cGVzXS54&#10;bWxQSwECLQAUAAYACAAAACEAOP0h/9YAAACUAQAACwAAAAAAAAAAAAAAAAAvAQAAX3JlbHMvLnJl&#10;bHNQSwECLQAUAAYACAAAACEAsALC4y4CAAAzBAAADgAAAAAAAAAAAAAAAAAuAgAAZHJzL2Uyb0Rv&#10;Yy54bWxQSwECLQAUAAYACAAAACEAmPYlqNYAAAAFAQAADwAAAAAAAAAAAAAAAACIBAAAZHJzL2Rv&#10;d25yZXYueG1sUEsFBgAAAAAEAAQA8wAAAIsFAAAAAA==&#10;" strokeweight=".5pt"/>
            </w:pict>
          </mc:Fallback>
        </mc:AlternateContent>
      </w:r>
      <w:r w:rsidRPr="004A47D2">
        <w:rPr>
          <w:rFonts w:ascii="Times New Roman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608DD" wp14:editId="1BBECE72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4A47D2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Pr="004A47D2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="00E45819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4A47D2">
        <w:rPr>
          <w:rFonts w:ascii="Times New Roman" w:eastAsia="仿宋_GB2312" w:hAnsi="Times New Roman" w:cs="Times New Roman"/>
          <w:sz w:val="28"/>
          <w:szCs w:val="28"/>
        </w:rPr>
        <w:t xml:space="preserve"> 2020</w:t>
      </w:r>
      <w:r w:rsidRPr="004A47D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A47D2">
        <w:rPr>
          <w:rFonts w:ascii="Times New Roman" w:eastAsia="仿宋_GB2312" w:hAnsi="Times New Roman" w:cs="Times New Roman"/>
          <w:sz w:val="28"/>
          <w:szCs w:val="28"/>
        </w:rPr>
        <w:t>6</w:t>
      </w:r>
      <w:r w:rsidRPr="004A47D2">
        <w:rPr>
          <w:rFonts w:ascii="Times New Roman" w:eastAsia="仿宋_GB2312" w:hAnsi="Times New Roman" w:cs="Times New Roman"/>
          <w:sz w:val="28"/>
          <w:szCs w:val="28"/>
        </w:rPr>
        <w:t>月</w:t>
      </w:r>
      <w:r w:rsidR="00D25884">
        <w:rPr>
          <w:rFonts w:ascii="Times New Roman" w:eastAsia="仿宋_GB2312" w:hAnsi="Times New Roman" w:cs="Times New Roman" w:hint="eastAsia"/>
          <w:sz w:val="28"/>
          <w:szCs w:val="28"/>
        </w:rPr>
        <w:t>30</w:t>
      </w:r>
      <w:r w:rsidR="00E45819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05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1D" w:rsidRDefault="00BB4A1D" w:rsidP="00CD2484">
      <w:r>
        <w:separator/>
      </w:r>
    </w:p>
  </w:endnote>
  <w:endnote w:type="continuationSeparator" w:id="0">
    <w:p w:rsidR="00BB4A1D" w:rsidRDefault="00BB4A1D" w:rsidP="00C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1D" w:rsidRDefault="00BB4A1D" w:rsidP="00CD2484">
      <w:r>
        <w:separator/>
      </w:r>
    </w:p>
  </w:footnote>
  <w:footnote w:type="continuationSeparator" w:id="0">
    <w:p w:rsidR="00BB4A1D" w:rsidRDefault="00BB4A1D" w:rsidP="00CD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Qi/FxJcm0st9wcOTbbAZVg7Ly4=" w:salt="oQ8AkHwijrlYnWZLpAWjw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2"/>
    <w:rsid w:val="00021A68"/>
    <w:rsid w:val="000573FF"/>
    <w:rsid w:val="002201B2"/>
    <w:rsid w:val="00325829"/>
    <w:rsid w:val="003626F9"/>
    <w:rsid w:val="003A13B5"/>
    <w:rsid w:val="003E56BA"/>
    <w:rsid w:val="004A47D2"/>
    <w:rsid w:val="004B6F08"/>
    <w:rsid w:val="006E38EB"/>
    <w:rsid w:val="006F1111"/>
    <w:rsid w:val="00913AA2"/>
    <w:rsid w:val="009907E1"/>
    <w:rsid w:val="00A74182"/>
    <w:rsid w:val="00B67F58"/>
    <w:rsid w:val="00BB4A1D"/>
    <w:rsid w:val="00BE5161"/>
    <w:rsid w:val="00C45468"/>
    <w:rsid w:val="00C71CA9"/>
    <w:rsid w:val="00CD2484"/>
    <w:rsid w:val="00D0717D"/>
    <w:rsid w:val="00D15A6E"/>
    <w:rsid w:val="00D25884"/>
    <w:rsid w:val="00E41C5D"/>
    <w:rsid w:val="00E45819"/>
    <w:rsid w:val="00EB5C7D"/>
    <w:rsid w:val="00F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4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>Lenovo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����</cp:lastModifiedBy>
  <cp:revision>10</cp:revision>
  <cp:lastPrinted>2020-06-30T04:22:00Z</cp:lastPrinted>
  <dcterms:created xsi:type="dcterms:W3CDTF">2020-06-30T08:27:00Z</dcterms:created>
  <dcterms:modified xsi:type="dcterms:W3CDTF">2020-06-30T10:42:00Z</dcterms:modified>
</cp:coreProperties>
</file>