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eastAsia="宋体"/>
          <w:b/>
          <w:bCs/>
          <w:sz w:val="44"/>
          <w:szCs w:val="44"/>
          <w:lang w:eastAsia="zh-CN"/>
        </w:rPr>
      </w:pPr>
      <w:r>
        <w:rPr>
          <w:rFonts w:hint="eastAsia" w:cs="宋体"/>
          <w:b/>
          <w:bCs/>
          <w:sz w:val="44"/>
          <w:szCs w:val="44"/>
          <w:lang w:val="en-US" w:eastAsia="zh-CN"/>
        </w:rPr>
        <w:t>曲阳县财政局</w:t>
      </w:r>
      <w:r>
        <w:rPr>
          <w:rFonts w:hint="eastAsia" w:cs="宋体"/>
          <w:b/>
          <w:bCs/>
          <w:sz w:val="44"/>
          <w:szCs w:val="44"/>
          <w:lang w:eastAsia="zh-CN"/>
        </w:rPr>
        <w:t>权责清单事项分表（行政处罚）</w:t>
      </w:r>
    </w:p>
    <w:p>
      <w:pPr>
        <w:spacing w:line="240" w:lineRule="atLeast"/>
        <w:ind w:firstLine="900" w:firstLineChars="300"/>
        <w:jc w:val="center"/>
        <w:rPr>
          <w:rFonts w:hint="eastAsia" w:ascii="宋体" w:hAnsi="宋体" w:cs="宋体"/>
          <w:sz w:val="30"/>
          <w:szCs w:val="30"/>
          <w:lang w:eastAsia="zh-CN"/>
        </w:rPr>
      </w:pPr>
      <w:r>
        <w:rPr>
          <w:rFonts w:hint="eastAsia" w:ascii="宋体" w:hAnsi="宋体" w:cs="宋体"/>
          <w:sz w:val="30"/>
          <w:szCs w:val="30"/>
          <w:lang w:val="en-US" w:eastAsia="zh-CN"/>
        </w:rPr>
        <w:t>（共3类、12项）</w:t>
      </w:r>
    </w:p>
    <w:p>
      <w:pPr>
        <w:spacing w:line="240" w:lineRule="atLeast"/>
        <w:ind w:firstLine="900" w:firstLineChars="300"/>
        <w:jc w:val="left"/>
        <w:rPr>
          <w:rFonts w:hint="eastAsia" w:ascii="宋体" w:hAnsi="宋体" w:eastAsia="宋体" w:cs="宋体"/>
          <w:sz w:val="30"/>
          <w:szCs w:val="30"/>
          <w:lang w:eastAsia="zh-CN"/>
        </w:rPr>
      </w:pPr>
      <w:r>
        <w:rPr>
          <w:rFonts w:hint="eastAsia" w:ascii="宋体" w:hAnsi="宋体" w:cs="宋体"/>
          <w:sz w:val="30"/>
          <w:szCs w:val="30"/>
          <w:lang w:eastAsia="zh-CN"/>
        </w:rPr>
        <w:t>单位：曲阳县财政局</w:t>
      </w:r>
    </w:p>
    <w:tbl>
      <w:tblPr>
        <w:tblStyle w:val="4"/>
        <w:tblpPr w:leftFromText="180" w:rightFromText="180" w:vertAnchor="text" w:horzAnchor="margin" w:tblpXSpec="center" w:tblpY="332"/>
        <w:tblOverlap w:val="never"/>
        <w:tblW w:w="13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951"/>
        <w:gridCol w:w="1230"/>
        <w:gridCol w:w="804"/>
        <w:gridCol w:w="3741"/>
        <w:gridCol w:w="2380"/>
        <w:gridCol w:w="2120"/>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1070" w:type="dxa"/>
            <w:vAlign w:val="center"/>
          </w:tcPr>
          <w:p>
            <w:pPr>
              <w:autoSpaceDN w:val="0"/>
              <w:jc w:val="center"/>
              <w:textAlignment w:val="center"/>
              <w:rPr>
                <w:rFonts w:hint="eastAsia" w:asciiTheme="majorEastAsia" w:hAnsiTheme="majorEastAsia" w:eastAsiaTheme="majorEastAsia" w:cstheme="majorEastAsia"/>
                <w:b/>
                <w:bCs/>
                <w:color w:val="000000"/>
                <w:sz w:val="18"/>
                <w:szCs w:val="18"/>
                <w:lang w:eastAsia="zh-CN"/>
              </w:rPr>
            </w:pPr>
            <w:r>
              <w:rPr>
                <w:rFonts w:hint="eastAsia" w:asciiTheme="majorEastAsia" w:hAnsiTheme="majorEastAsia" w:eastAsiaTheme="majorEastAsia" w:cstheme="majorEastAsia"/>
                <w:b/>
                <w:bCs/>
                <w:color w:val="000000"/>
                <w:sz w:val="18"/>
                <w:szCs w:val="18"/>
                <w:lang w:eastAsia="zh-CN"/>
              </w:rPr>
              <w:t>序号</w:t>
            </w:r>
          </w:p>
        </w:tc>
        <w:tc>
          <w:tcPr>
            <w:tcW w:w="951" w:type="dxa"/>
            <w:vAlign w:val="center"/>
          </w:tcPr>
          <w:p>
            <w:pPr>
              <w:autoSpaceDN w:val="0"/>
              <w:jc w:val="center"/>
              <w:textAlignment w:val="center"/>
              <w:rPr>
                <w:rFonts w:hint="eastAsia" w:asciiTheme="majorEastAsia" w:hAnsiTheme="majorEastAsia" w:eastAsiaTheme="majorEastAsia" w:cstheme="majorEastAsia"/>
                <w:b/>
                <w:bCs/>
                <w:color w:val="000000"/>
                <w:sz w:val="18"/>
                <w:szCs w:val="18"/>
                <w:lang w:eastAsia="zh-CN"/>
              </w:rPr>
            </w:pPr>
            <w:r>
              <w:rPr>
                <w:rFonts w:hint="eastAsia" w:asciiTheme="majorEastAsia" w:hAnsiTheme="majorEastAsia" w:eastAsiaTheme="majorEastAsia" w:cstheme="majorEastAsia"/>
                <w:b/>
                <w:bCs/>
                <w:color w:val="000000"/>
                <w:sz w:val="18"/>
                <w:szCs w:val="18"/>
              </w:rPr>
              <w:t>权力</w:t>
            </w:r>
            <w:r>
              <w:rPr>
                <w:rFonts w:hint="eastAsia" w:asciiTheme="majorEastAsia" w:hAnsiTheme="majorEastAsia" w:eastAsiaTheme="majorEastAsia" w:cstheme="majorEastAsia"/>
                <w:b/>
                <w:bCs/>
                <w:color w:val="000000"/>
                <w:sz w:val="18"/>
                <w:szCs w:val="18"/>
                <w:lang w:eastAsia="zh-CN"/>
              </w:rPr>
              <w:t>类型</w:t>
            </w:r>
          </w:p>
        </w:tc>
        <w:tc>
          <w:tcPr>
            <w:tcW w:w="1230" w:type="dxa"/>
            <w:vAlign w:val="center"/>
          </w:tcPr>
          <w:p>
            <w:pPr>
              <w:autoSpaceDN w:val="0"/>
              <w:jc w:val="center"/>
              <w:textAlignment w:val="center"/>
              <w:rPr>
                <w:rFonts w:hint="eastAsia" w:asciiTheme="majorEastAsia" w:hAnsiTheme="majorEastAsia" w:eastAsiaTheme="majorEastAsia" w:cstheme="majorEastAsia"/>
                <w:b/>
                <w:bCs/>
                <w:color w:val="000000"/>
                <w:sz w:val="18"/>
                <w:szCs w:val="18"/>
                <w:lang w:eastAsia="zh-CN"/>
              </w:rPr>
            </w:pPr>
            <w:r>
              <w:rPr>
                <w:rFonts w:hint="eastAsia" w:asciiTheme="majorEastAsia" w:hAnsiTheme="majorEastAsia" w:eastAsiaTheme="majorEastAsia" w:cstheme="majorEastAsia"/>
                <w:b/>
                <w:bCs/>
                <w:color w:val="000000"/>
                <w:sz w:val="18"/>
                <w:szCs w:val="18"/>
                <w:lang w:eastAsia="zh-CN"/>
              </w:rPr>
              <w:t>权利事项</w:t>
            </w:r>
          </w:p>
        </w:tc>
        <w:tc>
          <w:tcPr>
            <w:tcW w:w="804" w:type="dxa"/>
            <w:vAlign w:val="center"/>
          </w:tcPr>
          <w:p>
            <w:pPr>
              <w:autoSpaceDN w:val="0"/>
              <w:jc w:val="center"/>
              <w:textAlignment w:val="center"/>
              <w:rPr>
                <w:rFonts w:hint="eastAsia"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sz w:val="18"/>
                <w:szCs w:val="18"/>
                <w:lang w:eastAsia="zh-CN"/>
              </w:rPr>
              <w:t>行政</w:t>
            </w:r>
            <w:r>
              <w:rPr>
                <w:rFonts w:hint="eastAsia" w:asciiTheme="majorEastAsia" w:hAnsiTheme="majorEastAsia" w:eastAsiaTheme="majorEastAsia" w:cstheme="majorEastAsia"/>
                <w:b/>
                <w:bCs/>
                <w:color w:val="000000"/>
                <w:sz w:val="18"/>
                <w:szCs w:val="18"/>
              </w:rPr>
              <w:t xml:space="preserve">  主体</w:t>
            </w:r>
          </w:p>
        </w:tc>
        <w:tc>
          <w:tcPr>
            <w:tcW w:w="3741" w:type="dxa"/>
            <w:vAlign w:val="center"/>
          </w:tcPr>
          <w:p>
            <w:pPr>
              <w:autoSpaceDN w:val="0"/>
              <w:jc w:val="center"/>
              <w:textAlignment w:val="center"/>
              <w:rPr>
                <w:rFonts w:hint="eastAsia"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sz w:val="18"/>
                <w:szCs w:val="18"/>
              </w:rPr>
              <w:t>实施依据</w:t>
            </w:r>
          </w:p>
        </w:tc>
        <w:tc>
          <w:tcPr>
            <w:tcW w:w="2380" w:type="dxa"/>
            <w:vAlign w:val="center"/>
          </w:tcPr>
          <w:p>
            <w:pPr>
              <w:autoSpaceDN w:val="0"/>
              <w:jc w:val="center"/>
              <w:textAlignment w:val="center"/>
              <w:rPr>
                <w:rFonts w:hint="eastAsia" w:asciiTheme="majorEastAsia" w:hAnsiTheme="majorEastAsia" w:eastAsiaTheme="majorEastAsia" w:cstheme="majorEastAsia"/>
                <w:b/>
                <w:bCs/>
                <w:color w:val="000000"/>
                <w:sz w:val="18"/>
                <w:szCs w:val="18"/>
                <w:lang w:eastAsia="zh-CN"/>
              </w:rPr>
            </w:pPr>
            <w:r>
              <w:rPr>
                <w:rFonts w:hint="eastAsia" w:asciiTheme="majorEastAsia" w:hAnsiTheme="majorEastAsia" w:eastAsiaTheme="majorEastAsia" w:cstheme="majorEastAsia"/>
                <w:b/>
                <w:bCs/>
                <w:color w:val="000000"/>
                <w:sz w:val="18"/>
                <w:szCs w:val="18"/>
                <w:lang w:eastAsia="zh-CN"/>
              </w:rPr>
              <w:t>责任事项</w:t>
            </w:r>
          </w:p>
        </w:tc>
        <w:tc>
          <w:tcPr>
            <w:tcW w:w="2120" w:type="dxa"/>
            <w:vAlign w:val="center"/>
          </w:tcPr>
          <w:p>
            <w:pPr>
              <w:autoSpaceDN w:val="0"/>
              <w:jc w:val="center"/>
              <w:textAlignment w:val="center"/>
              <w:rPr>
                <w:rFonts w:hint="eastAsia" w:asciiTheme="majorEastAsia" w:hAnsiTheme="majorEastAsia" w:eastAsiaTheme="majorEastAsia" w:cstheme="majorEastAsia"/>
                <w:b/>
                <w:bCs/>
                <w:color w:val="000000"/>
                <w:sz w:val="18"/>
                <w:szCs w:val="18"/>
                <w:lang w:eastAsia="zh-CN"/>
              </w:rPr>
            </w:pPr>
            <w:r>
              <w:rPr>
                <w:rFonts w:hint="eastAsia" w:asciiTheme="majorEastAsia" w:hAnsiTheme="majorEastAsia" w:eastAsiaTheme="majorEastAsia" w:cstheme="majorEastAsia"/>
                <w:b/>
                <w:bCs/>
                <w:color w:val="000000"/>
                <w:sz w:val="18"/>
                <w:szCs w:val="18"/>
                <w:lang w:eastAsia="zh-CN"/>
              </w:rPr>
              <w:t>追责情形</w:t>
            </w:r>
          </w:p>
        </w:tc>
        <w:tc>
          <w:tcPr>
            <w:tcW w:w="715" w:type="dxa"/>
            <w:vAlign w:val="center"/>
          </w:tcPr>
          <w:p>
            <w:pPr>
              <w:autoSpaceDN w:val="0"/>
              <w:jc w:val="center"/>
              <w:textAlignment w:val="center"/>
              <w:rPr>
                <w:rFonts w:hint="eastAsia" w:asciiTheme="majorEastAsia" w:hAnsiTheme="majorEastAsia" w:eastAsiaTheme="majorEastAsia" w:cstheme="majorEastAsia"/>
                <w:b/>
                <w:bCs/>
                <w:color w:val="000000"/>
                <w:sz w:val="18"/>
                <w:szCs w:val="18"/>
              </w:rPr>
            </w:pPr>
            <w:r>
              <w:rPr>
                <w:rFonts w:hint="eastAsia" w:asciiTheme="majorEastAsia" w:hAnsiTheme="majorEastAsia" w:eastAsiaTheme="majorEastAsia" w:cstheme="majorEastAsia"/>
                <w:b/>
                <w:bCs/>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9" w:hRule="atLeast"/>
          <w:jc w:val="center"/>
        </w:trPr>
        <w:tc>
          <w:tcPr>
            <w:tcW w:w="1070" w:type="dxa"/>
            <w:vAlign w:val="center"/>
          </w:tcPr>
          <w:p>
            <w:pPr>
              <w:tabs>
                <w:tab w:val="left" w:pos="7937"/>
              </w:tabs>
              <w:spacing w:line="240" w:lineRule="exact"/>
              <w:jc w:val="center"/>
              <w:rPr>
                <w:rFonts w:hint="eastAsia" w:asciiTheme="majorEastAsia" w:hAnsiTheme="majorEastAsia" w:eastAsiaTheme="majorEastAsia" w:cstheme="majorEastAsia"/>
                <w:kern w:val="0"/>
                <w:sz w:val="18"/>
                <w:szCs w:val="18"/>
                <w:lang w:val="en-US" w:eastAsia="zh-CN"/>
              </w:rPr>
            </w:pPr>
            <w:r>
              <w:rPr>
                <w:rFonts w:hint="eastAsia" w:asciiTheme="majorEastAsia" w:hAnsiTheme="majorEastAsia" w:eastAsiaTheme="majorEastAsia" w:cstheme="majorEastAsia"/>
                <w:kern w:val="0"/>
                <w:sz w:val="18"/>
                <w:szCs w:val="18"/>
                <w:lang w:val="en-US" w:eastAsia="zh-CN"/>
              </w:rPr>
              <w:t>1</w:t>
            </w:r>
          </w:p>
        </w:tc>
        <w:tc>
          <w:tcPr>
            <w:tcW w:w="951" w:type="dxa"/>
            <w:vAlign w:val="center"/>
          </w:tcPr>
          <w:p>
            <w:pPr>
              <w:tabs>
                <w:tab w:val="left" w:pos="7937"/>
              </w:tabs>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行政处罚</w:t>
            </w:r>
          </w:p>
        </w:tc>
        <w:tc>
          <w:tcPr>
            <w:tcW w:w="1230" w:type="dxa"/>
            <w:vAlign w:val="center"/>
          </w:tcPr>
          <w:p>
            <w:pPr>
              <w:tabs>
                <w:tab w:val="left" w:pos="7937"/>
              </w:tabs>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对采购人、采购代理机构的处罚</w:t>
            </w:r>
          </w:p>
        </w:tc>
        <w:tc>
          <w:tcPr>
            <w:tcW w:w="804" w:type="dxa"/>
            <w:vAlign w:val="center"/>
          </w:tcPr>
          <w:p>
            <w:pPr>
              <w:tabs>
                <w:tab w:val="left" w:pos="7937"/>
              </w:tabs>
              <w:spacing w:line="24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lang w:eastAsia="zh-CN"/>
              </w:rPr>
              <w:t>曲阳县</w:t>
            </w:r>
            <w:r>
              <w:rPr>
                <w:rFonts w:hint="eastAsia" w:asciiTheme="majorEastAsia" w:hAnsiTheme="majorEastAsia" w:eastAsiaTheme="majorEastAsia" w:cstheme="majorEastAsia"/>
                <w:sz w:val="18"/>
                <w:szCs w:val="18"/>
              </w:rPr>
              <w:t>财政局</w:t>
            </w:r>
          </w:p>
        </w:tc>
        <w:tc>
          <w:tcPr>
            <w:tcW w:w="3741" w:type="dxa"/>
            <w:vAlign w:val="center"/>
          </w:tcPr>
          <w:p>
            <w:pPr>
              <w:tabs>
                <w:tab w:val="left" w:pos="7937"/>
              </w:tabs>
              <w:spacing w:line="24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1.《政府采购法》：</w:t>
            </w:r>
          </w:p>
          <w:p>
            <w:pPr>
              <w:tabs>
                <w:tab w:val="left" w:pos="7937"/>
              </w:tabs>
              <w:spacing w:line="24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第七十一条：“采购人、采购代理机构有下列情形之一的，责令限期改正，给予警告，可以并处罚款，对直接负责的主管人员和其他直接责任人员，由其行政主管部门或者有关机关给予处分，并予通报：（一）应当采用公开招标方式而擅自采用其他方式采购的；（二）擅自提高采购标准的；（</w:t>
            </w:r>
            <w:r>
              <w:rPr>
                <w:rFonts w:hint="eastAsia" w:asciiTheme="majorEastAsia" w:hAnsiTheme="majorEastAsia" w:eastAsiaTheme="majorEastAsia" w:cstheme="majorEastAsia"/>
                <w:sz w:val="18"/>
                <w:szCs w:val="18"/>
                <w:lang w:eastAsia="zh-CN"/>
              </w:rPr>
              <w:t>三</w:t>
            </w:r>
            <w:r>
              <w:rPr>
                <w:rFonts w:hint="eastAsia" w:asciiTheme="majorEastAsia" w:hAnsiTheme="majorEastAsia" w:eastAsiaTheme="majorEastAsia" w:cstheme="majorEastAsia"/>
                <w:sz w:val="18"/>
                <w:szCs w:val="18"/>
              </w:rPr>
              <w:t>）以不合理的条件对供应商实行差别待遇或者歧视待遇的；（</w:t>
            </w:r>
            <w:r>
              <w:rPr>
                <w:rFonts w:hint="eastAsia" w:asciiTheme="majorEastAsia" w:hAnsiTheme="majorEastAsia" w:eastAsiaTheme="majorEastAsia" w:cstheme="majorEastAsia"/>
                <w:sz w:val="18"/>
                <w:szCs w:val="18"/>
                <w:lang w:eastAsia="zh-CN"/>
              </w:rPr>
              <w:t>四</w:t>
            </w:r>
            <w:r>
              <w:rPr>
                <w:rFonts w:hint="eastAsia" w:asciiTheme="majorEastAsia" w:hAnsiTheme="majorEastAsia" w:eastAsiaTheme="majorEastAsia" w:cstheme="majorEastAsia"/>
                <w:sz w:val="18"/>
                <w:szCs w:val="18"/>
              </w:rPr>
              <w:t>）在招标采购过程中与投标人进行协商谈判的；（</w:t>
            </w:r>
            <w:r>
              <w:rPr>
                <w:rFonts w:hint="eastAsia" w:asciiTheme="majorEastAsia" w:hAnsiTheme="majorEastAsia" w:eastAsiaTheme="majorEastAsia" w:cstheme="majorEastAsia"/>
                <w:sz w:val="18"/>
                <w:szCs w:val="18"/>
                <w:lang w:eastAsia="zh-CN"/>
              </w:rPr>
              <w:t>五</w:t>
            </w:r>
            <w:r>
              <w:rPr>
                <w:rFonts w:hint="eastAsia" w:asciiTheme="majorEastAsia" w:hAnsiTheme="majorEastAsia" w:eastAsiaTheme="majorEastAsia" w:cstheme="majorEastAsia"/>
                <w:sz w:val="18"/>
                <w:szCs w:val="18"/>
              </w:rPr>
              <w:t>）中标、成交通知书发出后不与中标、成交供应商签订采购合同的；（</w:t>
            </w:r>
            <w:r>
              <w:rPr>
                <w:rFonts w:hint="eastAsia" w:asciiTheme="majorEastAsia" w:hAnsiTheme="majorEastAsia" w:eastAsiaTheme="majorEastAsia" w:cstheme="majorEastAsia"/>
                <w:sz w:val="18"/>
                <w:szCs w:val="18"/>
                <w:lang w:eastAsia="zh-CN"/>
              </w:rPr>
              <w:t>六</w:t>
            </w:r>
            <w:r>
              <w:rPr>
                <w:rFonts w:hint="eastAsia" w:asciiTheme="majorEastAsia" w:hAnsiTheme="majorEastAsia" w:eastAsiaTheme="majorEastAsia" w:cstheme="majorEastAsia"/>
                <w:sz w:val="18"/>
                <w:szCs w:val="18"/>
              </w:rPr>
              <w:t>）拒绝有关部门依法实施监督检查的；”第七十二条：“采购人、采购代理机构及其工作人员有下列情形之一，构成犯罪的，依法追究刑事责任；尚不构成犯罪的，处以罚款，有违法所得的，并处没收违法所得，属于国家机关工作人员的，依法给予行政处分：（一）与供应商或者采购代理机构恶意串通的；（二）在采购过程中接受贿赂或者获取其他不正当利益的；（三）在有关部门依法实施的监督检查中提供虚假情况的；（四）开标前泄露标底的；”第七十四条：“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第七十六条：“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pPr>
              <w:tabs>
                <w:tab w:val="left" w:pos="7937"/>
              </w:tabs>
              <w:spacing w:line="24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2.《政府采购法实施条例》</w:t>
            </w:r>
          </w:p>
          <w:p>
            <w:pPr>
              <w:tabs>
                <w:tab w:val="left" w:pos="7937"/>
              </w:tabs>
              <w:spacing w:line="24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第六十七条　采购人有下列情形之一的，由财政部门责令限期改正，给予警告，对直接负责的主管人员和其他直接责任人员依法给予处分，并予以通报： 　　（一）未按照规定编制政府采购实施计划或者未按照规定将政府采购实施计划报本级人民政府财政部门备案；（二）将应当进行公开招标的项目化整为零或者以其他任何方式规避公开招标；（三）未按照规定在评标委员会、竞争性谈判小组或者询价小组推荐的中标或者成交候选人中确定中标或者成交供应商； （四）未按照采购文件确定的事项签订政府采购合同；（五）政府采购合同履行中追加与合同标的相同的货物、工程或者服务的采购金额超过原合同采购金额10%；（六）擅自变更、中止或者终止政府采购合同；（七）未按照规定公告政府采购合同； 　　（八）未按照规定时间将政府采购合同副本报本级人民政府财政部门和有关部门备案。第六十八条　采购人、采购代理机构有下列情形之一的，依照政府采购法第七十一条、第七十八条的规定追究法律责任：（一）未依照政府采购法和本条例规定的方式实施采购；（二）未依法在指定的媒体上发布政府采购项目信息；（三）未按照规定执行政府采购政策； 　　（四）违反本条例第十五条的规定导致无法组织对供应商履约情况进行验收或者国家财产遭受损失； 　　（五）未依法从政府采购评审专家库中抽取评审专家；六）非法干预采购评审活动； （七）采用综合评分法时评审标准中的分值设置未与评审因素的量化指标相对应； （八）对供应商的询问、质疑逾期未作处理；（九）通过对样品进行检测、对供应商进行考察等方式改变评审结果；（十）未按照规定组织对供应商履约情况进行验收。 第六十九条　集中采购机构有下列情形之一的，由财政部门责令限期改正，给予警告，有违法所得的，并处没收违法所得，对直接负责的主管人员和其他直接责任人员依法给予处分，并予以通报：（一）内部监督管理制度不健全，对依法应当分设、分离的岗位、人员未分设、分离；（二）将集中采购项目委托其他采购代理机构采购；（三）从事营利活动。 第七十条　采购人员与供应商有利害关系而不依法回避的，由财政部门给予警告，并处2000元以上2万元以下的罚款。 第七十四条　有下列情形之一的，属于恶意串通，对供应商依照政府采购法第七十七条第一款的规定追究法律责任，对采购人、采购代理机构及其工作人员依照政府采购法第七十二条的规定追究法律责任：（一）供应商直接或者间接从采购人或者采购代理机构处获得其他供应商的相关情况并修改其投标文件或者响应文件；（二）供应商按照采购人或者采购代理机构的授意撤换、修改投标文件或者响应文件；（三）供应商之间协商报价、技术方案等投标文件或者响应文件的实质性内容；（四）属于同一集团、协会、商会等组织成员的供应商按照该组织要求协同参加政府采购活动；（五）供应商之间事先约定由某一特定供应商中标、成交；（六）供应商之间商定部分供应商放弃参加政府采购活动或者放弃中标、成交；（七）供应商与采购人或者采购代理机构之间、供应商相互之间，为谋求特定供应商中标、成交或者排斥其他供应商的其他串通行为。</w:t>
            </w:r>
          </w:p>
          <w:p>
            <w:pPr>
              <w:tabs>
                <w:tab w:val="left" w:pos="7937"/>
              </w:tabs>
              <w:spacing w:line="24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3.《政府采购非招标采购方式管理办法》（2013年12月财政部令第74号）</w:t>
            </w:r>
          </w:p>
          <w:p>
            <w:pPr>
              <w:tabs>
                <w:tab w:val="left" w:pos="7937"/>
              </w:tabs>
              <w:spacing w:line="24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第五十一条：“采购人、采购代理机构有下列情形之一的，责令限期改正，给予警告；有关法律、行政法规规定处以罚款的，并处罚款；涉嫌犯罪的，依法移送司法机关处理：（一）未按照本办法规定在指定媒体上发布政府采购信息的；（二）未按照本办法规定组成谈判小组、询价小组的；（三）在询价采购过程中与供应商进行协商谈判的；（四）未按照政府采购法和本办法规定的程序和要求确定成交候选人的；（五）泄露评审情况以及评审过程中获悉的国家秘密、商业秘密的。采购代理机构有前款情形之一，情节严重的，暂停其政府采购代理机构资格3至6个月；情节特别严重或者逾期不改正的，取消其政府采购代理机构资格；”第五十二条：“采购人有下列情形之一的，责令限期改正，给予警告；有关法律、行政法规规定处以罚款的，并处罚款：（一）未按照政府采购法和本办法的规定采用非招标采购方式的；（二）未按照政府采购法和本办法的规定确定成交供应商的；（三）未按照采购文件确定的事项签订政府采购合同，或者与成交供应商另行订立背离合同实质性内容的协议的；（四）未按规定将政府采购合同副本报本级财政部门备案的。”</w:t>
            </w:r>
          </w:p>
          <w:p>
            <w:pPr>
              <w:tabs>
                <w:tab w:val="left" w:pos="7937"/>
              </w:tabs>
              <w:spacing w:line="24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4.《政府采购货物和服务招标投标管理办法》(2017年7月财政部令第87号)</w:t>
            </w:r>
          </w:p>
          <w:p>
            <w:pPr>
              <w:tabs>
                <w:tab w:val="left" w:pos="7937"/>
              </w:tabs>
              <w:spacing w:line="24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 xml:space="preserve">第七十七条 采购人有下列情形之一的，由财政部门责令限期改正；情节严重的，给予警告，对直接负责的主管人员和其他直接责任人员由其行政主管部门或者有关机关依法给予处分，并予以通报；涉嫌犯罪的，移送司法机关处理：（一）未按照本办法的规定编制采购需求的；（二）违反本办法第六条第二款规定的；（三）未在规定时间内确定中标人的；（四）向中标人提出不合理要求作为签订合同条件的。　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一）违反本办法第八条第二款规定的；（二）设定最低限价的；（三）未按照规定进行资格预审或者资格审查的；（四）违反本办法规定确定招标文件售价的；（五）未按规定对开标、评标活动进行全程录音录像的；（六）擅自终止招标活动的；（七）未按照规定进行开标和组织评标的；（八）未按照规定退还投标保证金的；（九）违反本办法规定进行重新评审或者重新组建评标委员会进行评标的；（十）开标前泄露已获取招标文件的潜在投标人的名称、数量或者其他可能影响公平竞争的有关招标投标情况的；（十一）未妥善保存采购文件的；（十二）其他违反本办法规定的情形。 </w:t>
            </w:r>
          </w:p>
          <w:p>
            <w:pPr>
              <w:tabs>
                <w:tab w:val="left" w:pos="7937"/>
              </w:tabs>
              <w:spacing w:line="24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5.《政府采购质疑和投诉办法》（2018年3月财政部令第94号）</w:t>
            </w:r>
          </w:p>
          <w:p>
            <w:pPr>
              <w:tabs>
                <w:tab w:val="left" w:pos="7937"/>
              </w:tabs>
              <w:spacing w:line="240" w:lineRule="exact"/>
              <w:jc w:val="both"/>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第三十六条 采购人、采购代理机构有下列情形之一的，由财政部门责令限期改正；情节严重的，给予警告，对直接负责的主管人员和其他直接责任人员，由其行政主管部门或者有关机关给予处分，并予通报：（一）拒收质疑供应商在法定质疑期内发出的质疑函；（二）对质疑不予答复或者答复与事实明显不符，并不能作出合理说明；（三）拒绝配合财政部门处理投诉事宜。</w:t>
            </w:r>
          </w:p>
        </w:tc>
        <w:tc>
          <w:tcPr>
            <w:tcW w:w="2380" w:type="dxa"/>
            <w:vAlign w:val="center"/>
          </w:tcPr>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1、监管责任：在政府采购活动中发现采购人、采购代理机构有违反政府采购相关法律法规的行为，通知其纠正，如不纠正，予以审查，决定是否立案。</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2、调查责任：对立案的案件，指定专人负责，及时组织调查取证，与当事人有直接利害关系的应当回避，调查以书面调查为主。执法人员不得少于两人，调查时应出示执法证件。</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5、决定责任：制作行政处罚决定书，载明行政处罚告知、当事人陈述申辩或者听证情况等内容。</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6、送达责任：行政处罚决定书按法律规定的方式送达当事人。</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7、执行责任：依照生效的行政处罚决定，</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8.公告责任：在政府采购网公示。</w:t>
            </w:r>
          </w:p>
          <w:p>
            <w:pPr>
              <w:tabs>
                <w:tab w:val="left" w:pos="7937"/>
              </w:tabs>
              <w:spacing w:line="240" w:lineRule="exact"/>
              <w:jc w:val="both"/>
              <w:rPr>
                <w:rFonts w:hint="eastAsia" w:asciiTheme="majorEastAsia" w:hAnsiTheme="majorEastAsia" w:eastAsiaTheme="majorEastAsia" w:cstheme="majorEastAsia"/>
                <w:kern w:val="0"/>
                <w:sz w:val="18"/>
                <w:szCs w:val="18"/>
                <w:lang w:val="en-US" w:eastAsia="zh-CN"/>
              </w:rPr>
            </w:pPr>
            <w:r>
              <w:rPr>
                <w:rFonts w:hint="eastAsia" w:asciiTheme="majorEastAsia" w:hAnsiTheme="majorEastAsia" w:eastAsiaTheme="majorEastAsia" w:cstheme="majorEastAsia"/>
                <w:sz w:val="18"/>
                <w:szCs w:val="18"/>
              </w:rPr>
              <w:t>9、其他法律法规规章文件规定应履行的责任。</w:t>
            </w:r>
          </w:p>
        </w:tc>
        <w:tc>
          <w:tcPr>
            <w:tcW w:w="2120" w:type="dxa"/>
            <w:vAlign w:val="center"/>
          </w:tcPr>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因不履行或不正确履行行政职责，有下列情形的，行政机关及相关工作人员应承担相应责任：</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1、没有法律和事实依据实施行政处罚的；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2、行政处罚显失公正的；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3、执法人员玩忽职守，造成重大损失的；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4、不具备行政执法资格实施行政处罚的；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5、应当依法移送追究刑事责任，而未依法移送有权机关的；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6、擅自改变行政处罚种类、幅度的；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7、违反法定的行政处罚程序的；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8、符合听证条件、行政管理相对人要求听证，应予组织听证而不组织听证的；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9、在行政处罚过程中发生腐败行为的；</w:t>
            </w:r>
          </w:p>
          <w:p>
            <w:pPr>
              <w:tabs>
                <w:tab w:val="left" w:pos="7937"/>
              </w:tabs>
              <w:spacing w:line="240" w:lineRule="exact"/>
              <w:jc w:val="both"/>
              <w:rPr>
                <w:rFonts w:hint="eastAsia" w:asciiTheme="majorEastAsia" w:hAnsiTheme="majorEastAsia" w:eastAsiaTheme="majorEastAsia" w:cstheme="majorEastAsia"/>
                <w:kern w:val="0"/>
                <w:sz w:val="18"/>
                <w:szCs w:val="18"/>
                <w:lang w:val="en-US" w:eastAsia="zh-CN"/>
              </w:rPr>
            </w:pPr>
            <w:r>
              <w:rPr>
                <w:rFonts w:hint="eastAsia" w:asciiTheme="majorEastAsia" w:hAnsiTheme="majorEastAsia" w:eastAsiaTheme="majorEastAsia" w:cstheme="majorEastAsia"/>
                <w:sz w:val="18"/>
                <w:szCs w:val="18"/>
              </w:rPr>
              <w:t>10、其他违反法律法规规章文件规定的行为。</w:t>
            </w:r>
          </w:p>
        </w:tc>
        <w:tc>
          <w:tcPr>
            <w:tcW w:w="715" w:type="dxa"/>
            <w:vAlign w:val="center"/>
          </w:tcPr>
          <w:p>
            <w:pPr>
              <w:autoSpaceDN w:val="0"/>
              <w:textAlignment w:val="center"/>
              <w:rPr>
                <w:rFonts w:hint="eastAsia" w:asciiTheme="majorEastAsia" w:hAnsiTheme="majorEastAsia" w:eastAsiaTheme="majorEastAsia" w:cs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0" w:hRule="atLeast"/>
          <w:jc w:val="center"/>
        </w:trPr>
        <w:tc>
          <w:tcPr>
            <w:tcW w:w="1070" w:type="dxa"/>
            <w:vAlign w:val="center"/>
          </w:tcPr>
          <w:p>
            <w:pPr>
              <w:tabs>
                <w:tab w:val="left" w:pos="7937"/>
              </w:tabs>
              <w:spacing w:line="260" w:lineRule="exact"/>
              <w:jc w:val="center"/>
              <w:rPr>
                <w:rFonts w:hint="eastAsia" w:asciiTheme="majorEastAsia" w:hAnsiTheme="majorEastAsia" w:eastAsiaTheme="majorEastAsia" w:cstheme="majorEastAsia"/>
                <w:kern w:val="0"/>
                <w:sz w:val="18"/>
                <w:szCs w:val="18"/>
                <w:lang w:val="en-US" w:eastAsia="zh-CN"/>
              </w:rPr>
            </w:pPr>
            <w:r>
              <w:rPr>
                <w:rFonts w:hint="eastAsia" w:asciiTheme="majorEastAsia" w:hAnsiTheme="majorEastAsia" w:eastAsiaTheme="majorEastAsia" w:cstheme="majorEastAsia"/>
                <w:sz w:val="18"/>
                <w:szCs w:val="18"/>
              </w:rPr>
              <w:t>2</w:t>
            </w:r>
          </w:p>
        </w:tc>
        <w:tc>
          <w:tcPr>
            <w:tcW w:w="951" w:type="dxa"/>
            <w:vAlign w:val="center"/>
          </w:tcPr>
          <w:p>
            <w:pPr>
              <w:tabs>
                <w:tab w:val="left" w:pos="7937"/>
              </w:tabs>
              <w:spacing w:line="26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行政处罚</w:t>
            </w:r>
          </w:p>
        </w:tc>
        <w:tc>
          <w:tcPr>
            <w:tcW w:w="1230" w:type="dxa"/>
            <w:vAlign w:val="center"/>
          </w:tcPr>
          <w:p>
            <w:pPr>
              <w:tabs>
                <w:tab w:val="left" w:pos="7937"/>
              </w:tabs>
              <w:spacing w:line="260" w:lineRule="exact"/>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对政府采购供应商违法行为的处罚</w:t>
            </w:r>
          </w:p>
        </w:tc>
        <w:tc>
          <w:tcPr>
            <w:tcW w:w="804" w:type="dxa"/>
            <w:vAlign w:val="center"/>
          </w:tcPr>
          <w:p>
            <w:pPr>
              <w:tabs>
                <w:tab w:val="left" w:pos="7937"/>
              </w:tabs>
              <w:spacing w:line="260" w:lineRule="exact"/>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lang w:eastAsia="zh-CN"/>
              </w:rPr>
              <w:t>曲阳县</w:t>
            </w:r>
            <w:r>
              <w:rPr>
                <w:rFonts w:hint="eastAsia" w:asciiTheme="majorEastAsia" w:hAnsiTheme="majorEastAsia" w:eastAsiaTheme="majorEastAsia" w:cstheme="majorEastAsia"/>
                <w:sz w:val="18"/>
                <w:szCs w:val="18"/>
              </w:rPr>
              <w:t>财政局</w:t>
            </w:r>
          </w:p>
        </w:tc>
        <w:tc>
          <w:tcPr>
            <w:tcW w:w="3741" w:type="dxa"/>
            <w:vAlign w:val="center"/>
          </w:tcPr>
          <w:p>
            <w:pPr>
              <w:tabs>
                <w:tab w:val="left" w:pos="7937"/>
              </w:tabs>
              <w:spacing w:line="26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1.《政府采购法实施条例》</w:t>
            </w:r>
          </w:p>
          <w:p>
            <w:pPr>
              <w:tabs>
                <w:tab w:val="left" w:pos="7937"/>
              </w:tabs>
              <w:spacing w:line="26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第七十二条　供应商有下列情形之一的，依照政府采购法第七十七条第一款的规定追究法律责任：（一）向评标委员会、竞争性谈判小组或者询价小组成员行贿或者提供其他不正当利益；（二）中标或者成交后无正当理由拒不与采购人签订政府采购合同；（三）未按照采购文件确定的事项签订政府采购合同；（四）将政府采购合同转包；（五）提供假冒伪劣产品；（六）擅自变更、中止或者终止政府采购合同。供应商有前款第一项规定情形的，中标、成交无效。评审阶段资格发生变化，供应商未依照本条例第二十一条的规定通知采购人和采购代理机构的，处以采购金额5‰的罚款，列入不良行为记录名单，中标、成交无效。 第七十三条　供应商捏造事实、提供虚假材料或者以非法手段取得证明材料进行投诉的，由财政部门列入不良行为记录名单，禁止其1至3年内参加政府采购活动。 第七十四条　有下列情形之一的，属于恶意串通，对供应商依照政府采购法第七十七条第一款的规定追究法律责任，对采购人、采购代理机构及其工作人员依照政府采购法第七十二条的规定追究法律责任：（一）供应商直接或者间接从采购人或者采购代理机构处获得其他供应商的相关情况并修改其投标文件或者响应文件；（二）供应商按照采购人或者采购代理机构的授意撤换、修改投标文件或者响应文件；（三）供应商之间协商报价、技术方案等投标文件或者响应文件的实质性内容； （四）属于同一集团、协会、商会等组织成员的供应商按照该组织要求协同参加政府采购活动；（五）供应商之间事先约定由某一特定供应商中标、成交；（六）供应商之间商定部分供应商放弃参加政府采购活动或者放弃中标、成交；（七）供应商与采购人或者采购代理机构之间、供应商相互之间，为谋求特定供应商中标、成交或者排斥其他供应商的其他串通行为。</w:t>
            </w:r>
          </w:p>
          <w:p>
            <w:pPr>
              <w:tabs>
                <w:tab w:val="left" w:pos="7937"/>
              </w:tabs>
              <w:spacing w:line="26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2..《政府采购法》</w:t>
            </w:r>
          </w:p>
          <w:p>
            <w:pPr>
              <w:tabs>
                <w:tab w:val="left" w:pos="7937"/>
              </w:tabs>
              <w:spacing w:line="26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四）向采购人、采购代理机构行贿或者提供其他不正当利益的；（五）在招标采购过程中与采购人进行协商谈判的（六）拒绝有关部门监督检查或者提供虚假情况的。供应商有前款第（一）至（五）项情形之一的，中标、成交无效。”</w:t>
            </w:r>
          </w:p>
          <w:p>
            <w:pPr>
              <w:tabs>
                <w:tab w:val="left" w:pos="7937"/>
              </w:tabs>
              <w:spacing w:line="26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3.《政府采购非招标采购方式管理办法》（2013年12月财政部令第74号）</w:t>
            </w:r>
          </w:p>
          <w:p>
            <w:pPr>
              <w:tabs>
                <w:tab w:val="left" w:pos="7937"/>
              </w:tabs>
              <w:spacing w:line="26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第五十四条：“成交供应商有下列情形之一的，责令限期改正，情节严重的，列入不良行为记录名单，在1至3年内禁止参加政府采购活动，并予以通报：（一）未按照采购文件确定的事项签订政府采购合同，或者与采购人另行订立背离合同实质性内容的协议的；（二）成交后无正当理由不与采购人签订合同的；（三）拒绝履行合同义务的。”</w:t>
            </w:r>
          </w:p>
          <w:p>
            <w:pPr>
              <w:tabs>
                <w:tab w:val="left" w:pos="7937"/>
              </w:tabs>
              <w:spacing w:line="26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4.《政府采购质疑和投诉办法》（2018年3月财政部令第94号）</w:t>
            </w:r>
          </w:p>
          <w:p>
            <w:pPr>
              <w:tabs>
                <w:tab w:val="left" w:pos="7937"/>
              </w:tabs>
              <w:spacing w:line="26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第三十七条 投诉人在全国范围12个月内三次以上投诉查无实据的，由财政部门列入不良行为记录名单。投诉人有下列行为之一的，属于虚假、恶意投诉，由财政部门列入不良行为记录名单，禁止其1至3年内参加政府采购活动：（一）捏造事实;（二）提供虚假材料;（三）以非法手段取得证明材料。证据来源的合法性存在明显疑问，投诉人无法证明其取得方式合法的，视为以非法手段取得证明材料。</w:t>
            </w:r>
          </w:p>
        </w:tc>
        <w:tc>
          <w:tcPr>
            <w:tcW w:w="2380" w:type="dxa"/>
            <w:vAlign w:val="center"/>
          </w:tcPr>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1、监管责任：在政府采购活动中发现政府采购供应商有违反政府采购相关法律法规的行为，通知其纠正，如不纠正，予以审查，决定是否立案。</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2、调查责任：对立案的案件，指定专人负责，及时组织调查取证，与当事人有直接利害关系的应当回避，调查以书面调查为主。执法人员不得少于两人，调查时应出示执法证件。</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5、决定责任：制作行政处罚决定书，载明行政处罚告知、当事人陈述申辩或者听证情况等内容。</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6、送达责任：行政处罚决定书按法律规定的方式送达当事人。</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7、执行责任：依照生效的行政处罚决定，</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8.公告责任：在政府采购网公示。</w:t>
            </w:r>
          </w:p>
          <w:p>
            <w:pPr>
              <w:tabs>
                <w:tab w:val="left" w:pos="7937"/>
              </w:tabs>
              <w:spacing w:line="240" w:lineRule="exact"/>
              <w:jc w:val="both"/>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9、其他法律法规规章文件规定应履行的责任。</w:t>
            </w:r>
          </w:p>
        </w:tc>
        <w:tc>
          <w:tcPr>
            <w:tcW w:w="2120" w:type="dxa"/>
            <w:vAlign w:val="center"/>
          </w:tcPr>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因不履行或不正确履行行政职责，有下列情形的，行政机关及相关工作人员应承担相应责任：</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1、没有法律和事实依据实施行政处罚的；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2、行政处罚显失公正的；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3、执法人员玩忽职守，造成重大损失的；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4、不具备行政执法资格实施行政处罚的；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5、应当依法移送追究刑事责任，而未依法移送有权机关的；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6、擅自改变行政处罚种类、幅度的；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7、违反法定的行政处罚程序的；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8、符合听证条件、行政管理相对人要求听证，应予组织听证而不组织听证的；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9、在行政处罚过程中发生腐败行为的；</w:t>
            </w:r>
          </w:p>
          <w:p>
            <w:pPr>
              <w:tabs>
                <w:tab w:val="left" w:pos="7937"/>
              </w:tabs>
              <w:spacing w:line="24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10、其他违反法律法规规章文件规定的行为。</w:t>
            </w:r>
          </w:p>
        </w:tc>
        <w:tc>
          <w:tcPr>
            <w:tcW w:w="715" w:type="dxa"/>
            <w:vAlign w:val="center"/>
          </w:tcPr>
          <w:p>
            <w:pPr>
              <w:autoSpaceDN w:val="0"/>
              <w:textAlignment w:val="center"/>
              <w:rPr>
                <w:rFonts w:hint="eastAsia" w:asciiTheme="majorEastAsia" w:hAnsiTheme="majorEastAsia" w:eastAsiaTheme="majorEastAsia" w:cs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070" w:type="dxa"/>
            <w:vAlign w:val="center"/>
          </w:tcPr>
          <w:p>
            <w:pPr>
              <w:tabs>
                <w:tab w:val="left" w:pos="7937"/>
              </w:tabs>
              <w:spacing w:line="260" w:lineRule="exact"/>
              <w:jc w:val="center"/>
              <w:rPr>
                <w:rFonts w:hint="eastAsia" w:asciiTheme="majorEastAsia" w:hAnsiTheme="majorEastAsia" w:eastAsiaTheme="majorEastAsia" w:cstheme="majorEastAsia"/>
                <w:kern w:val="0"/>
                <w:sz w:val="18"/>
                <w:szCs w:val="18"/>
                <w:lang w:val="en-US" w:eastAsia="zh-CN"/>
              </w:rPr>
            </w:pPr>
            <w:r>
              <w:rPr>
                <w:rFonts w:hint="eastAsia" w:asciiTheme="majorEastAsia" w:hAnsiTheme="majorEastAsia" w:eastAsiaTheme="majorEastAsia" w:cstheme="majorEastAsia"/>
                <w:sz w:val="18"/>
                <w:szCs w:val="18"/>
                <w:lang w:val="en-US" w:eastAsia="zh-CN"/>
              </w:rPr>
              <w:t>3</w:t>
            </w:r>
          </w:p>
        </w:tc>
        <w:tc>
          <w:tcPr>
            <w:tcW w:w="951" w:type="dxa"/>
            <w:vAlign w:val="center"/>
          </w:tcPr>
          <w:p>
            <w:pPr>
              <w:tabs>
                <w:tab w:val="left" w:pos="7937"/>
              </w:tabs>
              <w:spacing w:line="26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行政处罚</w:t>
            </w:r>
          </w:p>
        </w:tc>
        <w:tc>
          <w:tcPr>
            <w:tcW w:w="1230" w:type="dxa"/>
            <w:vAlign w:val="center"/>
          </w:tcPr>
          <w:p>
            <w:pPr>
              <w:tabs>
                <w:tab w:val="left" w:pos="7937"/>
              </w:tabs>
              <w:spacing w:line="26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对政府采购评审委员会成员、评审专家的处罚</w:t>
            </w:r>
          </w:p>
        </w:tc>
        <w:tc>
          <w:tcPr>
            <w:tcW w:w="804" w:type="dxa"/>
            <w:vAlign w:val="center"/>
          </w:tcPr>
          <w:p>
            <w:pPr>
              <w:tabs>
                <w:tab w:val="left" w:pos="7937"/>
              </w:tabs>
              <w:spacing w:line="260" w:lineRule="exact"/>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lang w:eastAsia="zh-CN"/>
              </w:rPr>
              <w:t>曲阳县</w:t>
            </w:r>
            <w:r>
              <w:rPr>
                <w:rFonts w:hint="eastAsia" w:asciiTheme="majorEastAsia" w:hAnsiTheme="majorEastAsia" w:eastAsiaTheme="majorEastAsia" w:cstheme="majorEastAsia"/>
                <w:sz w:val="18"/>
                <w:szCs w:val="18"/>
              </w:rPr>
              <w:t>财政局</w:t>
            </w:r>
          </w:p>
        </w:tc>
        <w:tc>
          <w:tcPr>
            <w:tcW w:w="3741" w:type="dxa"/>
            <w:vAlign w:val="center"/>
          </w:tcPr>
          <w:p>
            <w:pPr>
              <w:tabs>
                <w:tab w:val="left" w:pos="7937"/>
              </w:tabs>
              <w:spacing w:line="26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1.《政府采购法实施条例》（2014年12月国务院令第658号）</w:t>
            </w:r>
          </w:p>
          <w:p>
            <w:pPr>
              <w:tabs>
                <w:tab w:val="left" w:pos="7937"/>
              </w:tabs>
              <w:spacing w:line="26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第七十五条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 政府采购评审专家与供应商存在利害关系未回避的，处2万元以上5万元以下的罚款，禁止其参加政府采购评审活动。 政府采购评审专家收受采购人、采购代理机构、供应商贿赂或者获取其他不正当利益，构成犯罪的，依法追究刑事责任；尚不构成犯罪的，处2万元以上5万元以下的罚款，禁止其参加政府采购评审活动。 政府采购评审专家有上述违法行为的，其评审意见无效，不得获取评审费；有违法所得的，没收违法所得；给他人造成损失的，依法承担民事责任。</w:t>
            </w:r>
          </w:p>
          <w:p>
            <w:pPr>
              <w:tabs>
                <w:tab w:val="left" w:pos="7937"/>
              </w:tabs>
              <w:spacing w:line="26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2.《政府采购非招标采购方式管理办法》（2013年12月财政部令第74号）</w:t>
            </w:r>
          </w:p>
          <w:p>
            <w:pPr>
              <w:tabs>
                <w:tab w:val="left" w:pos="7937"/>
              </w:tabs>
              <w:spacing w:line="26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第五十五条：“谈判小组、询价小组成员有下列行为之一的，责令改正，给予警告；有关法律、行政法规规定处以罚款的，并处罚款；涉嫌犯罪的，依法移送司法机关处理：（一）收受采购人、采购代理机构、供应商、其他利害关系人的财物或者其他不正当利益的；（二）泄露评审情况以及评审过程中获悉的国家秘密、商业秘密的；（三）明知与供应商有利害关系而不依法回避的；（四）在评审过程中擅离职守，影响评审程序正常进行的；（五）在评审过程中有明显不合理或者不正当倾向性的；（六）未按照采购文件规定的评定成交的标准进行评审的。评审专家有前款情形之一，情节严重的，取消其政府采购评审专家资格，不得再参加任何政府采购项目的评审，并在财政部门指定的政府采购信息发布媒体上予以公告。”</w:t>
            </w:r>
          </w:p>
          <w:p>
            <w:pPr>
              <w:tabs>
                <w:tab w:val="left" w:pos="7937"/>
              </w:tabs>
              <w:spacing w:line="260" w:lineRule="exact"/>
              <w:jc w:val="both"/>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sz w:val="18"/>
                <w:szCs w:val="18"/>
              </w:rPr>
              <w:t>3.《政府采购货物和服务招标投标管理办法》(2017年7月财政部令第87号)第八十一条 评标委员会成员有本办法第六十二条所列行为之一的，由财政部门责令限期改正；情节严重的，给予警告，并对其不良行为予以记录。</w:t>
            </w:r>
          </w:p>
        </w:tc>
        <w:tc>
          <w:tcPr>
            <w:tcW w:w="2380" w:type="dxa"/>
            <w:vAlign w:val="center"/>
          </w:tcPr>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1、监管责任：在政府采购活动中发现政府采购评审委员会成员、评审专家有违反政府采购相关法律法规的行为，通知其纠正，如不纠正，予以审查，决定是否立案。</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2、调查责任：对立案的案件，指定专人负责，及时组织调查取证，与当事人有直接利害关系的应当回避，调查以书面调查为主。执法人员不得少于两人，调查时应出示执法证件。</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5、决定责任：制作行政处罚决定书，载明行政处罚告知、当事人陈述申辩或者听证情况等内容。</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6、送达责任：行政处罚决定书按法律规定的方式送达当事人。</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7、执行责任：依照生效的行政处罚决定，</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8.公告责任：在政府采购网公示。</w:t>
            </w:r>
          </w:p>
          <w:p>
            <w:pPr>
              <w:tabs>
                <w:tab w:val="left" w:pos="7937"/>
              </w:tabs>
              <w:spacing w:line="240" w:lineRule="exact"/>
              <w:jc w:val="both"/>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9、其他法律法规规章文件规定应履行的责任。</w:t>
            </w:r>
          </w:p>
        </w:tc>
        <w:tc>
          <w:tcPr>
            <w:tcW w:w="2120" w:type="dxa"/>
            <w:vAlign w:val="center"/>
          </w:tcPr>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因不履行或不正确履行行政职责，有下列情形的，行政机关及相关工作人员应承担相应责任：</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1、没有法律和事实依据实施行政处罚的；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2、行政处罚显失公正的；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3、执法人员玩忽职守，造成重大损失的；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4、不具备行政执法资格实施行政处罚的；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5、应当依法移送追究刑事责任，而未依法移送有权机关的；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6、擅自改变行政处罚种类、幅度的；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7、违反法定的行政处罚程序的；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8、符合听证条件、行政管理相对人要求听证，应予组织听证而不组织听证的；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9、在行政处罚过程中发生腐败行为的；</w:t>
            </w:r>
          </w:p>
          <w:p>
            <w:pPr>
              <w:tabs>
                <w:tab w:val="left" w:pos="7937"/>
              </w:tabs>
              <w:spacing w:line="240" w:lineRule="exact"/>
              <w:jc w:val="both"/>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10、其他违反法律法规规章文件规定的行为。</w:t>
            </w:r>
          </w:p>
        </w:tc>
        <w:tc>
          <w:tcPr>
            <w:tcW w:w="715" w:type="dxa"/>
            <w:vAlign w:val="center"/>
          </w:tcPr>
          <w:p>
            <w:pPr>
              <w:autoSpaceDN w:val="0"/>
              <w:textAlignment w:val="center"/>
              <w:rPr>
                <w:rFonts w:hint="eastAsia" w:asciiTheme="majorEastAsia" w:hAnsiTheme="majorEastAsia" w:eastAsiaTheme="majorEastAsia" w:cs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070" w:type="dxa"/>
            <w:vAlign w:val="center"/>
          </w:tcPr>
          <w:p>
            <w:pPr>
              <w:tabs>
                <w:tab w:val="left" w:pos="7937"/>
              </w:tabs>
              <w:spacing w:line="260" w:lineRule="exact"/>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rPr>
              <w:t>4</w:t>
            </w:r>
          </w:p>
        </w:tc>
        <w:tc>
          <w:tcPr>
            <w:tcW w:w="951" w:type="dxa"/>
            <w:vAlign w:val="center"/>
          </w:tcPr>
          <w:p>
            <w:pPr>
              <w:tabs>
                <w:tab w:val="left" w:pos="7937"/>
              </w:tabs>
              <w:spacing w:line="260" w:lineRule="exact"/>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行政处罚</w:t>
            </w:r>
          </w:p>
        </w:tc>
        <w:tc>
          <w:tcPr>
            <w:tcW w:w="1230" w:type="dxa"/>
            <w:vAlign w:val="center"/>
          </w:tcPr>
          <w:p>
            <w:pPr>
              <w:tabs>
                <w:tab w:val="left" w:pos="7937"/>
              </w:tabs>
              <w:spacing w:line="260" w:lineRule="exact"/>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未按照国家统一会计制度的要求设置会计账簿、填写会计凭证、保管会计资料的处罚</w:t>
            </w:r>
          </w:p>
        </w:tc>
        <w:tc>
          <w:tcPr>
            <w:tcW w:w="804" w:type="dxa"/>
            <w:vAlign w:val="center"/>
          </w:tcPr>
          <w:p>
            <w:pPr>
              <w:tabs>
                <w:tab w:val="left" w:pos="7937"/>
              </w:tabs>
              <w:spacing w:line="260" w:lineRule="exact"/>
              <w:jc w:val="center"/>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rPr>
              <w:t>曲阳县</w:t>
            </w:r>
            <w:r>
              <w:rPr>
                <w:rFonts w:hint="eastAsia" w:asciiTheme="majorEastAsia" w:hAnsiTheme="majorEastAsia" w:eastAsiaTheme="majorEastAsia" w:cstheme="majorEastAsia"/>
                <w:sz w:val="18"/>
                <w:szCs w:val="18"/>
              </w:rPr>
              <w:t>财政局</w:t>
            </w:r>
          </w:p>
        </w:tc>
        <w:tc>
          <w:tcPr>
            <w:tcW w:w="3741" w:type="dxa"/>
            <w:vAlign w:val="center"/>
          </w:tcPr>
          <w:p>
            <w:pPr>
              <w:tabs>
                <w:tab w:val="left" w:pos="7937"/>
              </w:tabs>
              <w:spacing w:line="26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p>
        </w:tc>
        <w:tc>
          <w:tcPr>
            <w:tcW w:w="2380" w:type="dxa"/>
            <w:vAlign w:val="center"/>
          </w:tcPr>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1、立案责任：发现未按照国家统一会计制度的要求设置会计账簿、填写会计凭证、保管会计资料的违法事项，先责令其改正并出具整改报告，如拒不执行，应由县级以上财政部门予以审查，并决定是否立案。</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调查责任：财政部门对立案的案件，成立专项检查机构，指定专人负责，及时组织调查取证，与当事人有直接利害关系的应当回避。执法人员不得少于两人，调查时应出示执法证件，允许当事人辩解陈述。执法人员应保守有关秘密，出具调查报告。</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3、审查责任：审查案件调查报告，对案件违法事实、证据、调查取证程序、法律适用、处罚种类和幅度、当事人陈述和申辩理由等方面进行审查，提出处理意见。</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4、告知责任：作出行政处罚决定前，应告知当事人违法事实及其享有的陈述、申辩、听证等权利。。</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5、决定责任：制作行政处罚决定书，载明行政处罚告知、当事人陈述申辩或者听证情况等内容。</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6、送达责任：行政处罚决定书按法律规定的方式送达当事人。</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7、执行责任：依照生效的行政处罚决定，对单位并处三千元以上五万元以下的罚款；对其直接负责的主管人员和其他直接责任人员，处二千元以上二万元以下的罚款；属于国家工作人员的，还应当由其所在单位或者有关单位依法给予行政处分。</w:t>
            </w:r>
          </w:p>
          <w:p>
            <w:pPr>
              <w:tabs>
                <w:tab w:val="left" w:pos="7937"/>
              </w:tabs>
              <w:spacing w:line="24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8、其他法律法规规章文件规定应履行的责任。</w:t>
            </w:r>
          </w:p>
        </w:tc>
        <w:tc>
          <w:tcPr>
            <w:tcW w:w="2120" w:type="dxa"/>
            <w:vAlign w:val="center"/>
          </w:tcPr>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因不履行或不正确履行行政职责，有下列情形的，行政机关及相关工作人员应承担相应责任：</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1、应当依法移送追究刑事责任，而未依法移送有权机关的；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2、不具备行政执法资格实施行政处罚的；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3、没有法律和事实依据实施行政处罚的；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4、违反法定的行政处罚程序的；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5、擅自改变行政处罚种类、幅度的；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6、行政处罚显失公正的；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7、执法人员滥用职权，玩忽职守，徇私舞弊或者泄漏国家秘密、商业秘密；</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8、符合听证条件、行政管理相对人要求听证，应予组织听证而不组织听证的；</w:t>
            </w:r>
          </w:p>
          <w:p>
            <w:pPr>
              <w:autoSpaceDE w:val="0"/>
              <w:autoSpaceDN w:val="0"/>
              <w:adjustRightInd w:val="0"/>
              <w:spacing w:line="24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9、其他违反法律法规规章文件规定的行为。</w:t>
            </w:r>
          </w:p>
        </w:tc>
        <w:tc>
          <w:tcPr>
            <w:tcW w:w="715" w:type="dxa"/>
            <w:vAlign w:val="center"/>
          </w:tcPr>
          <w:p>
            <w:pPr>
              <w:autoSpaceDN w:val="0"/>
              <w:textAlignment w:val="center"/>
              <w:rPr>
                <w:rFonts w:hint="eastAsia" w:asciiTheme="majorEastAsia" w:hAnsiTheme="majorEastAsia" w:eastAsiaTheme="majorEastAsia" w:cs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070" w:type="dxa"/>
            <w:vAlign w:val="center"/>
          </w:tcPr>
          <w:p>
            <w:pPr>
              <w:tabs>
                <w:tab w:val="left" w:pos="7937"/>
              </w:tabs>
              <w:spacing w:line="240" w:lineRule="exact"/>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rPr>
              <w:t>5</w:t>
            </w:r>
          </w:p>
        </w:tc>
        <w:tc>
          <w:tcPr>
            <w:tcW w:w="951" w:type="dxa"/>
            <w:vAlign w:val="center"/>
          </w:tcPr>
          <w:p>
            <w:pPr>
              <w:tabs>
                <w:tab w:val="left" w:pos="7937"/>
              </w:tabs>
              <w:spacing w:line="240" w:lineRule="exact"/>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行政处罚</w:t>
            </w:r>
          </w:p>
        </w:tc>
        <w:tc>
          <w:tcPr>
            <w:tcW w:w="1230" w:type="dxa"/>
            <w:vAlign w:val="center"/>
          </w:tcPr>
          <w:p>
            <w:pPr>
              <w:tabs>
                <w:tab w:val="left" w:pos="7937"/>
              </w:tabs>
              <w:spacing w:line="240" w:lineRule="exact"/>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伪造、变造会计凭证、会计账薄，编制虚假财务会计报告的处罚</w:t>
            </w:r>
          </w:p>
        </w:tc>
        <w:tc>
          <w:tcPr>
            <w:tcW w:w="804" w:type="dxa"/>
            <w:vAlign w:val="center"/>
          </w:tcPr>
          <w:p>
            <w:pPr>
              <w:tabs>
                <w:tab w:val="left" w:pos="7937"/>
              </w:tabs>
              <w:spacing w:line="240" w:lineRule="exact"/>
              <w:jc w:val="center"/>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rPr>
              <w:t>曲阳县</w:t>
            </w:r>
            <w:r>
              <w:rPr>
                <w:rFonts w:hint="eastAsia" w:asciiTheme="majorEastAsia" w:hAnsiTheme="majorEastAsia" w:eastAsiaTheme="majorEastAsia" w:cstheme="majorEastAsia"/>
                <w:sz w:val="18"/>
                <w:szCs w:val="18"/>
              </w:rPr>
              <w:t>财政局</w:t>
            </w:r>
          </w:p>
        </w:tc>
        <w:tc>
          <w:tcPr>
            <w:tcW w:w="3741" w:type="dxa"/>
            <w:vAlign w:val="center"/>
          </w:tcPr>
          <w:p>
            <w:pPr>
              <w:autoSpaceDE w:val="0"/>
              <w:autoSpaceDN w:val="0"/>
              <w:adjustRightInd w:val="0"/>
              <w:spacing w:line="24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中华人民共和国会计法》第四十三条：“伪造、变造会计凭证、会计账簿，编制虚假财务会计报告，构成犯罪的，依法追究刑事责任。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c>
          <w:tcPr>
            <w:tcW w:w="2380" w:type="dxa"/>
            <w:vAlign w:val="center"/>
          </w:tcPr>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1、立案责任：发现伪造、变造会计凭证、会计账簿，编制虚假财务会计报告的违法事项，应由县级以上财政部门予以审查，并决定是否立案。</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调查责任：财政部门对立案的案件，成立专项检查机构，指定专人负责，及时组织调查取证，与当事人有直接利害关系的应当回避。执法人员不得少于两人，调查时应出示执法证件，允许当事人辩解陈述。执法人员应保守有关秘密，出具调查报告。</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3、审查责任：审查案件调查报告，对案件违法事实、证据、调查取证程序、法律适用、处罚种类和幅度、当事人陈述和申辩理由等方面进行审查，提出处理意见。</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4、告知责任：作出行政处罚决定前，应制作《行政处罚告知书》送达当事人，告知违法事实及其享有的陈述、申辩、听证等权利。。</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5、决定责任：制作行政处罚决定书，载明行政处罚告知、当事人陈述申辩或者听证情况等内容。</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6、送达责任：行政处罚决定书按法律规定的方式送达当事人。</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7、执行责任：依照生效的行政处罚决定，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p>
            <w:pPr>
              <w:tabs>
                <w:tab w:val="left" w:pos="7937"/>
              </w:tabs>
              <w:spacing w:line="240" w:lineRule="exact"/>
              <w:ind w:firstLine="90" w:firstLineChars="50"/>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8、其他法律法规规章文件规定应履行的责任。</w:t>
            </w:r>
          </w:p>
        </w:tc>
        <w:tc>
          <w:tcPr>
            <w:tcW w:w="2120" w:type="dxa"/>
            <w:vAlign w:val="center"/>
          </w:tcPr>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因不履行或不正确履行行政职责，有下列情形的，行政机关及相关工作人员应承担相应责任：</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1、应当依法移送追究刑事责任，而未依法移送有权机关的；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2、不具备行政执法资格实施行政处罚的；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3、没有法律和事实依据实施行政处罚的；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4、违反法定的行政处罚程序的；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5、擅自改变行政处罚种类、幅度的；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6、行政处罚显失公正的；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7、执法人员滥用职权，玩忽职守，徇私舞弊或者泄漏国家秘密、商业秘密；</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8、符合听证条件、行政管理相对人要求听证，应予组织听证而不组织听证的；</w:t>
            </w:r>
          </w:p>
          <w:p>
            <w:pPr>
              <w:tabs>
                <w:tab w:val="left" w:pos="7937"/>
              </w:tabs>
              <w:spacing w:line="24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9、其他违反法律法规规章文件规定的行为。</w:t>
            </w:r>
          </w:p>
        </w:tc>
        <w:tc>
          <w:tcPr>
            <w:tcW w:w="715" w:type="dxa"/>
            <w:vAlign w:val="center"/>
          </w:tcPr>
          <w:p>
            <w:pPr>
              <w:autoSpaceDN w:val="0"/>
              <w:textAlignment w:val="center"/>
              <w:rPr>
                <w:rFonts w:hint="eastAsia" w:asciiTheme="majorEastAsia" w:hAnsiTheme="majorEastAsia" w:eastAsiaTheme="majorEastAsia" w:cs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070" w:type="dxa"/>
            <w:vAlign w:val="center"/>
          </w:tcPr>
          <w:p>
            <w:pPr>
              <w:tabs>
                <w:tab w:val="left" w:pos="7937"/>
              </w:tabs>
              <w:spacing w:line="240" w:lineRule="exact"/>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rPr>
              <w:t>6</w:t>
            </w:r>
          </w:p>
        </w:tc>
        <w:tc>
          <w:tcPr>
            <w:tcW w:w="951" w:type="dxa"/>
            <w:vAlign w:val="center"/>
          </w:tcPr>
          <w:p>
            <w:pPr>
              <w:tabs>
                <w:tab w:val="left" w:pos="7937"/>
              </w:tabs>
              <w:spacing w:line="240" w:lineRule="exact"/>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行政处罚</w:t>
            </w:r>
          </w:p>
        </w:tc>
        <w:tc>
          <w:tcPr>
            <w:tcW w:w="1230" w:type="dxa"/>
            <w:vAlign w:val="center"/>
          </w:tcPr>
          <w:p>
            <w:pPr>
              <w:widowControl/>
              <w:spacing w:line="240" w:lineRule="exac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隐匿或者故意销毁依法应当保存的会计凭证、会计账薄、财务会计报告的处罚</w:t>
            </w:r>
          </w:p>
        </w:tc>
        <w:tc>
          <w:tcPr>
            <w:tcW w:w="804" w:type="dxa"/>
            <w:vAlign w:val="center"/>
          </w:tcPr>
          <w:p>
            <w:pPr>
              <w:tabs>
                <w:tab w:val="left" w:pos="7937"/>
              </w:tabs>
              <w:spacing w:line="240" w:lineRule="exact"/>
              <w:jc w:val="center"/>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rPr>
              <w:t>曲阳县</w:t>
            </w:r>
            <w:r>
              <w:rPr>
                <w:rFonts w:hint="eastAsia" w:asciiTheme="majorEastAsia" w:hAnsiTheme="majorEastAsia" w:eastAsiaTheme="majorEastAsia" w:cstheme="majorEastAsia"/>
                <w:sz w:val="18"/>
                <w:szCs w:val="18"/>
              </w:rPr>
              <w:t>财政局</w:t>
            </w:r>
          </w:p>
        </w:tc>
        <w:tc>
          <w:tcPr>
            <w:tcW w:w="3741" w:type="dxa"/>
            <w:vAlign w:val="center"/>
          </w:tcPr>
          <w:p>
            <w:pPr>
              <w:autoSpaceDE w:val="0"/>
              <w:autoSpaceDN w:val="0"/>
              <w:adjustRightInd w:val="0"/>
              <w:spacing w:line="24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中华人民共和国会计法》第四十四条：“隐匿或者故意销毁依法应当保存的会计凭证、会计账簿、财务会计报告，构成犯罪的，依法追究刑事责任。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对其中的会计人员，五年内不得从事会计工作。”</w:t>
            </w:r>
          </w:p>
        </w:tc>
        <w:tc>
          <w:tcPr>
            <w:tcW w:w="2380" w:type="dxa"/>
            <w:vAlign w:val="center"/>
          </w:tcPr>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1、立案责任：发现</w:t>
            </w:r>
            <w:r>
              <w:rPr>
                <w:rFonts w:hint="eastAsia" w:asciiTheme="majorEastAsia" w:hAnsiTheme="majorEastAsia" w:eastAsiaTheme="majorEastAsia" w:cstheme="majorEastAsia"/>
                <w:kern w:val="0"/>
                <w:sz w:val="18"/>
                <w:szCs w:val="18"/>
              </w:rPr>
              <w:t>隐匿或者故意销毁依法应当保存的会计凭证、会计账簿、财务会计报告</w:t>
            </w:r>
            <w:r>
              <w:rPr>
                <w:rFonts w:hint="eastAsia" w:asciiTheme="majorEastAsia" w:hAnsiTheme="majorEastAsia" w:eastAsiaTheme="majorEastAsia" w:cstheme="majorEastAsia"/>
                <w:sz w:val="18"/>
                <w:szCs w:val="18"/>
              </w:rPr>
              <w:t>的违法事项，应由县级以上财政部门予以审查，并决定是否立案。</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调查责任：财政部门对立案的案件，成立专项检查机构，指定专人负责，及时组织调查取证，与当事人有直接利害关系的应当回避。执法人员不得少于两人，调查时应出示执法证件，允许当事人辩解陈述。执法人员应保守有关秘密，出具调查报告。</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3、审查责任：审查案件调查报告，对案件违法事实、证据、调查取证程序、法律适用、处罚种类和幅度、当事人陈述和申辩理由等方面进行审查，提出处理意见。</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4、告知责任：作出行政处罚决定前，应制作《行政处罚告知书》送达当事人，告知违法事实及其享有的陈述、申辩、听证等权利。。</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5、决定责任：制作行政处罚决定书，载明行政处罚告知、当事人陈述申辩或者听证情况等内容。</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6、送达责任：行政处罚决定书按法律规定的方式送达当事人。</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7、执行责任：依照生效的行政处罚决定，由县级以上人民政府财政部门予以通报，</w:t>
            </w:r>
            <w:r>
              <w:rPr>
                <w:rFonts w:hint="eastAsia" w:asciiTheme="majorEastAsia" w:hAnsiTheme="majorEastAsia" w:eastAsiaTheme="majorEastAsia" w:cstheme="majorEastAsia"/>
                <w:kern w:val="0"/>
                <w:sz w:val="18"/>
                <w:szCs w:val="18"/>
              </w:rPr>
              <w:t>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对其中的会计人员，五年内不得从事会计工作。</w:t>
            </w:r>
          </w:p>
          <w:p>
            <w:pPr>
              <w:tabs>
                <w:tab w:val="left" w:pos="7937"/>
              </w:tabs>
              <w:spacing w:line="240" w:lineRule="exact"/>
              <w:ind w:firstLine="90" w:firstLineChars="50"/>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8、其他法律法规规章文件规定应履行的责任。</w:t>
            </w:r>
          </w:p>
        </w:tc>
        <w:tc>
          <w:tcPr>
            <w:tcW w:w="2120" w:type="dxa"/>
            <w:vAlign w:val="center"/>
          </w:tcPr>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因不履行或不正确履行行政职责，有下列情形的，行政机关及相关工作人员应承担相应责任：</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1、应当依法移送追究刑事责任，而未依法移送有权机关的；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2、不具备行政执法资格实施行政处罚的；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3、没有法律和事实依据实施行政处罚的；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4、违反法定的行政处罚程序的；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5、擅自改变行政处罚种类、幅度的；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6、行政处罚显失公正的；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7、执法人员滥用职权，玩忽职守，徇私舞弊或者泄漏国家秘密、商业秘密；</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8、符合听证条件、行政管理相对人要求听证，应予组织听证而不组织听证的；</w:t>
            </w:r>
          </w:p>
          <w:p>
            <w:pPr>
              <w:tabs>
                <w:tab w:val="left" w:pos="7937"/>
              </w:tabs>
              <w:spacing w:line="24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9、其他违反法律法规规章文件规定的行为。</w:t>
            </w:r>
          </w:p>
        </w:tc>
        <w:tc>
          <w:tcPr>
            <w:tcW w:w="715" w:type="dxa"/>
            <w:vAlign w:val="center"/>
          </w:tcPr>
          <w:p>
            <w:pPr>
              <w:autoSpaceDN w:val="0"/>
              <w:textAlignment w:val="center"/>
              <w:rPr>
                <w:rFonts w:hint="eastAsia" w:asciiTheme="majorEastAsia" w:hAnsiTheme="majorEastAsia" w:eastAsiaTheme="majorEastAsia" w:cs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070" w:type="dxa"/>
            <w:vAlign w:val="center"/>
          </w:tcPr>
          <w:p>
            <w:pPr>
              <w:tabs>
                <w:tab w:val="left" w:pos="7937"/>
              </w:tabs>
              <w:spacing w:line="260" w:lineRule="exact"/>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rPr>
              <w:t>7</w:t>
            </w:r>
          </w:p>
        </w:tc>
        <w:tc>
          <w:tcPr>
            <w:tcW w:w="951" w:type="dxa"/>
            <w:vAlign w:val="center"/>
          </w:tcPr>
          <w:p>
            <w:pPr>
              <w:tabs>
                <w:tab w:val="left" w:pos="7937"/>
              </w:tabs>
              <w:spacing w:line="240" w:lineRule="exact"/>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行政处罚</w:t>
            </w:r>
          </w:p>
        </w:tc>
        <w:tc>
          <w:tcPr>
            <w:tcW w:w="1230" w:type="dxa"/>
            <w:vAlign w:val="center"/>
          </w:tcPr>
          <w:p>
            <w:pPr>
              <w:widowControl/>
              <w:spacing w:line="240" w:lineRule="exac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授意、指使、强令会计机构、会计人员及其他人员伪造、变造会计凭证、会计帐簿，编制虚假财务会计报告或者隐匿、故意销毁依法应当保存的会计凭证、会计帐簿、财务会计报告的处罚</w:t>
            </w:r>
          </w:p>
        </w:tc>
        <w:tc>
          <w:tcPr>
            <w:tcW w:w="804" w:type="dxa"/>
            <w:vAlign w:val="center"/>
          </w:tcPr>
          <w:p>
            <w:pPr>
              <w:tabs>
                <w:tab w:val="left" w:pos="7937"/>
              </w:tabs>
              <w:spacing w:line="240" w:lineRule="exact"/>
              <w:jc w:val="center"/>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rPr>
              <w:t>曲阳县</w:t>
            </w:r>
            <w:r>
              <w:rPr>
                <w:rFonts w:hint="eastAsia" w:asciiTheme="majorEastAsia" w:hAnsiTheme="majorEastAsia" w:eastAsiaTheme="majorEastAsia" w:cstheme="majorEastAsia"/>
                <w:sz w:val="18"/>
                <w:szCs w:val="18"/>
              </w:rPr>
              <w:t>财政局</w:t>
            </w:r>
          </w:p>
        </w:tc>
        <w:tc>
          <w:tcPr>
            <w:tcW w:w="3741" w:type="dxa"/>
            <w:vAlign w:val="center"/>
          </w:tcPr>
          <w:p>
            <w:pPr>
              <w:autoSpaceDE w:val="0"/>
              <w:autoSpaceDN w:val="0"/>
              <w:adjustRightInd w:val="0"/>
              <w:spacing w:line="24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中华人民共和国会计法》第四十五条：“授意、指使、强令会计机构、会计人员及其他人员伪造、变造会计凭证、会计账簿，编制虚假财务会计报告或者隐匿、故意销毁依法应当保存的会计凭证、会计账簿、财务会计报告，构成犯罪的，依法追究刑事责任；尚不构成犯罪的，可以处五千元以上五万元以下的罚款；属于国家工作人员的，还应当由其所在单位或者有关单位依法给予降级、撤职、开除的行政处分。”</w:t>
            </w:r>
          </w:p>
        </w:tc>
        <w:tc>
          <w:tcPr>
            <w:tcW w:w="2380" w:type="dxa"/>
            <w:vAlign w:val="center"/>
          </w:tcPr>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1、立案责任：对依据监督检查职权或者通过举报、投诉、其他部门移送、上级部门交办等途径发现的违法行为线索，决定是否立案。</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调查责任：财政部门对立案的案件，成立专项检查机构，指定专人负责，及时组织调查取证，与当事人有直接利害关系的应当回避。执法人员不得少于两人，调查时应出示执法证件，允许当事人辩解陈述。执法人员应保守有关秘密，出具调查报告。</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3、审查责任：审查案件调查报告，对案件违法事实、证据、调查取证程序、法律适用、处罚种类和幅度、当事人陈述和申辩理由等方面进行审查，提出处理意见。</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4、告知责任：作出行政处罚决定前，应制作《行政处罚告知书》送达当事人，告知违法事实及其享有的陈述、申辩、听证等权利。。</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5、决定责任：制作行政处罚决定书，载明行政处罚告知、当事人陈述申辩或者听证情况等内容。</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6、送达责任：行政处罚决定书按法律规定的方式送达当事人。</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7、执行责任：依照生效的行政处罚决定，</w:t>
            </w:r>
            <w:r>
              <w:rPr>
                <w:rFonts w:hint="eastAsia" w:asciiTheme="majorEastAsia" w:hAnsiTheme="majorEastAsia" w:eastAsiaTheme="majorEastAsia" w:cstheme="majorEastAsia"/>
                <w:kern w:val="0"/>
                <w:sz w:val="18"/>
                <w:szCs w:val="18"/>
              </w:rPr>
              <w:t>可以处五千元以上五万元以下的罚款；属于国家工作人员的，还应当由其所在单位或者有关单位依法给予降级、撤职、开除的行政处分。</w:t>
            </w:r>
          </w:p>
          <w:p>
            <w:pPr>
              <w:tabs>
                <w:tab w:val="left" w:pos="7937"/>
              </w:tabs>
              <w:spacing w:line="240" w:lineRule="exact"/>
              <w:ind w:firstLine="90" w:firstLineChars="50"/>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8、其他法律法规规章文件规定应履行的责任。</w:t>
            </w:r>
          </w:p>
        </w:tc>
        <w:tc>
          <w:tcPr>
            <w:tcW w:w="2120" w:type="dxa"/>
            <w:vAlign w:val="center"/>
          </w:tcPr>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因不履行或不正确履行行政职责，有下列情形的，行政机关及相关工作人员应承担相应责任：</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1、应当依法移送追究刑事责任，而未依法移送有权机关的；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2、不具备行政执法资格实施行政处罚的；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3、没有法律和事实依据实施行政处罚的；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4、违反法定的行政处罚程序的；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5、擅自改变行政处罚种类、幅度的；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6、行政处罚显失公正的；</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7、执法人员滥用职权，玩忽职守，徇私舞弊或者泄漏国家秘密、商业秘密；</w:t>
            </w:r>
          </w:p>
          <w:p>
            <w:pPr>
              <w:tabs>
                <w:tab w:val="left" w:pos="7937"/>
              </w:tabs>
              <w:spacing w:line="28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8、符合听证条件、行政管理相对人要求听证，应予组织听证而不组织听证的；</w:t>
            </w:r>
          </w:p>
          <w:p>
            <w:pPr>
              <w:tabs>
                <w:tab w:val="left" w:pos="7937"/>
              </w:tabs>
              <w:spacing w:line="240" w:lineRule="exact"/>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9、其他违反法律法规规章文件规定的行为。</w:t>
            </w:r>
          </w:p>
        </w:tc>
        <w:tc>
          <w:tcPr>
            <w:tcW w:w="715" w:type="dxa"/>
            <w:vAlign w:val="center"/>
          </w:tcPr>
          <w:p>
            <w:pPr>
              <w:autoSpaceDN w:val="0"/>
              <w:textAlignment w:val="center"/>
              <w:rPr>
                <w:rFonts w:hint="eastAsia" w:asciiTheme="majorEastAsia" w:hAnsiTheme="majorEastAsia" w:eastAsiaTheme="majorEastAsia" w:cs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070" w:type="dxa"/>
            <w:vAlign w:val="center"/>
          </w:tcPr>
          <w:p>
            <w:pPr>
              <w:autoSpaceDN w:val="0"/>
              <w:spacing w:line="300" w:lineRule="exact"/>
              <w:jc w:val="center"/>
              <w:textAlignment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8</w:t>
            </w:r>
          </w:p>
        </w:tc>
        <w:tc>
          <w:tcPr>
            <w:tcW w:w="951" w:type="dxa"/>
            <w:vAlign w:val="center"/>
          </w:tcPr>
          <w:p>
            <w:pPr>
              <w:autoSpaceDN w:val="0"/>
              <w:spacing w:line="300" w:lineRule="exact"/>
              <w:jc w:val="center"/>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行政处罚</w:t>
            </w:r>
          </w:p>
        </w:tc>
        <w:tc>
          <w:tcPr>
            <w:tcW w:w="1230" w:type="dxa"/>
            <w:vAlign w:val="center"/>
          </w:tcPr>
          <w:p>
            <w:pPr>
              <w:widowControl/>
              <w:spacing w:line="240" w:lineRule="exact"/>
              <w:rPr>
                <w:rFonts w:hint="eastAsia" w:asciiTheme="majorEastAsia" w:hAnsiTheme="majorEastAsia" w:eastAsiaTheme="majorEastAsia" w:cstheme="majorEastAsia"/>
                <w:sz w:val="18"/>
                <w:szCs w:val="18"/>
              </w:rPr>
            </w:pPr>
            <w:r>
              <w:rPr>
                <w:rFonts w:hint="eastAsia" w:ascii="宋体" w:hAnsi="宋体" w:eastAsia="宋体"/>
                <w:sz w:val="18"/>
                <w:szCs w:val="18"/>
              </w:rPr>
              <w:t>对随意改变会计要素、财务会计报告，未按规定结账，清偿资产、核实债务，拒绝监督检查或不如实提供情况的处罚</w:t>
            </w:r>
          </w:p>
        </w:tc>
        <w:tc>
          <w:tcPr>
            <w:tcW w:w="804" w:type="dxa"/>
            <w:vAlign w:val="center"/>
          </w:tcPr>
          <w:p>
            <w:pPr>
              <w:tabs>
                <w:tab w:val="left" w:pos="7937"/>
              </w:tabs>
              <w:spacing w:line="240" w:lineRule="exact"/>
              <w:jc w:val="center"/>
              <w:rPr>
                <w:rFonts w:hint="eastAsia" w:asciiTheme="majorEastAsia" w:hAnsiTheme="majorEastAsia" w:eastAsiaTheme="majorEastAsia" w:cstheme="majorEastAsia"/>
                <w:sz w:val="18"/>
                <w:szCs w:val="18"/>
                <w:lang w:eastAsia="zh-CN"/>
              </w:rPr>
            </w:pPr>
            <w:r>
              <w:rPr>
                <w:rFonts w:hint="eastAsia" w:ascii="宋体" w:hAnsi="宋体"/>
                <w:sz w:val="18"/>
                <w:szCs w:val="18"/>
                <w:lang w:val="en-US" w:eastAsia="zh-CN"/>
              </w:rPr>
              <w:t>曲阳县</w:t>
            </w:r>
            <w:r>
              <w:rPr>
                <w:rFonts w:hint="eastAsia" w:ascii="宋体" w:hAnsi="宋体" w:eastAsia="宋体"/>
                <w:sz w:val="18"/>
                <w:szCs w:val="18"/>
              </w:rPr>
              <w:t>财政局</w:t>
            </w:r>
          </w:p>
        </w:tc>
        <w:tc>
          <w:tcPr>
            <w:tcW w:w="3741" w:type="dxa"/>
            <w:vAlign w:val="center"/>
          </w:tcPr>
          <w:p>
            <w:pPr>
              <w:tabs>
                <w:tab w:val="left" w:pos="7937"/>
              </w:tabs>
              <w:spacing w:line="240" w:lineRule="exact"/>
              <w:rPr>
                <w:rFonts w:hint="eastAsia" w:asciiTheme="majorEastAsia" w:hAnsiTheme="majorEastAsia" w:eastAsiaTheme="majorEastAsia" w:cstheme="majorEastAsia"/>
                <w:sz w:val="18"/>
                <w:szCs w:val="18"/>
              </w:rPr>
            </w:pPr>
            <w:r>
              <w:rPr>
                <w:rFonts w:hint="eastAsia" w:ascii="宋体" w:eastAsia="宋体" w:cs="宋体"/>
                <w:kern w:val="0"/>
                <w:sz w:val="18"/>
                <w:szCs w:val="18"/>
              </w:rPr>
              <w:t>《企业财务会计报告条例》第三十九条：“违反本条例规定，有下列行为之一的，由县级以上人民政府财政部门责令限期改正，对企业可以处3000元以上5万元以下的罚款；对直接负责的主管人员和其他直接责任人员，可以处2000元以上2万元以下的罚款；属于国家工作人员的，并依法给予行政处分或者纪律处分。会计人员有前款所列行为之一，情节严重的，由县级以上人民政府财政部门吊销会计从业资格证书。”</w:t>
            </w:r>
          </w:p>
        </w:tc>
        <w:tc>
          <w:tcPr>
            <w:tcW w:w="2380" w:type="dxa"/>
            <w:vAlign w:val="center"/>
          </w:tcPr>
          <w:p>
            <w:pPr>
              <w:tabs>
                <w:tab w:val="left" w:pos="7937"/>
              </w:tabs>
              <w:spacing w:line="280" w:lineRule="exact"/>
              <w:rPr>
                <w:rFonts w:ascii="宋体" w:hAnsi="宋体" w:eastAsia="宋体"/>
                <w:sz w:val="18"/>
                <w:szCs w:val="18"/>
              </w:rPr>
            </w:pPr>
            <w:r>
              <w:rPr>
                <w:rFonts w:hint="eastAsia" w:ascii="宋体" w:hAnsi="宋体" w:eastAsia="宋体"/>
                <w:sz w:val="18"/>
                <w:szCs w:val="18"/>
              </w:rPr>
              <w:t>1、立案责任：发现随意改变会计要素、财务会计报告，未按规定结账，清偿资产、核实债务，拒绝监督检查或不如实提供情况的违法事项，责令限期改正，并决定是否立案。</w:t>
            </w:r>
          </w:p>
          <w:p>
            <w:pPr>
              <w:tabs>
                <w:tab w:val="left" w:pos="7937"/>
              </w:tabs>
              <w:spacing w:line="280" w:lineRule="exact"/>
              <w:rPr>
                <w:rFonts w:ascii="宋体" w:hAnsi="宋体" w:eastAsia="宋体"/>
                <w:sz w:val="18"/>
                <w:szCs w:val="18"/>
              </w:rPr>
            </w:pPr>
            <w:r>
              <w:rPr>
                <w:rFonts w:hint="eastAsia" w:ascii="宋体" w:hAnsi="宋体" w:eastAsia="宋体"/>
                <w:sz w:val="18"/>
                <w:szCs w:val="18"/>
              </w:rPr>
              <w:t>2、调查责任：财政部门对立案的案件，成立专项检查机构，指定专人负责，及时组织调查取证，与当事人有直接利害关系的应当回避。执法人员不得少于两人，调查时应出示执法证件，允许当事人辩解陈述。执法人员应保守有关秘密，出具调查报告。</w:t>
            </w:r>
          </w:p>
          <w:p>
            <w:pPr>
              <w:tabs>
                <w:tab w:val="left" w:pos="7937"/>
              </w:tabs>
              <w:spacing w:line="280" w:lineRule="exact"/>
              <w:rPr>
                <w:rFonts w:hint="eastAsia" w:ascii="宋体" w:hAnsi="宋体" w:eastAsia="宋体"/>
                <w:sz w:val="18"/>
                <w:szCs w:val="18"/>
              </w:rPr>
            </w:pPr>
            <w:r>
              <w:rPr>
                <w:rFonts w:hint="eastAsia" w:ascii="宋体" w:hAnsi="宋体" w:eastAsia="宋体"/>
                <w:sz w:val="18"/>
                <w:szCs w:val="18"/>
              </w:rPr>
              <w:t>3、审查责任：审查案件调查报告，对案件违法事实、证据、调查取证程序、法律适用、处罚种类和幅度、当事人陈述和申辩理由等方面进行审查，提出处理意见。</w:t>
            </w:r>
          </w:p>
          <w:p>
            <w:pPr>
              <w:tabs>
                <w:tab w:val="left" w:pos="7937"/>
              </w:tabs>
              <w:spacing w:line="280" w:lineRule="exac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4、告知责任：作出行政处罚决定前，应制作《行政处罚告知书》送达当事人，告知违法事实及其享有的陈述、申辩、听证等权利。。</w:t>
            </w:r>
          </w:p>
          <w:p>
            <w:pPr>
              <w:tabs>
                <w:tab w:val="left" w:pos="7937"/>
              </w:tabs>
              <w:spacing w:line="280" w:lineRule="exac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eastAsia="宋体" w:cs="宋体"/>
                <w:kern w:val="0"/>
                <w:sz w:val="18"/>
                <w:szCs w:val="18"/>
              </w:rPr>
              <w:t>由县级以上人民政府财政部门责令限期改正，对企业可以处3000元以上5万元以下的罚款；对直接负责的主管人员和其他直接责任人员，可以处2000元以上2万元以下的罚款；属于国家工作人员的，并依法给予行政处分或者纪律处分。会计人员有前款所列行为之一，情节严重的，由县级以上人民政府财政部门吊销会计从业资格证书。</w:t>
            </w:r>
          </w:p>
          <w:p>
            <w:pPr>
              <w:tabs>
                <w:tab w:val="left" w:pos="7937"/>
              </w:tabs>
              <w:spacing w:line="240" w:lineRule="exact"/>
              <w:rPr>
                <w:rFonts w:hint="eastAsia" w:asciiTheme="majorEastAsia" w:hAnsiTheme="majorEastAsia" w:eastAsiaTheme="majorEastAsia" w:cstheme="majorEastAsia"/>
                <w:sz w:val="18"/>
                <w:szCs w:val="18"/>
              </w:rPr>
            </w:pPr>
            <w:r>
              <w:rPr>
                <w:rFonts w:hint="eastAsia" w:ascii="宋体" w:hAnsi="宋体" w:eastAsia="宋体"/>
                <w:sz w:val="18"/>
                <w:szCs w:val="18"/>
              </w:rPr>
              <w:t>8、其他法律法规规章文件规定应履行的责任。</w:t>
            </w:r>
          </w:p>
        </w:tc>
        <w:tc>
          <w:tcPr>
            <w:tcW w:w="2120" w:type="dxa"/>
            <w:vAlign w:val="center"/>
          </w:tcPr>
          <w:p>
            <w:pPr>
              <w:tabs>
                <w:tab w:val="left" w:pos="7937"/>
              </w:tabs>
              <w:spacing w:line="280" w:lineRule="exac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rPr>
                <w:rFonts w:hint="eastAsia" w:ascii="宋体" w:hAnsi="宋体" w:eastAsia="宋体"/>
                <w:sz w:val="18"/>
                <w:szCs w:val="18"/>
              </w:rPr>
            </w:pPr>
            <w:r>
              <w:rPr>
                <w:rFonts w:hint="eastAsia" w:ascii="宋体" w:hAnsi="宋体" w:eastAsia="宋体"/>
                <w:sz w:val="18"/>
                <w:szCs w:val="18"/>
              </w:rPr>
              <w:t>3、执法人员玩忽职守，造成重大损失的；</w:t>
            </w:r>
          </w:p>
          <w:p>
            <w:pPr>
              <w:tabs>
                <w:tab w:val="left" w:pos="7937"/>
              </w:tabs>
              <w:spacing w:line="280" w:lineRule="exac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rPr>
                <w:rFonts w:hint="eastAsia" w:ascii="宋体" w:hAnsi="宋体" w:eastAsia="宋体"/>
                <w:sz w:val="18"/>
                <w:szCs w:val="18"/>
              </w:rPr>
            </w:pPr>
            <w:r>
              <w:rPr>
                <w:rFonts w:hint="eastAsia" w:ascii="宋体" w:hAnsi="宋体" w:eastAsia="宋体"/>
                <w:sz w:val="18"/>
                <w:szCs w:val="18"/>
              </w:rPr>
              <w:t>5、应当依法移送追究刑事责任，而未依法移送有权机关的；</w:t>
            </w:r>
          </w:p>
          <w:p>
            <w:pPr>
              <w:tabs>
                <w:tab w:val="left" w:pos="7937"/>
              </w:tabs>
              <w:spacing w:line="280" w:lineRule="exact"/>
              <w:rPr>
                <w:rFonts w:hint="eastAsia" w:ascii="宋体" w:hAnsi="宋体" w:eastAsia="宋体"/>
                <w:sz w:val="18"/>
                <w:szCs w:val="18"/>
              </w:rPr>
            </w:pPr>
            <w:r>
              <w:rPr>
                <w:rFonts w:hint="eastAsia" w:ascii="宋体" w:hAnsi="宋体" w:eastAsia="宋体"/>
                <w:sz w:val="18"/>
                <w:szCs w:val="18"/>
              </w:rPr>
              <w:t>6、擅自改变行政处罚种类、幅度的；</w:t>
            </w:r>
          </w:p>
          <w:p>
            <w:pPr>
              <w:tabs>
                <w:tab w:val="left" w:pos="7937"/>
              </w:tabs>
              <w:spacing w:line="280" w:lineRule="exact"/>
              <w:rPr>
                <w:rFonts w:hint="eastAsia" w:ascii="宋体" w:hAnsi="宋体" w:eastAsia="宋体"/>
                <w:sz w:val="18"/>
                <w:szCs w:val="18"/>
              </w:rPr>
            </w:pPr>
            <w:r>
              <w:rPr>
                <w:rFonts w:hint="eastAsia" w:ascii="宋体" w:hAnsi="宋体" w:eastAsia="宋体"/>
                <w:sz w:val="18"/>
                <w:szCs w:val="18"/>
              </w:rPr>
              <w:t>7、违反法定的行政处罚程序的；</w:t>
            </w:r>
          </w:p>
          <w:p>
            <w:pPr>
              <w:tabs>
                <w:tab w:val="left" w:pos="7937"/>
              </w:tabs>
              <w:spacing w:line="280" w:lineRule="exact"/>
              <w:rPr>
                <w:rFonts w:hint="eastAsia" w:ascii="宋体" w:hAnsi="宋体" w:eastAsia="宋体"/>
                <w:sz w:val="18"/>
                <w:szCs w:val="18"/>
              </w:rPr>
            </w:pPr>
            <w:r>
              <w:rPr>
                <w:rFonts w:hint="eastAsia" w:ascii="宋体" w:hAnsi="宋体" w:eastAsia="宋体"/>
                <w:sz w:val="18"/>
                <w:szCs w:val="18"/>
              </w:rPr>
              <w:t>8、符合听证条件、行政管理相对人要求听证，应予组织听证而不组织听证的；</w:t>
            </w:r>
          </w:p>
          <w:p>
            <w:pPr>
              <w:tabs>
                <w:tab w:val="left" w:pos="7937"/>
              </w:tabs>
              <w:spacing w:line="280" w:lineRule="exact"/>
              <w:rPr>
                <w:rFonts w:hint="eastAsia" w:ascii="宋体" w:hAnsi="宋体" w:eastAsia="宋体"/>
                <w:sz w:val="18"/>
                <w:szCs w:val="18"/>
              </w:rPr>
            </w:pPr>
            <w:r>
              <w:rPr>
                <w:rFonts w:hint="eastAsia" w:ascii="宋体" w:hAnsi="宋体" w:eastAsia="宋体"/>
                <w:sz w:val="18"/>
                <w:szCs w:val="18"/>
              </w:rPr>
              <w:t>9、在行政处罚过程中发生腐败行为的；</w:t>
            </w:r>
          </w:p>
          <w:p>
            <w:pPr>
              <w:tabs>
                <w:tab w:val="left" w:pos="7937"/>
              </w:tabs>
              <w:spacing w:line="280" w:lineRule="exact"/>
              <w:rPr>
                <w:rFonts w:hint="eastAsia" w:asciiTheme="majorEastAsia" w:hAnsiTheme="majorEastAsia" w:eastAsiaTheme="majorEastAsia" w:cstheme="majorEastAsia"/>
                <w:sz w:val="18"/>
                <w:szCs w:val="18"/>
              </w:rPr>
            </w:pPr>
            <w:r>
              <w:rPr>
                <w:rFonts w:hint="eastAsia" w:ascii="宋体" w:hAnsi="宋体" w:eastAsia="宋体"/>
                <w:sz w:val="18"/>
                <w:szCs w:val="18"/>
              </w:rPr>
              <w:t>10、其他违反法律法规规章文件规定的行为。</w:t>
            </w:r>
          </w:p>
        </w:tc>
        <w:tc>
          <w:tcPr>
            <w:tcW w:w="715" w:type="dxa"/>
            <w:vAlign w:val="center"/>
          </w:tcPr>
          <w:p>
            <w:pPr>
              <w:autoSpaceDN w:val="0"/>
              <w:textAlignment w:val="center"/>
              <w:rPr>
                <w:rFonts w:hint="eastAsia" w:asciiTheme="majorEastAsia" w:hAnsiTheme="majorEastAsia" w:eastAsiaTheme="majorEastAsia" w:cs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070" w:type="dxa"/>
            <w:vAlign w:val="center"/>
          </w:tcPr>
          <w:p>
            <w:pPr>
              <w:autoSpaceDN w:val="0"/>
              <w:spacing w:line="300" w:lineRule="exact"/>
              <w:jc w:val="center"/>
              <w:textAlignment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9</w:t>
            </w:r>
          </w:p>
        </w:tc>
        <w:tc>
          <w:tcPr>
            <w:tcW w:w="951" w:type="dxa"/>
            <w:vAlign w:val="center"/>
          </w:tcPr>
          <w:p>
            <w:pPr>
              <w:autoSpaceDN w:val="0"/>
              <w:spacing w:line="300" w:lineRule="exact"/>
              <w:jc w:val="center"/>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行政处罚</w:t>
            </w:r>
          </w:p>
        </w:tc>
        <w:tc>
          <w:tcPr>
            <w:tcW w:w="1230" w:type="dxa"/>
            <w:vAlign w:val="center"/>
          </w:tcPr>
          <w:p>
            <w:pPr>
              <w:widowControl/>
              <w:spacing w:line="240" w:lineRule="exact"/>
              <w:rPr>
                <w:rFonts w:hint="eastAsia" w:asciiTheme="majorEastAsia" w:hAnsiTheme="majorEastAsia" w:eastAsiaTheme="majorEastAsia" w:cstheme="majorEastAsia"/>
                <w:sz w:val="18"/>
                <w:szCs w:val="18"/>
              </w:rPr>
            </w:pPr>
            <w:r>
              <w:rPr>
                <w:rFonts w:hint="eastAsia" w:ascii="宋体" w:hAnsi="宋体" w:eastAsia="宋体"/>
                <w:sz w:val="18"/>
                <w:szCs w:val="18"/>
              </w:rPr>
              <w:t>对编制、对外提供虚假的或者隐瞒重要事实的财务会计报告的处罚</w:t>
            </w:r>
          </w:p>
        </w:tc>
        <w:tc>
          <w:tcPr>
            <w:tcW w:w="804" w:type="dxa"/>
            <w:vAlign w:val="center"/>
          </w:tcPr>
          <w:p>
            <w:pPr>
              <w:tabs>
                <w:tab w:val="left" w:pos="7937"/>
              </w:tabs>
              <w:spacing w:line="240" w:lineRule="exact"/>
              <w:jc w:val="center"/>
              <w:rPr>
                <w:rFonts w:hint="eastAsia" w:asciiTheme="majorEastAsia" w:hAnsiTheme="majorEastAsia" w:eastAsiaTheme="majorEastAsia" w:cstheme="majorEastAsia"/>
                <w:sz w:val="18"/>
                <w:szCs w:val="18"/>
                <w:lang w:eastAsia="zh-CN"/>
              </w:rPr>
            </w:pPr>
            <w:r>
              <w:rPr>
                <w:rFonts w:hint="eastAsia" w:ascii="宋体" w:hAnsi="宋体" w:eastAsia="宋体"/>
                <w:sz w:val="18"/>
                <w:szCs w:val="18"/>
              </w:rPr>
              <w:t>保定市财政局</w:t>
            </w:r>
          </w:p>
        </w:tc>
        <w:tc>
          <w:tcPr>
            <w:tcW w:w="3741" w:type="dxa"/>
            <w:vAlign w:val="center"/>
          </w:tcPr>
          <w:p>
            <w:pPr>
              <w:pStyle w:val="3"/>
              <w:shd w:val="clear" w:color="auto" w:fill="FFFFFF"/>
              <w:spacing w:before="0" w:beforeAutospacing="0" w:after="0" w:afterAutospacing="0" w:line="240" w:lineRule="exact"/>
              <w:jc w:val="both"/>
              <w:rPr>
                <w:rFonts w:hint="eastAsia" w:asciiTheme="majorEastAsia" w:hAnsiTheme="majorEastAsia" w:eastAsiaTheme="majorEastAsia" w:cstheme="majorEastAsia"/>
                <w:sz w:val="18"/>
                <w:szCs w:val="18"/>
              </w:rPr>
            </w:pPr>
            <w:r>
              <w:rPr>
                <w:rFonts w:hint="eastAsia"/>
                <w:sz w:val="18"/>
                <w:szCs w:val="18"/>
              </w:rPr>
              <w:t>《</w:t>
            </w:r>
            <w:r>
              <w:rPr>
                <w:rFonts w:hint="eastAsia" w:hAnsi="Times New Roman"/>
                <w:sz w:val="18"/>
                <w:szCs w:val="18"/>
              </w:rPr>
              <w:t>企业财务会计报告条例</w:t>
            </w:r>
            <w:r>
              <w:rPr>
                <w:rFonts w:hint="eastAsia"/>
                <w:sz w:val="18"/>
                <w:szCs w:val="18"/>
              </w:rPr>
              <w:t>》第四十条：“</w:t>
            </w:r>
            <w:r>
              <w:rPr>
                <w:rFonts w:hint="eastAsia" w:hAnsi="Times New Roman"/>
                <w:sz w:val="18"/>
                <w:szCs w:val="18"/>
              </w:rPr>
              <w:t>企业编制、对外提供虚假的或者隐瞒重要事实的财务会计报告，</w:t>
            </w:r>
            <w:r>
              <w:rPr>
                <w:rFonts w:hint="eastAsia"/>
                <w:sz w:val="18"/>
                <w:szCs w:val="18"/>
              </w:rPr>
              <w:t>构成犯罪的，依法追究刑事责任。有前款行为，尚不构成犯罪的，由县级以上人民政府财政部门予以通报，对企业可以处5000元以上10万元以下的罚款；对直接负责的主管人员和其他直接责任人员，可以处3000元以上5万元以下的罚款；属于国家工作人员的，并依法给予撤职直至开除的行政处分或者纪律处分；对其中的会计人员，情节严重的，并由县级以上人民政府财政部门吊销会计从业资格证书。”</w:t>
            </w:r>
          </w:p>
        </w:tc>
        <w:tc>
          <w:tcPr>
            <w:tcW w:w="2380" w:type="dxa"/>
            <w:vAlign w:val="center"/>
          </w:tcPr>
          <w:p>
            <w:pPr>
              <w:tabs>
                <w:tab w:val="left" w:pos="7937"/>
              </w:tabs>
              <w:spacing w:line="280" w:lineRule="exact"/>
              <w:rPr>
                <w:rFonts w:ascii="宋体" w:hAnsi="宋体" w:eastAsia="宋体"/>
                <w:sz w:val="18"/>
                <w:szCs w:val="18"/>
              </w:rPr>
            </w:pPr>
            <w:r>
              <w:rPr>
                <w:rFonts w:hint="eastAsia" w:ascii="宋体" w:hAnsi="宋体" w:eastAsia="宋体"/>
                <w:sz w:val="18"/>
                <w:szCs w:val="18"/>
              </w:rPr>
              <w:t>1、立案责任：发现编制、对外提供虚假的或者隐瞒重要事实的财务会计报告的违法事项，予以通报，并决定是否立案。</w:t>
            </w:r>
          </w:p>
          <w:p>
            <w:pPr>
              <w:tabs>
                <w:tab w:val="left" w:pos="7937"/>
              </w:tabs>
              <w:spacing w:line="280" w:lineRule="exact"/>
              <w:rPr>
                <w:rFonts w:ascii="宋体" w:hAnsi="宋体" w:eastAsia="宋体"/>
                <w:sz w:val="18"/>
                <w:szCs w:val="18"/>
              </w:rPr>
            </w:pPr>
            <w:r>
              <w:rPr>
                <w:rFonts w:hint="eastAsia" w:ascii="宋体" w:hAnsi="宋体" w:eastAsia="宋体"/>
                <w:sz w:val="18"/>
                <w:szCs w:val="18"/>
              </w:rPr>
              <w:t>2、调查责任：财政部门对立案的案件，成立专项检查机构，指定专人负责，及时组织调查取证，与当事人有直接利害关系的应当回避。执法人员不得少于两人，调查时应出示执法证件，允许当事人辩解陈述。执法人员应保守有关秘密，出具调查报告。</w:t>
            </w:r>
          </w:p>
          <w:p>
            <w:pPr>
              <w:tabs>
                <w:tab w:val="left" w:pos="7937"/>
              </w:tabs>
              <w:spacing w:line="280" w:lineRule="exact"/>
              <w:rPr>
                <w:rFonts w:hint="eastAsia" w:ascii="宋体" w:hAnsi="宋体" w:eastAsia="宋体"/>
                <w:sz w:val="18"/>
                <w:szCs w:val="18"/>
              </w:rPr>
            </w:pPr>
            <w:r>
              <w:rPr>
                <w:rFonts w:hint="eastAsia" w:ascii="宋体" w:hAnsi="宋体" w:eastAsia="宋体"/>
                <w:sz w:val="18"/>
                <w:szCs w:val="18"/>
              </w:rPr>
              <w:t>3、审查责任：审查案件调查报告，对案件违法事实、证据、调查取证程序、法律适用、处罚种类和幅度、当事人陈述和申辩理由等方面进行审查，提出处理意见。</w:t>
            </w:r>
          </w:p>
          <w:p>
            <w:pPr>
              <w:tabs>
                <w:tab w:val="left" w:pos="7937"/>
              </w:tabs>
              <w:spacing w:line="280" w:lineRule="exac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4、告知责任：作出行政处罚决定前，应制作《行政处罚告知书》送达当事人，告知违法事实及其享有的陈述、申辩、听证等权利。。</w:t>
            </w:r>
          </w:p>
          <w:p>
            <w:pPr>
              <w:tabs>
                <w:tab w:val="left" w:pos="7937"/>
              </w:tabs>
              <w:spacing w:line="280" w:lineRule="exac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40" w:lineRule="exact"/>
              <w:rPr>
                <w:rFonts w:hint="eastAsia" w:ascii="宋体" w:hAnsi="宋体" w:eastAsia="宋体"/>
                <w:sz w:val="18"/>
                <w:szCs w:val="18"/>
              </w:rPr>
            </w:pPr>
            <w:r>
              <w:rPr>
                <w:rFonts w:hint="eastAsia" w:ascii="宋体" w:hAnsi="宋体" w:eastAsia="宋体"/>
                <w:sz w:val="18"/>
                <w:szCs w:val="18"/>
              </w:rPr>
              <w:t>7、执行责任：依照生效的行政处罚决定，由县级以上人民政府财政部门予以通报，对企业可以处5000元以上10万元以下的罚款；对直接负责的主管人员和其他直接责任人员，可以处3000元以上5万元以下的罚款；属于国家工作人员的，并依法给予撤职直至开除的行政处分或者纪律处分；对其中的会计人员，情节严重的，并由县级以上人民政府财政部门吊销会计从业资格证书。</w:t>
            </w:r>
          </w:p>
          <w:p>
            <w:pPr>
              <w:tabs>
                <w:tab w:val="left" w:pos="7937"/>
              </w:tabs>
              <w:spacing w:line="240" w:lineRule="exact"/>
              <w:rPr>
                <w:rFonts w:hint="eastAsia" w:asciiTheme="majorEastAsia" w:hAnsiTheme="majorEastAsia" w:eastAsiaTheme="majorEastAsia" w:cstheme="majorEastAsia"/>
                <w:kern w:val="2"/>
                <w:sz w:val="18"/>
                <w:szCs w:val="18"/>
                <w:lang w:val="en-US" w:eastAsia="zh-CN" w:bidi="ar-SA"/>
              </w:rPr>
            </w:pPr>
            <w:r>
              <w:rPr>
                <w:rFonts w:hint="eastAsia" w:ascii="宋体" w:hAnsi="宋体" w:eastAsia="宋体"/>
                <w:sz w:val="18"/>
                <w:szCs w:val="18"/>
              </w:rPr>
              <w:t>8、其他法律法规规章文件规定应履行的责任。</w:t>
            </w:r>
          </w:p>
        </w:tc>
        <w:tc>
          <w:tcPr>
            <w:tcW w:w="2120" w:type="dxa"/>
            <w:vAlign w:val="center"/>
          </w:tcPr>
          <w:p>
            <w:pPr>
              <w:tabs>
                <w:tab w:val="left" w:pos="7937"/>
              </w:tabs>
              <w:spacing w:line="280" w:lineRule="exac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rPr>
                <w:rFonts w:hint="eastAsia" w:ascii="宋体" w:hAnsi="宋体" w:eastAsia="宋体"/>
                <w:sz w:val="18"/>
                <w:szCs w:val="18"/>
              </w:rPr>
            </w:pPr>
            <w:r>
              <w:rPr>
                <w:rFonts w:hint="eastAsia" w:ascii="宋体" w:hAnsi="宋体" w:eastAsia="宋体"/>
                <w:sz w:val="18"/>
                <w:szCs w:val="18"/>
              </w:rPr>
              <w:t>3、执法人员玩忽职守，造成重大损失的；</w:t>
            </w:r>
          </w:p>
          <w:p>
            <w:pPr>
              <w:tabs>
                <w:tab w:val="left" w:pos="7937"/>
              </w:tabs>
              <w:spacing w:line="280" w:lineRule="exac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rPr>
                <w:rFonts w:hint="eastAsia" w:ascii="宋体" w:hAnsi="宋体" w:eastAsia="宋体"/>
                <w:sz w:val="18"/>
                <w:szCs w:val="18"/>
              </w:rPr>
            </w:pPr>
            <w:r>
              <w:rPr>
                <w:rFonts w:hint="eastAsia" w:ascii="宋体" w:hAnsi="宋体" w:eastAsia="宋体"/>
                <w:sz w:val="18"/>
                <w:szCs w:val="18"/>
              </w:rPr>
              <w:t>5、应当依法移送追究刑事责任，而未依法移送有权机关的；</w:t>
            </w:r>
          </w:p>
          <w:p>
            <w:pPr>
              <w:tabs>
                <w:tab w:val="left" w:pos="7937"/>
              </w:tabs>
              <w:spacing w:line="280" w:lineRule="exact"/>
              <w:rPr>
                <w:rFonts w:hint="eastAsia" w:ascii="宋体" w:hAnsi="宋体" w:eastAsia="宋体"/>
                <w:sz w:val="18"/>
                <w:szCs w:val="18"/>
              </w:rPr>
            </w:pPr>
            <w:r>
              <w:rPr>
                <w:rFonts w:hint="eastAsia" w:ascii="宋体" w:hAnsi="宋体" w:eastAsia="宋体"/>
                <w:sz w:val="18"/>
                <w:szCs w:val="18"/>
              </w:rPr>
              <w:t>6、擅自改变行政处罚种类、幅度的；</w:t>
            </w:r>
          </w:p>
          <w:p>
            <w:pPr>
              <w:tabs>
                <w:tab w:val="left" w:pos="7937"/>
              </w:tabs>
              <w:spacing w:line="280" w:lineRule="exact"/>
              <w:rPr>
                <w:rFonts w:hint="eastAsia" w:ascii="宋体" w:hAnsi="宋体" w:eastAsia="宋体"/>
                <w:sz w:val="18"/>
                <w:szCs w:val="18"/>
              </w:rPr>
            </w:pPr>
            <w:r>
              <w:rPr>
                <w:rFonts w:hint="eastAsia" w:ascii="宋体" w:hAnsi="宋体" w:eastAsia="宋体"/>
                <w:sz w:val="18"/>
                <w:szCs w:val="18"/>
              </w:rPr>
              <w:t>7、违反法定的行政处罚程序的；</w:t>
            </w:r>
          </w:p>
          <w:p>
            <w:pPr>
              <w:tabs>
                <w:tab w:val="left" w:pos="7937"/>
              </w:tabs>
              <w:spacing w:line="280" w:lineRule="exact"/>
              <w:rPr>
                <w:rFonts w:hint="eastAsia" w:ascii="宋体" w:hAnsi="宋体" w:eastAsia="宋体"/>
                <w:sz w:val="18"/>
                <w:szCs w:val="18"/>
              </w:rPr>
            </w:pPr>
            <w:r>
              <w:rPr>
                <w:rFonts w:hint="eastAsia" w:ascii="宋体" w:hAnsi="宋体" w:eastAsia="宋体"/>
                <w:sz w:val="18"/>
                <w:szCs w:val="18"/>
              </w:rPr>
              <w:t>8、符合听证条件、行政管理相对人要求听证，应予组织听证而不组织听证的；</w:t>
            </w:r>
          </w:p>
          <w:p>
            <w:pPr>
              <w:tabs>
                <w:tab w:val="left" w:pos="7937"/>
              </w:tabs>
              <w:spacing w:line="280" w:lineRule="exact"/>
              <w:rPr>
                <w:rFonts w:hint="eastAsia" w:ascii="宋体" w:hAnsi="宋体" w:eastAsia="宋体"/>
                <w:sz w:val="18"/>
                <w:szCs w:val="18"/>
              </w:rPr>
            </w:pPr>
            <w:r>
              <w:rPr>
                <w:rFonts w:hint="eastAsia" w:ascii="宋体" w:hAnsi="宋体" w:eastAsia="宋体"/>
                <w:sz w:val="18"/>
                <w:szCs w:val="18"/>
              </w:rPr>
              <w:t>9、在行政处罚过程中发生腐败行为的；</w:t>
            </w:r>
          </w:p>
          <w:p>
            <w:pPr>
              <w:tabs>
                <w:tab w:val="left" w:pos="7937"/>
              </w:tabs>
              <w:spacing w:line="280" w:lineRule="exact"/>
              <w:rPr>
                <w:rFonts w:hint="eastAsia" w:asciiTheme="majorEastAsia" w:hAnsiTheme="majorEastAsia" w:eastAsiaTheme="majorEastAsia" w:cstheme="majorEastAsia"/>
                <w:kern w:val="2"/>
                <w:sz w:val="18"/>
                <w:szCs w:val="18"/>
                <w:lang w:val="en-US" w:eastAsia="zh-CN" w:bidi="ar-SA"/>
              </w:rPr>
            </w:pPr>
            <w:r>
              <w:rPr>
                <w:rFonts w:hint="eastAsia" w:ascii="宋体" w:hAnsi="宋体" w:eastAsia="宋体"/>
                <w:sz w:val="18"/>
                <w:szCs w:val="18"/>
              </w:rPr>
              <w:t>10、其他违反法律法规规章文件规定的行为。</w:t>
            </w:r>
          </w:p>
        </w:tc>
        <w:tc>
          <w:tcPr>
            <w:tcW w:w="715" w:type="dxa"/>
            <w:vAlign w:val="center"/>
          </w:tcPr>
          <w:p>
            <w:pPr>
              <w:autoSpaceDN w:val="0"/>
              <w:textAlignment w:val="center"/>
              <w:rPr>
                <w:rFonts w:hint="eastAsia" w:asciiTheme="majorEastAsia" w:hAnsiTheme="majorEastAsia" w:eastAsiaTheme="majorEastAsia" w:cstheme="majorEastAsia"/>
                <w:color w:val="000000"/>
                <w:sz w:val="18"/>
                <w:szCs w:val="18"/>
              </w:rPr>
            </w:pPr>
          </w:p>
        </w:tc>
      </w:tr>
    </w:tbl>
    <w:p>
      <w:r>
        <w:br w:type="page"/>
      </w:r>
    </w:p>
    <w:p>
      <w:pPr>
        <w:jc w:val="center"/>
        <w:outlineLvl w:val="0"/>
        <w:rPr>
          <w:rFonts w:hint="eastAsia" w:eastAsia="宋体"/>
          <w:b/>
          <w:bCs/>
          <w:sz w:val="44"/>
          <w:szCs w:val="44"/>
          <w:lang w:eastAsia="zh-CN"/>
        </w:rPr>
      </w:pPr>
      <w:r>
        <w:rPr>
          <w:rFonts w:hint="eastAsia" w:cs="宋体"/>
          <w:b/>
          <w:bCs/>
          <w:sz w:val="44"/>
          <w:szCs w:val="44"/>
          <w:lang w:val="en-US" w:eastAsia="zh-CN"/>
        </w:rPr>
        <w:t>曲阳县财政局</w:t>
      </w:r>
      <w:r>
        <w:rPr>
          <w:rFonts w:hint="eastAsia" w:cs="宋体"/>
          <w:b/>
          <w:bCs/>
          <w:sz w:val="44"/>
          <w:szCs w:val="44"/>
          <w:lang w:eastAsia="zh-CN"/>
        </w:rPr>
        <w:t>权责清单事项分表（行政检查）</w:t>
      </w:r>
    </w:p>
    <w:p>
      <w:pPr>
        <w:spacing w:line="240" w:lineRule="atLeast"/>
        <w:jc w:val="left"/>
        <w:rPr>
          <w:rFonts w:hint="eastAsia" w:ascii="宋体"/>
          <w:sz w:val="32"/>
          <w:szCs w:val="32"/>
          <w:lang w:eastAsia="zh-CN"/>
        </w:rPr>
      </w:pPr>
      <w:r>
        <w:rPr>
          <w:rFonts w:hint="eastAsia" w:ascii="宋体"/>
          <w:sz w:val="32"/>
          <w:szCs w:val="32"/>
          <w:lang w:eastAsia="zh-CN"/>
        </w:rPr>
        <w:t>单位：曲阳县财政局</w:t>
      </w:r>
    </w:p>
    <w:tbl>
      <w:tblPr>
        <w:tblStyle w:val="4"/>
        <w:tblW w:w="13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152"/>
        <w:gridCol w:w="1237"/>
        <w:gridCol w:w="697"/>
        <w:gridCol w:w="4271"/>
        <w:gridCol w:w="1920"/>
        <w:gridCol w:w="1785"/>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938" w:type="dxa"/>
            <w:vAlign w:val="center"/>
          </w:tcPr>
          <w:p>
            <w:pPr>
              <w:tabs>
                <w:tab w:val="left" w:pos="7937"/>
              </w:tabs>
              <w:spacing w:line="240" w:lineRule="exact"/>
              <w:jc w:val="center"/>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序号</w:t>
            </w:r>
          </w:p>
        </w:tc>
        <w:tc>
          <w:tcPr>
            <w:tcW w:w="1152" w:type="dxa"/>
            <w:vAlign w:val="center"/>
          </w:tcPr>
          <w:p>
            <w:pPr>
              <w:tabs>
                <w:tab w:val="left" w:pos="7937"/>
              </w:tabs>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eastAsia="zh-CN"/>
              </w:rPr>
              <w:t>权力类型</w:t>
            </w:r>
          </w:p>
        </w:tc>
        <w:tc>
          <w:tcPr>
            <w:tcW w:w="1237" w:type="dxa"/>
            <w:vAlign w:val="center"/>
          </w:tcPr>
          <w:p>
            <w:pPr>
              <w:tabs>
                <w:tab w:val="left" w:pos="7937"/>
              </w:tabs>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eastAsia="zh-CN"/>
              </w:rPr>
              <w:t>权利事项</w:t>
            </w:r>
          </w:p>
        </w:tc>
        <w:tc>
          <w:tcPr>
            <w:tcW w:w="697" w:type="dxa"/>
            <w:vAlign w:val="center"/>
          </w:tcPr>
          <w:p>
            <w:pPr>
              <w:tabs>
                <w:tab w:val="left" w:pos="7937"/>
              </w:tabs>
              <w:spacing w:line="240" w:lineRule="exact"/>
              <w:jc w:val="center"/>
              <w:rPr>
                <w:rFonts w:hint="eastAsia" w:asciiTheme="majorEastAsia" w:hAnsiTheme="majorEastAsia" w:eastAsiaTheme="majorEastAsia" w:cstheme="majorEastAsia"/>
                <w:b/>
                <w:bCs/>
                <w:kern w:val="0"/>
                <w:sz w:val="21"/>
                <w:szCs w:val="21"/>
                <w:lang w:eastAsia="zh-CN"/>
              </w:rPr>
            </w:pPr>
            <w:r>
              <w:rPr>
                <w:rFonts w:hint="eastAsia" w:asciiTheme="majorEastAsia" w:hAnsiTheme="majorEastAsia" w:eastAsiaTheme="majorEastAsia" w:cstheme="majorEastAsia"/>
                <w:b/>
                <w:bCs/>
                <w:kern w:val="0"/>
                <w:sz w:val="21"/>
                <w:szCs w:val="21"/>
                <w:lang w:eastAsia="zh-CN"/>
              </w:rPr>
              <w:t>行政主体</w:t>
            </w:r>
          </w:p>
        </w:tc>
        <w:tc>
          <w:tcPr>
            <w:tcW w:w="4271" w:type="dxa"/>
            <w:vAlign w:val="center"/>
          </w:tcPr>
          <w:p>
            <w:pPr>
              <w:tabs>
                <w:tab w:val="left" w:pos="7937"/>
              </w:tabs>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eastAsia="zh-CN"/>
              </w:rPr>
              <w:t>实施依据</w:t>
            </w:r>
          </w:p>
        </w:tc>
        <w:tc>
          <w:tcPr>
            <w:tcW w:w="1920" w:type="dxa"/>
            <w:vAlign w:val="center"/>
          </w:tcPr>
          <w:p>
            <w:pPr>
              <w:tabs>
                <w:tab w:val="left" w:pos="7937"/>
              </w:tabs>
              <w:spacing w:line="240" w:lineRule="exact"/>
              <w:jc w:val="center"/>
              <w:rPr>
                <w:rFonts w:hint="eastAsia" w:asciiTheme="majorEastAsia" w:hAnsiTheme="majorEastAsia" w:eastAsiaTheme="majorEastAsia" w:cstheme="majorEastAsia"/>
                <w:b/>
                <w:bCs/>
                <w:kern w:val="0"/>
                <w:sz w:val="21"/>
                <w:szCs w:val="21"/>
                <w:lang w:val="en-US" w:eastAsia="zh-CN"/>
              </w:rPr>
            </w:pPr>
            <w:r>
              <w:rPr>
                <w:rFonts w:hint="eastAsia" w:asciiTheme="majorEastAsia" w:hAnsiTheme="majorEastAsia" w:eastAsiaTheme="majorEastAsia" w:cstheme="majorEastAsia"/>
                <w:b/>
                <w:bCs/>
                <w:kern w:val="0"/>
                <w:sz w:val="21"/>
                <w:szCs w:val="21"/>
                <w:lang w:val="en-US" w:eastAsia="zh-CN"/>
              </w:rPr>
              <w:t>责任事项</w:t>
            </w:r>
          </w:p>
        </w:tc>
        <w:tc>
          <w:tcPr>
            <w:tcW w:w="1785" w:type="dxa"/>
            <w:vAlign w:val="center"/>
          </w:tcPr>
          <w:p>
            <w:pPr>
              <w:tabs>
                <w:tab w:val="left" w:pos="7937"/>
              </w:tabs>
              <w:spacing w:line="260" w:lineRule="exact"/>
              <w:jc w:val="center"/>
              <w:rPr>
                <w:rFonts w:hint="eastAsia" w:asciiTheme="majorEastAsia" w:hAnsiTheme="majorEastAsia" w:eastAsiaTheme="majorEastAsia" w:cstheme="majorEastAsia"/>
                <w:b/>
                <w:bCs/>
                <w:kern w:val="0"/>
                <w:sz w:val="21"/>
                <w:szCs w:val="21"/>
                <w:lang w:val="en-US" w:eastAsia="zh-CN"/>
              </w:rPr>
            </w:pPr>
            <w:r>
              <w:rPr>
                <w:rFonts w:hint="eastAsia" w:asciiTheme="majorEastAsia" w:hAnsiTheme="majorEastAsia" w:eastAsiaTheme="majorEastAsia" w:cstheme="majorEastAsia"/>
                <w:b/>
                <w:bCs/>
                <w:kern w:val="0"/>
                <w:sz w:val="21"/>
                <w:szCs w:val="21"/>
                <w:lang w:val="en-US" w:eastAsia="zh-CN"/>
              </w:rPr>
              <w:t>追责情形</w:t>
            </w:r>
          </w:p>
        </w:tc>
        <w:tc>
          <w:tcPr>
            <w:tcW w:w="1019" w:type="dxa"/>
            <w:vAlign w:val="center"/>
          </w:tcPr>
          <w:p>
            <w:pPr>
              <w:spacing w:line="400" w:lineRule="exact"/>
              <w:jc w:val="center"/>
              <w:rPr>
                <w:rFonts w:hint="eastAsia" w:asciiTheme="majorEastAsia" w:hAnsiTheme="majorEastAsia" w:eastAsiaTheme="majorEastAsia" w:cstheme="majorEastAsia"/>
                <w:b/>
                <w:bCs/>
                <w:kern w:val="0"/>
                <w:sz w:val="21"/>
                <w:szCs w:val="21"/>
                <w:lang w:eastAsia="zh-CN"/>
              </w:rPr>
            </w:pPr>
            <w:r>
              <w:rPr>
                <w:rFonts w:hint="eastAsia" w:asciiTheme="majorEastAsia" w:hAnsiTheme="majorEastAsia" w:eastAsiaTheme="majorEastAsia" w:cstheme="majorEastAsia"/>
                <w:b/>
                <w:bCs/>
                <w:kern w:val="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38" w:type="dxa"/>
            <w:vAlign w:val="center"/>
          </w:tcPr>
          <w:p>
            <w:pPr>
              <w:tabs>
                <w:tab w:val="left" w:pos="7937"/>
              </w:tabs>
              <w:spacing w:line="240" w:lineRule="exact"/>
              <w:jc w:val="center"/>
              <w:rPr>
                <w:rFonts w:hint="eastAsia" w:ascii="仿宋_GB2312" w:hAnsi="宋体" w:eastAsia="仿宋_GB2312" w:cs="仿宋_GB2312"/>
                <w:kern w:val="0"/>
                <w:lang w:val="en-US" w:eastAsia="zh-CN"/>
              </w:rPr>
            </w:pPr>
            <w:r>
              <w:rPr>
                <w:rFonts w:hint="eastAsia" w:ascii="宋体" w:hAnsi="宋体"/>
                <w:sz w:val="18"/>
                <w:lang w:val="en-US" w:eastAsia="zh-CN"/>
              </w:rPr>
              <w:t>1</w:t>
            </w:r>
          </w:p>
        </w:tc>
        <w:tc>
          <w:tcPr>
            <w:tcW w:w="1152" w:type="dxa"/>
            <w:vAlign w:val="center"/>
          </w:tcPr>
          <w:p>
            <w:pPr>
              <w:tabs>
                <w:tab w:val="left" w:pos="7937"/>
              </w:tabs>
              <w:spacing w:line="240" w:lineRule="exact"/>
              <w:jc w:val="center"/>
              <w:rPr>
                <w:rFonts w:hint="eastAsia" w:ascii="仿宋_GB2312" w:hAnsi="宋体" w:eastAsia="仿宋_GB2312"/>
                <w:kern w:val="0"/>
                <w:lang w:eastAsia="zh-CN"/>
              </w:rPr>
            </w:pPr>
            <w:r>
              <w:rPr>
                <w:rFonts w:hint="eastAsia" w:ascii="宋体" w:hAnsi="宋体" w:eastAsia="宋体"/>
                <w:sz w:val="18"/>
              </w:rPr>
              <w:t>行政检查</w:t>
            </w:r>
          </w:p>
        </w:tc>
        <w:tc>
          <w:tcPr>
            <w:tcW w:w="1237" w:type="dxa"/>
            <w:vAlign w:val="center"/>
          </w:tcPr>
          <w:p>
            <w:pPr>
              <w:tabs>
                <w:tab w:val="left" w:pos="7937"/>
              </w:tabs>
              <w:spacing w:line="240" w:lineRule="exact"/>
              <w:jc w:val="center"/>
              <w:rPr>
                <w:rFonts w:ascii="仿宋_GB2312" w:hAnsi="宋体" w:eastAsia="仿宋_GB2312"/>
                <w:kern w:val="0"/>
                <w:sz w:val="20"/>
                <w:szCs w:val="20"/>
              </w:rPr>
            </w:pPr>
            <w:r>
              <w:rPr>
                <w:rFonts w:ascii="宋体" w:hAnsi="宋体" w:eastAsia="宋体"/>
                <w:sz w:val="18"/>
              </w:rPr>
              <w:t>对</w:t>
            </w:r>
            <w:r>
              <w:rPr>
                <w:rFonts w:hint="eastAsia" w:ascii="宋体" w:hAnsi="宋体" w:eastAsia="宋体"/>
                <w:sz w:val="18"/>
              </w:rPr>
              <w:t>采购人、采购代理</w:t>
            </w:r>
            <w:r>
              <w:rPr>
                <w:rFonts w:ascii="宋体" w:hAnsi="宋体" w:eastAsia="宋体"/>
                <w:sz w:val="18"/>
              </w:rPr>
              <w:t>机构</w:t>
            </w:r>
            <w:r>
              <w:rPr>
                <w:rFonts w:hint="eastAsia" w:ascii="宋体" w:hAnsi="宋体"/>
                <w:sz w:val="18"/>
                <w:lang w:val="en-US" w:eastAsia="zh-CN"/>
              </w:rPr>
              <w:t>采购活动</w:t>
            </w:r>
            <w:r>
              <w:rPr>
                <w:rFonts w:ascii="宋体" w:hAnsi="宋体" w:eastAsia="宋体"/>
                <w:sz w:val="18"/>
              </w:rPr>
              <w:t>进行监督检查</w:t>
            </w:r>
          </w:p>
        </w:tc>
        <w:tc>
          <w:tcPr>
            <w:tcW w:w="697" w:type="dxa"/>
            <w:vAlign w:val="center"/>
          </w:tcPr>
          <w:p>
            <w:pPr>
              <w:tabs>
                <w:tab w:val="left" w:pos="7937"/>
              </w:tabs>
              <w:spacing w:line="240" w:lineRule="exact"/>
              <w:jc w:val="center"/>
              <w:rPr>
                <w:rFonts w:ascii="仿宋_GB2312" w:hAnsi="宋体" w:eastAsia="仿宋_GB2312"/>
                <w:kern w:val="0"/>
                <w:sz w:val="20"/>
                <w:szCs w:val="20"/>
              </w:rPr>
            </w:pPr>
            <w:r>
              <w:rPr>
                <w:rFonts w:hint="eastAsia" w:ascii="宋体" w:hAnsi="宋体"/>
                <w:sz w:val="18"/>
                <w:lang w:eastAsia="zh-CN"/>
              </w:rPr>
              <w:t>曲阳</w:t>
            </w:r>
            <w:r>
              <w:rPr>
                <w:rFonts w:hint="eastAsia" w:ascii="宋体" w:hAnsi="宋体" w:eastAsia="宋体"/>
                <w:sz w:val="18"/>
                <w:lang w:eastAsia="zh-CN"/>
              </w:rPr>
              <w:t>县财政局</w:t>
            </w:r>
          </w:p>
        </w:tc>
        <w:tc>
          <w:tcPr>
            <w:tcW w:w="4271" w:type="dxa"/>
            <w:vAlign w:val="center"/>
          </w:tcPr>
          <w:p>
            <w:pPr>
              <w:tabs>
                <w:tab w:val="left" w:pos="7937"/>
              </w:tabs>
              <w:spacing w:line="240" w:lineRule="exact"/>
              <w:jc w:val="left"/>
              <w:rPr>
                <w:rFonts w:hint="eastAsia" w:ascii="宋体" w:hAnsi="宋体" w:eastAsia="宋体"/>
                <w:sz w:val="18"/>
              </w:rPr>
            </w:pPr>
            <w:r>
              <w:rPr>
                <w:rFonts w:hint="eastAsia" w:ascii="宋体" w:hAnsi="宋体" w:eastAsia="宋体"/>
                <w:sz w:val="18"/>
              </w:rPr>
              <w:t>政府采购法</w:t>
            </w:r>
          </w:p>
          <w:p>
            <w:pPr>
              <w:tabs>
                <w:tab w:val="left" w:pos="7937"/>
              </w:tabs>
              <w:spacing w:line="240" w:lineRule="exact"/>
              <w:jc w:val="left"/>
              <w:rPr>
                <w:rFonts w:ascii="仿宋_GB2312" w:hAnsi="宋体" w:eastAsia="仿宋_GB2312"/>
                <w:kern w:val="0"/>
                <w:sz w:val="20"/>
                <w:szCs w:val="20"/>
              </w:rPr>
            </w:pPr>
            <w:r>
              <w:rPr>
                <w:rFonts w:hint="eastAsia" w:ascii="宋体" w:hAnsi="宋体" w:eastAsia="宋体"/>
                <w:sz w:val="18"/>
              </w:rPr>
              <w:t>第十三条 各级人民政府财政部门是负责政府采购监督管理的部门，依法履行对政府采购活动的监督管理职责。第五十九条 政府采购监督管理部门应当加强对政府采购活动及集中采购机构的监督检查。监督检查的主要内容是：（一）有关政府采购的法律、行政法规和规章的执行情况；（二）采购范围、采购方式和采购程序的执行情况；（三）政府采购人员的职业素质和专业技能。第六十五条 政府采购监督管理部门应当对政府采购项目的采购活动进行检查，政府采购当事人应当如实反映情况，提供有关材料。</w:t>
            </w:r>
          </w:p>
        </w:tc>
        <w:tc>
          <w:tcPr>
            <w:tcW w:w="1920" w:type="dxa"/>
            <w:vAlign w:val="center"/>
          </w:tcPr>
          <w:p>
            <w:pPr>
              <w:spacing w:line="240" w:lineRule="exact"/>
              <w:rPr>
                <w:rFonts w:hint="eastAsia" w:ascii="宋体" w:hAnsi="宋体" w:eastAsia="宋体"/>
                <w:sz w:val="18"/>
              </w:rPr>
            </w:pPr>
            <w:r>
              <w:rPr>
                <w:rFonts w:hint="eastAsia" w:ascii="宋体" w:hAnsi="宋体" w:eastAsia="宋体"/>
                <w:sz w:val="18"/>
              </w:rPr>
              <w:t>1.检查责任：对本级监管的政府采购活动进行监督检查；按照省统一组织开展采购代理机构检查</w:t>
            </w:r>
          </w:p>
          <w:p>
            <w:pPr>
              <w:spacing w:line="240" w:lineRule="exact"/>
              <w:rPr>
                <w:rFonts w:hint="eastAsia" w:ascii="宋体" w:hAnsi="宋体" w:eastAsia="宋体"/>
                <w:sz w:val="18"/>
              </w:rPr>
            </w:pPr>
            <w:r>
              <w:rPr>
                <w:rFonts w:hint="eastAsia" w:ascii="宋体" w:hAnsi="宋体" w:eastAsia="宋体"/>
                <w:sz w:val="18"/>
              </w:rPr>
              <w:t>2.处置责任：对监督检查发现的问题，责令限期整改、依法实施处罚；</w:t>
            </w:r>
          </w:p>
          <w:p>
            <w:pPr>
              <w:spacing w:line="240" w:lineRule="exact"/>
              <w:rPr>
                <w:rFonts w:hint="eastAsia" w:ascii="宋体" w:hAnsi="宋体" w:eastAsia="宋体"/>
                <w:sz w:val="18"/>
              </w:rPr>
            </w:pPr>
            <w:r>
              <w:rPr>
                <w:rFonts w:hint="eastAsia" w:ascii="宋体" w:hAnsi="宋体" w:eastAsia="宋体"/>
                <w:sz w:val="18"/>
              </w:rPr>
              <w:t>3.移送责任：及时予以公告，对构成违法犯罪的移交司法机关；</w:t>
            </w:r>
          </w:p>
          <w:p>
            <w:pPr>
              <w:spacing w:line="240" w:lineRule="exact"/>
              <w:rPr>
                <w:rFonts w:hint="eastAsia" w:ascii="宋体" w:hAnsi="宋体" w:eastAsia="宋体"/>
                <w:sz w:val="18"/>
              </w:rPr>
            </w:pPr>
            <w:r>
              <w:rPr>
                <w:rFonts w:hint="eastAsia" w:ascii="宋体" w:hAnsi="宋体" w:eastAsia="宋体"/>
                <w:sz w:val="18"/>
              </w:rPr>
              <w:t>4.事后管理责任：对监督检查发现的问题，整改完成后，对整改情况组织进行核查；</w:t>
            </w:r>
          </w:p>
          <w:p>
            <w:pPr>
              <w:spacing w:line="240" w:lineRule="exact"/>
              <w:rPr>
                <w:rFonts w:hint="eastAsia" w:ascii="宋体" w:hAnsi="宋体" w:eastAsia="宋体"/>
                <w:sz w:val="18"/>
              </w:rPr>
            </w:pPr>
            <w:r>
              <w:rPr>
                <w:rFonts w:hint="eastAsia" w:ascii="宋体" w:hAnsi="宋体" w:eastAsia="宋体"/>
                <w:sz w:val="18"/>
              </w:rPr>
              <w:t>5.其他责任：法律法规规章等规定应履行的责任。</w:t>
            </w:r>
          </w:p>
          <w:p>
            <w:pPr>
              <w:tabs>
                <w:tab w:val="left" w:pos="7937"/>
              </w:tabs>
              <w:spacing w:line="240" w:lineRule="exact"/>
              <w:jc w:val="left"/>
              <w:rPr>
                <w:rFonts w:hint="eastAsia" w:ascii="仿宋_GB2312" w:hAnsi="宋体" w:eastAsia="仿宋_GB2312"/>
                <w:kern w:val="0"/>
                <w:sz w:val="20"/>
                <w:szCs w:val="20"/>
                <w:lang w:val="en-US" w:eastAsia="zh-CN"/>
              </w:rPr>
            </w:pPr>
          </w:p>
        </w:tc>
        <w:tc>
          <w:tcPr>
            <w:tcW w:w="1785" w:type="dxa"/>
            <w:vAlign w:val="center"/>
          </w:tcPr>
          <w:p>
            <w:pPr>
              <w:tabs>
                <w:tab w:val="left" w:pos="7937"/>
              </w:tabs>
              <w:spacing w:line="260" w:lineRule="exac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spacing w:line="240" w:lineRule="exact"/>
              <w:rPr>
                <w:rFonts w:hint="eastAsia" w:ascii="宋体" w:hAnsi="宋体" w:eastAsia="宋体"/>
                <w:spacing w:val="-4"/>
                <w:sz w:val="18"/>
                <w:szCs w:val="18"/>
              </w:rPr>
            </w:pPr>
            <w:r>
              <w:rPr>
                <w:rFonts w:hint="eastAsia" w:ascii="宋体" w:hAnsi="宋体" w:eastAsia="宋体"/>
                <w:spacing w:val="-4"/>
                <w:sz w:val="18"/>
                <w:szCs w:val="18"/>
              </w:rPr>
              <w:t>1.不对本级政府采购活动进行监督检查；</w:t>
            </w:r>
          </w:p>
          <w:p>
            <w:pPr>
              <w:spacing w:line="240" w:lineRule="exact"/>
              <w:rPr>
                <w:rFonts w:hint="eastAsia" w:ascii="宋体" w:hAnsi="宋体" w:eastAsia="宋体"/>
                <w:spacing w:val="-4"/>
                <w:sz w:val="18"/>
                <w:szCs w:val="18"/>
              </w:rPr>
            </w:pPr>
            <w:r>
              <w:rPr>
                <w:rFonts w:hint="eastAsia" w:ascii="宋体" w:hAnsi="宋体" w:eastAsia="宋体"/>
                <w:spacing w:val="-4"/>
                <w:sz w:val="18"/>
                <w:szCs w:val="18"/>
              </w:rPr>
              <w:t>2.对在检查中发现的问题，不责令限期整改、不依法实施处罚；</w:t>
            </w:r>
          </w:p>
          <w:p>
            <w:pPr>
              <w:spacing w:line="240" w:lineRule="exact"/>
              <w:rPr>
                <w:rFonts w:hint="eastAsia" w:ascii="宋体" w:hAnsi="宋体" w:eastAsia="宋体"/>
                <w:spacing w:val="-4"/>
                <w:sz w:val="18"/>
                <w:szCs w:val="18"/>
              </w:rPr>
            </w:pPr>
            <w:r>
              <w:rPr>
                <w:rFonts w:hint="eastAsia" w:ascii="宋体" w:hAnsi="宋体" w:eastAsia="宋体"/>
                <w:spacing w:val="-4"/>
                <w:sz w:val="18"/>
                <w:szCs w:val="18"/>
              </w:rPr>
              <w:t>3.不及时予以公告，对构成违法犯罪的不移交司法机关；</w:t>
            </w:r>
          </w:p>
          <w:p>
            <w:pPr>
              <w:spacing w:line="240" w:lineRule="exact"/>
              <w:rPr>
                <w:rFonts w:hint="eastAsia" w:ascii="宋体" w:hAnsi="宋体" w:eastAsia="宋体"/>
                <w:spacing w:val="-4"/>
                <w:sz w:val="18"/>
                <w:szCs w:val="18"/>
              </w:rPr>
            </w:pPr>
            <w:r>
              <w:rPr>
                <w:rFonts w:hint="eastAsia" w:ascii="宋体" w:hAnsi="宋体" w:eastAsia="宋体"/>
                <w:spacing w:val="-4"/>
                <w:sz w:val="18"/>
                <w:szCs w:val="18"/>
              </w:rPr>
              <w:t>4.对监督检查发现的问题，不对整改情况组织进行核查；</w:t>
            </w:r>
          </w:p>
          <w:p>
            <w:pPr>
              <w:spacing w:line="240" w:lineRule="exact"/>
              <w:rPr>
                <w:rFonts w:hint="eastAsia" w:ascii="宋体" w:hAnsi="宋体" w:eastAsia="宋体"/>
                <w:sz w:val="18"/>
              </w:rPr>
            </w:pPr>
            <w:r>
              <w:rPr>
                <w:rFonts w:hint="eastAsia" w:ascii="宋体" w:hAnsi="宋体" w:eastAsia="宋体"/>
                <w:spacing w:val="-4"/>
                <w:sz w:val="18"/>
                <w:szCs w:val="18"/>
              </w:rPr>
              <w:t>5.其他违反法律法规规章文件规定的行为。</w:t>
            </w:r>
          </w:p>
          <w:p>
            <w:pPr>
              <w:tabs>
                <w:tab w:val="left" w:pos="7937"/>
              </w:tabs>
              <w:spacing w:line="260" w:lineRule="exact"/>
              <w:rPr>
                <w:rFonts w:hint="eastAsia" w:ascii="仿宋_GB2312" w:hAnsi="宋体" w:eastAsia="仿宋_GB2312"/>
                <w:kern w:val="0"/>
                <w:lang w:val="en-US" w:eastAsia="zh-CN"/>
              </w:rPr>
            </w:pPr>
          </w:p>
        </w:tc>
        <w:tc>
          <w:tcPr>
            <w:tcW w:w="1019" w:type="dxa"/>
            <w:vAlign w:val="center"/>
          </w:tcPr>
          <w:p>
            <w:pPr>
              <w:spacing w:line="400" w:lineRule="exact"/>
              <w:jc w:val="center"/>
              <w:rPr>
                <w:rFonts w:ascii="仿宋_GB2312" w:hAnsi="宋体"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jc w:val="center"/>
        </w:trPr>
        <w:tc>
          <w:tcPr>
            <w:tcW w:w="938" w:type="dxa"/>
            <w:vAlign w:val="center"/>
          </w:tcPr>
          <w:p>
            <w:pPr>
              <w:tabs>
                <w:tab w:val="left" w:pos="7937"/>
              </w:tabs>
              <w:spacing w:line="240" w:lineRule="exact"/>
              <w:jc w:val="center"/>
              <w:rPr>
                <w:rFonts w:hint="eastAsia" w:ascii="宋体" w:hAnsi="宋体"/>
                <w:sz w:val="18"/>
                <w:lang w:val="en-US" w:eastAsia="zh-CN"/>
              </w:rPr>
            </w:pPr>
            <w:r>
              <w:rPr>
                <w:rFonts w:hint="eastAsia" w:ascii="宋体" w:hAnsi="宋体" w:eastAsia="宋体"/>
                <w:sz w:val="18"/>
              </w:rPr>
              <w:t>2</w:t>
            </w:r>
          </w:p>
        </w:tc>
        <w:tc>
          <w:tcPr>
            <w:tcW w:w="1152" w:type="dxa"/>
            <w:vAlign w:val="center"/>
          </w:tcPr>
          <w:p>
            <w:pPr>
              <w:tabs>
                <w:tab w:val="left" w:pos="7937"/>
              </w:tabs>
              <w:spacing w:line="240" w:lineRule="exact"/>
              <w:jc w:val="center"/>
              <w:rPr>
                <w:rFonts w:hint="eastAsia" w:ascii="宋体" w:hAnsi="宋体" w:eastAsia="宋体"/>
                <w:sz w:val="18"/>
              </w:rPr>
            </w:pPr>
            <w:r>
              <w:rPr>
                <w:rFonts w:hint="eastAsia" w:ascii="宋体" w:hAnsi="宋体" w:eastAsia="宋体"/>
                <w:sz w:val="18"/>
              </w:rPr>
              <w:t>行政检查</w:t>
            </w:r>
          </w:p>
        </w:tc>
        <w:tc>
          <w:tcPr>
            <w:tcW w:w="1237" w:type="dxa"/>
            <w:vAlign w:val="center"/>
          </w:tcPr>
          <w:p>
            <w:pPr>
              <w:tabs>
                <w:tab w:val="left" w:pos="7937"/>
              </w:tabs>
              <w:spacing w:line="240" w:lineRule="exact"/>
              <w:jc w:val="center"/>
              <w:rPr>
                <w:rFonts w:ascii="宋体" w:hAnsi="宋体" w:eastAsia="宋体"/>
                <w:sz w:val="18"/>
              </w:rPr>
            </w:pPr>
            <w:r>
              <w:rPr>
                <w:rFonts w:hint="eastAsia" w:ascii="宋体" w:hAnsi="宋体"/>
                <w:sz w:val="18"/>
                <w:lang w:val="en-US" w:eastAsia="zh-CN"/>
              </w:rPr>
              <w:t>对</w:t>
            </w:r>
            <w:r>
              <w:rPr>
                <w:rFonts w:hint="eastAsia" w:ascii="宋体" w:hAnsi="宋体" w:eastAsia="宋体"/>
                <w:sz w:val="18"/>
              </w:rPr>
              <w:t>会计</w:t>
            </w:r>
            <w:r>
              <w:rPr>
                <w:rFonts w:hint="eastAsia" w:ascii="宋体" w:hAnsi="宋体"/>
                <w:sz w:val="18"/>
                <w:lang w:val="en-US" w:eastAsia="zh-CN"/>
              </w:rPr>
              <w:t>信息质量进行</w:t>
            </w:r>
            <w:r>
              <w:rPr>
                <w:rFonts w:hint="eastAsia" w:ascii="宋体" w:hAnsi="宋体" w:eastAsia="宋体"/>
                <w:sz w:val="18"/>
              </w:rPr>
              <w:t>监督检查</w:t>
            </w:r>
          </w:p>
        </w:tc>
        <w:tc>
          <w:tcPr>
            <w:tcW w:w="697" w:type="dxa"/>
            <w:vAlign w:val="center"/>
          </w:tcPr>
          <w:p>
            <w:pPr>
              <w:tabs>
                <w:tab w:val="left" w:pos="7937"/>
              </w:tabs>
              <w:spacing w:line="240" w:lineRule="exact"/>
              <w:jc w:val="center"/>
              <w:rPr>
                <w:rFonts w:ascii="仿宋_GB2312" w:hAnsi="宋体" w:eastAsia="仿宋_GB2312"/>
                <w:kern w:val="0"/>
                <w:sz w:val="20"/>
                <w:szCs w:val="20"/>
              </w:rPr>
            </w:pPr>
            <w:r>
              <w:rPr>
                <w:rFonts w:hint="eastAsia" w:ascii="宋体" w:hAnsi="宋体"/>
                <w:sz w:val="18"/>
                <w:lang w:eastAsia="zh-CN"/>
              </w:rPr>
              <w:t>曲阳</w:t>
            </w:r>
            <w:r>
              <w:rPr>
                <w:rFonts w:hint="eastAsia" w:ascii="宋体" w:hAnsi="宋体" w:eastAsia="宋体"/>
                <w:sz w:val="18"/>
                <w:lang w:eastAsia="zh-CN"/>
              </w:rPr>
              <w:t>县财政局</w:t>
            </w:r>
          </w:p>
        </w:tc>
        <w:tc>
          <w:tcPr>
            <w:tcW w:w="4271" w:type="dxa"/>
            <w:vAlign w:val="center"/>
          </w:tcPr>
          <w:p>
            <w:pPr>
              <w:tabs>
                <w:tab w:val="left" w:pos="7937"/>
              </w:tabs>
              <w:spacing w:line="240" w:lineRule="exact"/>
              <w:jc w:val="left"/>
              <w:rPr>
                <w:rFonts w:hint="eastAsia" w:ascii="宋体" w:hAnsi="宋体" w:eastAsia="宋体"/>
                <w:sz w:val="18"/>
              </w:rPr>
            </w:pPr>
            <w:r>
              <w:rPr>
                <w:rFonts w:hint="eastAsia" w:ascii="宋体" w:hAnsi="宋体" w:eastAsia="宋体"/>
                <w:sz w:val="18"/>
              </w:rPr>
              <w:t>《中华人民共和国会计法》</w:t>
            </w:r>
          </w:p>
        </w:tc>
        <w:tc>
          <w:tcPr>
            <w:tcW w:w="1920" w:type="dxa"/>
            <w:vAlign w:val="center"/>
          </w:tcPr>
          <w:p>
            <w:pPr>
              <w:spacing w:line="240" w:lineRule="exact"/>
              <w:rPr>
                <w:rFonts w:hint="eastAsia" w:ascii="宋体" w:hAnsi="宋体" w:eastAsia="宋体"/>
                <w:sz w:val="18"/>
              </w:rPr>
            </w:pPr>
            <w:r>
              <w:rPr>
                <w:rFonts w:hint="eastAsia" w:ascii="宋体" w:hAnsi="宋体" w:eastAsia="宋体"/>
                <w:sz w:val="18"/>
              </w:rPr>
              <w:t>1.检查责任：对本辖区内各单位及经济组织执行《会计法》的情况进行监督检查；</w:t>
            </w:r>
          </w:p>
          <w:p>
            <w:pPr>
              <w:spacing w:line="240" w:lineRule="exact"/>
              <w:rPr>
                <w:rFonts w:hint="eastAsia" w:ascii="宋体" w:hAnsi="宋体" w:eastAsia="宋体"/>
                <w:sz w:val="18"/>
              </w:rPr>
            </w:pPr>
            <w:r>
              <w:rPr>
                <w:rFonts w:hint="eastAsia" w:ascii="宋体" w:hAnsi="宋体" w:eastAsia="宋体"/>
                <w:sz w:val="18"/>
              </w:rPr>
              <w:t>2.处置责任：对监督检查发现的问题，责令限期整改并根据整改报告组织验收，对拒不执行的单位和个人依法实施处罚；</w:t>
            </w:r>
          </w:p>
          <w:p>
            <w:pPr>
              <w:spacing w:line="240" w:lineRule="exact"/>
              <w:rPr>
                <w:rFonts w:hint="eastAsia" w:ascii="宋体" w:hAnsi="宋体" w:eastAsia="宋体"/>
                <w:sz w:val="18"/>
              </w:rPr>
            </w:pPr>
            <w:r>
              <w:rPr>
                <w:rFonts w:hint="eastAsia" w:ascii="宋体" w:hAnsi="宋体" w:eastAsia="宋体"/>
                <w:sz w:val="18"/>
              </w:rPr>
              <w:t>3.移送责任：对构成违法犯罪的移交司法机关；</w:t>
            </w:r>
          </w:p>
          <w:p>
            <w:pPr>
              <w:spacing w:line="240" w:lineRule="exact"/>
              <w:rPr>
                <w:rFonts w:hint="eastAsia" w:ascii="宋体" w:hAnsi="宋体" w:eastAsia="宋体"/>
                <w:sz w:val="18"/>
              </w:rPr>
            </w:pPr>
            <w:r>
              <w:rPr>
                <w:rFonts w:hint="eastAsia" w:ascii="宋体" w:hAnsi="宋体" w:eastAsia="宋体"/>
                <w:sz w:val="18"/>
              </w:rPr>
              <w:t>4.事后管理责任：建立问题跟踪机制，对出现的问题进行事后核查；</w:t>
            </w:r>
          </w:p>
          <w:p>
            <w:pPr>
              <w:spacing w:line="240" w:lineRule="exact"/>
              <w:rPr>
                <w:rFonts w:hint="eastAsia" w:ascii="宋体" w:hAnsi="宋体" w:eastAsia="宋体"/>
                <w:sz w:val="18"/>
              </w:rPr>
            </w:pPr>
            <w:r>
              <w:rPr>
                <w:rFonts w:hint="eastAsia" w:ascii="宋体" w:hAnsi="宋体" w:eastAsia="宋体"/>
                <w:sz w:val="18"/>
              </w:rPr>
              <w:t>5.其他责任：法律法规规章等规定应履行的责任。</w:t>
            </w:r>
          </w:p>
          <w:p>
            <w:pPr>
              <w:tabs>
                <w:tab w:val="left" w:pos="7937"/>
              </w:tabs>
              <w:spacing w:line="240" w:lineRule="exact"/>
              <w:jc w:val="left"/>
              <w:rPr>
                <w:rFonts w:hint="eastAsia" w:ascii="仿宋_GB2312" w:hAnsi="宋体" w:eastAsia="仿宋_GB2312"/>
                <w:kern w:val="0"/>
                <w:sz w:val="20"/>
                <w:szCs w:val="20"/>
                <w:lang w:val="en-US" w:eastAsia="zh-CN"/>
              </w:rPr>
            </w:pPr>
          </w:p>
        </w:tc>
        <w:tc>
          <w:tcPr>
            <w:tcW w:w="1785" w:type="dxa"/>
            <w:vAlign w:val="center"/>
          </w:tcPr>
          <w:p>
            <w:pPr>
              <w:tabs>
                <w:tab w:val="left" w:pos="7937"/>
              </w:tabs>
              <w:spacing w:line="260" w:lineRule="exac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spacing w:line="240" w:lineRule="exact"/>
              <w:rPr>
                <w:rFonts w:hint="eastAsia" w:ascii="宋体" w:hAnsi="宋体" w:eastAsia="宋体"/>
                <w:spacing w:val="-4"/>
                <w:sz w:val="18"/>
                <w:szCs w:val="18"/>
              </w:rPr>
            </w:pPr>
            <w:r>
              <w:rPr>
                <w:rFonts w:hint="eastAsia" w:ascii="宋体" w:hAnsi="宋体" w:eastAsia="宋体"/>
                <w:spacing w:val="-4"/>
                <w:sz w:val="18"/>
                <w:szCs w:val="18"/>
              </w:rPr>
              <w:t>1.不对本辖区内各单位及经济组织会计工作情况组织监督检查；</w:t>
            </w:r>
          </w:p>
          <w:p>
            <w:pPr>
              <w:spacing w:line="240" w:lineRule="exact"/>
              <w:rPr>
                <w:rFonts w:hint="eastAsia" w:ascii="宋体" w:hAnsi="宋体" w:eastAsia="宋体"/>
                <w:spacing w:val="-4"/>
                <w:sz w:val="18"/>
                <w:szCs w:val="18"/>
              </w:rPr>
            </w:pPr>
            <w:r>
              <w:rPr>
                <w:rFonts w:hint="eastAsia" w:ascii="宋体" w:hAnsi="宋体" w:eastAsia="宋体"/>
                <w:spacing w:val="-4"/>
                <w:sz w:val="18"/>
                <w:szCs w:val="18"/>
              </w:rPr>
              <w:t>2.对在检查中发现的问题，不责令限期整改、不依法实施处罚；</w:t>
            </w:r>
          </w:p>
          <w:p>
            <w:pPr>
              <w:spacing w:line="240" w:lineRule="exact"/>
              <w:rPr>
                <w:rFonts w:hint="eastAsia" w:ascii="宋体" w:hAnsi="宋体" w:eastAsia="宋体"/>
                <w:spacing w:val="-4"/>
                <w:sz w:val="18"/>
                <w:szCs w:val="18"/>
              </w:rPr>
            </w:pPr>
            <w:r>
              <w:rPr>
                <w:rFonts w:hint="eastAsia" w:ascii="宋体" w:hAnsi="宋体" w:eastAsia="宋体"/>
                <w:spacing w:val="-4"/>
                <w:sz w:val="18"/>
                <w:szCs w:val="18"/>
              </w:rPr>
              <w:t>3.对构成违法犯罪的不移交司法机关；</w:t>
            </w:r>
          </w:p>
          <w:p>
            <w:pPr>
              <w:spacing w:line="240" w:lineRule="exact"/>
              <w:rPr>
                <w:rFonts w:hint="eastAsia" w:ascii="宋体" w:hAnsi="宋体" w:eastAsia="宋体"/>
                <w:spacing w:val="-4"/>
                <w:sz w:val="18"/>
                <w:szCs w:val="18"/>
              </w:rPr>
            </w:pPr>
            <w:r>
              <w:rPr>
                <w:rFonts w:hint="eastAsia" w:ascii="宋体" w:hAnsi="宋体" w:eastAsia="宋体"/>
                <w:spacing w:val="-4"/>
                <w:sz w:val="18"/>
                <w:szCs w:val="18"/>
              </w:rPr>
              <w:t>4.监督检查发现的问题整改完成后，不对整改情况进行核查；</w:t>
            </w:r>
          </w:p>
          <w:p>
            <w:pPr>
              <w:spacing w:line="240" w:lineRule="exact"/>
              <w:rPr>
                <w:rFonts w:hint="eastAsia" w:ascii="宋体" w:hAnsi="宋体" w:eastAsia="宋体"/>
                <w:sz w:val="18"/>
              </w:rPr>
            </w:pPr>
            <w:r>
              <w:rPr>
                <w:rFonts w:hint="eastAsia" w:ascii="宋体" w:hAnsi="宋体" w:eastAsia="宋体"/>
                <w:spacing w:val="-4"/>
                <w:sz w:val="18"/>
                <w:szCs w:val="18"/>
              </w:rPr>
              <w:t>5.其他违反法律法规规章文件规定的行为。</w:t>
            </w:r>
          </w:p>
          <w:p>
            <w:pPr>
              <w:tabs>
                <w:tab w:val="left" w:pos="7937"/>
              </w:tabs>
              <w:spacing w:line="260" w:lineRule="exact"/>
              <w:rPr>
                <w:rFonts w:hint="eastAsia" w:ascii="仿宋_GB2312" w:hAnsi="宋体" w:eastAsia="仿宋_GB2312"/>
                <w:kern w:val="0"/>
                <w:lang w:val="en-US" w:eastAsia="zh-CN"/>
              </w:rPr>
            </w:pPr>
          </w:p>
        </w:tc>
        <w:tc>
          <w:tcPr>
            <w:tcW w:w="1019" w:type="dxa"/>
            <w:vAlign w:val="center"/>
          </w:tcPr>
          <w:p>
            <w:pPr>
              <w:spacing w:line="400" w:lineRule="exact"/>
              <w:jc w:val="center"/>
              <w:rPr>
                <w:rFonts w:ascii="仿宋_GB2312" w:hAnsi="宋体" w:eastAsia="仿宋_GB2312"/>
                <w:kern w:val="0"/>
                <w:sz w:val="20"/>
                <w:szCs w:val="20"/>
              </w:rPr>
            </w:pPr>
          </w:p>
        </w:tc>
      </w:tr>
    </w:tbl>
    <w:p/>
    <w:p>
      <w:r>
        <w:br w:type="page"/>
      </w:r>
    </w:p>
    <w:p>
      <w:pPr>
        <w:jc w:val="center"/>
        <w:outlineLvl w:val="0"/>
        <w:rPr>
          <w:rFonts w:hint="eastAsia" w:eastAsia="宋体"/>
          <w:sz w:val="36"/>
          <w:szCs w:val="36"/>
          <w:lang w:eastAsia="zh-CN"/>
        </w:rPr>
      </w:pPr>
      <w:bookmarkStart w:id="0" w:name="_Toc419107600"/>
      <w:bookmarkStart w:id="1" w:name="_Toc419382182"/>
      <w:r>
        <w:rPr>
          <w:rFonts w:hint="eastAsia" w:cs="宋体"/>
          <w:b/>
          <w:bCs/>
          <w:sz w:val="44"/>
          <w:szCs w:val="44"/>
          <w:lang w:eastAsia="zh-CN"/>
        </w:rPr>
        <w:t>曲阳县</w:t>
      </w:r>
      <w:r>
        <w:rPr>
          <w:rFonts w:hint="eastAsia" w:cs="宋体"/>
          <w:b/>
          <w:bCs/>
          <w:sz w:val="44"/>
          <w:szCs w:val="44"/>
        </w:rPr>
        <w:t>财政局</w:t>
      </w:r>
      <w:r>
        <w:rPr>
          <w:rFonts w:hint="eastAsia" w:cs="宋体"/>
          <w:b/>
          <w:bCs/>
          <w:sz w:val="44"/>
          <w:szCs w:val="44"/>
          <w:lang w:eastAsia="zh-CN"/>
        </w:rPr>
        <w:t>行</w:t>
      </w:r>
      <w:r>
        <w:rPr>
          <w:rFonts w:hint="eastAsia" w:cs="宋体"/>
          <w:b/>
          <w:bCs/>
          <w:sz w:val="44"/>
          <w:szCs w:val="44"/>
        </w:rPr>
        <w:t>政权</w:t>
      </w:r>
      <w:r>
        <w:rPr>
          <w:rFonts w:hint="eastAsia" w:cs="宋体"/>
          <w:b/>
          <w:bCs/>
          <w:sz w:val="44"/>
          <w:szCs w:val="44"/>
          <w:lang w:eastAsia="zh-CN"/>
        </w:rPr>
        <w:t>责</w:t>
      </w:r>
      <w:r>
        <w:rPr>
          <w:rFonts w:hint="eastAsia" w:cs="宋体"/>
          <w:b/>
          <w:bCs/>
          <w:sz w:val="44"/>
          <w:szCs w:val="44"/>
        </w:rPr>
        <w:t>清单</w:t>
      </w:r>
      <w:bookmarkEnd w:id="0"/>
      <w:bookmarkEnd w:id="1"/>
      <w:r>
        <w:rPr>
          <w:rFonts w:hint="eastAsia" w:cs="宋体"/>
          <w:b/>
          <w:bCs/>
          <w:sz w:val="44"/>
          <w:szCs w:val="44"/>
          <w:lang w:eastAsia="zh-CN"/>
        </w:rPr>
        <w:t>（行政</w:t>
      </w:r>
      <w:r>
        <w:rPr>
          <w:rFonts w:hint="eastAsia" w:cs="宋体"/>
          <w:b/>
          <w:bCs/>
          <w:sz w:val="44"/>
          <w:szCs w:val="44"/>
          <w:lang w:val="en-US" w:eastAsia="zh-CN"/>
        </w:rPr>
        <w:t>裁决</w:t>
      </w:r>
      <w:r>
        <w:rPr>
          <w:rFonts w:hint="eastAsia" w:cs="宋体"/>
          <w:b/>
          <w:bCs/>
          <w:sz w:val="44"/>
          <w:szCs w:val="44"/>
          <w:lang w:eastAsia="zh-CN"/>
        </w:rPr>
        <w:t>）</w:t>
      </w:r>
    </w:p>
    <w:p>
      <w:pPr>
        <w:spacing w:line="240" w:lineRule="atLeast"/>
        <w:ind w:firstLine="960" w:firstLineChars="300"/>
        <w:jc w:val="left"/>
        <w:rPr>
          <w:rFonts w:ascii="宋体"/>
          <w:sz w:val="32"/>
          <w:szCs w:val="32"/>
        </w:rPr>
      </w:pPr>
      <w:r>
        <w:rPr>
          <w:rFonts w:hint="eastAsia" w:ascii="宋体" w:hAnsi="宋体" w:cs="宋体"/>
          <w:sz w:val="32"/>
          <w:szCs w:val="32"/>
          <w:lang w:eastAsia="zh-CN"/>
        </w:rPr>
        <w:t>单位：曲阳县财政局</w:t>
      </w:r>
    </w:p>
    <w:tbl>
      <w:tblPr>
        <w:tblStyle w:val="4"/>
        <w:tblW w:w="14160"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080"/>
        <w:gridCol w:w="795"/>
        <w:gridCol w:w="1320"/>
        <w:gridCol w:w="4560"/>
        <w:gridCol w:w="2490"/>
        <w:gridCol w:w="214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885" w:type="dxa"/>
            <w:vAlign w:val="center"/>
          </w:tcPr>
          <w:p>
            <w:pPr>
              <w:tabs>
                <w:tab w:val="left" w:pos="7937"/>
              </w:tabs>
              <w:spacing w:line="26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序号</w:t>
            </w:r>
          </w:p>
        </w:tc>
        <w:tc>
          <w:tcPr>
            <w:tcW w:w="1080" w:type="dxa"/>
            <w:vAlign w:val="center"/>
          </w:tcPr>
          <w:p>
            <w:pPr>
              <w:tabs>
                <w:tab w:val="left" w:pos="7937"/>
              </w:tabs>
              <w:spacing w:line="260" w:lineRule="exact"/>
              <w:jc w:val="center"/>
              <w:rPr>
                <w:rFonts w:hint="eastAsia" w:ascii="宋体" w:hAnsi="宋体"/>
                <w:b/>
                <w:bCs/>
                <w:sz w:val="21"/>
                <w:szCs w:val="21"/>
                <w:lang w:eastAsia="zh-CN"/>
              </w:rPr>
            </w:pPr>
            <w:r>
              <w:rPr>
                <w:rFonts w:hint="eastAsia" w:ascii="宋体" w:hAnsi="宋体"/>
                <w:b/>
                <w:bCs/>
                <w:sz w:val="21"/>
                <w:szCs w:val="21"/>
                <w:lang w:eastAsia="zh-CN"/>
              </w:rPr>
              <w:t>权力类型</w:t>
            </w:r>
          </w:p>
        </w:tc>
        <w:tc>
          <w:tcPr>
            <w:tcW w:w="795" w:type="dxa"/>
            <w:vAlign w:val="center"/>
          </w:tcPr>
          <w:p>
            <w:pPr>
              <w:tabs>
                <w:tab w:val="left" w:pos="7937"/>
              </w:tabs>
              <w:spacing w:line="260" w:lineRule="exact"/>
              <w:jc w:val="center"/>
              <w:rPr>
                <w:rFonts w:hint="eastAsia" w:ascii="宋体" w:hAnsi="宋体" w:eastAsia="宋体"/>
                <w:b/>
                <w:bCs/>
                <w:sz w:val="21"/>
                <w:szCs w:val="21"/>
                <w:lang w:eastAsia="zh-CN"/>
              </w:rPr>
            </w:pPr>
            <w:r>
              <w:rPr>
                <w:rFonts w:hint="eastAsia" w:ascii="宋体" w:hAnsi="宋体"/>
                <w:b/>
                <w:bCs/>
                <w:sz w:val="21"/>
                <w:szCs w:val="21"/>
                <w:lang w:eastAsia="zh-CN"/>
              </w:rPr>
              <w:t>权力事项</w:t>
            </w:r>
          </w:p>
        </w:tc>
        <w:tc>
          <w:tcPr>
            <w:tcW w:w="1320" w:type="dxa"/>
            <w:vAlign w:val="center"/>
          </w:tcPr>
          <w:p>
            <w:pPr>
              <w:tabs>
                <w:tab w:val="left" w:pos="7937"/>
              </w:tabs>
              <w:spacing w:line="260" w:lineRule="exact"/>
              <w:jc w:val="center"/>
              <w:rPr>
                <w:rFonts w:hint="eastAsia" w:ascii="宋体" w:hAnsi="宋体" w:eastAsia="宋体"/>
                <w:b/>
                <w:bCs/>
                <w:sz w:val="21"/>
                <w:szCs w:val="21"/>
                <w:lang w:eastAsia="zh-CN"/>
              </w:rPr>
            </w:pPr>
            <w:r>
              <w:rPr>
                <w:rFonts w:hint="eastAsia" w:ascii="宋体" w:hAnsi="宋体"/>
                <w:b/>
                <w:bCs/>
                <w:sz w:val="21"/>
                <w:szCs w:val="21"/>
                <w:lang w:eastAsia="zh-CN"/>
              </w:rPr>
              <w:t>行政主体</w:t>
            </w:r>
          </w:p>
        </w:tc>
        <w:tc>
          <w:tcPr>
            <w:tcW w:w="4560" w:type="dxa"/>
            <w:vAlign w:val="center"/>
          </w:tcPr>
          <w:p>
            <w:pPr>
              <w:tabs>
                <w:tab w:val="left" w:pos="7937"/>
              </w:tabs>
              <w:spacing w:line="240" w:lineRule="exact"/>
              <w:jc w:val="center"/>
              <w:rPr>
                <w:rFonts w:hint="eastAsia" w:ascii="宋体" w:hAnsi="宋体" w:eastAsia="宋体"/>
                <w:b/>
                <w:bCs/>
                <w:sz w:val="21"/>
                <w:szCs w:val="21"/>
                <w:lang w:eastAsia="zh-CN"/>
              </w:rPr>
            </w:pPr>
            <w:r>
              <w:rPr>
                <w:rFonts w:hint="eastAsia" w:ascii="宋体" w:hAnsi="宋体"/>
                <w:b/>
                <w:bCs/>
                <w:sz w:val="21"/>
                <w:szCs w:val="21"/>
                <w:lang w:eastAsia="zh-CN"/>
              </w:rPr>
              <w:t>实施依据</w:t>
            </w:r>
          </w:p>
        </w:tc>
        <w:tc>
          <w:tcPr>
            <w:tcW w:w="2490" w:type="dxa"/>
            <w:vAlign w:val="center"/>
          </w:tcPr>
          <w:p>
            <w:pPr>
              <w:tabs>
                <w:tab w:val="left" w:pos="7937"/>
              </w:tabs>
              <w:spacing w:line="240" w:lineRule="exact"/>
              <w:jc w:val="center"/>
              <w:rPr>
                <w:rFonts w:hint="eastAsia" w:ascii="宋体" w:hAnsi="宋体" w:eastAsia="宋体"/>
                <w:b/>
                <w:bCs/>
                <w:sz w:val="21"/>
                <w:szCs w:val="21"/>
                <w:lang w:eastAsia="zh-CN"/>
              </w:rPr>
            </w:pPr>
            <w:r>
              <w:rPr>
                <w:rFonts w:hint="eastAsia" w:ascii="宋体" w:hAnsi="宋体"/>
                <w:b/>
                <w:bCs/>
                <w:sz w:val="21"/>
                <w:szCs w:val="21"/>
                <w:lang w:eastAsia="zh-CN"/>
              </w:rPr>
              <w:t>责任事项</w:t>
            </w:r>
          </w:p>
        </w:tc>
        <w:tc>
          <w:tcPr>
            <w:tcW w:w="2145" w:type="dxa"/>
            <w:vAlign w:val="center"/>
          </w:tcPr>
          <w:p>
            <w:pPr>
              <w:tabs>
                <w:tab w:val="left" w:pos="7937"/>
              </w:tabs>
              <w:spacing w:line="260" w:lineRule="exact"/>
              <w:jc w:val="center"/>
              <w:rPr>
                <w:rFonts w:hint="eastAsia" w:ascii="宋体" w:hAnsi="宋体" w:eastAsia="宋体"/>
                <w:b/>
                <w:bCs/>
                <w:sz w:val="21"/>
                <w:szCs w:val="21"/>
                <w:lang w:eastAsia="zh-CN"/>
              </w:rPr>
            </w:pPr>
            <w:r>
              <w:rPr>
                <w:rFonts w:hint="eastAsia" w:ascii="宋体" w:hAnsi="宋体"/>
                <w:b/>
                <w:bCs/>
                <w:sz w:val="21"/>
                <w:szCs w:val="21"/>
                <w:lang w:eastAsia="zh-CN"/>
              </w:rPr>
              <w:t>追责情形</w:t>
            </w:r>
          </w:p>
        </w:tc>
        <w:tc>
          <w:tcPr>
            <w:tcW w:w="885" w:type="dxa"/>
            <w:vAlign w:val="center"/>
          </w:tcPr>
          <w:p>
            <w:pPr>
              <w:spacing w:line="400" w:lineRule="exact"/>
              <w:jc w:val="center"/>
              <w:rPr>
                <w:rFonts w:hint="eastAsia" w:ascii="宋体" w:hAnsi="宋体" w:eastAsia="宋体"/>
                <w:b/>
                <w:bCs/>
                <w:sz w:val="21"/>
                <w:szCs w:val="21"/>
                <w:lang w:eastAsia="zh-CN"/>
              </w:rPr>
            </w:pPr>
            <w:r>
              <w:rPr>
                <w:rFonts w:hint="eastAsia" w:ascii="宋体" w:hAnsi="宋体"/>
                <w:b/>
                <w:bCs/>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885" w:type="dxa"/>
            <w:vAlign w:val="center"/>
          </w:tcPr>
          <w:p>
            <w:pPr>
              <w:tabs>
                <w:tab w:val="left" w:pos="7937"/>
              </w:tabs>
              <w:spacing w:line="260" w:lineRule="exact"/>
              <w:jc w:val="center"/>
              <w:rPr>
                <w:rFonts w:hint="eastAsia" w:ascii="宋体" w:hAnsi="宋体" w:eastAsia="宋体"/>
                <w:sz w:val="18"/>
                <w:lang w:eastAsia="zh-CN"/>
              </w:rPr>
            </w:pPr>
            <w:r>
              <w:rPr>
                <w:rFonts w:hint="eastAsia" w:ascii="宋体" w:hAnsi="宋体"/>
                <w:sz w:val="18"/>
                <w:szCs w:val="18"/>
                <w:lang w:val="en-US" w:eastAsia="zh-CN"/>
              </w:rPr>
              <w:t>1</w:t>
            </w:r>
          </w:p>
        </w:tc>
        <w:tc>
          <w:tcPr>
            <w:tcW w:w="1080" w:type="dxa"/>
            <w:vAlign w:val="center"/>
          </w:tcPr>
          <w:p>
            <w:pPr>
              <w:tabs>
                <w:tab w:val="left" w:pos="7937"/>
              </w:tabs>
              <w:spacing w:line="260" w:lineRule="exact"/>
              <w:jc w:val="center"/>
              <w:rPr>
                <w:rFonts w:hint="default" w:ascii="宋体" w:hAnsi="宋体" w:eastAsia="宋体"/>
                <w:sz w:val="18"/>
                <w:lang w:val="en-US" w:eastAsia="zh-CN"/>
              </w:rPr>
            </w:pPr>
            <w:r>
              <w:rPr>
                <w:rFonts w:hint="eastAsia" w:ascii="宋体" w:hAnsi="宋体"/>
                <w:sz w:val="18"/>
                <w:lang w:val="en-US" w:eastAsia="zh-CN"/>
              </w:rPr>
              <w:t>行政裁决</w:t>
            </w:r>
          </w:p>
        </w:tc>
        <w:tc>
          <w:tcPr>
            <w:tcW w:w="795" w:type="dxa"/>
            <w:vAlign w:val="center"/>
          </w:tcPr>
          <w:p>
            <w:pPr>
              <w:tabs>
                <w:tab w:val="left" w:pos="7937"/>
              </w:tabs>
              <w:spacing w:line="260" w:lineRule="exact"/>
              <w:rPr>
                <w:rFonts w:hint="eastAsia" w:ascii="宋体" w:hAnsi="宋体" w:eastAsia="宋体"/>
                <w:sz w:val="18"/>
              </w:rPr>
            </w:pPr>
            <w:r>
              <w:rPr>
                <w:rFonts w:hint="eastAsia" w:ascii="宋体" w:hAnsi="宋体" w:eastAsia="宋体"/>
                <w:sz w:val="18"/>
                <w:szCs w:val="18"/>
              </w:rPr>
              <w:t>政府采购投诉处理</w:t>
            </w:r>
          </w:p>
        </w:tc>
        <w:tc>
          <w:tcPr>
            <w:tcW w:w="1320" w:type="dxa"/>
            <w:vAlign w:val="center"/>
          </w:tcPr>
          <w:p>
            <w:pPr>
              <w:tabs>
                <w:tab w:val="left" w:pos="7937"/>
              </w:tabs>
              <w:spacing w:line="260" w:lineRule="exact"/>
              <w:jc w:val="center"/>
              <w:rPr>
                <w:rFonts w:hint="eastAsia" w:ascii="宋体" w:hAnsi="宋体" w:eastAsia="宋体"/>
                <w:sz w:val="18"/>
                <w:lang w:eastAsia="zh-CN"/>
              </w:rPr>
            </w:pPr>
            <w:r>
              <w:rPr>
                <w:rFonts w:hint="eastAsia" w:ascii="宋体" w:hAnsi="宋体"/>
                <w:sz w:val="18"/>
                <w:lang w:eastAsia="zh-CN"/>
              </w:rPr>
              <w:t>曲阳县财政局</w:t>
            </w:r>
          </w:p>
        </w:tc>
        <w:tc>
          <w:tcPr>
            <w:tcW w:w="4560" w:type="dxa"/>
            <w:vAlign w:val="center"/>
          </w:tcPr>
          <w:p>
            <w:pPr>
              <w:tabs>
                <w:tab w:val="left" w:pos="7937"/>
              </w:tabs>
              <w:spacing w:line="240" w:lineRule="exact"/>
              <w:rPr>
                <w:rFonts w:hint="eastAsia" w:ascii="宋体" w:hAnsi="宋体" w:eastAsia="宋体"/>
                <w:sz w:val="18"/>
              </w:rPr>
            </w:pPr>
            <w:r>
              <w:rPr>
                <w:rFonts w:hint="eastAsia" w:ascii="宋体" w:hAnsi="宋体" w:eastAsia="宋体"/>
                <w:sz w:val="18"/>
              </w:rPr>
              <w:t>1.《政府采购法实施条例》（2014年12月国务院令第658号）</w:t>
            </w:r>
          </w:p>
          <w:p>
            <w:pPr>
              <w:tabs>
                <w:tab w:val="left" w:pos="7937"/>
              </w:tabs>
              <w:spacing w:line="240" w:lineRule="exact"/>
              <w:rPr>
                <w:rFonts w:hint="eastAsia" w:ascii="宋体" w:hAnsi="宋体" w:eastAsia="宋体"/>
                <w:sz w:val="18"/>
              </w:rPr>
            </w:pPr>
            <w:r>
              <w:rPr>
                <w:rFonts w:hint="eastAsia" w:ascii="宋体" w:hAnsi="宋体" w:eastAsia="宋体"/>
                <w:sz w:val="18"/>
              </w:rPr>
              <w:t>第五十六条　财政部门处理投诉事项采用书面审查的方式，必要时可以进行调查取证或者组织质证。对财政部门依法进行的调查取证，投诉人和与投诉事项有关的当事人应当如实反映情况，并提供相关材料。第五十七条　投诉人捏造事实、提供虚假材料或者以非法手段取得证明材料进行投诉的，财政部门应当予以驳回。财政部门受理投诉后，投诉人书面申请撤回投诉的，财政部门应当终止投诉处理程序。第五十八条　财政部门处理投诉事项，需要检验、检测、鉴定</w:t>
            </w:r>
            <w:bookmarkStart w:id="2" w:name="_GoBack"/>
            <w:bookmarkEnd w:id="2"/>
            <w:r>
              <w:rPr>
                <w:rFonts w:hint="eastAsia" w:ascii="宋体" w:hAnsi="宋体" w:eastAsia="宋体"/>
                <w:sz w:val="18"/>
              </w:rPr>
              <w:t>、专家评审以及需要投诉人补正材料的，所需时间不计算在投诉处理期限内。财政部门对投诉事项作出的处理决定，应当在省级以上人民政府财政部门指定的媒体上公告。</w:t>
            </w:r>
          </w:p>
          <w:p>
            <w:pPr>
              <w:tabs>
                <w:tab w:val="left" w:pos="7937"/>
              </w:tabs>
              <w:spacing w:line="240" w:lineRule="exact"/>
              <w:rPr>
                <w:rFonts w:hint="eastAsia" w:ascii="宋体" w:hAnsi="宋体" w:eastAsia="宋体"/>
                <w:sz w:val="18"/>
              </w:rPr>
            </w:pPr>
            <w:r>
              <w:rPr>
                <w:rFonts w:hint="eastAsia" w:ascii="宋体" w:hAnsi="宋体" w:eastAsia="宋体"/>
                <w:sz w:val="18"/>
              </w:rPr>
              <w:t>2.《政府采购法》（2002年6月通过，2014年8月修订）</w:t>
            </w:r>
          </w:p>
          <w:p>
            <w:pPr>
              <w:tabs>
                <w:tab w:val="left" w:pos="7937"/>
              </w:tabs>
              <w:spacing w:line="240" w:lineRule="exact"/>
              <w:rPr>
                <w:rFonts w:hint="eastAsia" w:ascii="宋体" w:hAnsi="宋体" w:eastAsia="宋体"/>
                <w:sz w:val="18"/>
              </w:rPr>
            </w:pPr>
            <w:r>
              <w:rPr>
                <w:rFonts w:hint="eastAsia" w:ascii="宋体" w:hAnsi="宋体" w:eastAsia="宋体"/>
                <w:sz w:val="18"/>
              </w:rPr>
              <w:t>第五十六条：“政府采购监督管理部门应当在收到投诉后三十个工作日内，对投诉事项作出处理决定，并以书面形式通知投诉人和与投诉事项有关的当事人。”</w:t>
            </w:r>
          </w:p>
          <w:p>
            <w:pPr>
              <w:tabs>
                <w:tab w:val="left" w:pos="7937"/>
              </w:tabs>
              <w:spacing w:line="240" w:lineRule="exact"/>
              <w:rPr>
                <w:rFonts w:hint="eastAsia" w:ascii="宋体" w:hAnsi="宋体" w:eastAsia="宋体"/>
                <w:sz w:val="18"/>
              </w:rPr>
            </w:pPr>
            <w:r>
              <w:rPr>
                <w:rFonts w:hint="eastAsia" w:ascii="宋体" w:hAnsi="宋体" w:eastAsia="宋体"/>
                <w:sz w:val="18"/>
              </w:rPr>
              <w:t>3.《政府采购质疑投诉办法》（财政部令第94号）</w:t>
            </w:r>
          </w:p>
          <w:p>
            <w:pPr>
              <w:tabs>
                <w:tab w:val="left" w:pos="7937"/>
              </w:tabs>
              <w:spacing w:line="240" w:lineRule="exact"/>
              <w:rPr>
                <w:rFonts w:ascii="宋体" w:hAnsi="宋体" w:eastAsia="宋体"/>
                <w:sz w:val="18"/>
              </w:rPr>
            </w:pPr>
            <w:r>
              <w:rPr>
                <w:rFonts w:hint="eastAsia" w:ascii="宋体" w:hAnsi="宋体" w:eastAsia="宋体"/>
                <w:sz w:val="18"/>
              </w:rPr>
              <w:t>第六条 供应商投诉按照采购人所属预算级次，由本级财政部门处理。</w:t>
            </w:r>
          </w:p>
          <w:p>
            <w:pPr>
              <w:tabs>
                <w:tab w:val="left" w:pos="7937"/>
              </w:tabs>
              <w:spacing w:line="240" w:lineRule="exact"/>
              <w:rPr>
                <w:rFonts w:hint="eastAsia" w:ascii="宋体" w:hAnsi="宋体" w:eastAsia="宋体"/>
                <w:sz w:val="18"/>
              </w:rPr>
            </w:pPr>
            <w:r>
              <w:rPr>
                <w:rFonts w:hint="eastAsia" w:ascii="宋体" w:hAnsi="宋体" w:eastAsia="宋体"/>
                <w:sz w:val="18"/>
              </w:rPr>
              <w:t>　　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tc>
        <w:tc>
          <w:tcPr>
            <w:tcW w:w="2490" w:type="dxa"/>
            <w:vAlign w:val="center"/>
          </w:tcPr>
          <w:p>
            <w:pPr>
              <w:tabs>
                <w:tab w:val="left" w:pos="7937"/>
              </w:tabs>
              <w:spacing w:line="240" w:lineRule="exact"/>
              <w:rPr>
                <w:rFonts w:hint="eastAsia" w:ascii="宋体" w:hAnsi="宋体" w:eastAsia="宋体"/>
                <w:sz w:val="18"/>
                <w:szCs w:val="18"/>
              </w:rPr>
            </w:pPr>
            <w:r>
              <w:rPr>
                <w:rFonts w:hint="eastAsia" w:ascii="宋体" w:hAnsi="宋体" w:eastAsia="宋体"/>
                <w:sz w:val="18"/>
                <w:szCs w:val="18"/>
              </w:rPr>
              <w:t>1、受理责任:</w:t>
            </w:r>
            <w:r>
              <w:rPr>
                <w:rFonts w:hint="eastAsia"/>
              </w:rPr>
              <w:t xml:space="preserve"> </w:t>
            </w:r>
            <w:r>
              <w:rPr>
                <w:rFonts w:hint="eastAsia" w:ascii="宋体" w:hAnsi="宋体" w:eastAsia="宋体"/>
                <w:sz w:val="18"/>
                <w:szCs w:val="18"/>
              </w:rPr>
              <w:t>在5个工作日内进行审查，审查后按照下列情况处理：（一）投诉书内容不符合94号令第十八条规定的，在收到投诉书5个工作日内一次性书面通知投诉人补正。载明需要补正的事项和合理的补正期限。未按照补正期限进行补正或者补正后仍不符合规定的，不予受理。（二）投诉不符合94号令第十九条规定条件的，在3个工作日内书面告知投诉人不予受理，并说明理由。（三）投诉不属于本部门管辖的，应当在3个工作日内书面告知投诉人向有管辖权的部门提起投诉。（四）投诉符合94号令第十八条、第十九条规定的，自收到投诉书之日起即为受理，并在收到投诉后8个工作日内向被投诉人和其他与投诉事项有关的当事人发出投诉答复通知书及投诉书副本。</w:t>
            </w:r>
          </w:p>
          <w:p>
            <w:pPr>
              <w:tabs>
                <w:tab w:val="left" w:pos="7937"/>
              </w:tabs>
              <w:spacing w:line="240" w:lineRule="exact"/>
              <w:rPr>
                <w:rFonts w:hint="eastAsia" w:ascii="宋体" w:hAnsi="宋体" w:eastAsia="宋体"/>
                <w:sz w:val="18"/>
                <w:szCs w:val="18"/>
              </w:rPr>
            </w:pPr>
            <w:r>
              <w:rPr>
                <w:rFonts w:hint="eastAsia" w:ascii="宋体" w:hAnsi="宋体" w:eastAsia="宋体"/>
                <w:sz w:val="18"/>
                <w:szCs w:val="18"/>
              </w:rPr>
              <w:t>2、审理责任:投诉处理主要采用书面审查方式，必要时进行调查取证和组织质证。对投诉答复及提供的证据、依据进行审理</w:t>
            </w:r>
          </w:p>
          <w:p>
            <w:pPr>
              <w:tabs>
                <w:tab w:val="left" w:pos="7937"/>
              </w:tabs>
              <w:spacing w:line="240" w:lineRule="exact"/>
              <w:rPr>
                <w:rFonts w:hint="eastAsia" w:ascii="宋体" w:hAnsi="宋体" w:eastAsia="宋体"/>
                <w:sz w:val="18"/>
                <w:szCs w:val="18"/>
              </w:rPr>
            </w:pPr>
            <w:r>
              <w:rPr>
                <w:rFonts w:hint="eastAsia" w:ascii="宋体" w:hAnsi="宋体" w:eastAsia="宋体"/>
                <w:sz w:val="18"/>
                <w:szCs w:val="18"/>
              </w:rPr>
              <w:t>3、裁决责任:</w:t>
            </w:r>
            <w:r>
              <w:rPr>
                <w:rFonts w:hint="eastAsia"/>
              </w:rPr>
              <w:t xml:space="preserve"> </w:t>
            </w:r>
            <w:r>
              <w:rPr>
                <w:rFonts w:hint="eastAsia" w:ascii="宋体" w:hAnsi="宋体" w:eastAsia="宋体"/>
                <w:sz w:val="18"/>
                <w:szCs w:val="18"/>
              </w:rPr>
              <w:t>在收到投诉后三十个工作日内，对投诉事项作出处理决定，需要检验、检测、鉴定、专家评审以及需要投诉人补正材料的，所需时间不计算在投诉处理期限内。根据事实和法律、法规做出裁决，制作并向有关当事人送达的投诉处理决定书，说明查明的事实和相关依据，具体处理决定和法律依据，并告知当事人行政复议、向法院起诉的权利及行使权力的期限）。</w:t>
            </w:r>
          </w:p>
          <w:p>
            <w:pPr>
              <w:tabs>
                <w:tab w:val="left" w:pos="7937"/>
              </w:tabs>
              <w:spacing w:line="240" w:lineRule="exact"/>
              <w:rPr>
                <w:rFonts w:hint="eastAsia" w:ascii="宋体" w:hAnsi="宋体" w:eastAsia="宋体"/>
                <w:sz w:val="18"/>
                <w:szCs w:val="18"/>
              </w:rPr>
            </w:pPr>
            <w:r>
              <w:rPr>
                <w:rFonts w:hint="eastAsia" w:ascii="宋体" w:hAnsi="宋体" w:eastAsia="宋体"/>
                <w:sz w:val="18"/>
                <w:szCs w:val="18"/>
              </w:rPr>
              <w:t>4、公告责任：将投诉处理结果在省级以上财政部门指定的政府采购信息发布媒体上公告。</w:t>
            </w:r>
          </w:p>
          <w:p>
            <w:pPr>
              <w:tabs>
                <w:tab w:val="left" w:pos="7937"/>
              </w:tabs>
              <w:spacing w:line="240" w:lineRule="exact"/>
              <w:rPr>
                <w:rFonts w:hint="eastAsia" w:ascii="宋体" w:hAnsi="宋体" w:eastAsia="宋体"/>
                <w:sz w:val="18"/>
              </w:rPr>
            </w:pPr>
            <w:r>
              <w:rPr>
                <w:rFonts w:hint="eastAsia" w:ascii="宋体" w:hAnsi="宋体" w:eastAsia="宋体"/>
                <w:sz w:val="18"/>
                <w:szCs w:val="18"/>
              </w:rPr>
              <w:t>5、其他法律法规规章文件规定应履行的责任。</w:t>
            </w:r>
          </w:p>
        </w:tc>
        <w:tc>
          <w:tcPr>
            <w:tcW w:w="2145" w:type="dxa"/>
            <w:vAlign w:val="center"/>
          </w:tcPr>
          <w:p>
            <w:pPr>
              <w:tabs>
                <w:tab w:val="left" w:pos="7937"/>
              </w:tabs>
              <w:spacing w:line="260" w:lineRule="exac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rPr>
                <w:rFonts w:hint="eastAsia" w:ascii="宋体" w:hAnsi="宋体" w:eastAsia="宋体"/>
                <w:sz w:val="18"/>
                <w:szCs w:val="18"/>
              </w:rPr>
            </w:pPr>
            <w:r>
              <w:rPr>
                <w:rFonts w:hint="eastAsia" w:ascii="宋体" w:hAnsi="宋体" w:eastAsia="宋体"/>
                <w:sz w:val="18"/>
                <w:szCs w:val="18"/>
              </w:rPr>
              <w:t xml:space="preserve">1、对符合条件的投诉不予受理、裁决的； </w:t>
            </w:r>
          </w:p>
          <w:p>
            <w:pPr>
              <w:tabs>
                <w:tab w:val="left" w:pos="7937"/>
              </w:tabs>
              <w:spacing w:line="260" w:lineRule="exact"/>
              <w:rPr>
                <w:rFonts w:hint="eastAsia" w:ascii="宋体" w:hAnsi="宋体" w:eastAsia="宋体"/>
                <w:sz w:val="18"/>
                <w:szCs w:val="18"/>
              </w:rPr>
            </w:pPr>
            <w:r>
              <w:rPr>
                <w:rFonts w:hint="eastAsia" w:ascii="宋体" w:hAnsi="宋体" w:eastAsia="宋体"/>
                <w:sz w:val="18"/>
                <w:szCs w:val="18"/>
              </w:rPr>
              <w:t xml:space="preserve">2、对不符合法定条件的投诉受理、裁决的； </w:t>
            </w:r>
          </w:p>
          <w:p>
            <w:pPr>
              <w:tabs>
                <w:tab w:val="left" w:pos="7937"/>
              </w:tabs>
              <w:spacing w:line="260" w:lineRule="exact"/>
              <w:rPr>
                <w:rFonts w:hint="eastAsia" w:ascii="宋体" w:hAnsi="宋体" w:eastAsia="宋体"/>
                <w:sz w:val="18"/>
                <w:szCs w:val="18"/>
              </w:rPr>
            </w:pPr>
            <w:r>
              <w:rPr>
                <w:rFonts w:hint="eastAsia" w:ascii="宋体" w:hAnsi="宋体" w:eastAsia="宋体"/>
                <w:sz w:val="18"/>
                <w:szCs w:val="18"/>
              </w:rPr>
              <w:t>3、因裁决不当给行政相对人造成损失的；</w:t>
            </w:r>
          </w:p>
          <w:p>
            <w:pPr>
              <w:tabs>
                <w:tab w:val="left" w:pos="7937"/>
              </w:tabs>
              <w:spacing w:line="260" w:lineRule="exact"/>
              <w:rPr>
                <w:rFonts w:hint="eastAsia" w:ascii="宋体" w:hAnsi="宋体" w:eastAsia="宋体"/>
                <w:sz w:val="18"/>
                <w:szCs w:val="18"/>
              </w:rPr>
            </w:pPr>
            <w:r>
              <w:rPr>
                <w:rFonts w:hint="eastAsia" w:ascii="宋体" w:hAnsi="宋体" w:eastAsia="宋体"/>
                <w:sz w:val="18"/>
                <w:szCs w:val="18"/>
              </w:rPr>
              <w:t>4、没有法律和事实依据进行行政裁决的；</w:t>
            </w:r>
          </w:p>
          <w:p>
            <w:pPr>
              <w:tabs>
                <w:tab w:val="left" w:pos="7937"/>
              </w:tabs>
              <w:spacing w:line="260" w:lineRule="exact"/>
              <w:rPr>
                <w:rFonts w:hint="eastAsia" w:ascii="宋体" w:hAnsi="宋体" w:eastAsia="宋体"/>
                <w:sz w:val="18"/>
                <w:szCs w:val="18"/>
              </w:rPr>
            </w:pPr>
            <w:r>
              <w:rPr>
                <w:rFonts w:hint="eastAsia" w:ascii="宋体" w:hAnsi="宋体" w:eastAsia="宋体"/>
                <w:sz w:val="18"/>
                <w:szCs w:val="18"/>
              </w:rPr>
              <w:t>5、符合听证条件、当事人要求听证，应予组织听证而不组织听证的；</w:t>
            </w:r>
          </w:p>
          <w:p>
            <w:pPr>
              <w:tabs>
                <w:tab w:val="left" w:pos="7937"/>
              </w:tabs>
              <w:spacing w:line="260" w:lineRule="exact"/>
              <w:rPr>
                <w:rFonts w:hint="eastAsia" w:ascii="宋体" w:hAnsi="宋体" w:eastAsia="宋体"/>
                <w:sz w:val="18"/>
                <w:szCs w:val="18"/>
              </w:rPr>
            </w:pPr>
            <w:r>
              <w:rPr>
                <w:rFonts w:hint="eastAsia" w:ascii="宋体" w:hAnsi="宋体" w:eastAsia="宋体"/>
                <w:sz w:val="18"/>
                <w:szCs w:val="18"/>
              </w:rPr>
              <w:t>6、在处理投诉、裁决工作中玩忽职守、滥用职权的；</w:t>
            </w:r>
          </w:p>
          <w:p>
            <w:pPr>
              <w:tabs>
                <w:tab w:val="left" w:pos="7937"/>
              </w:tabs>
              <w:spacing w:line="260" w:lineRule="exact"/>
              <w:rPr>
                <w:rFonts w:hint="eastAsia" w:ascii="宋体" w:hAnsi="宋体" w:eastAsia="宋体"/>
                <w:sz w:val="18"/>
                <w:szCs w:val="18"/>
              </w:rPr>
            </w:pPr>
            <w:r>
              <w:rPr>
                <w:rFonts w:hint="eastAsia" w:ascii="宋体" w:hAnsi="宋体" w:eastAsia="宋体"/>
                <w:sz w:val="18"/>
                <w:szCs w:val="18"/>
              </w:rPr>
              <w:t>7、在行政裁决过程中发生腐败行为的；</w:t>
            </w:r>
          </w:p>
          <w:p>
            <w:pPr>
              <w:tabs>
                <w:tab w:val="left" w:pos="7937"/>
              </w:tabs>
              <w:spacing w:line="260" w:lineRule="exact"/>
              <w:rPr>
                <w:rFonts w:hint="eastAsia" w:ascii="宋体" w:hAnsi="宋体" w:eastAsia="宋体"/>
                <w:sz w:val="18"/>
              </w:rPr>
            </w:pPr>
            <w:r>
              <w:rPr>
                <w:rFonts w:hint="eastAsia" w:ascii="宋体" w:hAnsi="宋体" w:eastAsia="宋体"/>
                <w:sz w:val="18"/>
                <w:szCs w:val="18"/>
              </w:rPr>
              <w:t>8、其他违反法律法规规章文件规定的行为。</w:t>
            </w:r>
          </w:p>
        </w:tc>
        <w:tc>
          <w:tcPr>
            <w:tcW w:w="885" w:type="dxa"/>
            <w:vAlign w:val="center"/>
          </w:tcPr>
          <w:p>
            <w:pPr>
              <w:spacing w:line="400" w:lineRule="exact"/>
              <w:jc w:val="center"/>
              <w:rPr>
                <w:rFonts w:hint="eastAsia" w:ascii="宋体" w:hAnsi="宋体" w:eastAsia="宋体"/>
                <w:sz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EC2FEB"/>
    <w:rsid w:val="08596367"/>
    <w:rsid w:val="0C4841D3"/>
    <w:rsid w:val="0F75249F"/>
    <w:rsid w:val="205E7A19"/>
    <w:rsid w:val="23443035"/>
    <w:rsid w:val="287A42AE"/>
    <w:rsid w:val="30BF7D46"/>
    <w:rsid w:val="341641DF"/>
    <w:rsid w:val="393F69AA"/>
    <w:rsid w:val="409F6201"/>
    <w:rsid w:val="41576299"/>
    <w:rsid w:val="4A870A2A"/>
    <w:rsid w:val="4E4F1D63"/>
    <w:rsid w:val="554B2785"/>
    <w:rsid w:val="55AF1BCA"/>
    <w:rsid w:val="56DD1DD2"/>
    <w:rsid w:val="57D02747"/>
    <w:rsid w:val="5BDD4B04"/>
    <w:rsid w:val="6094464C"/>
    <w:rsid w:val="64215C6F"/>
    <w:rsid w:val="6C560231"/>
    <w:rsid w:val="71286B86"/>
    <w:rsid w:val="77CF0DA9"/>
    <w:rsid w:val="77DC3CD0"/>
    <w:rsid w:val="7DEB0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spacing w:line="432" w:lineRule="auto"/>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2020-11-11T01:42:00Z</dcterms:created>
  <dc:creator>Administrator</dc:creator>
  <cp:lastModifiedBy>lenovo</cp:lastModifiedBy>
  <dcterms:modified xsi:type="dcterms:W3CDTF">2021-05-13T07:42:55Z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E3CEC789B69F4225A52EB8938FF35F63</vt:lpwstr>
  </property>
</Properties>
</file>