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第五届“中国创翼”创业创新大赛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保定选拔赛火热报名中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本届大赛以“创响新时代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共圆中国梦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”为主题，以创新引领创业、创业带动就业、推进乡村振兴为核心，大力营造全社会鼓励支持创新创业的浓厚氛围和良好环境。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大赛奖励：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本次大赛市组委将对获得市级决赛一、二、三等奖的项目分别给予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10万元、5万元、2万元的资金奖励。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赛制安排：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1+3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”模式，即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1个主题赛加3个专项赛。其中，主体赛分为制造业和服务业2个项目组；3个专项赛分别为青年创意专项赛、劳务品牌专项赛和乡村振兴专项赛。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报名事项：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报名参赛项目应符合国家法律法规和国家产业政策，经营规范，社会信誉良好，无不良记录，不侵犯任何第三方知识产权。其中：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（一）主体赛、劳务品牌专项赛、乡村振兴专项赛报名参赛条件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1.截至2022年5月31日，在市场监督管理部门已登记注册且未满5年的企业或机构。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2.参赛项目具有创新性的技术、产品或经营服务模式，具有较高成长潜力，项目的产品、经营属于同一参赛主体，且对技术有合法使用权。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3.参赛项目须为原创性创新项目，不存在知识产权争议，不会侵犯第三方的知识产权、所有权、使用权和处置权。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4.参赛者须为该项目的第一创始人或核心团队成员。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（二）青年创意专项赛报名参赛条件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1.项目第一创始人须为截至2022年5月31日，已满16周岁、不超过35周岁的高校及技工院校在校生、毕业生等青年群体。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2.项目尚未在市场监督管理部门登记注册。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3.项目在技术、产品、模式等方面有创新，有完整的创业计划书，具备落地发展必要条件，未来成长潜力较大。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4.项目不存在知识产权争议，不会侵犯第三方的知识产权、所有权、使用权和处置权。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截止2022年5月20日。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上报名。所有参赛项目均通过网上申报，按主体赛2个组别、青年创意专项赛、劳务品牌专项赛、乡村振兴专项赛分类报名，不得兼报。报名网址：河北公共招聘网https：//rst.hebei.gov.cn/ggzp“第五届‘中国创翼’创业创新大赛河北选拔赛报名入口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（为方便参赛人员成功报名，请参赛人员携带相关资料到县人社局三楼就业办，由工作人员指导登录网站进行报名）。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 系 人：唐臣洲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咨询电话：4290114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我县雕刻、定瓷、乡镇特色产业、科技型行业、农产品深加工行业、其他具有发展潜力的项目均可报名参加大赛。欢迎符合报名参赛条件的企业、机构和青年群体踊跃报名，力拔头筹！</w:t>
      </w:r>
      <w:bookmarkStart w:id="0" w:name="_GoBack"/>
      <w:bookmarkEnd w:id="0"/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54AD2"/>
    <w:rsid w:val="1C224DC4"/>
    <w:rsid w:val="24E56F55"/>
    <w:rsid w:val="31574CEC"/>
    <w:rsid w:val="3FF40E04"/>
    <w:rsid w:val="5B5B0638"/>
    <w:rsid w:val="5E0A5AB3"/>
    <w:rsid w:val="616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2022-04-26T07:15:00Z</dcterms:created>
  <dc:creator>Administrator</dc:creator>
  <cp:lastModifiedBy>许春昭</cp:lastModifiedBy>
  <cp:lastPrinted>2022-04-27T01:55:50Z</cp:lastPrinted>
  <dcterms:modified xsi:type="dcterms:W3CDTF">2022-04-27T03:15:56Z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353A009775064809891522718C8EDA16</vt:lpwstr>
  </property>
</Properties>
</file>