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w w:val="95"/>
        </w:rPr>
        <w:t>一般程序行政处罚案件业务流程图</w:t>
      </w:r>
    </w:p>
    <w:p>
      <w:pPr>
        <w:pStyle w:val="2"/>
        <w:spacing w:before="18"/>
        <w:rPr>
          <w:rFonts w:ascii="Microsoft JhengHei"/>
          <w:b/>
          <w:sz w:val="10"/>
        </w:rPr>
      </w:pPr>
    </w:p>
    <w:p>
      <w:pPr>
        <w:pStyle w:val="2"/>
        <w:spacing w:before="70"/>
        <w:ind w:left="526" w:right="177"/>
        <w:jc w:val="center"/>
      </w:pPr>
      <w:r>
        <w:t>立案申请</w: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7"/>
        </w:rPr>
      </w:pPr>
    </w:p>
    <w:p>
      <w:pPr>
        <w:pStyle w:val="2"/>
        <w:spacing w:before="70"/>
        <w:ind w:left="526" w:right="177"/>
        <w:jc w:val="center"/>
      </w:pPr>
      <w:r>
        <w:rPr>
          <w:w w:val="95"/>
        </w:rPr>
        <w:t>立案审核（</w:t>
      </w:r>
      <w:r>
        <w:rPr>
          <w:rFonts w:hint="eastAsia"/>
          <w:w w:val="95"/>
          <w:lang w:eastAsia="zh-CN"/>
        </w:rPr>
        <w:t>相关</w:t>
      </w:r>
      <w:r>
        <w:rPr>
          <w:w w:val="95"/>
        </w:rPr>
        <w:t>科室）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4"/>
        </w:rPr>
      </w:pPr>
    </w:p>
    <w:p>
      <w:pPr>
        <w:pStyle w:val="2"/>
        <w:spacing w:before="70"/>
        <w:ind w:left="526" w:right="177"/>
        <w:jc w:val="center"/>
      </w:pPr>
      <w:r>
        <w:rPr>
          <w:w w:val="95"/>
        </w:rPr>
        <w:t>立案审核（法制</w:t>
      </w:r>
      <w:r>
        <w:rPr>
          <w:rFonts w:hint="eastAsia"/>
          <w:w w:val="95"/>
          <w:lang w:eastAsia="zh-CN"/>
        </w:rPr>
        <w:t>安全股</w:t>
      </w:r>
      <w:r>
        <w:rPr>
          <w:w w:val="95"/>
        </w:rPr>
        <w:t>）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4"/>
        </w:rPr>
      </w:pPr>
    </w:p>
    <w:p>
      <w:pPr>
        <w:pStyle w:val="2"/>
        <w:spacing w:before="70"/>
        <w:ind w:left="526" w:right="177"/>
        <w:jc w:val="center"/>
      </w:pPr>
      <w:r>
        <w:t>立案审核（负责人）</w:t>
      </w:r>
    </w:p>
    <w:p>
      <w:pPr>
        <w:pStyle w:val="2"/>
        <w:spacing w:before="5"/>
        <w:rPr>
          <w:sz w:val="19"/>
        </w:rPr>
      </w:pPr>
    </w:p>
    <w:p>
      <w:pPr>
        <w:pStyle w:val="2"/>
        <w:spacing w:before="70"/>
        <w:ind w:left="543"/>
      </w:pPr>
      <w:r>
        <w:t>抽样取证</w:t>
      </w:r>
    </w:p>
    <w:p>
      <w:pPr>
        <w:pStyle w:val="2"/>
        <w:tabs>
          <w:tab w:val="left" w:pos="7411"/>
        </w:tabs>
        <w:spacing w:before="106"/>
        <w:ind w:left="4188"/>
      </w:pPr>
      <w:r>
        <w:t>调查取证</w:t>
      </w:r>
      <w:r>
        <w:tab/>
      </w:r>
      <w:r>
        <w:t>实施强制措施</w:t>
      </w:r>
    </w:p>
    <w:p>
      <w:pPr>
        <w:pStyle w:val="2"/>
        <w:spacing w:before="7"/>
        <w:rPr>
          <w:sz w:val="8"/>
        </w:rPr>
      </w:pPr>
    </w:p>
    <w:p>
      <w:pPr>
        <w:pStyle w:val="2"/>
        <w:spacing w:before="70"/>
        <w:ind w:left="108"/>
      </w:pPr>
      <w:r>
        <w:t>先行登记保存证据</w:t>
      </w:r>
    </w:p>
    <w:p>
      <w:pPr>
        <w:pStyle w:val="2"/>
        <w:spacing w:before="6"/>
        <w:rPr>
          <w:sz w:val="13"/>
        </w:rPr>
      </w:pPr>
    </w:p>
    <w:p>
      <w:pPr>
        <w:pStyle w:val="2"/>
        <w:spacing w:before="69"/>
        <w:ind w:left="523" w:right="177"/>
        <w:jc w:val="center"/>
      </w:pPr>
      <w:r>
        <w:t>行政处罚告知</w:t>
      </w:r>
    </w:p>
    <w:p>
      <w:pPr>
        <w:pStyle w:val="2"/>
        <w:spacing w:before="5"/>
        <w:rPr>
          <w:sz w:val="26"/>
        </w:rPr>
      </w:pPr>
    </w:p>
    <w:p>
      <w:pPr>
        <w:pStyle w:val="2"/>
        <w:spacing w:before="70"/>
        <w:ind w:left="7392" w:right="177"/>
        <w:jc w:val="center"/>
      </w:pPr>
      <w:r>
        <w:t>听证</w:t>
      </w:r>
    </w:p>
    <w:p>
      <w:pPr>
        <w:pStyle w:val="2"/>
        <w:spacing w:before="14"/>
        <w:ind w:left="523" w:right="177"/>
        <w:jc w:val="center"/>
      </w:pPr>
      <w:r>
        <w:t>陈述申辩情况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6"/>
        </w:rPr>
      </w:pPr>
    </w:p>
    <w:p>
      <w:pPr>
        <w:pStyle w:val="2"/>
        <w:spacing w:before="70"/>
        <w:ind w:left="632" w:right="177"/>
        <w:jc w:val="center"/>
      </w:pPr>
      <w:r>
        <w:rPr>
          <w:spacing w:val="-7"/>
        </w:rPr>
        <w:t>行政处罚决定审批</w:t>
      </w:r>
      <w:r>
        <w:t>（申请）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0"/>
        </w:rPr>
      </w:pPr>
    </w:p>
    <w:p>
      <w:pPr>
        <w:pStyle w:val="2"/>
        <w:spacing w:before="70"/>
        <w:ind w:left="538" w:right="177"/>
        <w:jc w:val="center"/>
      </w:pPr>
      <w:r>
        <w:rPr>
          <w:w w:val="95"/>
        </w:rPr>
        <w:t>行政处罚决定审批（</w:t>
      </w:r>
      <w:r>
        <w:rPr>
          <w:rFonts w:hint="eastAsia"/>
          <w:w w:val="95"/>
          <w:lang w:eastAsia="zh-CN"/>
        </w:rPr>
        <w:t>相关</w:t>
      </w:r>
      <w:r>
        <w:rPr>
          <w:w w:val="95"/>
        </w:rPr>
        <w:t>科室审核）</w: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0"/>
        </w:rPr>
      </w:pPr>
    </w:p>
    <w:p>
      <w:pPr>
        <w:pStyle w:val="2"/>
        <w:spacing w:before="70"/>
        <w:ind w:left="538" w:right="177"/>
        <w:jc w:val="center"/>
      </w:pPr>
      <w:r>
        <w:rPr>
          <w:w w:val="95"/>
        </w:rPr>
        <w:t>行政处罚决定审批（法制</w:t>
      </w:r>
      <w:r>
        <w:rPr>
          <w:rFonts w:hint="eastAsia"/>
          <w:w w:val="95"/>
          <w:lang w:eastAsia="zh-CN"/>
        </w:rPr>
        <w:t>安全股</w:t>
      </w:r>
      <w:r>
        <w:rPr>
          <w:w w:val="95"/>
        </w:rPr>
        <w:t>审核）</w:t>
      </w:r>
    </w:p>
    <w:p>
      <w:pPr>
        <w:pStyle w:val="2"/>
        <w:rPr>
          <w:sz w:val="20"/>
        </w:rPr>
      </w:pPr>
    </w:p>
    <w:p>
      <w:pPr>
        <w:pStyle w:val="2"/>
        <w:spacing w:before="9"/>
      </w:pPr>
    </w:p>
    <w:p>
      <w:pPr>
        <w:pStyle w:val="2"/>
        <w:spacing w:before="72"/>
        <w:ind w:left="562" w:right="177"/>
        <w:jc w:val="center"/>
      </w:pPr>
      <w:r>
        <w:t>行政处罚决定审批（负责人</w:t>
      </w:r>
      <w:r>
        <w:rPr>
          <w:rFonts w:ascii="Calibri" w:eastAsia="Calibri"/>
        </w:rPr>
        <w:t>/</w:t>
      </w:r>
      <w:r>
        <w:t>集体讨论）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0"/>
        </w:rPr>
      </w:pPr>
    </w:p>
    <w:p>
      <w:pPr>
        <w:pStyle w:val="2"/>
        <w:spacing w:before="70"/>
        <w:ind w:left="526" w:right="177"/>
        <w:jc w:val="center"/>
      </w:pPr>
      <w:r>
        <w:rPr>
          <w:w w:val="95"/>
        </w:rPr>
        <w:t>作出行政处罚决定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7"/>
        </w:rPr>
      </w:pPr>
    </w:p>
    <w:p>
      <w:pPr>
        <w:pStyle w:val="2"/>
        <w:spacing w:before="70"/>
        <w:ind w:left="555" w:right="177"/>
        <w:jc w:val="center"/>
      </w:pPr>
      <w:r>
        <w:rPr>
          <w:w w:val="95"/>
        </w:rPr>
        <w:t>行政处罚决定送达</w:t>
      </w:r>
    </w:p>
    <w:p>
      <w:pPr>
        <w:spacing w:after="0"/>
        <w:jc w:val="center"/>
        <w:sectPr>
          <w:type w:val="continuous"/>
          <w:pgSz w:w="11910" w:h="16840"/>
          <w:pgMar w:top="1440" w:right="1680" w:bottom="280" w:left="136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34"/>
        <w:ind w:left="811"/>
      </w:pPr>
      <w:r>
        <w:t>不处罚</w:t>
      </w:r>
    </w:p>
    <w:p>
      <w:pPr>
        <w:spacing w:before="0" w:line="240" w:lineRule="auto"/>
        <w:rPr>
          <w:sz w:val="20"/>
        </w:rPr>
      </w:pPr>
      <w:r>
        <w:br w:type="column"/>
      </w:r>
    </w:p>
    <w:p>
      <w:pPr>
        <w:pStyle w:val="2"/>
        <w:spacing w:before="9"/>
        <w:rPr>
          <w:sz w:val="18"/>
        </w:rPr>
      </w:pPr>
    </w:p>
    <w:p>
      <w:pPr>
        <w:pStyle w:val="2"/>
        <w:ind w:left="811"/>
      </w:pPr>
      <w:r>
        <w:t>行政处罚决定执行</w:t>
      </w:r>
    </w:p>
    <w:p>
      <w:pPr>
        <w:pStyle w:val="2"/>
        <w:spacing w:before="165"/>
        <w:ind w:left="812"/>
      </w:pPr>
      <w:r>
        <w:br w:type="column"/>
      </w:r>
      <w:r>
        <w:rPr>
          <w:w w:val="95"/>
        </w:rPr>
        <w:t>申请强制执行</w:t>
      </w:r>
    </w:p>
    <w:p>
      <w:pPr>
        <w:spacing w:after="0"/>
        <w:sectPr>
          <w:type w:val="continuous"/>
          <w:pgSz w:w="11910" w:h="16840"/>
          <w:pgMar w:top="1440" w:right="1680" w:bottom="280" w:left="1360" w:header="720" w:footer="720" w:gutter="0"/>
          <w:cols w:equalWidth="0" w:num="3">
            <w:col w:w="1481" w:space="1490"/>
            <w:col w:w="2530" w:space="1084"/>
            <w:col w:w="2285"/>
          </w:cols>
        </w:sectPr>
      </w:pPr>
    </w:p>
    <w:p>
      <w:pPr>
        <w:pStyle w:val="2"/>
        <w:spacing w:before="8"/>
        <w:rPr>
          <w:sz w:val="22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1461135</wp:posOffset>
            </wp:positionV>
            <wp:extent cx="6198870" cy="82461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824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spacing w:before="70" w:line="247" w:lineRule="exact"/>
        <w:ind w:left="7392" w:right="177"/>
        <w:jc w:val="center"/>
      </w:pPr>
      <w:r>
        <w:t>实施强制执行</w:t>
      </w:r>
    </w:p>
    <w:p>
      <w:pPr>
        <w:pStyle w:val="2"/>
        <w:spacing w:line="247" w:lineRule="exact"/>
        <w:ind w:left="552" w:right="177"/>
        <w:jc w:val="center"/>
      </w:pPr>
      <w:r>
        <w:t>结案</w:t>
      </w:r>
    </w:p>
    <w:sectPr>
      <w:type w:val="continuous"/>
      <w:pgSz w:w="11910" w:h="16840"/>
      <w:pgMar w:top="1440" w:right="168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44F6F1B"/>
    <w:rsid w:val="762879A0"/>
    <w:rsid w:val="77651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3">
    <w:name w:val="Title"/>
    <w:basedOn w:val="1"/>
    <w:qFormat/>
    <w:uiPriority w:val="1"/>
    <w:pPr>
      <w:spacing w:line="675" w:lineRule="exact"/>
      <w:ind w:left="504" w:right="177"/>
      <w:jc w:val="center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2022-09-28T09:27:00Z</dcterms:created>
  <dc:creator>Administrator</dc:creator>
  <cp:lastModifiedBy>阿布</cp:lastModifiedBy>
  <dcterms:modified xsi:type="dcterms:W3CDTF">2022-10-26T03:55:56Z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2022-09-28T00:00:00Z</vt:filetime>
  </property>
  <property fmtid="{D5CDD505-2E9C-101B-9397-08002B2CF9AE}" pid="5" name="KSOProductBuildVer">
    <vt:lpwstr>2052-11.8.2.10972</vt:lpwstr>
  </property>
  <property fmtid="{D5CDD505-2E9C-101B-9397-08002B2CF9AE}" pid="6" name="ICV">
    <vt:lpwstr>8CDD1C4BC3044DC3B04766DEF19864DE</vt:lpwstr>
  </property>
</Properties>
</file>