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  <w:t>曲阳县郎家庄乡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，郎家庄乡在县委县政府的坚强领导下，认真贯彻落实《中华人民共和国政府信息公开条例》以及县委县政府积极推进法治政府、透明政府建设，切实保障好人民群众的监督权、知情权和表达权，全面推进重点领域信息公开，切实加强政策解读，积极回应社会关切，充分发挥信息公开职能作用，全面推进行政决策公开、执行公开、管理公开、服务公开和结果公开，持续做好测评整改、信息报送等常态化工作任务，政务公开的质量和实效不断提升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郎家庄乡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政府信息公开工作取得了一定成效，但仍存在部分公开信息质量不高、公开形式较为单一等问题。针对上述问题，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郎家庄乡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取以下措施：一是强化线下政府信息公开平台建设，广泛邀请群众提供意见建议。二是强化人员培训，提高工作人员工作质量和效率。三是创新公开形式，积极探索图文、表格等方式对政府信息进行深入解读。四是充分发挥公众号作用，加大与群众互动力度，回应群众关切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bookmarkEnd w:id="0"/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20"/>
        <w:jc w:val="right"/>
        <w:rPr>
          <w:rFonts w:hint="default" w:cs="宋体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mNjOTU1MTZhYTZhZGU4MzM2ZjcyOTUzYTU0NjYifQ=="/>
  </w:docVars>
  <w:rsids>
    <w:rsidRoot w:val="3E5B229F"/>
    <w:rsid w:val="108D3A02"/>
    <w:rsid w:val="24E54F5F"/>
    <w:rsid w:val="293B0AF3"/>
    <w:rsid w:val="2EE9390A"/>
    <w:rsid w:val="3E5B229F"/>
    <w:rsid w:val="59972DB3"/>
    <w:rsid w:val="5EBD0CE0"/>
    <w:rsid w:val="6161204C"/>
    <w:rsid w:val="72826491"/>
    <w:rsid w:val="7392090D"/>
    <w:rsid w:val="74503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758</Characters>
  <Lines>0</Lines>
  <Paragraphs>0</Paragraphs>
  <TotalTime>0</TotalTime>
  <ScaleCrop>false</ScaleCrop>
  <LinksUpToDate>false</LinksUpToDate>
  <CharactersWithSpaces>948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2023-01-16T07:19:00Z</cp:lastPrinted>
  <dcterms:modified xsi:type="dcterms:W3CDTF">2023-03-23T02:55:05Z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1140734226234CC682E141E5CB90AF75</vt:lpwstr>
  </property>
</Properties>
</file>