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b/>
          <w:color w:val="333333"/>
          <w:sz w:val="44"/>
          <w:szCs w:val="44"/>
          <w:shd w:val="clear" w:color="auto" w:fill="FFFFFF"/>
        </w:rPr>
      </w:pPr>
      <w:r>
        <w:rPr>
          <w:rFonts w:hint="eastAsia"/>
          <w:b/>
          <w:color w:val="333333"/>
          <w:sz w:val="44"/>
          <w:szCs w:val="44"/>
          <w:shd w:val="clear" w:color="auto" w:fill="FFFFFF"/>
          <w:lang w:eastAsia="zh-CN"/>
        </w:rPr>
        <w:t>曲阳县齐村镇</w:t>
      </w:r>
    </w:p>
    <w:p>
      <w:pPr>
        <w:pStyle w:val="2"/>
        <w:shd w:val="clear" w:color="auto" w:fill="FFFFFF"/>
        <w:spacing w:before="0" w:beforeAutospacing="0" w:after="0" w:afterAutospacing="0"/>
        <w:jc w:val="center"/>
        <w:rPr>
          <w:b/>
          <w:color w:val="333333"/>
          <w:sz w:val="44"/>
          <w:szCs w:val="44"/>
          <w:shd w:val="clear" w:color="auto" w:fill="FFFFFF"/>
        </w:rPr>
      </w:pPr>
      <w:r>
        <w:rPr>
          <w:rFonts w:hint="eastAsia"/>
          <w:b/>
          <w:color w:val="333333"/>
          <w:sz w:val="44"/>
          <w:szCs w:val="44"/>
          <w:shd w:val="clear" w:color="auto" w:fill="FFFFFF"/>
          <w:lang w:eastAsia="zh-CN"/>
        </w:rPr>
        <w:t>2022</w:t>
      </w:r>
      <w:r>
        <w:rPr>
          <w:rFonts w:hint="eastAsia"/>
          <w:b/>
          <w:color w:val="333333"/>
          <w:sz w:val="44"/>
          <w:szCs w:val="44"/>
          <w:shd w:val="clear" w:color="auto" w:fill="FFFFFF"/>
        </w:rPr>
        <w:t>年</w:t>
      </w:r>
      <w:r>
        <w:rPr>
          <w:rFonts w:hint="eastAsia"/>
          <w:b/>
          <w:color w:val="333333"/>
          <w:sz w:val="44"/>
          <w:szCs w:val="44"/>
          <w:shd w:val="clear" w:color="auto" w:fill="FFFFFF"/>
          <w:lang w:eastAsia="zh-CN"/>
        </w:rPr>
        <w:t>政府</w:t>
      </w:r>
      <w:r>
        <w:rPr>
          <w:rFonts w:hint="eastAsia"/>
          <w:b/>
          <w:color w:val="333333"/>
          <w:sz w:val="44"/>
          <w:szCs w:val="44"/>
          <w:shd w:val="clear" w:color="auto" w:fill="FFFFFF"/>
        </w:rPr>
        <w:t>信息公开工作年度报告</w:t>
      </w:r>
    </w:p>
    <w:p>
      <w:pPr>
        <w:pStyle w:val="2"/>
        <w:shd w:val="clear" w:color="auto" w:fill="FFFFFF"/>
        <w:spacing w:before="0" w:beforeAutospacing="0" w:after="0" w:afterAutospacing="0"/>
        <w:jc w:val="center"/>
        <w:rPr>
          <w:rFonts w:hint="eastAsia" w:asciiTheme="majorEastAsia" w:hAnsiTheme="majorEastAsia" w:eastAsiaTheme="majorEastAsia" w:cstheme="majorEastAsia"/>
          <w:color w:val="333333"/>
          <w:sz w:val="32"/>
          <w:szCs w:val="32"/>
        </w:rPr>
      </w:pP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200"/>
        <w:jc w:val="both"/>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lang w:eastAsia="zh-CN"/>
        </w:rPr>
        <w:t>一、</w:t>
      </w:r>
      <w:r>
        <w:rPr>
          <w:rFonts w:hint="eastAsia" w:ascii="黑体" w:hAnsi="黑体" w:eastAsia="黑体" w:cs="黑体"/>
          <w:b w:val="0"/>
          <w:bCs/>
          <w:color w:val="333333"/>
          <w:sz w:val="32"/>
          <w:szCs w:val="32"/>
          <w:shd w:val="clear" w:color="auto" w:fill="FFFFFF"/>
        </w:rPr>
        <w:t>总体情况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lang w:eastAsia="zh-CN"/>
        </w:rPr>
        <w:t>按照县政府信息公开工作安排部署，遵照依法公开、真实公正、及时便民、注重实效的基本原则，</w:t>
      </w:r>
      <w:r>
        <w:rPr>
          <w:rFonts w:hint="eastAsia" w:ascii="仿宋" w:hAnsi="仿宋" w:eastAsia="仿宋" w:cs="仿宋"/>
          <w:color w:val="333333"/>
          <w:sz w:val="32"/>
          <w:szCs w:val="32"/>
          <w:shd w:val="clear" w:color="auto" w:fill="FFFFFF"/>
        </w:rPr>
        <w:t>结合</w:t>
      </w:r>
      <w:r>
        <w:rPr>
          <w:rFonts w:hint="eastAsia" w:ascii="仿宋" w:hAnsi="仿宋" w:eastAsia="仿宋" w:cs="仿宋"/>
          <w:color w:val="333333"/>
          <w:sz w:val="32"/>
          <w:szCs w:val="32"/>
          <w:shd w:val="clear" w:color="auto" w:fill="FFFFFF"/>
          <w:lang w:eastAsia="zh-CN"/>
        </w:rPr>
        <w:t>齐村镇</w:t>
      </w:r>
      <w:r>
        <w:rPr>
          <w:rFonts w:hint="eastAsia" w:ascii="仿宋" w:hAnsi="仿宋" w:eastAsia="仿宋" w:cs="仿宋"/>
          <w:color w:val="333333"/>
          <w:sz w:val="32"/>
          <w:szCs w:val="32"/>
          <w:shd w:val="clear" w:color="auto" w:fill="FFFFFF"/>
        </w:rPr>
        <w:t>实际，不断完善政府信息公开的运作流程和审核机制，有效地推动信息公开工作，现将</w:t>
      </w:r>
      <w:r>
        <w:rPr>
          <w:rFonts w:hint="eastAsia" w:ascii="仿宋" w:hAnsi="仿宋" w:eastAsia="仿宋" w:cs="仿宋"/>
          <w:color w:val="333333"/>
          <w:sz w:val="32"/>
          <w:szCs w:val="32"/>
          <w:shd w:val="clear" w:color="auto" w:fill="FFFFFF"/>
          <w:lang w:eastAsia="zh-CN"/>
        </w:rPr>
        <w:t>2022</w:t>
      </w:r>
      <w:r>
        <w:rPr>
          <w:rFonts w:hint="eastAsia" w:ascii="仿宋" w:hAnsi="仿宋" w:eastAsia="仿宋" w:cs="仿宋"/>
          <w:color w:val="333333"/>
          <w:sz w:val="32"/>
          <w:szCs w:val="32"/>
          <w:shd w:val="clear" w:color="auto" w:fill="FFFFFF"/>
        </w:rPr>
        <w:t>年度政府信息公开工作报告如下。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（一）政府信息公开工作机构和人员设置情况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cs="宋体" w:asciiTheme="minorEastAsia" w:hAnsiTheme="minorEastAsia" w:eastAsiaTheme="minorEastAsia"/>
          <w:color w:val="333333"/>
          <w:kern w:val="0"/>
          <w:sz w:val="24"/>
        </w:rPr>
      </w:pPr>
      <w:r>
        <w:rPr>
          <w:rFonts w:hint="eastAsia" w:ascii="仿宋" w:hAnsi="仿宋" w:eastAsia="仿宋" w:cs="仿宋"/>
          <w:color w:val="333333"/>
          <w:kern w:val="0"/>
          <w:sz w:val="32"/>
          <w:szCs w:val="32"/>
          <w:shd w:val="clear" w:color="auto" w:fill="FFFFFF"/>
          <w:lang w:val="en-US" w:eastAsia="zh-CN" w:bidi="ar-SA"/>
        </w:rPr>
        <w:t>及时调整政务公开工作领导小组及办公室成员，明确由镇长刘冲担任组长，由分管政务信息工作的主管崔晓雷担任副组长兼任政务公开办公室主任，镇党政办工作人员及有关部门负责人为成员，负责研究、协调、推进政府信息公开，同时，明确党政办具体负责处理日常事务工作，做到了机构健全，专人落实，确保政府信息公开工作真正落到实处，各项工作顺利有序开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（二）建立健全政府信息公开工作制度情况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为推动我镇政府信息公开工作规范、有序地开展，根据县政府及县行政审批局的有关要求，进一步更新完善《齐村镇人民政府信息公开工作制度》《齐村镇人民政府依申请公开政府信息工作制度》等工作机制，并严格按照制度要求认真贯彻落实，做到政府信息公开工作经常化、制度化、规范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（三）政府信息公开目录、公开指南的编制、更新情况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根据工作实际，我镇及时全面梳理、更新、完善并公布《齐村镇人民政府信息公开目录》《齐村镇人民政府信息公开指南》，进一步明确主动公开政府信息的范围、形式、时限及依申请公开政府信息的受理机构、机构地址和联系方式、受理程序等信息，方便公众及时、准确、有效地获得齐村镇政府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（四）政府信息公开平台的建设、运行情况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cs="宋体" w:asciiTheme="minorEastAsia" w:hAnsiTheme="minorEastAsia" w:eastAsiaTheme="minorEastAsia"/>
          <w:color w:val="333333"/>
          <w:kern w:val="0"/>
          <w:sz w:val="24"/>
        </w:rPr>
      </w:pPr>
      <w:r>
        <w:rPr>
          <w:rFonts w:hint="eastAsia" w:ascii="仿宋" w:hAnsi="仿宋" w:eastAsia="仿宋" w:cs="仿宋"/>
          <w:color w:val="333333"/>
          <w:kern w:val="0"/>
          <w:sz w:val="32"/>
          <w:szCs w:val="32"/>
          <w:shd w:val="clear" w:color="auto" w:fill="FFFFFF"/>
          <w:lang w:val="en-US" w:eastAsia="zh-CN" w:bidi="ar-SA"/>
        </w:rPr>
        <w:t>齐村镇人民政府高度重视政府信息公开工作，把政府信息公开工作作为一项重要任务纳入议事日程，指定镇分管人大副主席兼任齐村镇行政综合服务中心主任，负责管理、协调、处理</w:t>
      </w:r>
      <w:bookmarkStart w:id="0" w:name="_Hlk94341537"/>
      <w:r>
        <w:rPr>
          <w:rFonts w:hint="eastAsia" w:ascii="仿宋" w:hAnsi="仿宋" w:eastAsia="仿宋" w:cs="仿宋"/>
          <w:color w:val="333333"/>
          <w:kern w:val="0"/>
          <w:sz w:val="32"/>
          <w:szCs w:val="32"/>
          <w:shd w:val="clear" w:color="auto" w:fill="FFFFFF"/>
          <w:lang w:val="en-US" w:eastAsia="zh-CN" w:bidi="ar-SA"/>
        </w:rPr>
        <w:t>行政综合服务中心</w:t>
      </w:r>
      <w:bookmarkEnd w:id="0"/>
      <w:r>
        <w:rPr>
          <w:rFonts w:hint="eastAsia" w:ascii="仿宋" w:hAnsi="仿宋" w:eastAsia="仿宋" w:cs="仿宋"/>
          <w:color w:val="333333"/>
          <w:kern w:val="0"/>
          <w:sz w:val="32"/>
          <w:szCs w:val="32"/>
          <w:shd w:val="clear" w:color="auto" w:fill="FFFFFF"/>
          <w:lang w:val="en-US" w:eastAsia="zh-CN" w:bidi="ar-SA"/>
        </w:rPr>
        <w:t>的日常事务工作，并明确要求镇直各公开单位成员安排专人到行政综合服务中心开展业务办理工作；积极利用村政务公开栏、设置政府信息查阅点等公开平台，公开有关我镇政府的工作动态、工作流程、计划总结、政策信息、规范性文件等内容，使广大社会群体能够及时了解我镇信息。2022年，我镇正常、规范使用县政府门户网站，并按要求及时报送相关文件材料，政府信息公开运行情况正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（五）政府信息公开监督保障情况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2022年，我镇积极配合县行政审批局的专项检查，对检查中发现的问题清单举一反三、立行立改，镇纪委发挥日常监督职能，确保政府信息公开正常、规范运行。按照要求做好政府信息公开绩效报送工作，结合我镇实际，为切实提高我镇各部门及村相关业务负责人能力水平，举办政府信息公开和广西数字政务一体化平台业务员操作培训会，讲解操作注意事项，提升政府信息公开意识。</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200"/>
        <w:jc w:val="both"/>
        <w:textAlignment w:val="auto"/>
        <w:rPr>
          <w:rFonts w:hint="eastAsia" w:ascii="黑体" w:hAnsi="黑体" w:eastAsia="黑体" w:cs="黑体"/>
          <w:b w:val="0"/>
          <w:bCs/>
          <w:color w:val="333333"/>
          <w:sz w:val="32"/>
          <w:szCs w:val="32"/>
          <w:shd w:val="clear" w:color="auto" w:fill="FFFFFF"/>
          <w:lang w:eastAsia="zh-CN"/>
        </w:rPr>
      </w:pPr>
      <w:r>
        <w:rPr>
          <w:rFonts w:hint="eastAsia" w:ascii="黑体" w:hAnsi="黑体" w:eastAsia="黑体" w:cs="黑体"/>
          <w:b w:val="0"/>
          <w:bCs/>
          <w:color w:val="333333"/>
          <w:sz w:val="32"/>
          <w:szCs w:val="32"/>
          <w:shd w:val="clear" w:color="auto" w:fill="FFFFFF"/>
          <w:lang w:eastAsia="zh-CN"/>
        </w:rPr>
        <w:t>二、主动公开政府信息情况</w:t>
      </w:r>
    </w:p>
    <w:tbl>
      <w:tblPr>
        <w:tblStyle w:val="3"/>
        <w:tblW w:w="90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63"/>
        <w:gridCol w:w="2172"/>
        <w:gridCol w:w="2172"/>
        <w:gridCol w:w="2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079"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5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172"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172"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172"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5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1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1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1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5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1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1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1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07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5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516"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5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6516"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07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5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6516"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5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6516"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5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6516"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07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5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516"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5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6516"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default" w:ascii="宋体" w:eastAsiaTheme="minorEastAsia"/>
                <w:sz w:val="24"/>
                <w:szCs w:val="24"/>
                <w:lang w:val="en-US" w:eastAsia="zh-CN"/>
              </w:rPr>
            </w:pPr>
            <w:r>
              <w:rPr>
                <w:rFonts w:hint="eastAsia" w:ascii="宋体" w:hAnsi="宋体" w:eastAsia="宋体" w:cs="宋体"/>
                <w:color w:val="000000"/>
                <w:kern w:val="0"/>
                <w:sz w:val="20"/>
                <w:szCs w:val="20"/>
                <w:lang w:val="en-US" w:eastAsia="zh-CN" w:bidi="ar"/>
              </w:rPr>
              <w:t>0</w:t>
            </w:r>
            <w:bookmarkStart w:id="2" w:name="_GoBack"/>
            <w:bookmarkEnd w:id="2"/>
          </w:p>
        </w:tc>
      </w:tr>
    </w:tbl>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200"/>
        <w:jc w:val="both"/>
        <w:textAlignment w:val="auto"/>
        <w:rPr>
          <w:rFonts w:hint="eastAsia" w:ascii="黑体" w:hAnsi="黑体" w:eastAsia="黑体" w:cs="黑体"/>
          <w:b w:val="0"/>
          <w:bCs/>
          <w:color w:val="333333"/>
          <w:sz w:val="32"/>
          <w:szCs w:val="32"/>
          <w:shd w:val="clear" w:color="auto" w:fill="FFFFFF"/>
          <w:lang w:eastAsia="zh-CN"/>
        </w:rPr>
      </w:pPr>
      <w:r>
        <w:rPr>
          <w:rFonts w:hint="eastAsia" w:ascii="黑体" w:hAnsi="黑体" w:eastAsia="黑体" w:cs="黑体"/>
          <w:b w:val="0"/>
          <w:bCs/>
          <w:color w:val="333333"/>
          <w:sz w:val="32"/>
          <w:szCs w:val="32"/>
          <w:shd w:val="clear" w:color="auto" w:fill="FFFFFF"/>
          <w:lang w:eastAsia="zh-CN"/>
        </w:rPr>
        <w:t>三、收到和处理政府信息公开申请情况</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8"/>
        <w:gridCol w:w="854"/>
        <w:gridCol w:w="2086"/>
        <w:gridCol w:w="814"/>
        <w:gridCol w:w="755"/>
        <w:gridCol w:w="755"/>
        <w:gridCol w:w="814"/>
        <w:gridCol w:w="974"/>
        <w:gridCol w:w="712"/>
        <w:gridCol w:w="6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restart"/>
            <w:tcBorders>
              <w:tl2br w:val="nil"/>
              <w:tr2bl w:val="nil"/>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（本列数据的勾稽关系为：第一项加第二项之和，等于第三项加第四项之和）</w:t>
            </w:r>
          </w:p>
        </w:tc>
        <w:tc>
          <w:tcPr>
            <w:tcW w:w="5513" w:type="dxa"/>
            <w:gridSpan w:val="7"/>
            <w:tcBorders>
              <w:tl2br w:val="nil"/>
              <w:tr2bl w:val="nil"/>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continue"/>
            <w:tcBorders>
              <w:tl2br w:val="nil"/>
              <w:tr2bl w:val="nil"/>
            </w:tcBorders>
            <w:tcMar>
              <w:left w:w="108" w:type="dxa"/>
              <w:right w:w="108" w:type="dxa"/>
            </w:tcMar>
            <w:vAlign w:val="center"/>
          </w:tcPr>
          <w:p>
            <w:pPr>
              <w:rPr>
                <w:rFonts w:ascii="宋体"/>
                <w:sz w:val="24"/>
              </w:rPr>
            </w:pPr>
          </w:p>
        </w:tc>
        <w:tc>
          <w:tcPr>
            <w:tcW w:w="814" w:type="dxa"/>
            <w:vMerge w:val="restart"/>
            <w:tcBorders>
              <w:tl2br w:val="nil"/>
              <w:tr2bl w:val="nil"/>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自然人</w:t>
            </w:r>
          </w:p>
        </w:tc>
        <w:tc>
          <w:tcPr>
            <w:tcW w:w="4010" w:type="dxa"/>
            <w:gridSpan w:val="5"/>
            <w:tcBorders>
              <w:tl2br w:val="nil"/>
              <w:tr2bl w:val="nil"/>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法人或其他组织</w:t>
            </w:r>
          </w:p>
        </w:tc>
        <w:tc>
          <w:tcPr>
            <w:tcW w:w="689" w:type="dxa"/>
            <w:vMerge w:val="restart"/>
            <w:tcBorders>
              <w:tl2br w:val="nil"/>
              <w:tr2bl w:val="nil"/>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continue"/>
            <w:tcBorders>
              <w:tl2br w:val="nil"/>
              <w:tr2bl w:val="nil"/>
            </w:tcBorders>
            <w:tcMar>
              <w:left w:w="108" w:type="dxa"/>
              <w:right w:w="108" w:type="dxa"/>
            </w:tcMar>
            <w:vAlign w:val="center"/>
          </w:tcPr>
          <w:p>
            <w:pPr>
              <w:rPr>
                <w:rFonts w:ascii="宋体"/>
                <w:sz w:val="24"/>
              </w:rPr>
            </w:pPr>
          </w:p>
        </w:tc>
        <w:tc>
          <w:tcPr>
            <w:tcW w:w="814" w:type="dxa"/>
            <w:vMerge w:val="continue"/>
            <w:tcBorders>
              <w:tl2br w:val="nil"/>
              <w:tr2bl w:val="nil"/>
            </w:tcBorders>
            <w:tcMar>
              <w:left w:w="108" w:type="dxa"/>
              <w:right w:w="108" w:type="dxa"/>
            </w:tcMar>
            <w:vAlign w:val="center"/>
          </w:tcPr>
          <w:p>
            <w:pPr>
              <w:rPr>
                <w:rFonts w:ascii="宋体"/>
                <w:sz w:val="24"/>
              </w:rPr>
            </w:pPr>
          </w:p>
        </w:tc>
        <w:tc>
          <w:tcPr>
            <w:tcW w:w="755" w:type="dxa"/>
            <w:tcBorders>
              <w:tl2br w:val="nil"/>
              <w:tr2bl w:val="nil"/>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商业企业</w:t>
            </w:r>
          </w:p>
        </w:tc>
        <w:tc>
          <w:tcPr>
            <w:tcW w:w="755" w:type="dxa"/>
            <w:tcBorders>
              <w:tl2br w:val="nil"/>
              <w:tr2bl w:val="nil"/>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科研机构</w:t>
            </w:r>
          </w:p>
        </w:tc>
        <w:tc>
          <w:tcPr>
            <w:tcW w:w="814" w:type="dxa"/>
            <w:tcBorders>
              <w:tl2br w:val="nil"/>
              <w:tr2bl w:val="nil"/>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社会公益组织</w:t>
            </w:r>
          </w:p>
        </w:tc>
        <w:tc>
          <w:tcPr>
            <w:tcW w:w="974" w:type="dxa"/>
            <w:tcBorders>
              <w:tl2br w:val="nil"/>
              <w:tr2bl w:val="nil"/>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法律服务机构</w:t>
            </w:r>
          </w:p>
        </w:tc>
        <w:tc>
          <w:tcPr>
            <w:tcW w:w="712" w:type="dxa"/>
            <w:tcBorders>
              <w:tl2br w:val="nil"/>
              <w:tr2bl w:val="nil"/>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其他</w:t>
            </w:r>
          </w:p>
        </w:tc>
        <w:tc>
          <w:tcPr>
            <w:tcW w:w="689" w:type="dxa"/>
            <w:vMerge w:val="continue"/>
            <w:tcBorders>
              <w:tl2br w:val="nil"/>
              <w:tr2bl w:val="nil"/>
            </w:tcBorders>
            <w:tcMar>
              <w:left w:w="108" w:type="dxa"/>
              <w:right w:w="108" w:type="dxa"/>
            </w:tcMar>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tcMar>
              <w:left w:w="108" w:type="dxa"/>
              <w:right w:w="108" w:type="dxa"/>
            </w:tcMar>
            <w:vAlign w:val="center"/>
          </w:tcPr>
          <w:p>
            <w:pPr>
              <w:widowControl/>
              <w:spacing w:after="180"/>
              <w:jc w:val="left"/>
            </w:pPr>
            <w:r>
              <w:rPr>
                <w:rFonts w:hint="eastAsia" w:ascii="宋体" w:hAnsi="宋体" w:eastAsia="宋体" w:cs="宋体"/>
                <w:kern w:val="0"/>
                <w:sz w:val="20"/>
                <w:szCs w:val="20"/>
              </w:rPr>
              <w:t>一、本年新收政府信息公开申请数量</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tcMar>
              <w:left w:w="108" w:type="dxa"/>
              <w:right w:w="108" w:type="dxa"/>
            </w:tcMar>
            <w:vAlign w:val="center"/>
          </w:tcPr>
          <w:p>
            <w:pPr>
              <w:widowControl/>
              <w:spacing w:after="180"/>
              <w:jc w:val="left"/>
            </w:pPr>
            <w:r>
              <w:rPr>
                <w:rFonts w:hint="eastAsia" w:ascii="宋体" w:hAnsi="宋体" w:eastAsia="宋体" w:cs="宋体"/>
                <w:kern w:val="0"/>
                <w:sz w:val="20"/>
                <w:szCs w:val="20"/>
              </w:rPr>
              <w:t>二、上年结转政府信息公开申请数量</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restart"/>
            <w:tcBorders>
              <w:tl2br w:val="nil"/>
              <w:tr2bl w:val="nil"/>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三、本年度办理结果</w:t>
            </w:r>
          </w:p>
        </w:tc>
        <w:tc>
          <w:tcPr>
            <w:tcW w:w="2940" w:type="dxa"/>
            <w:gridSpan w:val="2"/>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（一）予以公开</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2940" w:type="dxa"/>
            <w:gridSpan w:val="2"/>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（二）部分公开（区分处理的，只计这一情形，不计其他情形）</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restart"/>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（三）不予公开</w:t>
            </w: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1.属于国家秘密</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2.其他法律行政法规禁止公开</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3.危及“三安全一稳定”</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4.保护第三方合法权益</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5.属于三类内部事务信息</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6.属于四类过程性信息</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7.属于行政执法案卷</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8.属于行政查询事项</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restart"/>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（四）无法提供</w:t>
            </w: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1.本机关不掌握相关政府信息</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bookmarkStart w:id="1" w:name="_Hlk94340911"/>
            <w:r>
              <w:rPr>
                <w:rFonts w:ascii="Calibri" w:eastAsia="宋体" w:cs="Calibri"/>
                <w:kern w:val="0"/>
                <w:sz w:val="20"/>
                <w:szCs w:val="20"/>
              </w:rPr>
              <w:t>0</w:t>
            </w:r>
            <w:bookmarkEnd w:id="1"/>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2.没有现成信息需要另行制作</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3.补正后申请内容仍不明确</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restart"/>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（五）不予处理</w:t>
            </w: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1.信访举报投诉类申请</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2.重复申请</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3.要求提供公开出版物</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4.无正当理由大量反复申请</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5.要求行政机关确认或重新出具已获取信息</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2940" w:type="dxa"/>
            <w:gridSpan w:val="2"/>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（六）其他处理</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2940" w:type="dxa"/>
            <w:gridSpan w:val="2"/>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（七）总计</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tcMar>
              <w:left w:w="108" w:type="dxa"/>
              <w:right w:w="108" w:type="dxa"/>
            </w:tcMar>
            <w:vAlign w:val="center"/>
          </w:tcPr>
          <w:p>
            <w:pPr>
              <w:widowControl/>
              <w:spacing w:after="180"/>
              <w:jc w:val="left"/>
            </w:pPr>
            <w:r>
              <w:rPr>
                <w:rFonts w:hint="eastAsia" w:ascii="宋体" w:hAnsi="宋体" w:eastAsia="宋体" w:cs="宋体"/>
                <w:kern w:val="0"/>
                <w:sz w:val="20"/>
                <w:szCs w:val="20"/>
              </w:rPr>
              <w:t>四、结转下年度继续办理</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sz w:val="20"/>
                <w:szCs w:val="20"/>
              </w:rPr>
            </w:pPr>
            <w:r>
              <w:rPr>
                <w:rFonts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rFonts w:ascii="宋体"/>
                <w:sz w:val="20"/>
                <w:szCs w:val="20"/>
              </w:rPr>
            </w:pPr>
            <w:r>
              <w:rPr>
                <w:rFonts w:ascii="Calibri" w:eastAsia="宋体" w:cs="Calibri"/>
                <w:kern w:val="0"/>
                <w:sz w:val="20"/>
                <w:szCs w:val="20"/>
              </w:rPr>
              <w:t>0</w:t>
            </w:r>
          </w:p>
        </w:tc>
      </w:tr>
    </w:tbl>
    <w:p>
      <w:pPr>
        <w:pStyle w:val="2"/>
        <w:shd w:val="clear" w:color="auto" w:fill="FFFFFF"/>
        <w:spacing w:before="0" w:beforeAutospacing="0" w:after="0" w:afterAutospacing="0"/>
        <w:ind w:firstLine="420"/>
        <w:jc w:val="both"/>
        <w:outlineLvl w:val="0"/>
        <w:rPr>
          <w:rFonts w:hint="eastAsia"/>
          <w:b/>
          <w:color w:val="333333"/>
          <w:shd w:val="clear" w:color="auto" w:fill="FFFFFF"/>
        </w:rPr>
      </w:pP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200"/>
        <w:jc w:val="both"/>
        <w:textAlignment w:val="auto"/>
        <w:rPr>
          <w:rFonts w:hint="eastAsia" w:ascii="黑体" w:hAnsi="黑体" w:eastAsia="黑体" w:cs="黑体"/>
          <w:b w:val="0"/>
          <w:bCs/>
          <w:color w:val="333333"/>
          <w:sz w:val="32"/>
          <w:szCs w:val="32"/>
          <w:shd w:val="clear" w:color="auto" w:fill="FFFFFF"/>
          <w:lang w:eastAsia="zh-CN"/>
        </w:rPr>
      </w:pPr>
      <w:r>
        <w:rPr>
          <w:rFonts w:hint="eastAsia" w:ascii="黑体" w:hAnsi="黑体" w:eastAsia="黑体" w:cs="黑体"/>
          <w:b w:val="0"/>
          <w:bCs/>
          <w:color w:val="333333"/>
          <w:sz w:val="32"/>
          <w:szCs w:val="32"/>
          <w:shd w:val="clear" w:color="auto" w:fill="FFFFFF"/>
          <w:lang w:eastAsia="zh-CN"/>
        </w:rPr>
        <w:t>四、政府信息公开行政复议、行政诉讼情况</w:t>
      </w:r>
    </w:p>
    <w:p>
      <w:pPr>
        <w:pStyle w:val="2"/>
        <w:shd w:val="clear" w:color="auto" w:fill="FFFFFF"/>
        <w:spacing w:before="0" w:beforeAutospacing="0" w:after="0" w:afterAutospacing="0"/>
        <w:ind w:firstLine="420"/>
        <w:jc w:val="both"/>
        <w:rPr>
          <w:color w:val="333333"/>
        </w:rPr>
      </w:pP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pPr>
            <w:r>
              <w:rPr>
                <w:rFonts w:ascii="Calibri" w:eastAsia="宋体" w:cs="Calibri"/>
                <w:kern w:val="0"/>
                <w:sz w:val="20"/>
                <w:szCs w:val="20"/>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Calibri" w:eastAsia="宋体" w:cs="Calibri"/>
                <w:kern w:val="0"/>
                <w:sz w:val="20"/>
                <w:szCs w:val="20"/>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Calibri" w:eastAsia="宋体" w:cs="Calibri"/>
                <w:kern w:val="0"/>
                <w:sz w:val="20"/>
                <w:szCs w:val="20"/>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Calibri" w:eastAsia="宋体" w:cs="Calibri"/>
                <w:kern w:val="0"/>
                <w:sz w:val="20"/>
                <w:szCs w:val="20"/>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Calibri" w:eastAsia="宋体" w:cs="Calibri"/>
                <w:kern w:val="0"/>
                <w:sz w:val="20"/>
                <w:szCs w:val="20"/>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Calibri" w:eastAsia="宋体" w:cs="Calibri"/>
                <w:kern w:val="0"/>
                <w:sz w:val="20"/>
                <w:szCs w:val="20"/>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Calibri" w:eastAsia="宋体" w:cs="Calibri"/>
                <w:kern w:val="0"/>
                <w:sz w:val="20"/>
                <w:szCs w:val="20"/>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Calibri" w:eastAsia="宋体" w:cs="Calibri"/>
                <w:kern w:val="0"/>
                <w:sz w:val="20"/>
                <w:szCs w:val="20"/>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Calibri" w:eastAsia="宋体" w:cs="Calibri"/>
                <w:kern w:val="0"/>
                <w:sz w:val="20"/>
                <w:szCs w:val="20"/>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Calibri" w:eastAsia="宋体" w:cs="Calibri"/>
                <w:kern w:val="0"/>
                <w:sz w:val="20"/>
                <w:szCs w:val="20"/>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Calibri" w:eastAsia="宋体" w:cs="Calibri"/>
                <w:kern w:val="0"/>
                <w:sz w:val="20"/>
                <w:szCs w:val="20"/>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Calibri" w:eastAsia="宋体" w:cs="Calibri"/>
                <w:kern w:val="0"/>
                <w:sz w:val="20"/>
                <w:szCs w:val="20"/>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Calibri" w:eastAsia="宋体" w:cs="Calibri"/>
                <w:kern w:val="0"/>
                <w:sz w:val="20"/>
                <w:szCs w:val="20"/>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ascii="Calibri" w:eastAsia="宋体" w:cs="Calibri"/>
                <w:kern w:val="0"/>
                <w:sz w:val="20"/>
                <w:szCs w:val="20"/>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sz w:val="24"/>
              </w:rPr>
            </w:pPr>
            <w:r>
              <w:rPr>
                <w:rFonts w:ascii="Calibri" w:eastAsia="宋体" w:cs="Calibri"/>
                <w:kern w:val="0"/>
                <w:sz w:val="20"/>
                <w:szCs w:val="20"/>
              </w:rPr>
              <w:t>0</w:t>
            </w:r>
          </w:p>
        </w:tc>
      </w:tr>
    </w:tbl>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200"/>
        <w:jc w:val="both"/>
        <w:textAlignment w:val="auto"/>
        <w:rPr>
          <w:rFonts w:hint="eastAsia" w:ascii="黑体" w:hAnsi="黑体" w:eastAsia="黑体" w:cs="黑体"/>
          <w:b w:val="0"/>
          <w:bCs/>
          <w:color w:val="333333"/>
          <w:sz w:val="32"/>
          <w:szCs w:val="32"/>
          <w:shd w:val="clear" w:color="auto" w:fill="FFFFFF"/>
          <w:lang w:eastAsia="zh-CN"/>
        </w:rPr>
      </w:pPr>
      <w:r>
        <w:rPr>
          <w:rFonts w:hint="eastAsia" w:ascii="黑体" w:hAnsi="黑体" w:eastAsia="黑体" w:cs="黑体"/>
          <w:b w:val="0"/>
          <w:bCs/>
          <w:color w:val="333333"/>
          <w:sz w:val="32"/>
          <w:szCs w:val="32"/>
          <w:shd w:val="clear" w:color="auto" w:fill="FFFFFF"/>
          <w:lang w:eastAsia="zh-CN"/>
        </w:rPr>
        <w:t>五、存在的主要问题及改进情况</w:t>
      </w:r>
    </w:p>
    <w:p>
      <w:pPr>
        <w:pStyle w:val="2"/>
        <w:shd w:val="clear" w:color="auto" w:fill="FFFFFF"/>
        <w:spacing w:before="0" w:beforeAutospacing="0" w:after="0" w:afterAutospacing="0" w:line="560" w:lineRule="exact"/>
        <w:ind w:firstLine="640" w:firstLineChars="200"/>
        <w:jc w:val="left"/>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2022年以来，齐村镇人民政府信息公开工作在县行政审批局领导的指导关心下，在镇党委、政府领导的高度重视和相关人员的共同努力下，虽取得了一定成效，但也存在一些不足。</w:t>
      </w:r>
    </w:p>
    <w:p>
      <w:pPr>
        <w:widowControl/>
        <w:numPr>
          <w:ilvl w:val="0"/>
          <w:numId w:val="1"/>
        </w:numPr>
        <w:shd w:val="clear" w:color="auto" w:fill="FFFFFF"/>
        <w:spacing w:line="560" w:lineRule="exact"/>
        <w:ind w:firstLine="645"/>
        <w:jc w:val="left"/>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信息公开平台载体建设还有待加强。信息公开查阅场所、主动公开信息的平台还比较单一，局限于政务服务中心信息查阅点和各村（居）委会公告栏等，设施不够完善。</w:t>
      </w:r>
    </w:p>
    <w:p>
      <w:pPr>
        <w:widowControl/>
        <w:numPr>
          <w:ilvl w:val="0"/>
          <w:numId w:val="1"/>
        </w:numPr>
        <w:shd w:val="clear" w:color="auto" w:fill="FFFFFF"/>
        <w:spacing w:line="560" w:lineRule="exact"/>
        <w:ind w:firstLine="645"/>
        <w:jc w:val="left"/>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政府信息公开工作意识有待加强。随着政务公开、村务公开、党务公开等信息公开工作的深化推进，部分干部职工、村“两委”干部对信息公开工作的认识仍然不够全面，对主动公开信息工作积极性不高，缺少主动公开的意识。</w:t>
      </w:r>
    </w:p>
    <w:p>
      <w:pPr>
        <w:widowControl/>
        <w:shd w:val="clear" w:color="auto" w:fill="FFFFFF"/>
        <w:spacing w:line="560" w:lineRule="exact"/>
        <w:ind w:firstLine="645"/>
        <w:jc w:val="left"/>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三）信息公开工作知识的培训较少。个别信息公开工作人员对主动公开的信息把握不准，业务不熟，特别是村“两委”干部普遍存在不熟练使用电脑甚至不会使用电脑的现象，对政务外网了解不够，对村级政务公开、党务公开存在一定难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下一步，我镇将继续严格按照政府信息公开、政务公开的各项要求和目标，依托统一的政府网站，不断完善政府信息公开的内容，提升信息公开的及时性。一是加强督促指导，健全信息公开工作制度，自查自检、立行整改，进一步规范信息公开行为和具体公开内容，不断提高信息公开质量和效率；二是加强信息保密审查，安排专人负责信息公开工作，在公开信息前进行信息公开保密审查，确保信息公开的真实、安全；三是持续加强信息公开知识培训，提升镇工作人员以及各村相关工作人员的业务水平，做到精准把握信息；四是加强宣传教育，进一步增强干部做好信息公开工作的责任感和使命感，争取社会公众更深入地理解和支持。</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200"/>
        <w:jc w:val="both"/>
        <w:textAlignment w:val="auto"/>
        <w:rPr>
          <w:rFonts w:hint="eastAsia" w:ascii="黑体" w:hAnsi="黑体" w:eastAsia="黑体" w:cs="黑体"/>
          <w:b w:val="0"/>
          <w:bCs/>
          <w:color w:val="333333"/>
          <w:sz w:val="32"/>
          <w:szCs w:val="32"/>
          <w:shd w:val="clear" w:color="auto" w:fill="FFFFFF"/>
          <w:lang w:eastAsia="zh-CN"/>
        </w:rPr>
      </w:pPr>
      <w:r>
        <w:rPr>
          <w:rFonts w:hint="eastAsia" w:ascii="黑体" w:hAnsi="黑体" w:eastAsia="黑体" w:cs="黑体"/>
          <w:b w:val="0"/>
          <w:bCs/>
          <w:color w:val="333333"/>
          <w:sz w:val="32"/>
          <w:szCs w:val="32"/>
          <w:shd w:val="clear" w:color="auto" w:fill="FFFFFF"/>
          <w:lang w:eastAsia="zh-CN"/>
        </w:rPr>
        <w:t>六、其他需要报告的事项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认真贯彻执行国务院办公厅《政府信息公开信息处理费管理办法》和《关于政府信息公开处理费管理有关事项的通知》。2022年未收取信息处理费。</w:t>
      </w:r>
    </w:p>
    <w:p>
      <w:pPr>
        <w:pStyle w:val="2"/>
        <w:shd w:val="clear" w:color="auto" w:fill="FFFFFF"/>
        <w:spacing w:before="0" w:beforeAutospacing="0" w:after="0" w:afterAutospacing="0" w:line="560" w:lineRule="exact"/>
        <w:ind w:firstLine="420"/>
        <w:jc w:val="both"/>
        <w:rPr>
          <w:rFonts w:hint="eastAsia" w:ascii="仿宋" w:hAnsi="仿宋" w:eastAsia="仿宋" w:cs="仿宋"/>
          <w:color w:val="333333"/>
          <w:kern w:val="0"/>
          <w:sz w:val="32"/>
          <w:szCs w:val="32"/>
          <w:shd w:val="clear" w:color="auto" w:fill="FFFFFF"/>
          <w:lang w:val="en-US" w:eastAsia="zh-CN" w:bidi="ar-SA"/>
        </w:rPr>
      </w:pPr>
    </w:p>
    <w:p>
      <w:pPr>
        <w:pStyle w:val="2"/>
        <w:shd w:val="clear" w:color="auto" w:fill="FFFFFF"/>
        <w:spacing w:before="0" w:beforeAutospacing="0" w:after="0" w:afterAutospacing="0" w:line="560" w:lineRule="exact"/>
        <w:ind w:firstLine="420"/>
        <w:jc w:val="both"/>
        <w:rPr>
          <w:rFonts w:hint="eastAsia" w:ascii="仿宋" w:hAnsi="仿宋" w:eastAsia="仿宋" w:cs="仿宋"/>
          <w:color w:val="333333"/>
          <w:kern w:val="0"/>
          <w:sz w:val="32"/>
          <w:szCs w:val="32"/>
          <w:shd w:val="clear" w:color="auto" w:fill="FFFFFF"/>
          <w:lang w:val="en-US" w:eastAsia="zh-CN" w:bidi="ar-SA"/>
        </w:rPr>
      </w:pPr>
    </w:p>
    <w:p>
      <w:pPr>
        <w:pStyle w:val="2"/>
        <w:shd w:val="clear" w:color="auto" w:fill="FFFFFF"/>
        <w:spacing w:before="0" w:beforeAutospacing="0" w:after="0" w:afterAutospacing="0" w:line="560" w:lineRule="exact"/>
        <w:ind w:firstLine="5760" w:firstLineChars="1800"/>
        <w:jc w:val="right"/>
        <w:rPr>
          <w:rFonts w:hint="default"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 xml:space="preserve">                      </w:t>
      </w:r>
    </w:p>
    <w:sectPr>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05E9E"/>
    <w:multiLevelType w:val="singleLevel"/>
    <w:tmpl w:val="ABE05E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MWVhNTNlYmVmMmE5MDA1NGY3OTZkZTEwNDFkODgifQ=="/>
  </w:docVars>
  <w:rsids>
    <w:rsidRoot w:val="3E5B229F"/>
    <w:rsid w:val="00040727"/>
    <w:rsid w:val="0007315B"/>
    <w:rsid w:val="001C1AC4"/>
    <w:rsid w:val="005F69D5"/>
    <w:rsid w:val="00702617"/>
    <w:rsid w:val="00885492"/>
    <w:rsid w:val="0091508B"/>
    <w:rsid w:val="00A55116"/>
    <w:rsid w:val="00A6650C"/>
    <w:rsid w:val="00E9692B"/>
    <w:rsid w:val="00F012DE"/>
    <w:rsid w:val="032C4E8C"/>
    <w:rsid w:val="08377626"/>
    <w:rsid w:val="0B0F299D"/>
    <w:rsid w:val="0C325230"/>
    <w:rsid w:val="16225F37"/>
    <w:rsid w:val="17F11F6E"/>
    <w:rsid w:val="1F845E70"/>
    <w:rsid w:val="280D3C0D"/>
    <w:rsid w:val="2A21522B"/>
    <w:rsid w:val="2C945480"/>
    <w:rsid w:val="2CB66ADB"/>
    <w:rsid w:val="34EA09A8"/>
    <w:rsid w:val="38E9357C"/>
    <w:rsid w:val="3E5B229F"/>
    <w:rsid w:val="4CC77104"/>
    <w:rsid w:val="525B7A2A"/>
    <w:rsid w:val="5B2E4897"/>
    <w:rsid w:val="652626D6"/>
    <w:rsid w:val="72826491"/>
    <w:rsid w:val="752B4646"/>
    <w:rsid w:val="7AC23973"/>
    <w:rsid w:val="7DE34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rPr>
  </w:style>
  <w:style w:type="character" w:styleId="5">
    <w:name w:val="Strong"/>
    <w:basedOn w:val="4"/>
    <w:qFormat/>
    <w:uiPriority w:val="22"/>
    <w:rPr>
      <w:b/>
      <w:bCs/>
    </w:rPr>
  </w:style>
  <w:style w:type="character" w:customStyle="1" w:styleId="6">
    <w:name w:val="Intense Reference"/>
    <w:basedOn w:val="4"/>
    <w:qFormat/>
    <w:uiPriority w:val="32"/>
    <w:rPr>
      <w:b/>
      <w:bCs/>
      <w:smallCaps/>
      <w:color w:val="5B9BD5" w:themeColor="accent1"/>
      <w:spacing w:val="5"/>
      <w14:textFill>
        <w14:solidFill>
          <w14:schemeClr w14:val="accent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2553</Words>
  <Characters>2584</Characters>
  <Lines>21</Lines>
  <Paragraphs>6</Paragraphs>
  <TotalTime>0</TotalTime>
  <ScaleCrop>false</ScaleCrop>
  <LinksUpToDate>false</LinksUpToDate>
  <CharactersWithSpaces>2606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2019-12-29T11:38:00Z</dcterms:created>
  <dc:creator>小公举</dc:creator>
  <cp:lastModifiedBy>晨曦</cp:lastModifiedBy>
  <cp:lastPrinted>2023-01-17T08:14:00Z</cp:lastPrinted>
  <dcterms:modified xsi:type="dcterms:W3CDTF">2023-03-23T02:59:29Z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204718EFD6AF40E68A7DFD39C2D18639</vt:lpwstr>
  </property>
</Properties>
</file>