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/>
          <w:b/>
          <w:color w:val="333333"/>
          <w:sz w:val="44"/>
          <w:szCs w:val="44"/>
          <w:shd w:val="clear" w:color="auto" w:fill="FFFFFF"/>
          <w:lang w:eastAsia="zh-CN"/>
        </w:rPr>
        <w:t>曲阳县卫健局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color w:val="333333"/>
          <w:sz w:val="44"/>
          <w:szCs w:val="44"/>
          <w:shd w:val="clear" w:color="auto" w:fill="FFFFFF"/>
        </w:rPr>
      </w:pPr>
      <w:r>
        <w:rPr>
          <w:rFonts w:hint="eastAsia"/>
          <w:b/>
          <w:color w:val="333333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/>
          <w:b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color w:val="333333"/>
          <w:sz w:val="36"/>
          <w:szCs w:val="36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年,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曲阳县卫生健康局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高度重视政务公开工作，紧紧围绕卫生健康中心工作，明确任务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目标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，始终以人民群众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关心的热点问题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为切入点，深入推进政务公开工作。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本年度报告中所列数据的统计期限自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年1月1日起，至20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年12月31日止。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1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1"/>
        <w:gridCol w:w="2064"/>
        <w:gridCol w:w="2064"/>
        <w:gridCol w:w="2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ind w:firstLine="200" w:firstLineChars="100"/>
              <w:rPr>
                <w:rFonts w:hint="eastAsia" w:ascii="宋体" w:eastAsia="仿宋_GB2312"/>
                <w:sz w:val="24"/>
                <w:lang w:val="en-US" w:eastAsia="zh-CN"/>
              </w:rPr>
            </w:pPr>
            <w:r>
              <w:rPr>
                <w:rFonts w:hint="default" w:asciiTheme="minorAscii" w:hAnsiTheme="minorAscii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sz w:val="24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/>
          <w:b/>
          <w:color w:val="333333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今年以来，我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政务公开工作虽然取得了一些进步，但仍有不足之处。还存在信息公开数量相对较少、公开渠道比较单一等问题。在下一步工作中，我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将按照全市统一工作部署，围绕卫生健康工作，进一步开拓思维，创新思路，不断推进政务公开和政府信息公开工作。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认真贯彻执行国务院办公厅《政府信息公开信息处理费管理办法》和《关于政府信息公开处理费管理有关事项的通知》。2022年未收取信息处理费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。</w:t>
      </w:r>
    </w:p>
    <w:bookmarkEnd w:id="0"/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</w:p>
    <w:p>
      <w:pP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-SA"/>
        </w:rPr>
      </w:pPr>
    </w:p>
    <w:p>
      <w:pPr>
        <w:jc w:val="right"/>
        <w:rPr>
          <w:rFonts w:hint="default" w:hAnsi="宋体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-SA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917EC"/>
    <w:rsid w:val="306F05BA"/>
    <w:rsid w:val="4EC107CF"/>
    <w:rsid w:val="51FA7CD1"/>
    <w:rsid w:val="5EEC03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1141</Words>
  <Characters>1175</Characters>
  <Lines>0</Lines>
  <Paragraphs>0</Paragraphs>
  <TotalTime>0</TotalTime>
  <ScaleCrop>false</ScaleCrop>
  <LinksUpToDate>false</LinksUpToDate>
  <CharactersWithSpaces>1335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2019-12-30T03:38:00Z</dcterms:created>
  <dc:creator>小公举</dc:creator>
  <cp:lastModifiedBy>晨曦</cp:lastModifiedBy>
  <cp:lastPrinted>2021-01-29T00:08:00Z</cp:lastPrinted>
  <dcterms:modified xsi:type="dcterms:W3CDTF">2023-03-28T09:18:19Z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F0D303205366852BADB9C7630624C25E_33</vt:lpwstr>
  </property>
</Properties>
</file>