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firstLineChars="300" w:firstLine="1080"/>
        <w:jc w:val="both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  <w:lang w:eastAsia="zh-CN"/>
        </w:rPr>
        <w:t>曲阳县</w:t>
      </w:r>
      <w:r>
        <w:rPr>
          <w:rFonts w:ascii="方正小标宋简体" w:eastAsia="方正小标宋简体" w:hAnsi="仿宋" w:hint="eastAsia"/>
          <w:sz w:val="36"/>
          <w:szCs w:val="36"/>
        </w:rPr>
        <w:t>矿山企业</w:t>
      </w:r>
      <w:r>
        <w:rPr>
          <w:rFonts w:ascii="方正小标宋简体" w:eastAsia="方正小标宋简体" w:hAnsi="仿宋" w:hint="eastAsia"/>
          <w:sz w:val="36"/>
          <w:szCs w:val="36"/>
          <w:lang w:eastAsia="zh-CN"/>
        </w:rPr>
        <w:t>日常安全监管主体及风险等级划分和</w:t>
      </w:r>
      <w:r>
        <w:rPr>
          <w:rFonts w:ascii="方正小标宋简体" w:eastAsia="方正小标宋简体" w:hAnsi="仿宋" w:hint="eastAsia"/>
          <w:sz w:val="36"/>
          <w:szCs w:val="36"/>
        </w:rPr>
        <w:t>包保责任人名单</w:t>
      </w:r>
    </w:p>
    <w:p>
      <w:pPr>
        <w:jc w:val="left"/>
        <w:rPr>
          <w:rFonts w:ascii="仿宋" w:eastAsia="仿宋" w:hAnsi="仿宋" w:hint="eastAsia"/>
          <w:sz w:val="32"/>
          <w:szCs w:val="32"/>
        </w:rPr>
      </w:pPr>
    </w:p>
    <w:p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填报单位：</w:t>
      </w:r>
      <w:r>
        <w:rPr>
          <w:rFonts w:ascii="仿宋" w:eastAsia="仿宋" w:hAnsi="仿宋" w:hint="eastAsia"/>
          <w:sz w:val="32"/>
          <w:szCs w:val="32"/>
          <w:lang w:eastAsia="zh-CN"/>
        </w:rPr>
        <w:t>曲阳县人民政府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（盖章）　　　　　　　　　　填报日期：　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tbl>
      <w:tblPr>
        <w:jc w:val="left"/>
        <w:tblInd w:w="0" w:type="dxa"/>
        <w:tblW w:w="13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586"/>
        <w:gridCol w:w="1187"/>
        <w:gridCol w:w="1013"/>
        <w:gridCol w:w="947"/>
        <w:gridCol w:w="1067"/>
        <w:gridCol w:w="1200"/>
        <w:gridCol w:w="1840"/>
        <w:gridCol w:w="1373"/>
        <w:gridCol w:w="2078"/>
      </w:tblGrid>
      <w:tr>
        <w:trPr>
          <w:trHeight w:val="360"/>
        </w:trPr>
        <w:tc>
          <w:tcPr>
            <w:tcW w:w="534" w:type="dxa"/>
            <w:vMerge w:val="restart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586" w:type="dxa"/>
            <w:vMerge w:val="restart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1187" w:type="dxa"/>
            <w:vMerge w:val="restart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地址（乡、镇）</w:t>
            </w:r>
          </w:p>
        </w:tc>
        <w:tc>
          <w:tcPr>
            <w:tcW w:w="1013" w:type="dxa"/>
            <w:vMerge w:val="restart"/>
            <w:tcBorders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开采方式</w:t>
            </w:r>
          </w:p>
        </w:tc>
        <w:tc>
          <w:tcPr>
            <w:tcW w:w="947" w:type="dxa"/>
            <w:vMerge w:val="restart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生产状态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分包领导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</w:p>
        </w:tc>
      </w:tr>
      <w:tr>
        <w:trPr>
          <w:trHeight w:val="349"/>
        </w:trPr>
        <w:tc>
          <w:tcPr>
            <w:tcW w:w="534" w:type="dxa"/>
            <w:vMerge/>
          </w:tcPr>
          <w:p/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013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947" w:type="dxa"/>
            <w:vMerge/>
            <w:tcBorders>
              <w:left w:val="single" w:sz="4" w:space="0" w:color="auto"/>
            </w:tcBorders>
          </w:tcPr>
          <w:p/>
        </w:tc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风险等级划分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日常安全生产监管主体</w:t>
            </w:r>
          </w:p>
        </w:tc>
      </w:tr>
      <w:tr>
        <w:trPr>
          <w:trHeight w:val="653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曲阳金隅水泥有限公司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灵山镇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生产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tabs>
                <w:tab w:val="left" w:pos="412"/>
              </w:tabs>
              <w:jc w:val="left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张玉刚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县委常委</w:t>
            </w:r>
            <w:r>
              <w:rPr>
                <w:rFonts w:ascii="仿宋" w:eastAsia="仿宋" w:cs="仿宋" w:hAnsi="仿宋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常务副县长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03124214966</w:t>
            </w:r>
          </w:p>
          <w:p>
            <w:pPr>
              <w:jc w:val="center"/>
              <w:rPr>
                <w:rFonts w:ascii="仿宋" w:eastAsia="仿宋" w:cs="仿宋" w:hAnsi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市应急局</w:t>
            </w:r>
          </w:p>
        </w:tc>
      </w:tr>
      <w:tr>
        <w:trPr>
          <w:trHeight w:val="731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河北爱德斯蒂尔材料科技有限公司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灵山镇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tabs>
                <w:tab w:val="left" w:pos="412"/>
              </w:tabs>
              <w:jc w:val="left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门士敏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副县长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bidi w:val="0"/>
              <w:jc w:val="both"/>
              <w:rPr>
                <w:rFonts w:ascii="Calibri" w:eastAsia="宋体" w:cs="Times New Roman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  <w:t>03124225566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  <w:t>县应急局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曲阳鑫美钙粉有限公司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灵山镇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tabs>
                <w:tab w:val="left" w:pos="412"/>
              </w:tabs>
              <w:jc w:val="left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杨现彬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应急局局长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13930296257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  <w:t>县应急局</w:t>
            </w:r>
          </w:p>
        </w:tc>
      </w:tr>
      <w:tr>
        <w:trPr>
          <w:trHeight w:val="582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曲阳县大玉沟建材有限公司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灵山镇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tabs>
                <w:tab w:val="left" w:pos="412"/>
              </w:tabs>
              <w:jc w:val="left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王立勋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自规局局长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13303226866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  <w:t>县应急局</w:t>
            </w:r>
          </w:p>
        </w:tc>
      </w:tr>
      <w:tr>
        <w:trPr>
          <w:trHeight w:val="582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曲阳县贺达建材有限公司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灵山镇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tabs>
                <w:tab w:val="left" w:pos="412"/>
              </w:tabs>
              <w:jc w:val="left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齐金辉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镇长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17334057707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  <w:t>县应急局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曲阳县泽润矿产品有限公司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灵山镇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tabs>
                <w:tab w:val="left" w:pos="412"/>
              </w:tabs>
              <w:jc w:val="left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刘玉静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人大主席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13731493119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灵山镇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曲阳县佳瑞矿产品有限公司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灵山镇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tabs>
                <w:tab w:val="left" w:pos="412"/>
              </w:tabs>
              <w:jc w:val="left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吴小宁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副书记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13803263368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灵山镇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曲阳县宝顺石料有限公司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灵山镇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tabs>
                <w:tab w:val="left" w:pos="412"/>
              </w:tabs>
              <w:jc w:val="left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刘玉静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人大主席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13731493119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  <w:t>县应急局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曲阳县崔古庄石料有限公司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灵山镇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tabs>
                <w:tab w:val="left" w:pos="412"/>
              </w:tabs>
              <w:jc w:val="left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吴小宁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副书记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13803263368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灵山镇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曲阳县国华工贸有限公司石灰石矿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灵山镇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tabs>
                <w:tab w:val="left" w:pos="412"/>
              </w:tabs>
              <w:jc w:val="left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刘玉静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人大主席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/>
                <w:sz w:val="24"/>
                <w:szCs w:val="24"/>
                <w:lang w:val="en-US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13731493119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灵山镇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曲阳县元祥建材有限公司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灵山镇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tabs>
                <w:tab w:val="left" w:pos="412"/>
              </w:tabs>
              <w:jc w:val="left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吴小宁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副书记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13803263368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  <w:t>县应急局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曲阳县泰康石材有限公司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下河镇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牛明涛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镇长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15630255755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下河镇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曲阳县华石山石材有限公司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党城乡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代玉涛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乡长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13292998388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党城乡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曲阳县金腾石料有限公司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党城乡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马尊严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副乡长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15132256209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  <w:t>县应急局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曲阳县齐古庄石料有限公司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206"/>
              </w:tabs>
              <w:jc w:val="left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党城乡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王志刚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人大副主席兼执法队队长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18003328291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党城乡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曲阳县乾正建材有限公司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晓林镇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姚文亮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镇长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18131268688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  <w:t>县应急局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eastAsia="仿宋" w:cs="仿宋" w:hAnsi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曲阳县会池石材厂建筑用大理石矿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晓林镇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安叔华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副书记兼执法队队长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15132250808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晓林镇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曲阳县华泰进福石材有限公司建筑石料用片麻岩矿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文德镇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  <w:t>郭照权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  <w:t>镇长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仿宋" w:hAnsi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  <w:t>15133214988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0"/>
                <w:rFonts w:ascii="仿宋" w:eastAsia="仿宋" w:cs="仿宋" w:hAnsi="仿宋" w:hint="eastAsia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文德镇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曲阳大理石有限公司汉白玉采石厂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羊平镇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杜正龙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镇长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15130412468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羊平镇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both"/>
              <w:rPr>
                <w:rFonts w:ascii="仿宋" w:eastAsia="仿宋" w:cs="仿宋" w:hAnsi="仿宋" w:hint="eastAsia"/>
                <w:color w:val="auto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曲阳县磊源石料有限公司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羊平镇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张肖鹏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副镇长兼执法队长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15373229078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  <w:t>县应急局</w:t>
            </w:r>
          </w:p>
        </w:tc>
      </w:tr>
      <w:tr>
        <w:trPr>
          <w:trHeight w:val="104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朔黄铁路发展有限责任公司曲阳县羊平镇田庄铁山片麻岩矿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羊平镇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郑义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组织委员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13393120899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羊平镇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曲阳大理石有限公司白云石采场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542"/>
              </w:tabs>
              <w:jc w:val="left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羊平镇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商小云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1"/>
                <w:szCs w:val="21"/>
                <w:lang w:eastAsia="zh-CN"/>
              </w:rPr>
              <w:t>武装部长兼人大</w:t>
            </w:r>
            <w:r>
              <w:rPr>
                <w:rFonts w:ascii="仿宋" w:eastAsia="仿宋" w:cs="仿宋" w:hAnsi="仿宋" w:hint="eastAsia"/>
                <w:sz w:val="21"/>
                <w:szCs w:val="21"/>
                <w:lang w:val="en-US" w:eastAsia="zh-CN"/>
              </w:rPr>
              <w:t>副</w:t>
            </w:r>
            <w:r>
              <w:rPr>
                <w:rFonts w:ascii="仿宋" w:eastAsia="仿宋" w:cs="仿宋" w:hAnsi="仿宋" w:hint="eastAsia"/>
                <w:sz w:val="21"/>
                <w:szCs w:val="21"/>
                <w:lang w:eastAsia="zh-CN"/>
              </w:rPr>
              <w:t>主</w:t>
            </w: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席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15933913894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羊平镇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</w:tc>
      </w:tr>
      <w:tr>
        <w:trPr>
          <w:trHeight w:val="962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曲阳县彬磊石材有限责任公司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羊平镇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商小云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武装部长兼人大副主席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15933913894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羊平镇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自规局、</w:t>
            </w:r>
          </w:p>
        </w:tc>
      </w:tr>
      <w:tr>
        <w:trPr>
          <w:trHeight w:val="110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eastAsia="仿宋" w:cs="仿宋" w:hAnsi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曲阳县冀矿开发石材厂高二杰采石场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羊平镇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商小云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武装部长兼人大副主席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15933913894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羊平镇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自规局、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曲阳县北台乡超树岭村建筑用浅粒岩矿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北台乡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刘岩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乡长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13313327169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北台乡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河北省曲阳县朗家庄乡南沟村建筑石料用灰岩（碎石）矿（恒茂）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郎家庄乡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刘旭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乡长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15188933616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kern w:val="2"/>
                <w:sz w:val="24"/>
                <w:szCs w:val="24"/>
                <w:lang w:val="en-US" w:eastAsia="zh-CN" w:bidi="ar-SA"/>
              </w:rPr>
              <w:t>县应急局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eastAsia="仿宋" w:cs="仿宋" w:hAnsi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曲阳利环矿业有限公司仁景树建筑石料用灰岩（碎石）矿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郎家庄乡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董建龙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副乡长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13398633599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郎家庄乡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both"/>
              <w:rPr>
                <w:rFonts w:ascii="仿宋" w:eastAsia="仿宋" w:cs="仿宋" w:hAnsi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曲阳县胜达石材有限公司花岗岩矿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齐村镇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刘冲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镇长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13102989629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齐村镇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曲阳县红光矿石经销部齐村柴义勇铁矿采场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齐村镇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巩亚龙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武装部长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15930293511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齐村镇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自规局、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both"/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曲阳县西泉头采石场石灰石矿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庄窠乡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卢柳悯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乡长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13673289111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庄窠乡</w:t>
            </w: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自规局、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曲阳县庄窠乡贾庄村第二采石场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庄窠乡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马亚威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人大主席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13933231028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庄窠乡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自规局、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曲阳县东口南石渣厂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孝墓镇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姚勇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副镇长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15931870716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孝墓镇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曲阳县开拓石籽厂石灰石矿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孝墓镇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李羿静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宣传委员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15614235033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孝墓镇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曲阳县亚华建材厂石灰石矿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孝墓镇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刘谦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镇长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15369258688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孝墓镇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曲阳县永红石碴厂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孝墓镇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王涛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执法队长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15075298866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孝墓镇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</w:tc>
      </w:tr>
      <w:tr>
        <w:trPr>
          <w:trHeight w:val="596"/>
        </w:trPr>
        <w:tc>
          <w:tcPr>
            <w:tcW w:w="534" w:type="dxa"/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曲阳县远达建材厂建筑石料用灰岩（碎石）矿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孝墓镇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露天矿山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</w:rPr>
              <w:t>停产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王涛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执法队长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15075298866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一般风险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eastAsia="zh-CN"/>
              </w:rPr>
              <w:t>孝墓镇</w:t>
            </w:r>
          </w:p>
          <w:p>
            <w:pPr>
              <w:jc w:val="both"/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自规局</w:t>
            </w:r>
          </w:p>
        </w:tc>
      </w:tr>
    </w:tbl>
    <w:p>
      <w:pPr>
        <w:rPr>
          <w:rFonts w:ascii="仿宋" w:eastAsia="仿宋" w:cs="仿宋" w:hAnsi="仿宋" w:hint="eastAsia"/>
          <w:sz w:val="24"/>
          <w:szCs w:val="24"/>
        </w:rPr>
      </w:pPr>
      <w:r>
        <w:rPr>
          <w:rFonts w:ascii="仿宋" w:eastAsia="仿宋" w:cs="仿宋" w:hAnsi="仿宋" w:hint="eastAsia"/>
          <w:sz w:val="24"/>
          <w:szCs w:val="24"/>
        </w:rPr>
        <w:t>（风险等级划分：A重大风险，B较大风险，C一般风险，D低风险）</w:t>
      </w:r>
    </w:p>
    <w:sectPr>
      <w:pgSz w:w="16838" w:h="11906" w:orient="landscape"/>
      <w:pgMar w:top="1797" w:right="1440" w:bottom="1797" w:left="1440" w:header="851" w:footer="992" w:gutter="0"/>
      <w:cols w:num="1" w:space="425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黑体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jVjZmI5NzIzMjdhZjNhZTY5NGU1YzlmNWRhOWQ3ZG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30A9E6E-A11A-4C7E-9475-FAC5D48B789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4</Pages>
  <Words>0</Words>
  <Characters>1872</Characters>
  <Lines>0</Lines>
  <Paragraphs>5</Paragraphs>
  <CharactersWithSpaces>2496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Administrator.LENOVO-565B1D43</dc:creator>
  <cp:lastModifiedBy>Administrator</cp:lastModifiedBy>
  <cp:revision>0</cp:revision>
  <cp:lastPrinted>2023-05-06T07:28:00Z</cp:lastPrinted>
  <dcterms:created xsi:type="dcterms:W3CDTF">2014-10-29T12:08:00Z</dcterms:created>
  <dcterms:modified xsi:type="dcterms:W3CDTF">2023-07-07T03:19:47Z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CF95E736C715438A915576F256AA891F_13</vt:lpwstr>
  </property>
</Properties>
</file>