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0B" w:rsidRPr="009125CA" w:rsidRDefault="00E4310B" w:rsidP="00E4310B">
      <w:pPr>
        <w:widowControl/>
        <w:shd w:val="clear" w:color="auto" w:fill="FFFFFF"/>
        <w:spacing w:line="480" w:lineRule="atLeast"/>
        <w:ind w:firstLineChars="0" w:firstLine="723"/>
        <w:jc w:val="center"/>
        <w:rPr>
          <w:rFonts w:ascii="方正小标宋简体" w:eastAsia="方正小标宋简体" w:hAnsi="宋体" w:cs="宋体" w:hint="eastAsia"/>
          <w:b/>
          <w:bCs/>
          <w:color w:val="00468C"/>
          <w:kern w:val="0"/>
          <w:sz w:val="44"/>
          <w:szCs w:val="44"/>
        </w:rPr>
      </w:pPr>
      <w:r w:rsidRPr="009125CA">
        <w:rPr>
          <w:rFonts w:ascii="方正小标宋简体" w:eastAsia="方正小标宋简体" w:hAnsi="宋体" w:cs="宋体" w:hint="eastAsia"/>
          <w:b/>
          <w:bCs/>
          <w:color w:val="00468C"/>
          <w:kern w:val="0"/>
          <w:sz w:val="44"/>
          <w:szCs w:val="44"/>
        </w:rPr>
        <w:t>行政复议的受理范围</w:t>
      </w:r>
    </w:p>
    <w:p w:rsidR="00E4310B" w:rsidRPr="009125CA" w:rsidRDefault="00E4310B" w:rsidP="009125CA">
      <w:pPr>
        <w:widowControl/>
        <w:shd w:val="clear" w:color="auto" w:fill="FFFFFF"/>
        <w:spacing w:line="240" w:lineRule="auto"/>
        <w:ind w:firstLineChars="0" w:firstLine="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9125C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有下列情形之一的，公民、法人或者其他组织可以依照本法申请行政复议： </w:t>
      </w:r>
    </w:p>
    <w:p w:rsidR="00E4310B" w:rsidRPr="009125CA" w:rsidRDefault="00E4310B" w:rsidP="009125CA">
      <w:pPr>
        <w:widowControl/>
        <w:shd w:val="clear" w:color="auto" w:fill="FFFFFF"/>
        <w:spacing w:line="240" w:lineRule="auto"/>
        <w:ind w:firstLineChars="0" w:firstLine="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9125C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对行政机关作出的警告、罚款、没收违法所得、没收非法财物、责令停产停业、暂扣或者吊销许可证、暂扣或者吊销执照、行政拘留等行政处罚决定不服的； </w:t>
      </w:r>
    </w:p>
    <w:p w:rsidR="00E4310B" w:rsidRPr="009125CA" w:rsidRDefault="00E4310B" w:rsidP="009125CA">
      <w:pPr>
        <w:widowControl/>
        <w:shd w:val="clear" w:color="auto" w:fill="FFFFFF"/>
        <w:spacing w:line="240" w:lineRule="auto"/>
        <w:ind w:firstLineChars="0" w:firstLine="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9125C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对行政机关作出的限制人身自由或者查封、扣押、冻结财产等行政强制措施决定不服的； </w:t>
      </w:r>
    </w:p>
    <w:p w:rsidR="00E4310B" w:rsidRPr="009125CA" w:rsidRDefault="00E4310B" w:rsidP="009125CA">
      <w:pPr>
        <w:widowControl/>
        <w:shd w:val="clear" w:color="auto" w:fill="FFFFFF"/>
        <w:spacing w:line="240" w:lineRule="auto"/>
        <w:ind w:firstLineChars="0" w:firstLine="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9125C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对行政机关作出的有关许可证、执照、资质证、资格证等证书变更、中止、撤销的决定不服的； </w:t>
      </w:r>
    </w:p>
    <w:p w:rsidR="00E4310B" w:rsidRPr="009125CA" w:rsidRDefault="00E4310B" w:rsidP="009125CA">
      <w:pPr>
        <w:widowControl/>
        <w:shd w:val="clear" w:color="auto" w:fill="FFFFFF"/>
        <w:spacing w:line="240" w:lineRule="auto"/>
        <w:ind w:firstLineChars="0" w:firstLine="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9125C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对行政机关作出的关于确认土地、矿藏、水流、森林、山岭、草原、荒地、滩涂、海域等自然资源的所有权或者使用权的决定不服的； </w:t>
      </w:r>
    </w:p>
    <w:p w:rsidR="00E4310B" w:rsidRPr="009125CA" w:rsidRDefault="00E4310B" w:rsidP="009125CA">
      <w:pPr>
        <w:widowControl/>
        <w:shd w:val="clear" w:color="auto" w:fill="FFFFFF"/>
        <w:spacing w:line="240" w:lineRule="auto"/>
        <w:ind w:firstLineChars="0" w:firstLine="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9125C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认为行政机关侵犯合法的经营自主权的； </w:t>
      </w:r>
    </w:p>
    <w:p w:rsidR="00E4310B" w:rsidRPr="009125CA" w:rsidRDefault="00E4310B" w:rsidP="009125CA">
      <w:pPr>
        <w:widowControl/>
        <w:shd w:val="clear" w:color="auto" w:fill="FFFFFF"/>
        <w:spacing w:line="240" w:lineRule="auto"/>
        <w:ind w:firstLineChars="0" w:firstLine="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9125C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认为行政机关变更或者废止农业承包合同，侵犯其合法权益的； </w:t>
      </w:r>
    </w:p>
    <w:p w:rsidR="00E4310B" w:rsidRPr="009125CA" w:rsidRDefault="00E4310B" w:rsidP="009125CA">
      <w:pPr>
        <w:widowControl/>
        <w:shd w:val="clear" w:color="auto" w:fill="FFFFFF"/>
        <w:spacing w:line="240" w:lineRule="auto"/>
        <w:ind w:firstLineChars="0" w:firstLine="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9125C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认为行政机关违法集资、征收财物、摊派费用或者违法要求履行其他义务的； </w:t>
      </w:r>
    </w:p>
    <w:p w:rsidR="00E4310B" w:rsidRPr="009125CA" w:rsidRDefault="00E4310B" w:rsidP="009125CA">
      <w:pPr>
        <w:widowControl/>
        <w:shd w:val="clear" w:color="auto" w:fill="FFFFFF"/>
        <w:spacing w:line="240" w:lineRule="auto"/>
        <w:ind w:firstLineChars="0" w:firstLine="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9125C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认为符合法定条件，申请行政机关颁发许可证、执照、资质证、资格证等证书，或者申请行政机关审批、登记有关事项，行政机关没有依法办理的； </w:t>
      </w:r>
    </w:p>
    <w:p w:rsidR="00E4310B" w:rsidRPr="009125CA" w:rsidRDefault="00E4310B" w:rsidP="009125CA">
      <w:pPr>
        <w:widowControl/>
        <w:shd w:val="clear" w:color="auto" w:fill="FFFFFF"/>
        <w:spacing w:line="240" w:lineRule="auto"/>
        <w:ind w:firstLineChars="0" w:firstLine="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9125C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 xml:space="preserve">　　申请行政机关履行保护人身权利、财产权利、受教育权利的法定职责，行政机关没有依法履行的； </w:t>
      </w:r>
    </w:p>
    <w:p w:rsidR="00E4310B" w:rsidRPr="009125CA" w:rsidRDefault="00E4310B" w:rsidP="009125CA">
      <w:pPr>
        <w:widowControl/>
        <w:shd w:val="clear" w:color="auto" w:fill="FFFFFF"/>
        <w:spacing w:line="240" w:lineRule="auto"/>
        <w:ind w:firstLineChars="0" w:firstLine="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9125C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申请行政机关依法发放抚恤金、社会保险金或者最低生活保障费，行政机关没有依法发放的； </w:t>
      </w:r>
    </w:p>
    <w:p w:rsidR="00E4310B" w:rsidRPr="009125CA" w:rsidRDefault="00E4310B" w:rsidP="009125CA">
      <w:pPr>
        <w:widowControl/>
        <w:shd w:val="clear" w:color="auto" w:fill="FFFFFF"/>
        <w:spacing w:line="240" w:lineRule="auto"/>
        <w:ind w:firstLineChars="0" w:firstLine="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9125C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认为行政机关的其他具体行政行为侵犯其合法权益的。 </w:t>
      </w:r>
    </w:p>
    <w:p w:rsidR="00DD5BB8" w:rsidRDefault="00DD5BB8" w:rsidP="008106E3">
      <w:pPr>
        <w:ind w:firstLine="420"/>
      </w:pPr>
    </w:p>
    <w:sectPr w:rsidR="00DD5BB8" w:rsidSect="008106E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310B"/>
    <w:rsid w:val="00086602"/>
    <w:rsid w:val="00170321"/>
    <w:rsid w:val="00513302"/>
    <w:rsid w:val="006D3705"/>
    <w:rsid w:val="008106E3"/>
    <w:rsid w:val="009125CA"/>
    <w:rsid w:val="00AD2F2F"/>
    <w:rsid w:val="00DD5BB8"/>
    <w:rsid w:val="00E4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10B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2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3866">
                  <w:marLeft w:val="0"/>
                  <w:marRight w:val="0"/>
                  <w:marTop w:val="0"/>
                  <w:marBottom w:val="0"/>
                  <w:divBdr>
                    <w:top w:val="single" w:sz="6" w:space="0" w:color="DBDFEA"/>
                    <w:left w:val="single" w:sz="6" w:space="0" w:color="DBDFEA"/>
                    <w:bottom w:val="single" w:sz="6" w:space="0" w:color="DBDFEA"/>
                    <w:right w:val="single" w:sz="6" w:space="0" w:color="DBDFEA"/>
                  </w:divBdr>
                  <w:divsChild>
                    <w:div w:id="11122820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2019-12-20T02:06:00Z</cp:lastPrinted>
  <dcterms:created xsi:type="dcterms:W3CDTF">2019-12-20T01:48:00Z</dcterms:created>
  <dcterms:modified xsi:type="dcterms:W3CDTF">2019-12-20T02:06:00Z</dcterms:modified>
</cp:coreProperties>
</file>