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关于延续实施全年一次性奖金个人所得税政策的公告</w:t>
      </w:r>
    </w:p>
    <w:p>
      <w:pPr>
        <w:pStyle w:val="2"/>
        <w:keepNext w:val="0"/>
        <w:keepLines w:val="0"/>
        <w:widowControl/>
        <w:suppressLineNumbers w:val="0"/>
        <w:jc w:val="both"/>
      </w:pPr>
      <w:r>
        <w:t>　　为进一步减轻纳税人负担，现将全年一次性奖金个人所得税政策公告如下：  </w:t>
      </w:r>
    </w:p>
    <w:p>
      <w:pPr>
        <w:pStyle w:val="2"/>
        <w:keepNext w:val="0"/>
        <w:keepLines w:val="0"/>
        <w:widowControl/>
        <w:suppressLineNumbers w:val="0"/>
        <w:jc w:val="both"/>
      </w:pPr>
      <w:r>
        <w:t>　　一、居民个人取得全年一次性奖金，符合《国家税务总局关于调整个人取得全年一次性奖金等计算征收个人所得税方法问题的通知》（国税发〔2005〕9号）规定的，不并入当年综合所得，以全年一次性奖金收入除以12个月得到的数额，按照本公告所附按月换算后的综合所得税率表，确定适用税率和速算扣除数，单独计算纳税。计算公式为：  </w:t>
      </w:r>
    </w:p>
    <w:p>
      <w:pPr>
        <w:pStyle w:val="2"/>
        <w:keepNext w:val="0"/>
        <w:keepLines w:val="0"/>
        <w:widowControl/>
        <w:suppressLineNumbers w:val="0"/>
        <w:jc w:val="both"/>
      </w:pPr>
      <w:r>
        <w:t>　　应纳税额＝全年一次性奖金收入×适用税率－速算扣除数  </w:t>
      </w:r>
    </w:p>
    <w:p>
      <w:pPr>
        <w:pStyle w:val="2"/>
        <w:keepNext w:val="0"/>
        <w:keepLines w:val="0"/>
        <w:widowControl/>
        <w:suppressLineNumbers w:val="0"/>
        <w:jc w:val="both"/>
      </w:pPr>
      <w:r>
        <w:t>　　二、居民个人取得全年一次性奖金，也可以选择并入当年综合所得计算纳税。  </w:t>
      </w:r>
    </w:p>
    <w:p>
      <w:pPr>
        <w:pStyle w:val="2"/>
        <w:keepNext w:val="0"/>
        <w:keepLines w:val="0"/>
        <w:widowControl/>
        <w:suppressLineNumbers w:val="0"/>
        <w:jc w:val="both"/>
      </w:pPr>
      <w:r>
        <w:t>　　三、本公告执行至2027年12月31日。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both"/>
      </w:pPr>
      <w:r>
        <w:t>　　附件：按月换算后的综合所得税率表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2023年8月18日  </w:t>
      </w:r>
    </w:p>
    <w:p>
      <w:pPr>
        <w:pStyle w:val="2"/>
        <w:keepNext w:val="0"/>
        <w:keepLines w:val="0"/>
        <w:widowControl/>
        <w:suppressLineNumbers w:val="0"/>
        <w:jc w:val="both"/>
      </w:pPr>
      <w:r>
        <w:t>　　  </w:t>
      </w:r>
    </w:p>
    <w:p>
      <w:pPr>
        <w:pStyle w:val="2"/>
        <w:keepNext w:val="0"/>
        <w:keepLines w:val="0"/>
        <w:widowControl/>
        <w:suppressLineNumbers w:val="0"/>
        <w:jc w:val="both"/>
      </w:pPr>
      <w:r>
        <w:t>附件：按月换算后的综合所得税率表 </w:t>
      </w:r>
    </w:p>
    <w:p>
      <w:pPr>
        <w:pStyle w:val="2"/>
        <w:keepNext w:val="0"/>
        <w:keepLines w:val="0"/>
        <w:widowControl/>
        <w:suppressLineNumbers w:val="0"/>
        <w:jc w:val="center"/>
      </w:pPr>
      <w:r>
        <w:t>　　附件 按月换算后的综合所得税率表 </w:t>
      </w:r>
    </w:p>
    <w:p>
      <w:pPr>
        <w:pStyle w:val="2"/>
        <w:keepNext w:val="0"/>
        <w:keepLines w:val="0"/>
        <w:widowControl/>
        <w:suppressLineNumbers w:val="0"/>
        <w:jc w:val="both"/>
      </w:pPr>
      <w:r>
        <w:t>　　  </w:t>
      </w:r>
    </w:p>
    <w:tbl>
      <w:tblPr>
        <w:tblW w:w="300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636"/>
        <w:gridCol w:w="2188"/>
        <w:gridCol w:w="983"/>
        <w:gridCol w:w="121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级数 </w:t>
            </w:r>
          </w:p>
        </w:tc>
        <w:tc>
          <w:tcPr>
            <w:tcW w:w="47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全月应纳税所得额 </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税率（%） </w:t>
            </w:r>
          </w:p>
        </w:tc>
        <w:tc>
          <w:tcPr>
            <w:tcW w:w="20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速算扣除数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1 </w:t>
            </w:r>
          </w:p>
        </w:tc>
        <w:tc>
          <w:tcPr>
            <w:tcW w:w="47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不超过3000元的 </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3 </w:t>
            </w:r>
          </w:p>
        </w:tc>
        <w:tc>
          <w:tcPr>
            <w:tcW w:w="20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2 </w:t>
            </w:r>
          </w:p>
        </w:tc>
        <w:tc>
          <w:tcPr>
            <w:tcW w:w="47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超过3000元至12000元的部分 </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10 </w:t>
            </w:r>
          </w:p>
        </w:tc>
        <w:tc>
          <w:tcPr>
            <w:tcW w:w="20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210 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3 </w:t>
            </w:r>
          </w:p>
        </w:tc>
        <w:tc>
          <w:tcPr>
            <w:tcW w:w="47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超过12000元至25000元的部分 </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20 </w:t>
            </w:r>
          </w:p>
        </w:tc>
        <w:tc>
          <w:tcPr>
            <w:tcW w:w="20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1410 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4 </w:t>
            </w:r>
          </w:p>
        </w:tc>
        <w:tc>
          <w:tcPr>
            <w:tcW w:w="47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超过25000元至35000元的部分 </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25 </w:t>
            </w:r>
          </w:p>
        </w:tc>
        <w:tc>
          <w:tcPr>
            <w:tcW w:w="20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2660 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5 </w:t>
            </w:r>
          </w:p>
        </w:tc>
        <w:tc>
          <w:tcPr>
            <w:tcW w:w="47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超过35000元至55000元的部分 </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30 </w:t>
            </w:r>
          </w:p>
        </w:tc>
        <w:tc>
          <w:tcPr>
            <w:tcW w:w="20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4410 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6 </w:t>
            </w:r>
          </w:p>
        </w:tc>
        <w:tc>
          <w:tcPr>
            <w:tcW w:w="47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超过55000元至80000元的部分 </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35 </w:t>
            </w:r>
          </w:p>
        </w:tc>
        <w:tc>
          <w:tcPr>
            <w:tcW w:w="20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7160 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7 </w:t>
            </w:r>
          </w:p>
        </w:tc>
        <w:tc>
          <w:tcPr>
            <w:tcW w:w="47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超过80000元的部分 </w:t>
            </w:r>
          </w:p>
        </w:tc>
        <w:tc>
          <w:tcPr>
            <w:tcW w:w="135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45 </w:t>
            </w:r>
          </w:p>
        </w:tc>
        <w:tc>
          <w:tcPr>
            <w:tcW w:w="204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jc w:val="both"/>
            </w:pPr>
            <w:r>
              <w:t>15160 </w:t>
            </w:r>
          </w:p>
        </w:tc>
      </w:tr>
    </w:tbl>
    <w:p>
      <w:pPr>
        <w:pStyle w:val="2"/>
        <w:keepNext w:val="0"/>
        <w:keepLines w:val="0"/>
        <w:widowControl/>
        <w:suppressLineNumbers w:val="0"/>
        <w:jc w:val="both"/>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765E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2023-10-25T01:05:36Z</dcterms:created>
  <dc:creator>czj</dc:creator>
  <cp:lastModifiedBy>czj</cp:lastModifiedBy>
  <dcterms:modified xsi:type="dcterms:W3CDTF">2023-10-25T01:06:03Z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27DA8BFDBE9B4723827E6621CFAE94C6_12</vt:lpwstr>
  </property>
</Properties>
</file>