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曲阳县局气象局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雷电灾害防御、气象灾害防御工作的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“双随机、一公开”抽查结果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10月起，曲阳县气象局发起2023年度对气象局重点监管对象的雷电灾害防御、气象灾害防御事项的“双随机、一公开”抽查工作，抽查对象为曲阳县域内危化企业、加油站等重点被监管单位，此次共抽查10家，通过检查，结果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通过检查，10家企业未发现问题。抽查结果已录入河北省双随机监管平台，现对外公示。</w:t>
      </w:r>
    </w:p>
    <w:p/>
    <w:p/>
    <w:p>
      <w:pPr>
        <w:ind w:firstLine="5440" w:firstLineChars="1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2023年10月31日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MzY0MzNiOGQ0Y2IzNmVkN2MwZWU2OTkyZjRmOWMifQ=="/>
  </w:docVars>
  <w:rsids>
    <w:rsidRoot w:val="1F705A93"/>
    <w:rsid w:val="1F705A93"/>
    <w:rsid w:val="25297899"/>
    <w:rsid w:val="274629CC"/>
    <w:rsid w:val="41804FD4"/>
    <w:rsid w:val="6D68654A"/>
    <w:rsid w:val="7AF34E60"/>
    <w:rsid w:val="7F1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310</Characters>
  <Lines>0</Lines>
  <Paragraphs>0</Paragraphs>
  <TotalTime>17</TotalTime>
  <ScaleCrop>false</ScaleCrop>
  <LinksUpToDate>false</LinksUpToDate>
  <CharactersWithSpaces>310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2022-10-29T08:17:00Z</dcterms:created>
  <dc:creator>ZCFG</dc:creator>
  <cp:lastModifiedBy>刘洋</cp:lastModifiedBy>
  <dcterms:modified xsi:type="dcterms:W3CDTF">2023-10-31T02:28:09Z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ADBB3F723C3C42EEAA26939E2AA4C684</vt:lpwstr>
  </property>
</Properties>
</file>