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曲阳县发展和改革局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关于县级储备库存检查情况报告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为了进一步加强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县级储备储存</w:t>
      </w:r>
      <w:r>
        <w:rPr>
          <w:rFonts w:hint="eastAsia" w:ascii="仿宋" w:hAnsi="仿宋" w:eastAsia="仿宋" w:cs="仿宋"/>
          <w:sz w:val="32"/>
          <w:szCs w:val="32"/>
        </w:rPr>
        <w:t>管理，确保储备粮储存安全，杜绝各类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坏粮</w:t>
      </w:r>
      <w:r>
        <w:rPr>
          <w:rFonts w:hint="eastAsia" w:ascii="仿宋" w:hAnsi="仿宋" w:eastAsia="仿宋" w:cs="仿宋"/>
          <w:sz w:val="32"/>
          <w:szCs w:val="32"/>
        </w:rPr>
        <w:t>事故的发生，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我局对承担县级储备粮企业（曲阳县第二国有粮食购销库）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了库存</w:t>
      </w:r>
      <w:r>
        <w:rPr>
          <w:rFonts w:hint="eastAsia" w:ascii="仿宋" w:hAnsi="仿宋" w:eastAsia="仿宋" w:cs="仿宋"/>
          <w:sz w:val="32"/>
          <w:szCs w:val="32"/>
        </w:rPr>
        <w:t>粮食安全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</w:t>
      </w:r>
      <w:r>
        <w:rPr>
          <w:rFonts w:hint="eastAsia" w:ascii="仿宋" w:hAnsi="仿宋" w:eastAsia="仿宋" w:cs="仿宋"/>
          <w:sz w:val="32"/>
          <w:szCs w:val="32"/>
        </w:rPr>
        <w:t>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主要检查了以下几方面：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一是对日常生产经营场所及库房进行检查，重点对消防设备是否符合消防技术规范要求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且在有效期内</w:t>
      </w:r>
      <w:r>
        <w:rPr>
          <w:rFonts w:hint="eastAsia" w:ascii="仿宋" w:hAnsi="仿宋" w:eastAsia="仿宋" w:cs="仿宋"/>
          <w:sz w:val="32"/>
          <w:szCs w:val="32"/>
        </w:rPr>
        <w:t>，仓房墙面、屋面、地坪是否完好，是否建立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隐患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排查</w:t>
      </w:r>
      <w:r>
        <w:rPr>
          <w:rFonts w:hint="eastAsia" w:ascii="仿宋" w:hAnsi="仿宋" w:eastAsia="仿宋" w:cs="仿宋"/>
          <w:sz w:val="32"/>
          <w:szCs w:val="32"/>
        </w:rPr>
        <w:t>台账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核对企业会计账、保管账及统计报表，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</w:t>
      </w:r>
      <w:r>
        <w:rPr>
          <w:rFonts w:hint="eastAsia" w:ascii="仿宋" w:hAnsi="仿宋" w:eastAsia="仿宋" w:cs="仿宋"/>
          <w:sz w:val="32"/>
          <w:szCs w:val="32"/>
        </w:rPr>
        <w:t>处理规范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真实；</w:t>
      </w:r>
      <w:r>
        <w:rPr>
          <w:rFonts w:hint="eastAsia" w:ascii="仿宋" w:hAnsi="仿宋" w:eastAsia="仿宋" w:cs="仿宋"/>
          <w:sz w:val="32"/>
          <w:szCs w:val="32"/>
        </w:rPr>
        <w:t>规章制度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操作规程是否落实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三是检查库存粮食是否有高温、高湿和发热霉变现象，粮情检测系统是否完好、粮情检查制度执行情况。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通过对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储备粮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库存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安全检查工作，进一步提升了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企业管好储备粮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水平，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更加规范化。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我们将在今后工作中，不断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督促企业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查漏补缺，弥补不足，确保地方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储备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粮食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储存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，真正起到国家粮食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安全“压舱石”的作用。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960" w:firstLineChars="3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曲阳县发展和改革局</w:t>
      </w:r>
    </w:p>
    <w:p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2023年10月19日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DhiMTc0NmIzYmNlZTYyODdmZjY2MmMxYWFjMWYifQ=="/>
  </w:docVars>
  <w:rsids>
    <w:rsidRoot w:val="253C1143"/>
    <w:rsid w:val="253C1143"/>
    <w:rsid w:val="2D000234"/>
    <w:rsid w:val="37664B5F"/>
    <w:rsid w:val="3E3C1720"/>
    <w:rsid w:val="5ED63F46"/>
    <w:rsid w:val="6A114F5F"/>
    <w:rsid w:val="6C0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2023-10-17T01:55:00Z</dcterms:created>
  <dc:creator>喜歡</dc:creator>
  <cp:lastModifiedBy>喜歡</cp:lastModifiedBy>
  <dcterms:modified xsi:type="dcterms:W3CDTF">2023-11-02T07:12:05Z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FDA5DC7641E54104BC39AC4B2EB42673_11</vt:lpwstr>
  </property>
</Properties>
</file>