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曲阳县范家庄乡人民政府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bookmarkStart w:id="5" w:name="_GoBack"/>
      <w:bookmarkEnd w:id="5"/>
      <w:r>
        <w:rPr>
          <w:rFonts w:hint="eastAsia" w:ascii="Times New Roman" w:hAnsi="Times New Roman" w:eastAsia="仿宋" w:cs="Times New Roman"/>
          <w:sz w:val="32"/>
          <w:szCs w:val="32"/>
        </w:rPr>
        <w:t>预算法》、《地方预决算公开操作规程》和《河北省省级预算公开办法》规定，现将曲阳县范家庄乡人民政府2020年部门预算公开如下：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Times New Roman" w:hAnsi="Times New Roman"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仿宋" w:hAnsi="仿宋" w:eastAsia="仿宋" w:cs="Times New Roman"/>
          <w:sz w:val="32"/>
          <w:szCs w:val="32"/>
        </w:rPr>
        <w:t>根据曲阳县人民政府《关于印发曲阳县范家庄乡人民政府主要职责内设机构和人员编制规定的通知》，现将我单位部门职责说明如下：</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（一）执行本级人民代表大会的决议和上级国家行政机关的决定和命令，发布决定和命令。</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（二）执行本行政区域内经济和社会发展计划，加强公共设施的建设和管理，发展各项服务事业。</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（三）加强水利建设、土地使用管理及环境综合整治，合理利用自然资源，保护改善生活和生态环境。</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（四）依法管理乡财政，执行本级预算。</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（五）管理和发展文化、教育、科学技术、广播、体育、卫生等事业。</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（六）保护全民所有财产和劳动群众集体所有的财产，保护公民私人所有的合法财产，保障公民的人身权力、民主权利和其他权利， 保护各种经济组织的合法权益。</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（七）开展社会主义民主与法制教育，管理公安、司法行政工作，加强社会治安综合治理，调解民事纠纷，维护社会秩序。</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（八）推行计划生育，控制人口增长，保护妇女，儿童和老人的合法权益。</w:t>
      </w:r>
    </w:p>
    <w:p>
      <w:pPr>
        <w:ind w:firstLine="640"/>
        <w:rPr>
          <w:rFonts w:ascii="Times New Roman" w:hAnsi="Times New Roman" w:eastAsia="仿宋" w:cs="Times New Roman"/>
          <w:sz w:val="32"/>
          <w:szCs w:val="32"/>
        </w:rPr>
      </w:pPr>
      <w:r>
        <w:rPr>
          <w:rFonts w:hint="eastAsia" w:ascii="仿宋" w:hAnsi="仿宋" w:eastAsia="仿宋" w:cs="Times New Roman"/>
          <w:sz w:val="32"/>
          <w:szCs w:val="32"/>
        </w:rPr>
        <w:t>（九）管理民政行政工作，发展社会福利事业，做好社会保障工作，办理兵役事项。</w:t>
      </w: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100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3175"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3175"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曲阳县范家庄乡党委</w:t>
            </w:r>
          </w:p>
        </w:tc>
        <w:tc>
          <w:tcPr>
            <w:tcW w:w="1134"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行政</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正科级</w:t>
            </w:r>
          </w:p>
        </w:tc>
        <w:tc>
          <w:tcPr>
            <w:tcW w:w="3175"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曲阳县范家庄乡政府</w:t>
            </w:r>
          </w:p>
        </w:tc>
        <w:tc>
          <w:tcPr>
            <w:tcW w:w="1134"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行政</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正科级</w:t>
            </w:r>
          </w:p>
        </w:tc>
        <w:tc>
          <w:tcPr>
            <w:tcW w:w="3175"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曲阳县范家庄乡人大</w:t>
            </w:r>
          </w:p>
        </w:tc>
        <w:tc>
          <w:tcPr>
            <w:tcW w:w="1134"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行政</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正科级</w:t>
            </w:r>
          </w:p>
        </w:tc>
        <w:tc>
          <w:tcPr>
            <w:tcW w:w="3175"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曲阳县范家庄乡财政</w:t>
            </w:r>
          </w:p>
        </w:tc>
        <w:tc>
          <w:tcPr>
            <w:tcW w:w="1134"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事业</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股级</w:t>
            </w:r>
          </w:p>
        </w:tc>
        <w:tc>
          <w:tcPr>
            <w:tcW w:w="3175"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2" w:hRule="atLeast"/>
          <w:jc w:val="center"/>
        </w:trPr>
        <w:tc>
          <w:tcPr>
            <w:tcW w:w="4417" w:type="dxa"/>
            <w:vAlign w:val="center"/>
          </w:tcPr>
          <w:p>
            <w:pPr>
              <w:widowControl/>
              <w:jc w:val="center"/>
              <w:rPr>
                <w:rFonts w:hint="eastAsia" w:ascii="方正书宋_GBK" w:eastAsia="方正书宋_GBK"/>
              </w:rPr>
            </w:pPr>
            <w:r>
              <w:rPr>
                <w:rFonts w:hint="eastAsia" w:ascii="宋体" w:hAnsi="宋体" w:cs="宋体"/>
                <w:color w:val="000000"/>
                <w:kern w:val="0"/>
                <w:sz w:val="24"/>
                <w:szCs w:val="24"/>
              </w:rPr>
              <w:t>曲阳县范家庄乡计生</w:t>
            </w:r>
          </w:p>
        </w:tc>
        <w:tc>
          <w:tcPr>
            <w:tcW w:w="1134" w:type="dxa"/>
            <w:vAlign w:val="center"/>
          </w:tcPr>
          <w:p>
            <w:pPr>
              <w:widowControl/>
              <w:jc w:val="center"/>
              <w:rPr>
                <w:rFonts w:hint="eastAsia" w:ascii="Times New Roman" w:hAnsi="Times New Roman" w:eastAsia="方正书宋_GBK" w:cs="Times New Roman"/>
                <w:szCs w:val="24"/>
              </w:rPr>
            </w:pPr>
            <w:r>
              <w:rPr>
                <w:rFonts w:hint="eastAsia" w:ascii="宋体" w:hAnsi="宋体" w:cs="宋体"/>
                <w:color w:val="000000"/>
                <w:kern w:val="0"/>
                <w:sz w:val="24"/>
                <w:szCs w:val="24"/>
              </w:rPr>
              <w:t>事业</w:t>
            </w:r>
          </w:p>
        </w:tc>
        <w:tc>
          <w:tcPr>
            <w:tcW w:w="1276" w:type="dxa"/>
            <w:vAlign w:val="center"/>
          </w:tcPr>
          <w:p>
            <w:pPr>
              <w:widowControl/>
              <w:jc w:val="center"/>
              <w:rPr>
                <w:rFonts w:hint="eastAsia" w:ascii="Times New Roman" w:hAnsi="Times New Roman" w:eastAsia="方正书宋_GBK" w:cs="Times New Roman"/>
                <w:szCs w:val="24"/>
              </w:rPr>
            </w:pPr>
            <w:r>
              <w:rPr>
                <w:rFonts w:hint="eastAsia" w:ascii="宋体" w:hAnsi="宋体" w:cs="宋体"/>
                <w:color w:val="000000"/>
                <w:kern w:val="0"/>
                <w:sz w:val="24"/>
                <w:szCs w:val="24"/>
              </w:rPr>
              <w:t>股级</w:t>
            </w:r>
          </w:p>
        </w:tc>
        <w:tc>
          <w:tcPr>
            <w:tcW w:w="3175" w:type="dxa"/>
            <w:vAlign w:val="center"/>
          </w:tcPr>
          <w:p>
            <w:pPr>
              <w:widowControl/>
              <w:jc w:val="center"/>
              <w:rPr>
                <w:rFonts w:hint="eastAsia" w:ascii="方正书宋_GBK" w:eastAsia="方正书宋_GBK"/>
              </w:rPr>
            </w:pPr>
            <w:r>
              <w:rPr>
                <w:rFonts w:hint="eastAsia" w:ascii="宋体" w:hAnsi="宋体"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hint="eastAsia" w:ascii="方正书宋_GBK" w:eastAsia="方正书宋_GBK"/>
              </w:rPr>
            </w:pPr>
            <w:r>
              <w:rPr>
                <w:rFonts w:hint="eastAsia" w:ascii="宋体" w:hAnsi="宋体" w:cs="宋体"/>
                <w:color w:val="000000"/>
                <w:kern w:val="0"/>
                <w:sz w:val="24"/>
                <w:szCs w:val="24"/>
              </w:rPr>
              <w:t>曲阳县范家庄乡社会事务管理</w:t>
            </w:r>
          </w:p>
        </w:tc>
        <w:tc>
          <w:tcPr>
            <w:tcW w:w="1134" w:type="dxa"/>
            <w:vAlign w:val="center"/>
          </w:tcPr>
          <w:p>
            <w:pPr>
              <w:widowControl/>
              <w:jc w:val="center"/>
              <w:rPr>
                <w:rFonts w:hint="eastAsia" w:ascii="Times New Roman" w:hAnsi="Times New Roman" w:eastAsia="方正书宋_GBK" w:cs="Times New Roman"/>
                <w:szCs w:val="24"/>
              </w:rPr>
            </w:pPr>
            <w:r>
              <w:rPr>
                <w:rFonts w:hint="eastAsia" w:ascii="宋体" w:hAnsi="宋体" w:cs="宋体"/>
                <w:color w:val="000000"/>
                <w:kern w:val="0"/>
                <w:sz w:val="24"/>
                <w:szCs w:val="24"/>
              </w:rPr>
              <w:t>事业</w:t>
            </w:r>
          </w:p>
        </w:tc>
        <w:tc>
          <w:tcPr>
            <w:tcW w:w="1276" w:type="dxa"/>
            <w:vAlign w:val="center"/>
          </w:tcPr>
          <w:p>
            <w:pPr>
              <w:widowControl/>
              <w:jc w:val="center"/>
              <w:rPr>
                <w:rFonts w:hint="eastAsia" w:ascii="Times New Roman" w:hAnsi="Times New Roman" w:eastAsia="方正书宋_GBK" w:cs="Times New Roman"/>
                <w:szCs w:val="24"/>
              </w:rPr>
            </w:pPr>
            <w:r>
              <w:rPr>
                <w:rFonts w:hint="eastAsia" w:ascii="宋体" w:hAnsi="宋体" w:cs="宋体"/>
                <w:color w:val="000000"/>
                <w:kern w:val="0"/>
                <w:sz w:val="24"/>
                <w:szCs w:val="24"/>
              </w:rPr>
              <w:t>股级</w:t>
            </w:r>
          </w:p>
        </w:tc>
        <w:tc>
          <w:tcPr>
            <w:tcW w:w="3175" w:type="dxa"/>
            <w:vAlign w:val="center"/>
          </w:tcPr>
          <w:p>
            <w:pPr>
              <w:widowControl/>
              <w:jc w:val="center"/>
              <w:rPr>
                <w:rFonts w:hint="eastAsia" w:ascii="方正书宋_GBK" w:eastAsia="方正书宋_GBK"/>
              </w:rPr>
            </w:pPr>
            <w:r>
              <w:rPr>
                <w:rFonts w:hint="eastAsia" w:ascii="宋体" w:hAnsi="宋体"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曲阳县范家庄乡乡镇企业管理</w:t>
            </w:r>
          </w:p>
        </w:tc>
        <w:tc>
          <w:tcPr>
            <w:tcW w:w="1134"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事业</w:t>
            </w:r>
          </w:p>
        </w:tc>
        <w:tc>
          <w:tcPr>
            <w:tcW w:w="1276"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其他</w:t>
            </w:r>
          </w:p>
        </w:tc>
        <w:tc>
          <w:tcPr>
            <w:tcW w:w="3175" w:type="dxa"/>
            <w:vAlign w:val="center"/>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财政性资金定额或定向补助</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县部门</w:t>
      </w:r>
      <w:r>
        <w:rPr>
          <w:rFonts w:ascii="Times New Roman" w:hAnsi="Times New Roman" w:eastAsia="仿宋" w:cs="Times New Roman"/>
          <w:sz w:val="32"/>
          <w:szCs w:val="32"/>
        </w:rPr>
        <w:t>预算的编制实行综合预算制度，即全部收入和支出都反映</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预算中。</w:t>
      </w:r>
      <w:r>
        <w:rPr>
          <w:rFonts w:hint="eastAsia" w:ascii="Times New Roman" w:hAnsi="Times New Roman" w:eastAsia="仿宋" w:cs="Times New Roman"/>
          <w:sz w:val="32"/>
          <w:szCs w:val="32"/>
        </w:rPr>
        <w:t>曲阳县范家庄乡人民政府的收支包含在部门预算中。</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反应本部门当年全部收入。2020年预算收入836.72万元，其中：一般公共预算收836.72万元，基金预算收入0万元，财政专户核拨收入0万元，其他来源收入0万元。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范家庄乡人民政府年度部门预算中支出预算的总体情况。2020年部门支出预算为836.72万元，其中基本支出299.42万元，包括人员经费258.03万元和日常公用经费41.39万元；项目支出537.30万元，主要为乡镇专项经费支出16.5万元，村级办公经费、村干部工资和离任干部工资支出209.24万元，网格员生活补贴13.30万元，生态护林员补助4.76万元，扶贫工作队经费（省级）支出8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2020年，部门预算收支安排836.72万元，较2019年增长295万元，其中：基本支出增加38.14万元，主要是人员经费增加9.69万元，日常公用经费用增加28.45万元；主要原因：一是人员增加1名，相应的增加人员经费和日常公用经费</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二是精神文明奖列入部门预算。项目支出增长256.86万元，主要是由于增加了武家湾革命旧址保护项目支出。</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三、机关运行经费安排情况</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2020年，我部门机关运行经费共计安排41.39万元，主要用于保证机关正常运转的办公、邮电费、福利费、工会经费、办公用房水电费、办公用房取暖费、日常维修费、公务车运行维护费、其他交通费等支出。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财政拨款“三公”经费预算安排2.4万元，其中：因公出国（境）费0万元；公务用车购置及运维费2.4万元（其中：公务用车运行维护费2.4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hint="eastAsia"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w:t>
      </w:r>
      <w:bookmarkStart w:id="1" w:name="_Toc29484628"/>
      <w:r>
        <w:rPr>
          <w:rFonts w:hint="eastAsia" w:ascii="Times New Roman" w:hAnsi="Times New Roman" w:eastAsia="方正仿宋_GBK" w:cs="Times New Roman"/>
          <w:b/>
          <w:sz w:val="32"/>
          <w:szCs w:val="32"/>
        </w:rPr>
        <w:t>总体绩效目标</w:t>
      </w:r>
      <w:bookmarkEnd w:id="1"/>
      <w:r>
        <w:rPr>
          <w:rFonts w:hint="eastAsia" w:ascii="Times New Roman" w:hAnsi="Times New Roman" w:eastAsia="方正仿宋_GBK" w:cs="Times New Roman"/>
          <w:b/>
          <w:sz w:val="32"/>
          <w:szCs w:val="32"/>
        </w:rPr>
        <w:t xml:space="preserve"> </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乡镇政府是基层国家行政机关，行使本行政区的行政职能：执行本级人民代表大会的决议和上级国家行政机关的决定和命令；制定并组织实施村镇建设规划，部署重点工程建设；负责本行政区内的民政、计划生育、文化教育、卫生、体育等社会公益事业的综合性工作；抓好精神文明建设，丰富群众文化生活；完成上级政府交办的其他事项。根据范家庄乡以上职责制定本年度总体绩效目标：</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1、</w:t>
      </w:r>
      <w:r>
        <w:rPr>
          <w:rFonts w:hint="eastAsia" w:ascii="Times New Roman" w:hAnsi="Times New Roman" w:eastAsia="仿宋" w:cs="Times New Roman"/>
          <w:sz w:val="32"/>
          <w:szCs w:val="32"/>
        </w:rPr>
        <w:t>推进新农村建设。改善农村环境面貌，提升农民生产生活条件。其中在选聘村官任职管理方面，积极引导大学生到农村锻炼任职，形成来自基层和生产一线的党政干部培养链，巩固党在农村的执政基础，加快推进社会主义新农村建设。通过实施农村面貌改造提升行动和开展新民居中心村示范点建设，加快建设社会主义新农村。</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w:t>
      </w:r>
      <w:r>
        <w:rPr>
          <w:rFonts w:hint="eastAsia" w:ascii="Times New Roman" w:hAnsi="Times New Roman" w:eastAsia="仿宋" w:cs="Times New Roman"/>
          <w:sz w:val="32"/>
          <w:szCs w:val="32"/>
        </w:rPr>
        <w:t>加强农村农业事务管理。提高农村管理水平，贯彻执行农、林现代化管理水平，推动实施农村面貌提升，组织实施扶贫开发、农业开发、整村推进小康建设。同时，提高农产品产量和质量，优化农村产业结构，提高经济效益，增加农民收入，改善生态环境，农村面貌和生活条件改善。推进农村党组织建设，充分发挥其战斗堡垒作用。</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4、</w:t>
      </w:r>
      <w:r>
        <w:rPr>
          <w:rFonts w:hint="eastAsia" w:ascii="Times New Roman" w:hAnsi="Times New Roman" w:eastAsia="仿宋" w:cs="Times New Roman"/>
          <w:sz w:val="32"/>
          <w:szCs w:val="32"/>
        </w:rPr>
        <w:t>规范政务管理。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ind w:firstLine="645"/>
        <w:jc w:val="left"/>
        <w:rPr>
          <w:rFonts w:hint="eastAsia" w:ascii="Times New Roman" w:hAnsi="Times New Roman" w:eastAsia="仿宋" w:cs="Times New Roman"/>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仿宋" w:cs="Times New Roman"/>
          <w:sz w:val="32"/>
          <w:szCs w:val="32"/>
        </w:rPr>
        <w:t xml:space="preserve">   </w:t>
      </w:r>
    </w:p>
    <w:p>
      <w:pPr>
        <w:autoSpaceDE w:val="0"/>
        <w:autoSpaceDN w:val="0"/>
        <w:adjustRightInd w:val="0"/>
        <w:ind w:firstLine="645"/>
        <w:jc w:val="left"/>
        <w:rPr>
          <w:rFonts w:hint="eastAsia" w:ascii="仿宋" w:hAnsi="仿宋" w:eastAsia="仿宋" w:cs="仿宋"/>
          <w:sz w:val="32"/>
          <w:szCs w:val="32"/>
        </w:rPr>
      </w:pPr>
      <w:r>
        <w:rPr>
          <w:rFonts w:hint="eastAsia" w:ascii="Times New Roman" w:hAnsi="Times New Roman" w:eastAsia="仿宋" w:cs="Times New Roman"/>
          <w:sz w:val="32"/>
          <w:szCs w:val="32"/>
        </w:rPr>
        <w:t xml:space="preserve"> 2020年，范家庄乡将进一步围绕全县中心工作和县委重要部署，以科</w:t>
      </w:r>
      <w:r>
        <w:rPr>
          <w:rFonts w:hint="eastAsia" w:ascii="仿宋" w:hAnsi="仿宋" w:eastAsia="仿宋" w:cs="仿宋"/>
          <w:sz w:val="32"/>
          <w:szCs w:val="32"/>
        </w:rPr>
        <w:t>学发展观为统领，着眼于“抓作风、提能力、强基础、促发展”的效能建设目标，继续在乡村两级干部队伍建设、加强经济建设、维护社会稳定等方面下功夫。</w:t>
      </w:r>
    </w:p>
    <w:p>
      <w:pPr>
        <w:autoSpaceDE w:val="0"/>
        <w:autoSpaceDN w:val="0"/>
        <w:adjustRightInd w:val="0"/>
        <w:jc w:val="left"/>
        <w:rPr>
          <w:rFonts w:hint="eastAsia" w:ascii="仿宋" w:hAnsi="仿宋" w:eastAsia="仿宋" w:cs="仿宋"/>
          <w:sz w:val="32"/>
          <w:szCs w:val="32"/>
        </w:rPr>
      </w:pPr>
      <w:r>
        <w:rPr>
          <w:rFonts w:hint="eastAsia" w:ascii="仿宋" w:hAnsi="仿宋" w:eastAsia="仿宋" w:cs="仿宋"/>
          <w:sz w:val="32"/>
          <w:szCs w:val="32"/>
        </w:rPr>
        <w:t xml:space="preserve">    1、乡级政务管理方面</w:t>
      </w:r>
    </w:p>
    <w:p>
      <w:pPr>
        <w:autoSpaceDE w:val="0"/>
        <w:autoSpaceDN w:val="0"/>
        <w:adjustRightInd w:val="0"/>
        <w:jc w:val="left"/>
        <w:rPr>
          <w:rFonts w:hint="eastAsia" w:ascii="Times New Roman" w:hAnsi="Times New Roman" w:eastAsia="仿宋" w:cs="Times New Roman"/>
          <w:sz w:val="32"/>
          <w:szCs w:val="32"/>
        </w:rPr>
      </w:pPr>
      <w:r>
        <w:rPr>
          <w:rFonts w:hint="eastAsia" w:ascii="仿宋" w:hAnsi="仿宋" w:eastAsia="仿宋" w:cs="仿宋"/>
          <w:sz w:val="32"/>
          <w:szCs w:val="32"/>
        </w:rPr>
        <w:t xml:space="preserve">    通过</w:t>
      </w:r>
      <w:r>
        <w:rPr>
          <w:rFonts w:hint="eastAsia" w:ascii="Times New Roman" w:hAnsi="Times New Roman" w:eastAsia="仿宋" w:cs="Times New Roman"/>
          <w:sz w:val="32"/>
          <w:szCs w:val="32"/>
        </w:rPr>
        <w:t>保障经费供给，提升硬件设备，提高乡级业务水平，做到使群众满意，顺利开展及完成各项工作。</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2、村级事务管理方面</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一是及时支付村级运转经费，保证村级两委、为民服务场所正常运转，按标准及时发放85名在职村干部工资，稳定干部队伍，提高村级事务处理水平，做到使干部满意、群众满意。</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二是按月发放31名离任干部生活补助，维护社会稳定，解决离任干部后顾之忧，确保离任干部生活得到保障。</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三是开展“三会一课”、主体党日、党员教育培训等活动，提高基层党建工作质量、提升组织凝聚力、激发党员的先锋模范作用。开展帮扶救助困难党员、慰问老党员工作，帮助他们解决困暖，使其充分感受党的温暖。</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四是按时足额发放6名生态护林员补贴，保障护林员人员权益，使其安心工作。</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五是按时发放19名网格员生活补贴，使其更认真负责开展工作。</w:t>
      </w:r>
    </w:p>
    <w:p>
      <w:pPr>
        <w:autoSpaceDE w:val="0"/>
        <w:autoSpaceDN w:val="0"/>
        <w:adjustRightInd w:val="0"/>
        <w:ind w:firstLine="645"/>
        <w:jc w:val="left"/>
        <w:rPr>
          <w:rFonts w:hint="eastAsia" w:ascii="仿宋" w:hAnsi="仿宋" w:eastAsia="仿宋" w:cs="仿宋"/>
          <w:sz w:val="32"/>
          <w:szCs w:val="32"/>
        </w:rPr>
      </w:pPr>
      <w:r>
        <w:rPr>
          <w:rFonts w:hint="eastAsia" w:ascii="Times New Roman" w:hAnsi="Times New Roman" w:eastAsia="方正仿宋_GBK" w:cs="Times New Roman"/>
          <w:b/>
          <w:sz w:val="32"/>
          <w:szCs w:val="32"/>
        </w:rPr>
        <w:t>（三）工作保障措施</w:t>
      </w:r>
    </w:p>
    <w:p>
      <w:pPr>
        <w:autoSpaceDE w:val="0"/>
        <w:autoSpaceDN w:val="0"/>
        <w:adjustRightInd w:val="0"/>
        <w:ind w:firstLine="645"/>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2020年我乡为更好开展民政、计生等业务，推进我乡的发展，确保各项业务能顺利完成绩效目标，根据业务特点只动了一系列保障措施。具体措施如下：</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1、加强对新任村干部的培训教育，全面提升农村“两委”班子工作水平，增强基层堡垒战斗力。建立健全各项规章制度，坚持“村财乡管”制度，使村级财务管理得到有效监督。加强对村官的管理，100%足额发放其补助，使其安心工作。</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2、充分发挥乡村网格员、生态护林员作用，在生态环境治理上见实效。坚定绿水青山才是金山银山的执政理念，坚持环保督查工作常态化，加大问题企业整改工作，继续砸实大气污染整治和防火禁烧等工作责任，还百姓一片蓝天白云、绿水青山。 </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3、严格执行县委、县政府决定，完善退役军人服务站机构职能，落实相关政策。</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autoSpaceDE w:val="0"/>
        <w:autoSpaceDN w:val="0"/>
        <w:adjustRightInd w:val="0"/>
        <w:ind w:firstLine="645"/>
        <w:jc w:val="left"/>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jc w:val="left"/>
        <w:outlineLvl w:val="1"/>
        <w:rPr>
          <w:rFonts w:hint="eastAsia" w:ascii="仿宋" w:hAnsi="仿宋" w:eastAsia="仿宋" w:cs="仿宋"/>
          <w:sz w:val="28"/>
          <w:szCs w:val="28"/>
        </w:rPr>
      </w:pPr>
      <w:r>
        <w:rPr>
          <w:rFonts w:hint="eastAsia" w:ascii="仿宋" w:hAnsi="仿宋" w:eastAsia="仿宋" w:cs="仿宋"/>
          <w:b/>
          <w:sz w:val="32"/>
          <w:szCs w:val="32"/>
        </w:rPr>
        <w:t xml:space="preserve">    </w:t>
      </w:r>
      <w:r>
        <w:rPr>
          <w:rFonts w:hint="eastAsia" w:ascii="Times New Roman" w:hAnsi="Times New Roman" w:eastAsia="方正仿宋_GBK" w:cs="Times New Roman"/>
          <w:b/>
          <w:sz w:val="28"/>
          <w:szCs w:val="28"/>
        </w:rPr>
        <w:t>1、2020年贫困村驻村工作队经费(省级)绩效目标表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、按照报账进度拨付资金，使工作队顺利完成当年扶贫工作任务。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、发展富民产业，改善人民生活条件，培养新型农村。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贫困村脱贫出列率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建档立卡贫困村脱贫出列率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农村脱贫率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年度计划脱贫率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家庭发展能力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通过政策驻村帮扶促进家庭发展能力逐步提高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被帮扶贫困村（人员）满意度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调查中满意和较满意的被帮扶贫困村（人员）占全部调查人数的比率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headerReference r:id="rId3" w:type="default"/>
          <w:footerReference r:id="rId4" w:type="default"/>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int="eastAsia" w:ascii="仿宋" w:hAnsi="仿宋" w:eastAsia="仿宋" w:cs="仿宋"/>
          <w:sz w:val="32"/>
          <w:szCs w:val="32"/>
        </w:rPr>
      </w:pPr>
      <w:r>
        <w:rPr>
          <w:rFonts w:hint="eastAsia" w:ascii="Times New Roman" w:hAnsi="Times New Roman" w:eastAsia="方正仿宋_GBK" w:cs="Times New Roman"/>
          <w:b/>
          <w:sz w:val="28"/>
          <w:szCs w:val="28"/>
        </w:rPr>
        <w:t>2、范家庄乡村党组织活动经费绩效目标表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hint="cs" w:ascii="方正书宋_GBK" w:eastAsia="方正书宋_GBK"/>
                <w:cs/>
              </w:rPr>
              <w:t>“</w:t>
            </w:r>
            <w:r>
              <w:rPr>
                <w:rFonts w:hint="eastAsia" w:ascii="方正书宋_GBK" w:eastAsia="方正书宋_GBK"/>
              </w:rPr>
              <w:t>三会一课</w:t>
            </w:r>
            <w:r>
              <w:rPr>
                <w:rFonts w:hint="cs" w:ascii="方正书宋_GBK" w:eastAsia="方正书宋_GBK"/>
                <w:cs/>
              </w:rPr>
              <w:t>”</w:t>
            </w:r>
            <w:r>
              <w:rPr>
                <w:rFonts w:hint="eastAsia" w:ascii="方正书宋_GBK" w:eastAsia="方正书宋_GBK"/>
              </w:rPr>
              <w:t>、主体党日、党员教育培训等活动，提高基层党建工作质量、提升组织凝聚力、激发党员的先锋模范作用。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农村党员培训人数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全年培训农村党员人数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村党组织工作完成率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已完成村党组织工作占计划应完成工作比例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受帮扶、救助党员比率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受帮扶、救助党员占全部党员的比率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接受培训人员及救助、慰问党员的满意程度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Times New Roman" w:hAnsi="Times New Roman" w:eastAsia="方正仿宋_GBK" w:cs="Times New Roman"/>
          <w:b/>
          <w:sz w:val="28"/>
          <w:szCs w:val="28"/>
        </w:rPr>
      </w:pPr>
    </w:p>
    <w:p>
      <w:pPr>
        <w:jc w:val="left"/>
        <w:outlineLvl w:val="1"/>
        <w:rPr>
          <w:rFonts w:hint="eastAsia" w:ascii="仿宋" w:hAnsi="仿宋" w:eastAsia="仿宋" w:cs="仿宋"/>
          <w:b/>
          <w:sz w:val="32"/>
          <w:szCs w:val="32"/>
        </w:rPr>
      </w:pPr>
      <w:r>
        <w:rPr>
          <w:rFonts w:hint="eastAsia" w:ascii="Times New Roman" w:hAnsi="Times New Roman" w:eastAsia="方正仿宋_GBK" w:cs="Times New Roman"/>
          <w:b/>
          <w:sz w:val="28"/>
          <w:szCs w:val="28"/>
        </w:rPr>
        <w:t xml:space="preserve">    3、范家庄乡村级组织运转经费项目绩效目标表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村级运转经费保障率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已保障的村级运转经费占应保障的村级运转经费的比率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p>
            <w:pPr>
              <w:spacing w:line="300" w:lineRule="exact"/>
              <w:jc w:val="left"/>
              <w:rPr>
                <w:rFonts w:hint="eastAsia"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按照政策应享受村干部补贴的村干部个数</w:t>
            </w:r>
          </w:p>
          <w:p>
            <w:pPr>
              <w:spacing w:line="300" w:lineRule="exact"/>
              <w:jc w:val="left"/>
              <w:rPr>
                <w:rFonts w:ascii="方正书宋_GBK" w:eastAsia="方正书宋_GBK"/>
              </w:rPr>
            </w:pP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5人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村级事务处理水平提升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通过村干部工作使村级组织业务水平的提升情况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hint="eastAsia"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hint="eastAsia" w:ascii="方正书宋_GBK" w:eastAsia="方正书宋_GBK"/>
              </w:rPr>
            </w:pPr>
          </w:p>
        </w:tc>
      </w:tr>
    </w:tbl>
    <w:p>
      <w:pPr>
        <w:jc w:val="left"/>
        <w:outlineLvl w:val="1"/>
        <w:rPr>
          <w:rFonts w:hint="eastAsia" w:ascii="方正仿宋_GBK" w:eastAsia="方正仿宋_GBK"/>
          <w:b/>
          <w:sz w:val="28"/>
        </w:rPr>
      </w:pPr>
      <w:bookmarkStart w:id="2" w:name="_Toc30405139"/>
    </w:p>
    <w:p>
      <w:pPr>
        <w:jc w:val="left"/>
        <w:outlineLvl w:val="1"/>
        <w:rPr>
          <w:rFonts w:hAnsi="宋体"/>
          <w:b/>
          <w:sz w:val="28"/>
        </w:rPr>
      </w:pPr>
      <w:r>
        <w:rPr>
          <w:rFonts w:hint="eastAsia" w:ascii="方正仿宋_GBK" w:eastAsia="方正仿宋_GBK"/>
          <w:b/>
          <w:sz w:val="28"/>
        </w:rPr>
        <w:t xml:space="preserve">    4、范家庄乡生态护林员补助经费绩效目标表</w:t>
      </w:r>
      <w:bookmarkEnd w:id="2"/>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、保障护林员人员权益，使其安心工作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、生态护林员对管护区森林资源进行维护，保护管护区内林业资源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生态管护人员补助资金及时发放率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生态管护人员补助标准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生态护林员补助资金的发放标准</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公益岗位安排就业数量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公益岗位安排人数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生态管护人员满意度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生态管护人员的满意程度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jc w:val="left"/>
        <w:outlineLvl w:val="1"/>
        <w:rPr>
          <w:rFonts w:hint="eastAsia" w:ascii="方正仿宋_GBK" w:eastAsia="方正仿宋_GBK"/>
          <w:b/>
          <w:sz w:val="28"/>
        </w:rPr>
      </w:pPr>
    </w:p>
    <w:p>
      <w:pPr>
        <w:jc w:val="left"/>
        <w:outlineLvl w:val="1"/>
        <w:rPr>
          <w:rFonts w:hint="eastAsia" w:ascii="仿宋" w:hAnsi="仿宋" w:eastAsia="仿宋" w:cs="仿宋"/>
          <w:b/>
          <w:sz w:val="32"/>
          <w:szCs w:val="32"/>
        </w:rPr>
      </w:pPr>
      <w:r>
        <w:rPr>
          <w:rFonts w:hint="eastAsia" w:ascii="方正仿宋_GBK" w:eastAsia="方正仿宋_GBK"/>
          <w:b/>
          <w:sz w:val="28"/>
        </w:rPr>
        <w:t xml:space="preserve">    5、范家庄乡网格员生活补贴绩效目标表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、对网格责任辖区内污染源底数及变化情况进行调查、宣传环境保护法律法规及相关环保知识等</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环保政策宣传知晓率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公众对环保政策知晓程度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jc w:val="left"/>
        <w:outlineLvl w:val="1"/>
        <w:rPr>
          <w:rFonts w:hint="eastAsia" w:ascii="方正仿宋_GBK" w:eastAsia="方正仿宋_GBK"/>
          <w:b/>
          <w:sz w:val="28"/>
        </w:rPr>
      </w:pPr>
    </w:p>
    <w:p>
      <w:pPr>
        <w:jc w:val="left"/>
        <w:outlineLvl w:val="1"/>
        <w:rPr>
          <w:rFonts w:hint="eastAsia" w:ascii="仿宋" w:hAnsi="仿宋" w:eastAsia="仿宋" w:cs="仿宋"/>
          <w:b/>
          <w:sz w:val="32"/>
          <w:szCs w:val="32"/>
        </w:rPr>
      </w:pPr>
      <w:r>
        <w:rPr>
          <w:rFonts w:hint="eastAsia" w:ascii="方正仿宋_GBK" w:eastAsia="方正仿宋_GBK"/>
          <w:b/>
          <w:sz w:val="28"/>
        </w:rPr>
        <w:t xml:space="preserve">    6、范家庄乡镇专项经费绩效目标表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乡镇建设工作考核评价完成数量占应考核总量的比例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乡级事务处理水平提升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hint="eastAsia"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int="eastAsia" w:ascii="仿宋" w:hAnsi="仿宋" w:eastAsia="仿宋" w:cs="仿宋"/>
          <w:b/>
          <w:sz w:val="32"/>
          <w:szCs w:val="32"/>
        </w:rPr>
      </w:pPr>
      <w:r>
        <w:rPr>
          <w:rFonts w:hint="eastAsia" w:ascii="方正仿宋_GBK" w:eastAsia="方正仿宋_GBK"/>
          <w:b/>
          <w:sz w:val="28"/>
        </w:rPr>
        <w:t xml:space="preserve">    7、范家庄乡正常离任村干部生活补贴绩效目标表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离任干部数量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离任干部人数</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1人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生活状况得到改善情况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rPr>
        <w:t xml:space="preserve">    8、武家湾革命旧址保护项目资金绩效目标表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0405020"/>
      <w:r>
        <w:rPr>
          <w:rFonts w:hint="eastAsia" w:ascii="方正仿宋_GBK" w:eastAsia="方正仿宋_GBK"/>
          <w:b/>
          <w:sz w:val="28"/>
        </w:rPr>
        <w:instrText xml:space="preserve">8、武家湾革命旧址保护项目资金绩效目标表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、确保武家湾革命旧址更好的管理和发展，保护革命文化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、铭记历史，传承革命历史精神，打造我县红色旅游爱国主义教育基地。</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补偿款发放覆盖率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已发放补偿款人数占应发放补偿款人数的比例</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补偿款发放到位率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已发放补偿款占应发放补偿款的比例</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传承红色革命精神</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传承红色革命精神知晓率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bookmarkEnd w:id="0"/>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六、政府采购预算情况</w:t>
      </w:r>
    </w:p>
    <w:p>
      <w:pPr>
        <w:ind w:firstLine="640" w:firstLineChars="200"/>
        <w:outlineLvl w:val="0"/>
        <w:rPr>
          <w:rFonts w:ascii="Times New Roman" w:hAnsi="Times New Roman" w:eastAsia="仿宋" w:cs="Times New Roman"/>
          <w:sz w:val="32"/>
          <w:szCs w:val="24"/>
        </w:rPr>
      </w:pPr>
      <w:bookmarkStart w:id="4" w:name="_Toc471398468"/>
      <w:r>
        <w:rPr>
          <w:rFonts w:ascii="Times New Roman" w:hAnsi="Times New Roman" w:eastAsia="仿宋" w:cs="Times New Roman"/>
          <w:sz w:val="32"/>
          <w:szCs w:val="24"/>
        </w:rPr>
        <w:t>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bookmarkEnd w:id="4"/>
      <w:r>
        <w:rPr>
          <w:rFonts w:hint="eastAsia" w:eastAsia="仿宋"/>
          <w:sz w:val="32"/>
          <w:szCs w:val="24"/>
        </w:rPr>
        <w:t>曲阳县范家庄乡人民政府</w:t>
      </w:r>
      <w:r>
        <w:rPr>
          <w:rFonts w:eastAsia="仿宋"/>
          <w:sz w:val="32"/>
          <w:szCs w:val="24"/>
        </w:rPr>
        <w:t>安排政府采购预算</w:t>
      </w:r>
      <w:r>
        <w:rPr>
          <w:rFonts w:hint="eastAsia" w:eastAsia="仿宋"/>
          <w:sz w:val="32"/>
          <w:szCs w:val="24"/>
        </w:rPr>
        <w:t>0</w:t>
      </w:r>
      <w:r>
        <w:rPr>
          <w:rFonts w:eastAsia="仿宋"/>
          <w:sz w:val="32"/>
          <w:szCs w:val="24"/>
        </w:rPr>
        <w:t>万元。</w:t>
      </w:r>
      <w:r>
        <w:rPr>
          <w:rFonts w:hint="eastAsia" w:eastAsia="仿宋"/>
          <w:sz w:val="32"/>
          <w:szCs w:val="24"/>
          <w:lang w:eastAsia="zh-CN"/>
        </w:rPr>
        <w:t>空表列示</w:t>
      </w:r>
      <w:r>
        <w:rPr>
          <w:rFonts w:eastAsia="仿宋"/>
          <w:sz w:val="32"/>
          <w:szCs w:val="24"/>
        </w:rPr>
        <w:t>。</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32"/>
        <w:gridCol w:w="29"/>
        <w:gridCol w:w="961"/>
        <w:gridCol w:w="961"/>
        <w:gridCol w:w="964"/>
        <w:gridCol w:w="964"/>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9"/>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997曲阳县范家庄乡人民政府</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7747" w:type="dxa"/>
            <w:gridSpan w:val="8"/>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6"/>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1975"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1099" w:type="dxa"/>
            <w:vMerge w:val="continue"/>
            <w:vAlign w:val="center"/>
          </w:tcPr>
          <w:p>
            <w:pPr>
              <w:spacing w:line="300" w:lineRule="exact"/>
              <w:jc w:val="left"/>
              <w:outlineLvl w:val="0"/>
            </w:pP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continue"/>
            <w:vAlign w:val="center"/>
          </w:tcPr>
          <w:p>
            <w:pPr>
              <w:spacing w:line="300" w:lineRule="exact"/>
              <w:jc w:val="left"/>
              <w:outlineLvl w:val="0"/>
            </w:pPr>
          </w:p>
        </w:tc>
        <w:tc>
          <w:tcPr>
            <w:tcW w:w="961" w:type="dxa"/>
            <w:gridSpan w:val="2"/>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1975"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gridSpan w:val="2"/>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1975"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hint="eastAsia" w:ascii="方正书宋_GBK" w:eastAsia="方正书宋_GBK"/>
                <w:b/>
              </w:rPr>
            </w:pPr>
            <w:r>
              <w:rPr>
                <w:rFonts w:hint="eastAsia" w:ascii="方正书宋_GBK" w:eastAsia="方正书宋_GBK"/>
                <w:b/>
              </w:rPr>
              <w:t>曲阳县范家庄乡（政府）小计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gridSpan w:val="2"/>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1975" w:type="dxa"/>
            <w:vAlign w:val="center"/>
          </w:tcPr>
          <w:p>
            <w:pPr>
              <w:spacing w:line="300" w:lineRule="exact"/>
              <w:jc w:val="right"/>
              <w:rPr>
                <w:rFonts w:ascii="方正书宋_GBK" w:eastAsia="方正书宋_GBK"/>
                <w:b/>
              </w:rPr>
            </w:pPr>
          </w:p>
        </w:tc>
      </w:tr>
    </w:tbl>
    <w:p>
      <w:pPr>
        <w:spacing w:line="300" w:lineRule="exact"/>
        <w:jc w:val="left"/>
        <w:outlineLvl w:val="0"/>
        <w:rPr>
          <w:rFonts w:hint="eastAsia" w:eastAsia="宋体"/>
          <w:lang w:eastAsia="zh-CN"/>
        </w:rPr>
      </w:pPr>
      <w:r>
        <w:rPr>
          <w:rFonts w:hint="eastAsia"/>
          <w:lang w:eastAsia="zh-CN"/>
        </w:rPr>
        <w:t>注：无政府采购预算，空表列示。</w:t>
      </w: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曲阳县范家庄乡人民政府</w:t>
      </w:r>
      <w:r>
        <w:rPr>
          <w:rFonts w:ascii="Times New Roman" w:hAnsi="Times New Roman" w:eastAsia="仿宋" w:cs="Times New Roman"/>
          <w:sz w:val="32"/>
          <w:szCs w:val="32"/>
        </w:rPr>
        <w:t>上年末固定资产金额为</w:t>
      </w:r>
      <w:r>
        <w:rPr>
          <w:rFonts w:hint="eastAsia" w:ascii="Times New Roman" w:hAnsi="Times New Roman" w:eastAsia="仿宋" w:cs="Times New Roman"/>
          <w:sz w:val="32"/>
          <w:szCs w:val="32"/>
        </w:rPr>
        <w:t>131.6683</w:t>
      </w:r>
      <w:r>
        <w:rPr>
          <w:rFonts w:ascii="Times New Roman" w:hAnsi="Times New Roman" w:eastAsia="仿宋" w:cs="Times New Roman"/>
          <w:sz w:val="32"/>
          <w:szCs w:val="32"/>
        </w:rPr>
        <w:t>万元（详见下表），本年度拟购置固定资产</w:t>
      </w:r>
      <w:r>
        <w:rPr>
          <w:rFonts w:hint="eastAsia" w:ascii="Times New Roman" w:hAnsi="Times New Roman" w:eastAsia="仿宋" w:cs="Times New Roman"/>
          <w:sz w:val="32"/>
          <w:szCs w:val="32"/>
        </w:rPr>
        <w:t>总额为0</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曲阳县范家庄乡人民政府固定资产占用情况表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曲阳县范家庄乡人民政府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kern w:val="0"/>
                <w:sz w:val="22"/>
              </w:rPr>
              <w:t>131.6683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960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94.998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960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94.998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8.58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28.0903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无形</w:t>
            </w:r>
            <w:r>
              <w:rPr>
                <w:rFonts w:ascii="Times New Roman" w:hAnsi="Times New Roman" w:eastAsia="仿宋" w:cs="Times New Roman"/>
                <w:kern w:val="0"/>
                <w:sz w:val="22"/>
              </w:rPr>
              <w:t>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1、一般公共预算拨款收入：指县级财政当年拨付的资金。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firstLineChars="200"/>
      <w:jc w:val="left"/>
      <w:outlineLvl w:val="1"/>
      <w:rPr>
        <w:rFonts w:hint="eastAsia" w:ascii="仿宋" w:hAnsi="仿宋" w:eastAsia="仿宋" w:cs="仿宋"/>
        <w:b/>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15</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firstLineChars="200"/>
      <w:jc w:val="left"/>
      <w:outlineLvl w:val="1"/>
      <w:rPr>
        <w:rFonts w:hint="eastAsia" w:ascii="仿宋" w:hAnsi="仿宋" w:eastAsia="仿宋" w:cs="仿宋"/>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C7140"/>
    <w:rsid w:val="003052EA"/>
    <w:rsid w:val="00323B29"/>
    <w:rsid w:val="0039059E"/>
    <w:rsid w:val="003D1960"/>
    <w:rsid w:val="004263E5"/>
    <w:rsid w:val="004A66D1"/>
    <w:rsid w:val="00690D3B"/>
    <w:rsid w:val="00740535"/>
    <w:rsid w:val="007F0341"/>
    <w:rsid w:val="00882FA8"/>
    <w:rsid w:val="00883ED4"/>
    <w:rsid w:val="00962394"/>
    <w:rsid w:val="009A521C"/>
    <w:rsid w:val="00D607DA"/>
    <w:rsid w:val="00DC1DB5"/>
    <w:rsid w:val="00DC6EE5"/>
    <w:rsid w:val="00EE71BA"/>
    <w:rsid w:val="00F867E4"/>
    <w:rsid w:val="038866DA"/>
    <w:rsid w:val="0B0845DB"/>
    <w:rsid w:val="1E337CD5"/>
    <w:rsid w:val="2164774C"/>
    <w:rsid w:val="256964E8"/>
    <w:rsid w:val="336B0978"/>
    <w:rsid w:val="399D4513"/>
    <w:rsid w:val="41D70B25"/>
    <w:rsid w:val="4AC62DBA"/>
    <w:rsid w:val="4AD856DA"/>
    <w:rsid w:val="4E993E4B"/>
    <w:rsid w:val="54C36489"/>
    <w:rsid w:val="58001494"/>
    <w:rsid w:val="59230575"/>
    <w:rsid w:val="5A715A9E"/>
    <w:rsid w:val="5E0554CF"/>
    <w:rsid w:val="6DC0799D"/>
    <w:rsid w:val="763C3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qFormat/>
    <w:uiPriority w:val="0"/>
    <w:rPr>
      <w:vertAlign w:val="superscript"/>
    </w:rPr>
  </w:style>
  <w:style w:type="character" w:customStyle="1" w:styleId="10">
    <w:name w:val="页脚 Char"/>
    <w:link w:val="2"/>
    <w:semiHidden/>
    <w:qFormat/>
    <w:uiPriority w:val="0"/>
    <w:rPr>
      <w:rFonts w:ascii="Times New Roman" w:hAnsi="Times New Roman" w:eastAsia="宋体" w:cs="Times New Roman"/>
      <w:sz w:val="18"/>
      <w:szCs w:val="18"/>
    </w:rPr>
  </w:style>
  <w:style w:type="character" w:customStyle="1" w:styleId="11">
    <w:name w:val="页码1"/>
    <w:qFormat/>
    <w:uiPriority w:val="0"/>
  </w:style>
  <w:style w:type="character" w:customStyle="1" w:styleId="12">
    <w:name w:val="页眉 Char"/>
    <w:link w:val="3"/>
    <w:semiHidden/>
    <w:qFormat/>
    <w:uiPriority w:val="0"/>
    <w:rPr>
      <w:rFonts w:ascii="Times New Roman" w:hAnsi="Times New Roman" w:eastAsia="宋体" w:cs="Times New Roman"/>
      <w:sz w:val="18"/>
      <w:szCs w:val="18"/>
    </w:rPr>
  </w:style>
  <w:style w:type="paragraph" w:customStyle="1" w:styleId="13">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1117</Words>
  <Characters>6370</Characters>
  <Lines>53</Lines>
  <Paragraphs>14</Paragraphs>
  <TotalTime>1</TotalTime>
  <ScaleCrop>false</ScaleCrop>
  <LinksUpToDate>false</LinksUpToDate>
  <CharactersWithSpaces>7473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2020-02-27T03:08:00Z</dcterms:created>
  <dc:creator>guest</dc:creator>
  <cp:lastModifiedBy>RovN</cp:lastModifiedBy>
  <cp:lastPrinted>2020-01-10T15:53:00Z</cp:lastPrinted>
  <dcterms:modified xsi:type="dcterms:W3CDTF">2023-11-08T06:04:51Z</dcterms:modified>
  <dc:title>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