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A4" w:rsidRDefault="00EB09A4" w:rsidP="00EB09A4">
      <w:pPr>
        <w:ind w:leftChars="700" w:left="1910" w:hangingChars="100" w:hanging="440"/>
        <w:rPr>
          <w:rFonts w:ascii="宋体" w:eastAsia="宋体" w:hAnsi="宋体" w:cs="宋体"/>
          <w:color w:val="626262"/>
          <w:kern w:val="0"/>
          <w:sz w:val="44"/>
          <w:szCs w:val="44"/>
        </w:rPr>
      </w:pPr>
      <w:r>
        <w:rPr>
          <w:rFonts w:ascii="宋体" w:eastAsia="宋体" w:hAnsi="宋体" w:cs="宋体" w:hint="eastAsia"/>
          <w:color w:val="626262"/>
          <w:kern w:val="0"/>
          <w:sz w:val="44"/>
          <w:szCs w:val="44"/>
        </w:rPr>
        <w:t>曲阳县文化广电和旅游局2023年</w:t>
      </w:r>
    </w:p>
    <w:p w:rsidR="00EB09A4" w:rsidRDefault="00EB09A4" w:rsidP="00EB09A4">
      <w:pPr>
        <w:ind w:leftChars="700" w:left="1910" w:hangingChars="100" w:hanging="440"/>
        <w:rPr>
          <w:rFonts w:ascii="宋体" w:eastAsia="宋体" w:hAnsi="宋体" w:cs="宋体"/>
          <w:color w:val="626262"/>
          <w:kern w:val="0"/>
          <w:sz w:val="44"/>
          <w:szCs w:val="44"/>
        </w:rPr>
      </w:pPr>
      <w:r>
        <w:rPr>
          <w:rFonts w:ascii="宋体" w:eastAsia="宋体" w:hAnsi="宋体" w:cs="宋体" w:hint="eastAsia"/>
          <w:color w:val="626262"/>
          <w:kern w:val="0"/>
          <w:sz w:val="44"/>
          <w:szCs w:val="44"/>
        </w:rPr>
        <w:t>第二次内部“双随机”抽查总结</w:t>
      </w:r>
    </w:p>
    <w:p w:rsidR="00EB09A4" w:rsidRPr="00EB6B4C" w:rsidRDefault="00EB09A4" w:rsidP="00EB09A4">
      <w:pPr>
        <w:pStyle w:val="a3"/>
        <w:shd w:val="clear" w:color="auto" w:fill="FFFFFF"/>
        <w:spacing w:before="117" w:beforeAutospacing="0" w:after="117"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为落实、推进我县关于“双随机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一公开”工作的安排, 我局特制定了“双随机、一公开”抽查计划, 加强对行政执法监督,进一步规范行政执法行为,坚决杜绝执法任性、执法扰民、执法不公、执法不严等问题。现将2023年</w:t>
      </w:r>
      <w:r w:rsidRPr="00EB6B4C">
        <w:rPr>
          <w:rFonts w:asciiTheme="minorEastAsia" w:eastAsiaTheme="minorEastAsia" w:hAnsiTheme="minorEastAsia" w:hint="eastAsia"/>
          <w:color w:val="626262"/>
          <w:sz w:val="28"/>
          <w:szCs w:val="28"/>
        </w:rPr>
        <w:t>第二次内部“双随机”抽查</w:t>
      </w:r>
      <w:r w:rsidRPr="00EB6B4C">
        <w:rPr>
          <w:rFonts w:asciiTheme="minorEastAsia" w:eastAsiaTheme="minorEastAsia" w:hAnsiTheme="minorEastAsia" w:hint="eastAsia"/>
          <w:color w:val="525353"/>
          <w:sz w:val="28"/>
          <w:szCs w:val="28"/>
        </w:rPr>
        <w:t>工作情况汇报如下：</w:t>
      </w:r>
    </w:p>
    <w:p w:rsidR="00EB09A4" w:rsidRPr="00EB6B4C" w:rsidRDefault="00EB09A4" w:rsidP="00EB09A4">
      <w:pPr>
        <w:pStyle w:val="a3"/>
        <w:shd w:val="clear" w:color="auto" w:fill="FFFFFF"/>
        <w:spacing w:before="502" w:beforeAutospacing="0" w:after="502" w:afterAutospacing="0" w:line="653" w:lineRule="atLeast"/>
        <w:ind w:firstLineChars="100" w:firstLine="28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一、工作成绩和亮点</w:t>
      </w:r>
    </w:p>
    <w:p w:rsidR="00EB09A4" w:rsidRPr="00EB6B4C" w:rsidRDefault="00EB09A4" w:rsidP="00EB09A4">
      <w:pPr>
        <w:pStyle w:val="a3"/>
        <w:shd w:val="clear" w:color="auto" w:fill="FFFFFF"/>
        <w:spacing w:before="502" w:beforeAutospacing="0" w:after="502" w:afterAutospacing="0" w:line="653" w:lineRule="atLeast"/>
        <w:ind w:firstLineChars="150" w:firstLine="42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（一)及时调整我局随机抽查事项清单。根据机构改革和职能调整，及时更新我局“双随机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一公开”随机抽查事项清单，严格对照行政权力清单,对法律法规规章规定的检查事项,建立随机抽查事项清单,法律法规规章没有规定的,一律不得擅自开展检查。并将我局“双随机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一公开”工作抽查情况及时向社会公布。</w:t>
      </w:r>
    </w:p>
    <w:p w:rsidR="00EB09A4" w:rsidRPr="00EB6B4C" w:rsidRDefault="00EB09A4" w:rsidP="00EB09A4">
      <w:pPr>
        <w:pStyle w:val="a3"/>
        <w:shd w:val="clear" w:color="auto" w:fill="FFFFFF"/>
        <w:spacing w:before="502" w:beforeAutospacing="0" w:after="502" w:afterAutospacing="0" w:line="653" w:lineRule="atLeast"/>
        <w:ind w:firstLineChars="150" w:firstLine="42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二）及时更新我局执法数据库。2023年我局“局队合一”改革后，新增执法工作人员数名，有效扩充了执法力量。及时将通过曲阳县执法考试并取得执法证的人员录入执法人员名录库。同时，由于疫情影响，将在审批股申请停业并登记的文化经营场所暂时移出检查名录库，进一步提高“双随机”抽查的精准度。</w:t>
      </w:r>
    </w:p>
    <w:p w:rsidR="00EB09A4" w:rsidRPr="00EB6B4C" w:rsidRDefault="00EB09A4" w:rsidP="00EB09A4">
      <w:pPr>
        <w:pStyle w:val="a3"/>
        <w:shd w:val="clear" w:color="auto" w:fill="FFFFFF"/>
        <w:spacing w:before="502" w:beforeAutospacing="0" w:after="502"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lastRenderedPageBreak/>
        <w:t>(三)严格行政执法资格考试。全面落实行政执法主体和行政执法人员资格制度,严格行政执法人员资格审核,2023年全局共参加执法资格考试16人，通过执法资格考试的持证人16人,持证率为100%,全局行政执法人员信息全部录入全国企业信用信息公示系统部门协同监管平台,保证随机抽查执法人员的公平公正,执法检查人员名单由行政机关在</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系统随机抽取。</w:t>
      </w:r>
    </w:p>
    <w:p w:rsidR="00EB09A4" w:rsidRPr="00EB6B4C" w:rsidRDefault="00EB09A4" w:rsidP="00EB09A4">
      <w:pPr>
        <w:pStyle w:val="a3"/>
        <w:shd w:val="clear" w:color="auto" w:fill="FFFFFF"/>
        <w:spacing w:before="502" w:beforeAutospacing="0" w:after="502" w:afterAutospacing="0" w:line="653" w:lineRule="atLeast"/>
        <w:ind w:firstLineChars="100" w:firstLine="28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二、存在的问题</w:t>
      </w:r>
    </w:p>
    <w:p w:rsidR="00EB09A4" w:rsidRPr="00EB6B4C" w:rsidRDefault="00EB09A4" w:rsidP="00EB09A4">
      <w:pPr>
        <w:pStyle w:val="a3"/>
        <w:shd w:val="clear" w:color="auto" w:fill="FFFFFF"/>
        <w:spacing w:before="502" w:beforeAutospacing="0" w:after="502" w:afterAutospacing="0" w:line="653" w:lineRule="atLeast"/>
        <w:ind w:firstLineChars="150" w:firstLine="42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（一）执法力量分散。我局的监管内容涵盖广，包括文化、旅游、文物、出版物、广播电视、电影、景区等七个领域的执法工作，但各个领域的日常执法检查多数情况下分开行动，缺乏数据共享机制。</w:t>
      </w:r>
    </w:p>
    <w:p w:rsidR="00EB09A4" w:rsidRPr="00EB6B4C" w:rsidRDefault="00EB09A4" w:rsidP="00EB09A4">
      <w:pPr>
        <w:pStyle w:val="a3"/>
        <w:shd w:val="clear" w:color="auto" w:fill="FFFFFF"/>
        <w:spacing w:before="502" w:beforeAutospacing="0" w:after="502" w:afterAutospacing="0" w:line="653" w:lineRule="atLeast"/>
        <w:ind w:firstLineChars="150" w:firstLine="42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（二）系统数据不互通。文化系统内部有一套全国性的文化执法系统，性质上与“双随机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一公开”系统很相似，但未能实现两系统间数据共享，导致相同的工作重复做，增加了执法员的工作量。</w:t>
      </w:r>
    </w:p>
    <w:p w:rsidR="00EB09A4" w:rsidRPr="00EB6B4C" w:rsidRDefault="00EB09A4" w:rsidP="00EB09A4">
      <w:pPr>
        <w:pStyle w:val="a3"/>
        <w:shd w:val="clear" w:color="auto" w:fill="FFFFFF"/>
        <w:spacing w:before="502" w:beforeAutospacing="0" w:after="502"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三、总局督导内容总结</w:t>
      </w:r>
      <w:bookmarkStart w:id="0" w:name="_GoBack"/>
      <w:bookmarkEnd w:id="0"/>
    </w:p>
    <w:p w:rsidR="00EB09A4" w:rsidRPr="00EB6B4C" w:rsidRDefault="00EB09A4" w:rsidP="00EB09A4">
      <w:pPr>
        <w:pStyle w:val="a3"/>
        <w:shd w:val="clear" w:color="auto" w:fill="FFFFFF"/>
        <w:spacing w:before="502" w:beforeAutospacing="0" w:after="502"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(一)严格执行全区“双随机</w:t>
      </w:r>
      <w:r>
        <w:rPr>
          <w:rFonts w:asciiTheme="minorEastAsia" w:eastAsiaTheme="minorEastAsia" w:hAnsiTheme="minorEastAsia" w:hint="eastAsia"/>
          <w:color w:val="525353"/>
          <w:sz w:val="28"/>
          <w:szCs w:val="28"/>
        </w:rPr>
        <w:t>、</w:t>
      </w:r>
      <w:r w:rsidRPr="00EB6B4C">
        <w:rPr>
          <w:rFonts w:asciiTheme="minorEastAsia" w:eastAsiaTheme="minorEastAsia" w:hAnsiTheme="minorEastAsia" w:hint="eastAsia"/>
          <w:color w:val="525353"/>
          <w:sz w:val="28"/>
          <w:szCs w:val="28"/>
        </w:rPr>
        <w:t>一公开”的工作安排。确保各项工作按时间节点保质保量的完成，同时结合我局工作开展情况，细化流程、查漏补缺，进一步完善我局的双随机工作。</w:t>
      </w:r>
    </w:p>
    <w:p w:rsidR="00EB09A4" w:rsidRPr="00EB6B4C" w:rsidRDefault="00EB09A4" w:rsidP="00EB09A4">
      <w:pPr>
        <w:pStyle w:val="a3"/>
        <w:shd w:val="clear" w:color="auto" w:fill="FFFFFF"/>
        <w:spacing w:before="502" w:beforeAutospacing="0" w:after="502"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lastRenderedPageBreak/>
        <w:t>(二)组织执法人员进行业务培训。熟练掌握双随机各项工作内容、执法流程，为双随机工作的顺利开展奠定人员基础。同时，加大双随机工作的宣传力度，积极向辖区内文化企业及场所普及法律法规知识，为双随机工作的开展奠定群众基础。</w:t>
      </w:r>
    </w:p>
    <w:p w:rsidR="00EB09A4" w:rsidRPr="00EB6B4C" w:rsidRDefault="00EB09A4" w:rsidP="00EB09A4">
      <w:pPr>
        <w:pStyle w:val="a3"/>
        <w:shd w:val="clear" w:color="auto" w:fill="FFFFFF"/>
        <w:spacing w:before="502" w:beforeAutospacing="0" w:after="502" w:afterAutospacing="0" w:line="653" w:lineRule="atLeast"/>
        <w:ind w:firstLine="737"/>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（三）整合执法资源，加强本部门不同执法领域的协调合作，积极交流沟通，形成执法合力，最大程度提高执法效率，实现资源共享、责任共担的良好合作协调机制。</w:t>
      </w:r>
    </w:p>
    <w:p w:rsidR="00EB09A4" w:rsidRPr="00EB6B4C" w:rsidRDefault="00EB09A4" w:rsidP="00EB09A4">
      <w:pPr>
        <w:pStyle w:val="a3"/>
        <w:shd w:val="clear" w:color="auto" w:fill="FFFFFF"/>
        <w:spacing w:before="502" w:beforeAutospacing="0" w:after="502" w:afterAutospacing="0" w:line="653" w:lineRule="atLeast"/>
        <w:ind w:firstLineChars="1150" w:firstLine="322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曲阳县文化广电和旅游局 </w:t>
      </w:r>
    </w:p>
    <w:p w:rsidR="00EB09A4" w:rsidRPr="00EB6B4C" w:rsidRDefault="00EB09A4" w:rsidP="00EB09A4">
      <w:pPr>
        <w:pStyle w:val="a3"/>
        <w:shd w:val="clear" w:color="auto" w:fill="FFFFFF"/>
        <w:spacing w:before="502" w:beforeAutospacing="0" w:after="502" w:afterAutospacing="0" w:line="653" w:lineRule="atLeast"/>
        <w:ind w:firstLineChars="1300" w:firstLine="3640"/>
        <w:rPr>
          <w:rFonts w:asciiTheme="minorEastAsia" w:eastAsiaTheme="minorEastAsia" w:hAnsiTheme="minorEastAsia"/>
          <w:color w:val="525353"/>
          <w:sz w:val="28"/>
          <w:szCs w:val="28"/>
        </w:rPr>
      </w:pPr>
      <w:r w:rsidRPr="00EB6B4C">
        <w:rPr>
          <w:rFonts w:asciiTheme="minorEastAsia" w:eastAsiaTheme="minorEastAsia" w:hAnsiTheme="minorEastAsia" w:hint="eastAsia"/>
          <w:color w:val="525353"/>
          <w:sz w:val="28"/>
          <w:szCs w:val="28"/>
        </w:rPr>
        <w:t>2023年11月01日</w:t>
      </w:r>
    </w:p>
    <w:p w:rsidR="00EB09A4" w:rsidRPr="00EB6B4C" w:rsidRDefault="00EB09A4" w:rsidP="00EB09A4">
      <w:pPr>
        <w:rPr>
          <w:rFonts w:asciiTheme="minorEastAsia" w:hAnsiTheme="minorEastAsia"/>
          <w:sz w:val="28"/>
          <w:szCs w:val="28"/>
        </w:rPr>
      </w:pPr>
    </w:p>
    <w:p w:rsidR="00EB09A4" w:rsidRPr="00EB6B4C" w:rsidRDefault="00EB09A4" w:rsidP="00EB09A4">
      <w:pPr>
        <w:rPr>
          <w:rFonts w:asciiTheme="minorEastAsia" w:hAnsiTheme="minorEastAsia"/>
          <w:sz w:val="28"/>
          <w:szCs w:val="28"/>
        </w:rPr>
      </w:pPr>
    </w:p>
    <w:p w:rsidR="001160EA" w:rsidRDefault="001160EA"/>
    <w:sectPr w:rsidR="001160EA" w:rsidSect="001160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9A4"/>
    <w:rsid w:val="00003266"/>
    <w:rsid w:val="0000794E"/>
    <w:rsid w:val="000315FB"/>
    <w:rsid w:val="00063AE9"/>
    <w:rsid w:val="00074EEE"/>
    <w:rsid w:val="000947A6"/>
    <w:rsid w:val="000A5DBE"/>
    <w:rsid w:val="000A78BA"/>
    <w:rsid w:val="000B1778"/>
    <w:rsid w:val="000E58E1"/>
    <w:rsid w:val="000F2790"/>
    <w:rsid w:val="00106B69"/>
    <w:rsid w:val="00114555"/>
    <w:rsid w:val="001160EA"/>
    <w:rsid w:val="001476ED"/>
    <w:rsid w:val="00147854"/>
    <w:rsid w:val="0016151F"/>
    <w:rsid w:val="0019075E"/>
    <w:rsid w:val="00192858"/>
    <w:rsid w:val="00193854"/>
    <w:rsid w:val="001A01DD"/>
    <w:rsid w:val="001A3AD0"/>
    <w:rsid w:val="001B1311"/>
    <w:rsid w:val="001B5382"/>
    <w:rsid w:val="001C4E72"/>
    <w:rsid w:val="00202179"/>
    <w:rsid w:val="002066FC"/>
    <w:rsid w:val="00206F16"/>
    <w:rsid w:val="0025046D"/>
    <w:rsid w:val="0025063F"/>
    <w:rsid w:val="002778CB"/>
    <w:rsid w:val="002A3238"/>
    <w:rsid w:val="002A6556"/>
    <w:rsid w:val="002B0959"/>
    <w:rsid w:val="002B5B77"/>
    <w:rsid w:val="002B71BE"/>
    <w:rsid w:val="002E31C5"/>
    <w:rsid w:val="002F5AC6"/>
    <w:rsid w:val="00324EDF"/>
    <w:rsid w:val="0032652E"/>
    <w:rsid w:val="00332F79"/>
    <w:rsid w:val="0033670E"/>
    <w:rsid w:val="003538BC"/>
    <w:rsid w:val="003549D0"/>
    <w:rsid w:val="00357CC3"/>
    <w:rsid w:val="003957D7"/>
    <w:rsid w:val="003B0EFC"/>
    <w:rsid w:val="003B5D73"/>
    <w:rsid w:val="003E3AC3"/>
    <w:rsid w:val="00402520"/>
    <w:rsid w:val="004031BF"/>
    <w:rsid w:val="004116B6"/>
    <w:rsid w:val="00417ACD"/>
    <w:rsid w:val="004305C7"/>
    <w:rsid w:val="00435D83"/>
    <w:rsid w:val="0048708E"/>
    <w:rsid w:val="00487899"/>
    <w:rsid w:val="00492231"/>
    <w:rsid w:val="00495B49"/>
    <w:rsid w:val="004A74A1"/>
    <w:rsid w:val="004A7C87"/>
    <w:rsid w:val="004E5A0A"/>
    <w:rsid w:val="004F2739"/>
    <w:rsid w:val="005551AB"/>
    <w:rsid w:val="00566A75"/>
    <w:rsid w:val="0057643F"/>
    <w:rsid w:val="00586EEF"/>
    <w:rsid w:val="005876D8"/>
    <w:rsid w:val="00590E9B"/>
    <w:rsid w:val="005F24D8"/>
    <w:rsid w:val="005F63C0"/>
    <w:rsid w:val="00614924"/>
    <w:rsid w:val="0064516D"/>
    <w:rsid w:val="00654473"/>
    <w:rsid w:val="00657353"/>
    <w:rsid w:val="00664EC0"/>
    <w:rsid w:val="00675A1A"/>
    <w:rsid w:val="00677843"/>
    <w:rsid w:val="006970DA"/>
    <w:rsid w:val="006A122F"/>
    <w:rsid w:val="006B7E98"/>
    <w:rsid w:val="006C13F5"/>
    <w:rsid w:val="006C1B53"/>
    <w:rsid w:val="006D2154"/>
    <w:rsid w:val="006D5CA7"/>
    <w:rsid w:val="00724A03"/>
    <w:rsid w:val="00727EA0"/>
    <w:rsid w:val="00736FED"/>
    <w:rsid w:val="007372F9"/>
    <w:rsid w:val="00737733"/>
    <w:rsid w:val="00745228"/>
    <w:rsid w:val="007471C5"/>
    <w:rsid w:val="00751843"/>
    <w:rsid w:val="007654B1"/>
    <w:rsid w:val="007665A4"/>
    <w:rsid w:val="0078292B"/>
    <w:rsid w:val="007A7C53"/>
    <w:rsid w:val="007B20CB"/>
    <w:rsid w:val="007C54F4"/>
    <w:rsid w:val="007D3C04"/>
    <w:rsid w:val="007E6296"/>
    <w:rsid w:val="007F5AC5"/>
    <w:rsid w:val="00800854"/>
    <w:rsid w:val="008055D9"/>
    <w:rsid w:val="00832D17"/>
    <w:rsid w:val="008374FA"/>
    <w:rsid w:val="00842277"/>
    <w:rsid w:val="00892914"/>
    <w:rsid w:val="008A002A"/>
    <w:rsid w:val="008A1D39"/>
    <w:rsid w:val="008A5A5F"/>
    <w:rsid w:val="008B09AF"/>
    <w:rsid w:val="008B2601"/>
    <w:rsid w:val="008B3B73"/>
    <w:rsid w:val="008D6A7C"/>
    <w:rsid w:val="008E7312"/>
    <w:rsid w:val="008F2373"/>
    <w:rsid w:val="00900B23"/>
    <w:rsid w:val="00904ACD"/>
    <w:rsid w:val="00905564"/>
    <w:rsid w:val="00945ACC"/>
    <w:rsid w:val="00950E5C"/>
    <w:rsid w:val="009551EC"/>
    <w:rsid w:val="00971E85"/>
    <w:rsid w:val="00975D9A"/>
    <w:rsid w:val="00976A8B"/>
    <w:rsid w:val="00986126"/>
    <w:rsid w:val="00990D00"/>
    <w:rsid w:val="00995939"/>
    <w:rsid w:val="009A1FAB"/>
    <w:rsid w:val="009C074C"/>
    <w:rsid w:val="009D175B"/>
    <w:rsid w:val="009D294C"/>
    <w:rsid w:val="009E2FEE"/>
    <w:rsid w:val="009E3D46"/>
    <w:rsid w:val="009F54C2"/>
    <w:rsid w:val="00A33997"/>
    <w:rsid w:val="00A377BB"/>
    <w:rsid w:val="00A45143"/>
    <w:rsid w:val="00A511DD"/>
    <w:rsid w:val="00A546A3"/>
    <w:rsid w:val="00A67BF7"/>
    <w:rsid w:val="00A74E19"/>
    <w:rsid w:val="00A8357E"/>
    <w:rsid w:val="00AB36DA"/>
    <w:rsid w:val="00AD1336"/>
    <w:rsid w:val="00AD5144"/>
    <w:rsid w:val="00AF2A23"/>
    <w:rsid w:val="00AF3FA6"/>
    <w:rsid w:val="00B025D6"/>
    <w:rsid w:val="00B03535"/>
    <w:rsid w:val="00B15D2E"/>
    <w:rsid w:val="00B3325C"/>
    <w:rsid w:val="00B52240"/>
    <w:rsid w:val="00B63327"/>
    <w:rsid w:val="00B66521"/>
    <w:rsid w:val="00B87434"/>
    <w:rsid w:val="00BA5238"/>
    <w:rsid w:val="00BB12DB"/>
    <w:rsid w:val="00BB24FE"/>
    <w:rsid w:val="00BD1677"/>
    <w:rsid w:val="00BD3078"/>
    <w:rsid w:val="00BE5E7B"/>
    <w:rsid w:val="00BF0B57"/>
    <w:rsid w:val="00BF1B04"/>
    <w:rsid w:val="00BF7F15"/>
    <w:rsid w:val="00C260F6"/>
    <w:rsid w:val="00C305E0"/>
    <w:rsid w:val="00C375C7"/>
    <w:rsid w:val="00C378A1"/>
    <w:rsid w:val="00C40E78"/>
    <w:rsid w:val="00C62BFA"/>
    <w:rsid w:val="00C67791"/>
    <w:rsid w:val="00C71FF8"/>
    <w:rsid w:val="00C87073"/>
    <w:rsid w:val="00CB1EC6"/>
    <w:rsid w:val="00CC253A"/>
    <w:rsid w:val="00CC3F38"/>
    <w:rsid w:val="00CC56B7"/>
    <w:rsid w:val="00CF635C"/>
    <w:rsid w:val="00D045F5"/>
    <w:rsid w:val="00D12228"/>
    <w:rsid w:val="00D356EE"/>
    <w:rsid w:val="00D61A0B"/>
    <w:rsid w:val="00D83BDB"/>
    <w:rsid w:val="00D86B24"/>
    <w:rsid w:val="00DA5664"/>
    <w:rsid w:val="00DB69F1"/>
    <w:rsid w:val="00DC2882"/>
    <w:rsid w:val="00DD16B6"/>
    <w:rsid w:val="00DE45F6"/>
    <w:rsid w:val="00DF28E0"/>
    <w:rsid w:val="00E018F3"/>
    <w:rsid w:val="00E55D99"/>
    <w:rsid w:val="00E63936"/>
    <w:rsid w:val="00E747C5"/>
    <w:rsid w:val="00EB09A4"/>
    <w:rsid w:val="00EC3928"/>
    <w:rsid w:val="00ED7E77"/>
    <w:rsid w:val="00EF3F19"/>
    <w:rsid w:val="00F05575"/>
    <w:rsid w:val="00F24FC9"/>
    <w:rsid w:val="00F35865"/>
    <w:rsid w:val="00F36168"/>
    <w:rsid w:val="00F40FA5"/>
    <w:rsid w:val="00F43990"/>
    <w:rsid w:val="00F56118"/>
    <w:rsid w:val="00F8195A"/>
    <w:rsid w:val="00FA0FA3"/>
    <w:rsid w:val="00FC1B14"/>
    <w:rsid w:val="00FD4120"/>
    <w:rsid w:val="00FD5F97"/>
    <w:rsid w:val="00FE184C"/>
    <w:rsid w:val="00FE7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9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2023-12-29T09:16:00Z</dcterms:created>
  <dcterms:modified xsi:type="dcterms:W3CDTF">2023-12-29T09:17:00Z</dcterms:modified>
</cp:coreProperties>
</file>