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lang w:val="en-US" w:eastAsia="zh-CN"/>
        </w:rPr>
      </w:pPr>
      <w:bookmarkStart w:id="13" w:name="_GoBack"/>
      <w:bookmarkEnd w:id="13"/>
      <w:r>
        <w:rPr>
          <w:rFonts w:hint="eastAsia" w:ascii="方正小标宋_GBK" w:hAnsi="Times New Roman" w:eastAsia="方正小标宋_GBK" w:cs="Times New Roman"/>
          <w:bCs/>
          <w:sz w:val="44"/>
          <w:szCs w:val="44"/>
          <w:lang w:val="en-US" w:eastAsia="zh-CN"/>
        </w:rPr>
        <w:t>邸村镇人民政府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w:t>
      </w:r>
      <w:r>
        <w:rPr>
          <w:rFonts w:hint="eastAsia" w:ascii="Times New Roman" w:hAnsi="Times New Roman" w:eastAsia="仿宋" w:cs="Times New Roman"/>
          <w:sz w:val="32"/>
          <w:szCs w:val="32"/>
          <w:lang w:eastAsia="zh-CN"/>
        </w:rPr>
        <w:t>曲阳县邸村镇人民政府</w:t>
      </w:r>
      <w:r>
        <w:rPr>
          <w:rFonts w:hint="eastAsia" w:ascii="Times New Roman" w:hAnsi="Times New Roman" w:eastAsia="仿宋" w:cs="Times New Roman"/>
          <w:sz w:val="32"/>
          <w:szCs w:val="32"/>
        </w:rPr>
        <w:t>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hint="eastAsia" w:ascii="Times New Roman" w:hAnsi="Times New Roman"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Times New Roman" w:hAnsi="Times New Roman" w:eastAsia="仿宋" w:cs="Times New Roman"/>
          <w:sz w:val="32"/>
          <w:szCs w:val="32"/>
        </w:rPr>
        <w:t>根据《曲阳县邸村乡职能配置、内设机构和人员编制规定》，邸村</w:t>
      </w:r>
      <w:r>
        <w:rPr>
          <w:rFonts w:hint="eastAsia" w:ascii="Times New Roman" w:hAnsi="Times New Roman" w:eastAsia="仿宋" w:cs="Times New Roman"/>
          <w:sz w:val="32"/>
          <w:szCs w:val="32"/>
          <w:lang w:eastAsia="zh-CN"/>
        </w:rPr>
        <w:t>镇</w:t>
      </w:r>
      <w:r>
        <w:rPr>
          <w:rFonts w:hint="eastAsia" w:ascii="Times New Roman" w:hAnsi="Times New Roman" w:eastAsia="仿宋" w:cs="Times New Roman"/>
          <w:sz w:val="32"/>
          <w:szCs w:val="32"/>
        </w:rPr>
        <w:t>主要职责贯落实党的路线方针政策和国家的法律法规，执行本级人民代表大会决议和上级国家行政机关的决定和命令，其主要职能包括:</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（一）</w:t>
      </w:r>
      <w:r>
        <w:rPr>
          <w:rFonts w:hint="eastAsia" w:ascii="Times New Roman" w:hAnsi="Times New Roman" w:eastAsia="仿宋" w:cs="Times New Roman"/>
          <w:sz w:val="32"/>
          <w:szCs w:val="32"/>
        </w:rPr>
        <w:t>、促进经济发展，增加农民收入</w:t>
      </w:r>
    </w:p>
    <w:p>
      <w:pPr>
        <w:ind w:firstLine="640"/>
        <w:rPr>
          <w:rFonts w:hint="eastAsia"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rPr>
        <w:t>1、科学制定本地产业发展规划，谋划适应乡镇实际的经济发展模式</w:t>
      </w:r>
      <w:r>
        <w:rPr>
          <w:rFonts w:hint="eastAsia" w:ascii="Times New Roman" w:hAnsi="Times New Roman" w:eastAsia="仿宋" w:cs="Times New Roman"/>
          <w:b w:val="0"/>
          <w:bCs w:val="0"/>
          <w:sz w:val="32"/>
          <w:szCs w:val="32"/>
          <w:lang w:eastAsia="zh-CN"/>
        </w:rPr>
        <w:t>。</w:t>
      </w:r>
    </w:p>
    <w:p>
      <w:pPr>
        <w:ind w:firstLine="640"/>
        <w:rPr>
          <w:rFonts w:hint="eastAsia"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rPr>
        <w:t>2、推进农业结构调整，努力提高农业产业化和农民进入市场的组织化水平，促进粮食生产稳定发展，农民持续增收。</w:t>
      </w:r>
    </w:p>
    <w:p>
      <w:pPr>
        <w:ind w:firstLine="640"/>
        <w:rPr>
          <w:rFonts w:hint="eastAsia"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rPr>
        <w:t>3、引导发展生产。因村、因地制宜调查研究，帮助各村出点子、找路子、想法子，引导村组干部转变观念，增强素质，及时提供产前、产中、产后服务，为农民解除后顾之忧。引导农民进入市场，精心创造环境和提供优质高效的服务</w:t>
      </w:r>
      <w:r>
        <w:rPr>
          <w:rFonts w:hint="eastAsia" w:ascii="Times New Roman" w:hAnsi="Times New Roman" w:eastAsia="仿宋" w:cs="Times New Roman"/>
          <w:b w:val="0"/>
          <w:bCs w:val="0"/>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b w:val="0"/>
          <w:bCs w:val="0"/>
          <w:sz w:val="32"/>
          <w:szCs w:val="32"/>
        </w:rPr>
        <w:t>4、营造</w:t>
      </w:r>
      <w:r>
        <w:rPr>
          <w:rFonts w:hint="eastAsia" w:ascii="Times New Roman" w:hAnsi="Times New Roman" w:eastAsia="仿宋" w:cs="Times New Roman"/>
          <w:sz w:val="32"/>
          <w:szCs w:val="32"/>
        </w:rPr>
        <w:t>良好的发展环境，促进招商引资和项目建设</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增强农村集体组织经济实力，大力发展民营经济，促进中小企业相对集中，培育和发展农民专业合作组织和中介组织，壮大第二、第三产业，实现劳动力的有效转移，最终达到本区域产业结构优化和农民增收的双赢效果</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6、加快城镇化进程，加速本区城经济发展</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hint="eastAsia" w:ascii="Times New Roman" w:hAnsi="Times New Roman" w:eastAsia="仿宋" w:cs="Times New Roman"/>
          <w:sz w:val="32"/>
          <w:szCs w:val="32"/>
        </w:rPr>
        <w:t>、强化公共服务、着力改善民生</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组织、监督国家基本公共政策的实施，加强乡村财政资金监管，加强义务教育、公共卫生、计划生育、多村定设等社会事务的行政管理;促进各项社会事业的发展;协助县直有关部门做好国土资源管理、环境保护、动物防、减灾数灾等工作</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2、保障法律法规赋予公民的经济、政治、文化权利公民在选挙、决策、管理和监督方面的民主权利，依法行政</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3、，加强农村党组织建设和基层民主政治建设，依法推进农民组织自治，加强农村宣传文化工作，抓好农村的思想政治建设和精神文明建设。</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4、制定文明生态村建设和构建和谐社会的相关措施，抓好组织实施</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5、积极探索、推进部分公共事务的社会化和市场化，将一些专业性、技术性、事务性工作从政府职能中分离出来，交给行业协会或其它中介组织承担</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6、及时推行与农民对话沟通制度，通过介绍和通报相关情况，全面听取老</w:t>
      </w:r>
      <w:r>
        <w:rPr>
          <w:rFonts w:hint="eastAsia" w:ascii="Times New Roman" w:hAnsi="Times New Roman" w:eastAsia="仿宋" w:cs="Times New Roman"/>
          <w:sz w:val="32"/>
          <w:szCs w:val="32"/>
          <w:lang w:eastAsia="zh-CN"/>
        </w:rPr>
        <w:t>百姓</w:t>
      </w:r>
      <w:r>
        <w:rPr>
          <w:rFonts w:hint="eastAsia" w:ascii="Times New Roman" w:hAnsi="Times New Roman" w:eastAsia="仿宋" w:cs="Times New Roman"/>
          <w:sz w:val="32"/>
          <w:szCs w:val="32"/>
        </w:rPr>
        <w:t>的意见和建议，不断改进服务方式，从而有效提高公共服务水平，密切农村党群、干群之间的关系，促进农村党风廉政建设</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为农民和属地企业提供便利服务，通过不同形式的服务窗ロ，直接提供咨询、代办、指导、督办及投诉受理等全方位服务，用实实在在的政策服务、信息服务、技术服务、法律服务，保证和促进农村经济发展上水平。</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（三）</w:t>
      </w:r>
      <w:r>
        <w:rPr>
          <w:rFonts w:hint="eastAsia" w:ascii="Times New Roman" w:hAnsi="Times New Roman" w:eastAsia="仿宋" w:cs="Times New Roman"/>
          <w:sz w:val="32"/>
          <w:szCs w:val="32"/>
        </w:rPr>
        <w:t>、加强社会管理、维护农村稳定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加强农村市场体系建设，增强市场的辐射能力，增强市场服务能力;形成与外地大市场衔接的网络。一是要进一步提升完善市场功能，广辟流通渠道，为把农民的“物”变成“钱”提供优质服务;二是要引导农民进入市场，鼓励发展以农民为主体的农产品销售队伍，清除各种关卡和乱收费，保证农产品销售通无阻，推动产业化健康发展;三是打破地域封闭，培育大市场，搞活大流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2、加强基础设施建设、增强农业抗御自然灾害的能力，改善农民生产生活环境</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3、搞好科技、信息服务，提高农民现代信息技术水平。健全科普协会、科普网络，有针对性地举办农民培训班，传播实用技术。建成一批科技示范村，科技示范基地，科技示范户</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4、加强对农村劳动力的职业培训，扩大农村富余劳动力就业</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5、协助县直有关部门做好农村社会保障工作，建立健全农村合作医疗、低保、救济等制度，解除农民后顺这忧。</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6、协助县直有关部门做好公共事业管理工作。乡镇政府不仅担负着一方经济发展的重任，而且还担负着地方事业发展重要职责，负有对教育、文化、卫生、环境保护等公共事业的服务管理职能。</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（四）</w:t>
      </w:r>
      <w:r>
        <w:rPr>
          <w:rFonts w:hint="eastAsia" w:ascii="Times New Roman" w:hAnsi="Times New Roman" w:eastAsia="仿宋" w:cs="Times New Roman"/>
          <w:sz w:val="32"/>
          <w:szCs w:val="32"/>
        </w:rPr>
        <w:t>、推进基层民主、促进农村和诸</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1、贯彻执行国家法律法规和政策，增强农民法律意识，教育农民知法、懂法、守法，进行依法行政，严格规范政府的从政行为，对农民采取多种形式的法律教育，不断提高大众的法律意识</w:t>
      </w:r>
      <w:r>
        <w:rPr>
          <w:rFonts w:hint="eastAsia" w:ascii="Times New Roman" w:hAnsi="Times New Roman" w:eastAsia="仿宋" w:cs="Times New Roman"/>
          <w:sz w:val="32"/>
          <w:szCs w:val="32"/>
          <w:lang w:eastAsia="zh-CN"/>
        </w:rPr>
        <w:t>。</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建立完善协调联动机制，建立健全调解防范体制，完善村乡两级组织，充分发挥村民自治和司法调解的作用，及时处理群众来信来访，调查社情民意，扶持弱势群体，加强重点监管，搞好农村矛盾纠纷的排查调处，加强社会治安综合治理，维护社会安全秩序。</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3、全面推行政务公开制度，把涉及“三农”工作的办事程序、办事结果、收费标准及时向群众和社会公开，让人民依法享有对乡镇政务的知情权、参与权和监督权。</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4、不断强化社会的民主监督作用，凡涉及经济社会发展中的项目建设和大额资金使用，重要人事任免及有关群众切实利益问题，必须主动听取群众意见，自觉接受党员和群众的评议。</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5、妥善处理突发性、集体性事件，协助司法机关打击各类刑事犯罪活动。</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6、抓好农村安全生产的监督管理，保护人民的生命财产免受损失。</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7、大力发展农村文化事业，活跃农民文化生活，推动本辖区内文化事业健康发展。</w:t>
      </w:r>
    </w:p>
    <w:p>
      <w:pPr>
        <w:ind w:firstLine="640"/>
        <w:rPr>
          <w:rFonts w:hint="eastAsia" w:ascii="Times New Roman" w:hAnsi="Times New Roman"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单位名称</w:t>
            </w:r>
          </w:p>
        </w:tc>
        <w:tc>
          <w:tcPr>
            <w:tcW w:w="113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单位性质</w:t>
            </w:r>
          </w:p>
        </w:tc>
        <w:tc>
          <w:tcPr>
            <w:tcW w:w="12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单位规格</w:t>
            </w:r>
          </w:p>
        </w:tc>
        <w:tc>
          <w:tcPr>
            <w:tcW w:w="2902"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hAnsi="Times New Roman" w:cs="Times New Roman"/>
                <w:szCs w:val="24"/>
              </w:rPr>
            </w:pPr>
          </w:p>
        </w:tc>
        <w:tc>
          <w:tcPr>
            <w:tcW w:w="1134"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hAnsi="Times New Roman" w:cs="Times New Roman"/>
                <w:szCs w:val="24"/>
              </w:rPr>
            </w:pPr>
          </w:p>
        </w:tc>
        <w:tc>
          <w:tcPr>
            <w:tcW w:w="1276"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hAnsi="Times New Roman" w:cs="Times New Roman"/>
                <w:szCs w:val="24"/>
              </w:rPr>
            </w:pPr>
          </w:p>
        </w:tc>
        <w:tc>
          <w:tcPr>
            <w:tcW w:w="2902"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邸村镇政府</w:t>
            </w:r>
          </w:p>
        </w:tc>
        <w:tc>
          <w:tcPr>
            <w:tcW w:w="113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行政</w:t>
            </w:r>
          </w:p>
        </w:tc>
        <w:tc>
          <w:tcPr>
            <w:tcW w:w="127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正科级</w:t>
            </w:r>
          </w:p>
        </w:tc>
        <w:tc>
          <w:tcPr>
            <w:tcW w:w="290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邸村镇党委</w:t>
            </w:r>
          </w:p>
        </w:tc>
        <w:tc>
          <w:tcPr>
            <w:tcW w:w="113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行政</w:t>
            </w:r>
          </w:p>
        </w:tc>
        <w:tc>
          <w:tcPr>
            <w:tcW w:w="127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正科级</w:t>
            </w:r>
          </w:p>
        </w:tc>
        <w:tc>
          <w:tcPr>
            <w:tcW w:w="290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邸村镇社会事务管理</w:t>
            </w:r>
          </w:p>
        </w:tc>
        <w:tc>
          <w:tcPr>
            <w:tcW w:w="113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事业</w:t>
            </w:r>
          </w:p>
        </w:tc>
        <w:tc>
          <w:tcPr>
            <w:tcW w:w="127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股级</w:t>
            </w:r>
          </w:p>
        </w:tc>
        <w:tc>
          <w:tcPr>
            <w:tcW w:w="290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邸村镇乡镇企业管理</w:t>
            </w:r>
          </w:p>
        </w:tc>
        <w:tc>
          <w:tcPr>
            <w:tcW w:w="113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事业</w:t>
            </w:r>
          </w:p>
        </w:tc>
        <w:tc>
          <w:tcPr>
            <w:tcW w:w="127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其他</w:t>
            </w:r>
          </w:p>
        </w:tc>
        <w:tc>
          <w:tcPr>
            <w:tcW w:w="290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邸村镇财政</w:t>
            </w:r>
          </w:p>
        </w:tc>
        <w:tc>
          <w:tcPr>
            <w:tcW w:w="113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事业</w:t>
            </w:r>
          </w:p>
        </w:tc>
        <w:tc>
          <w:tcPr>
            <w:tcW w:w="127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股级</w:t>
            </w:r>
          </w:p>
        </w:tc>
        <w:tc>
          <w:tcPr>
            <w:tcW w:w="2902"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keepNext w:val="0"/>
              <w:keepLines w:val="0"/>
              <w:widowControl/>
              <w:suppressLineNumbers w:val="0"/>
              <w:spacing w:before="0" w:beforeAutospacing="0" w:after="0" w:afterAutospacing="0"/>
              <w:ind w:left="0" w:leftChars="0" w:right="0" w:rightChars="0"/>
              <w:jc w:val="center"/>
              <w:rPr>
                <w:rFonts w:hint="default" w:ascii="方正书宋_GBK" w:eastAsia="方正书宋_GBK"/>
                <w:sz w:val="21"/>
                <w:szCs w:val="21"/>
              </w:rPr>
            </w:pPr>
            <w:r>
              <w:rPr>
                <w:rFonts w:hint="eastAsia" w:ascii="宋体" w:hAnsi="宋体" w:eastAsia="宋体" w:cs="宋体"/>
                <w:color w:val="000000"/>
                <w:kern w:val="0"/>
                <w:sz w:val="21"/>
                <w:szCs w:val="21"/>
                <w:lang w:val="en-US" w:eastAsia="zh-CN" w:bidi="ar"/>
              </w:rPr>
              <w:t>邸村镇计生</w:t>
            </w:r>
          </w:p>
        </w:tc>
        <w:tc>
          <w:tcPr>
            <w:tcW w:w="1134"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事业</w:t>
            </w:r>
          </w:p>
        </w:tc>
        <w:tc>
          <w:tcPr>
            <w:tcW w:w="1276" w:type="dxa"/>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书宋_GBK" w:cs="Times New Roman"/>
                <w:sz w:val="21"/>
                <w:szCs w:val="21"/>
              </w:rPr>
            </w:pPr>
            <w:r>
              <w:rPr>
                <w:rFonts w:hint="eastAsia" w:ascii="宋体" w:hAnsi="宋体" w:eastAsia="宋体" w:cs="宋体"/>
                <w:color w:val="000000"/>
                <w:kern w:val="0"/>
                <w:sz w:val="21"/>
                <w:szCs w:val="21"/>
                <w:lang w:val="en-US" w:eastAsia="zh-CN" w:bidi="ar"/>
              </w:rPr>
              <w:t>股级</w:t>
            </w:r>
          </w:p>
        </w:tc>
        <w:tc>
          <w:tcPr>
            <w:tcW w:w="2902" w:type="dxa"/>
            <w:vAlign w:val="top"/>
          </w:tcPr>
          <w:p>
            <w:pPr>
              <w:keepNext w:val="0"/>
              <w:keepLines w:val="0"/>
              <w:widowControl/>
              <w:suppressLineNumbers w:val="0"/>
              <w:spacing w:before="0" w:beforeAutospacing="0" w:after="0" w:afterAutospacing="0"/>
              <w:ind w:left="0" w:leftChars="0" w:right="0" w:rightChars="0"/>
              <w:jc w:val="center"/>
              <w:rPr>
                <w:rFonts w:hint="default" w:ascii="方正书宋_GBK" w:eastAsia="方正书宋_GBK"/>
                <w:sz w:val="21"/>
                <w:szCs w:val="21"/>
              </w:rPr>
            </w:pPr>
            <w:r>
              <w:rPr>
                <w:rFonts w:hint="eastAsia" w:ascii="宋体" w:hAnsi="宋体" w:eastAsia="宋体" w:cs="宋体"/>
                <w:color w:val="000000"/>
                <w:kern w:val="0"/>
                <w:sz w:val="21"/>
                <w:szCs w:val="21"/>
                <w:lang w:val="en-US" w:eastAsia="zh-CN" w:bidi="ar"/>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部门预算的编制实行综合预算制度，即全部收入和支出都反映在预算中。</w:t>
      </w:r>
      <w:r>
        <w:rPr>
          <w:rFonts w:hint="eastAsia" w:ascii="Times New Roman" w:hAnsi="Times New Roman" w:eastAsia="仿宋" w:cs="Times New Roman"/>
          <w:sz w:val="32"/>
          <w:szCs w:val="32"/>
          <w:lang w:eastAsia="zh-CN"/>
        </w:rPr>
        <w:t>曲阳县邸村镇人民政府</w:t>
      </w:r>
      <w:r>
        <w:rPr>
          <w:rFonts w:hint="eastAsia" w:ascii="Times New Roman" w:hAnsi="Times New Roman" w:eastAsia="仿宋" w:cs="Times New Roman"/>
          <w:sz w:val="32"/>
          <w:szCs w:val="32"/>
        </w:rPr>
        <w:t>的收支包含在部门预算中。</w:t>
      </w:r>
    </w:p>
    <w:p>
      <w:pPr>
        <w:ind w:firstLine="640"/>
        <w:rPr>
          <w:rFonts w:hint="eastAsia"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w:t>
      </w:r>
      <w:r>
        <w:rPr>
          <w:rFonts w:hint="eastAsia" w:ascii="Times New Roman" w:hAnsi="Times New Roman" w:eastAsia="仿宋" w:cs="Times New Roman"/>
          <w:sz w:val="32"/>
          <w:szCs w:val="32"/>
          <w:lang w:val="en-US" w:eastAsia="zh-CN"/>
        </w:rPr>
        <w:t>536.7</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536.7</w:t>
      </w:r>
      <w:r>
        <w:rPr>
          <w:rFonts w:hint="eastAsia" w:ascii="Times New Roman" w:hAnsi="Times New Roman" w:eastAsia="仿宋" w:cs="Times New Roman"/>
          <w:sz w:val="32"/>
          <w:szCs w:val="32"/>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曲阳县邸村镇人民政府</w:t>
      </w:r>
      <w:r>
        <w:rPr>
          <w:rFonts w:hint="eastAsia" w:ascii="Times New Roman" w:hAnsi="Times New Roman" w:eastAsia="仿宋" w:cs="Times New Roman"/>
          <w:sz w:val="32"/>
          <w:szCs w:val="32"/>
        </w:rPr>
        <w:t>年度部门预算中支出预算的总体情况。2020年部门支出预算为</w:t>
      </w:r>
      <w:r>
        <w:rPr>
          <w:rFonts w:hint="eastAsia" w:ascii="Times New Roman" w:hAnsi="Times New Roman" w:eastAsia="仿宋" w:cs="Times New Roman"/>
          <w:sz w:val="32"/>
          <w:szCs w:val="32"/>
          <w:lang w:val="en-US" w:eastAsia="zh-CN"/>
        </w:rPr>
        <w:t>536.7</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350.88</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306.77</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sz w:val="32"/>
          <w:szCs w:val="32"/>
          <w:lang w:val="en-US" w:eastAsia="zh-CN"/>
        </w:rPr>
        <w:t>44.11</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185.82</w:t>
      </w:r>
      <w:r>
        <w:rPr>
          <w:rFonts w:hint="eastAsia" w:ascii="Times New Roman" w:hAnsi="Times New Roman" w:eastAsia="仿宋" w:cs="Times New Roman"/>
          <w:sz w:val="32"/>
          <w:szCs w:val="32"/>
        </w:rPr>
        <w:t>万元，主要为邸村镇村党组织活动经费支出</w:t>
      </w:r>
      <w:r>
        <w:rPr>
          <w:rFonts w:hint="eastAsia" w:ascii="Times New Roman" w:hAnsi="Times New Roman" w:eastAsia="仿宋" w:cs="Times New Roman"/>
          <w:sz w:val="32"/>
          <w:szCs w:val="32"/>
          <w:lang w:val="en-US" w:eastAsia="zh-CN"/>
        </w:rPr>
        <w:t>14.1</w:t>
      </w:r>
      <w:r>
        <w:rPr>
          <w:rFonts w:hint="eastAsia" w:ascii="Times New Roman" w:hAnsi="Times New Roman" w:eastAsia="仿宋" w:cs="Times New Roman"/>
          <w:sz w:val="32"/>
          <w:szCs w:val="32"/>
        </w:rPr>
        <w:t>万元，邸村镇村级组织运转经费项目支出</w:t>
      </w:r>
      <w:r>
        <w:rPr>
          <w:rFonts w:hint="eastAsia" w:ascii="Times New Roman" w:hAnsi="Times New Roman" w:eastAsia="仿宋" w:cs="Times New Roman"/>
          <w:sz w:val="32"/>
          <w:szCs w:val="32"/>
          <w:lang w:val="en-US" w:eastAsia="zh-CN"/>
        </w:rPr>
        <w:t>128.73</w:t>
      </w:r>
      <w:r>
        <w:rPr>
          <w:rFonts w:hint="eastAsia" w:ascii="Times New Roman" w:hAnsi="Times New Roman" w:eastAsia="仿宋" w:cs="Times New Roman"/>
          <w:sz w:val="32"/>
          <w:szCs w:val="32"/>
        </w:rPr>
        <w:t>万元，邸村镇涉军公益岗人员经费支出</w:t>
      </w:r>
      <w:r>
        <w:rPr>
          <w:rFonts w:hint="eastAsia" w:ascii="Times New Roman" w:hAnsi="Times New Roman" w:eastAsia="仿宋" w:cs="Times New Roman"/>
          <w:sz w:val="32"/>
          <w:szCs w:val="32"/>
          <w:lang w:val="en-US" w:eastAsia="zh-CN"/>
        </w:rPr>
        <w:t>3.54</w:t>
      </w:r>
      <w:r>
        <w:rPr>
          <w:rFonts w:hint="eastAsia" w:ascii="Times New Roman" w:hAnsi="Times New Roman" w:eastAsia="仿宋" w:cs="Times New Roman"/>
          <w:sz w:val="32"/>
          <w:szCs w:val="32"/>
        </w:rPr>
        <w:t>万元，邸村镇生态护林员补助经费支出</w:t>
      </w:r>
      <w:r>
        <w:rPr>
          <w:rFonts w:hint="eastAsia" w:ascii="Times New Roman" w:hAnsi="Times New Roman" w:eastAsia="仿宋" w:cs="Times New Roman"/>
          <w:sz w:val="32"/>
          <w:szCs w:val="32"/>
          <w:lang w:val="en-US" w:eastAsia="zh-CN"/>
        </w:rPr>
        <w:t>2.38</w:t>
      </w:r>
      <w:r>
        <w:rPr>
          <w:rFonts w:hint="eastAsia" w:ascii="Times New Roman" w:hAnsi="Times New Roman" w:eastAsia="仿宋" w:cs="Times New Roman"/>
          <w:sz w:val="32"/>
          <w:szCs w:val="32"/>
        </w:rPr>
        <w:t>万元，邸村镇网格员生活补贴</w:t>
      </w:r>
      <w:r>
        <w:rPr>
          <w:rFonts w:hint="eastAsia" w:ascii="Times New Roman" w:hAnsi="Times New Roman" w:eastAsia="仿宋" w:cs="Times New Roman"/>
          <w:sz w:val="32"/>
          <w:szCs w:val="32"/>
          <w:lang w:eastAsia="zh-CN"/>
        </w:rPr>
        <w:t>支出</w:t>
      </w:r>
      <w:r>
        <w:rPr>
          <w:rFonts w:hint="eastAsia" w:ascii="Times New Roman" w:hAnsi="Times New Roman" w:eastAsia="仿宋" w:cs="Times New Roman"/>
          <w:sz w:val="32"/>
          <w:szCs w:val="32"/>
          <w:lang w:val="en-US" w:eastAsia="zh-CN"/>
        </w:rPr>
        <w:t>10.2</w:t>
      </w:r>
      <w:r>
        <w:rPr>
          <w:rFonts w:hint="eastAsia" w:ascii="Times New Roman" w:hAnsi="Times New Roman" w:eastAsia="仿宋" w:cs="Times New Roman"/>
          <w:sz w:val="32"/>
          <w:szCs w:val="32"/>
        </w:rPr>
        <w:t>万元；邸村镇乡镇专项经费支出</w:t>
      </w:r>
      <w:r>
        <w:rPr>
          <w:rFonts w:hint="eastAsia" w:ascii="Times New Roman" w:hAnsi="Times New Roman" w:eastAsia="仿宋" w:cs="Times New Roman"/>
          <w:sz w:val="32"/>
          <w:szCs w:val="32"/>
          <w:lang w:val="en-US" w:eastAsia="zh-CN"/>
        </w:rPr>
        <w:t>16.5</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邸村镇正常离任村干部生活补贴支出</w:t>
      </w:r>
      <w:r>
        <w:rPr>
          <w:rFonts w:hint="eastAsia" w:ascii="Times New Roman" w:hAnsi="Times New Roman" w:eastAsia="仿宋" w:cs="Times New Roman"/>
          <w:sz w:val="32"/>
          <w:szCs w:val="32"/>
          <w:lang w:val="en-US" w:eastAsia="zh-CN"/>
        </w:rPr>
        <w:t>10.37</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sz w:val="32"/>
          <w:szCs w:val="32"/>
          <w:lang w:val="en-US" w:eastAsia="zh-CN"/>
        </w:rPr>
        <w:t>536.7</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较2019年增加</w:t>
      </w:r>
      <w:r>
        <w:rPr>
          <w:rFonts w:hint="eastAsia" w:ascii="Times New Roman" w:hAnsi="Times New Roman" w:eastAsia="仿宋" w:cs="Times New Roman"/>
          <w:sz w:val="32"/>
          <w:szCs w:val="32"/>
          <w:lang w:val="en-US" w:eastAsia="zh-CN"/>
        </w:rPr>
        <w:t>46.52</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lang w:val="en-US" w:eastAsia="zh-CN"/>
        </w:rPr>
        <w:t>52.64</w:t>
      </w:r>
      <w:r>
        <w:rPr>
          <w:rFonts w:hint="eastAsia" w:ascii="Times New Roman" w:hAnsi="Times New Roman" w:eastAsia="仿宋" w:cs="Times New Roman"/>
          <w:sz w:val="32"/>
          <w:szCs w:val="32"/>
        </w:rPr>
        <w:t>万元，主要</w:t>
      </w:r>
      <w:r>
        <w:rPr>
          <w:rFonts w:hint="eastAsia" w:ascii="Times New Roman" w:hAnsi="Times New Roman" w:eastAsia="仿宋" w:cs="Times New Roman"/>
          <w:sz w:val="32"/>
          <w:szCs w:val="32"/>
          <w:lang w:eastAsia="zh-CN"/>
        </w:rPr>
        <w:t>愿意一</w:t>
      </w:r>
      <w:r>
        <w:rPr>
          <w:rFonts w:hint="eastAsia" w:ascii="Times New Roman" w:hAnsi="Times New Roman" w:eastAsia="仿宋" w:cs="Times New Roman"/>
          <w:sz w:val="32"/>
          <w:szCs w:val="32"/>
        </w:rPr>
        <w:t>是人员</w:t>
      </w:r>
      <w:r>
        <w:rPr>
          <w:rFonts w:hint="eastAsia" w:ascii="Times New Roman" w:hAnsi="Times New Roman" w:eastAsia="仿宋" w:cs="Times New Roman"/>
          <w:sz w:val="32"/>
          <w:szCs w:val="32"/>
          <w:lang w:eastAsia="zh-CN"/>
        </w:rPr>
        <w:t>增多</w:t>
      </w:r>
      <w:r>
        <w:rPr>
          <w:rFonts w:hint="eastAsia" w:ascii="Times New Roman" w:hAnsi="Times New Roman" w:eastAsia="仿宋" w:cs="Times New Roman"/>
          <w:sz w:val="32"/>
          <w:szCs w:val="32"/>
        </w:rPr>
        <w:t>，相应</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rPr>
        <w:t>人员经费和日常公用经费；</w:t>
      </w:r>
      <w:r>
        <w:rPr>
          <w:rFonts w:hint="eastAsia" w:ascii="Times New Roman" w:hAnsi="Times New Roman" w:eastAsia="仿宋" w:cs="Times New Roman"/>
          <w:sz w:val="32"/>
          <w:szCs w:val="32"/>
          <w:lang w:eastAsia="zh-CN"/>
        </w:rPr>
        <w:t>二是精神文明奖列入部门预算。</w:t>
      </w:r>
      <w:r>
        <w:rPr>
          <w:rFonts w:hint="eastAsia" w:ascii="Times New Roman" w:hAnsi="Times New Roman" w:eastAsia="仿宋" w:cs="Times New Roman"/>
          <w:sz w:val="32"/>
          <w:szCs w:val="32"/>
        </w:rPr>
        <w:t>项目支出</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6.13</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今年道路建设项目减少</w:t>
      </w:r>
      <w:r>
        <w:rPr>
          <w:rFonts w:hint="eastAsia" w:ascii="Times New Roman" w:hAnsi="Times New Roman" w:eastAsia="仿宋" w:cs="Times New Roman"/>
          <w:sz w:val="32"/>
          <w:szCs w:val="32"/>
        </w:rPr>
        <w:t>。</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w:t>
      </w:r>
      <w:r>
        <w:rPr>
          <w:rFonts w:hint="eastAsia" w:ascii="Times New Roman" w:hAnsi="Times New Roman" w:eastAsia="仿宋" w:cs="Times New Roman"/>
          <w:sz w:val="32"/>
          <w:szCs w:val="32"/>
          <w:lang w:val="en-US" w:eastAsia="zh-CN"/>
        </w:rPr>
        <w:t>44.11</w:t>
      </w:r>
      <w:r>
        <w:rPr>
          <w:rFonts w:hint="eastAsia" w:ascii="Times New Roman" w:hAnsi="Times New Roman" w:eastAsia="仿宋" w:cs="Times New Roman"/>
          <w:sz w:val="32"/>
          <w:szCs w:val="32"/>
        </w:rPr>
        <w:t>万元，主要用于保证机关正常运转的办公及印刷费、邮电费、差旅费、会议费、福利费、办公用房水电费、办公用房取暖费、日常维修费、办公楼物业管理费、公务车运行维护费等支出。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2020年，我部门财政拨款“三公”经费预算安排</w:t>
      </w:r>
      <w:r>
        <w:rPr>
          <w:rFonts w:hint="eastAsia" w:ascii="Times New Roman" w:hAnsi="Times New Roman" w:eastAsia="仿宋" w:cs="Times New Roman"/>
          <w:sz w:val="32"/>
          <w:szCs w:val="32"/>
          <w:lang w:val="en-US" w:eastAsia="zh-CN"/>
        </w:rPr>
        <w:t>2.4</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2.4</w:t>
      </w:r>
      <w:r>
        <w:rPr>
          <w:rFonts w:hint="eastAsia" w:ascii="Times New Roman" w:hAnsi="Times New Roman" w:eastAsia="仿宋" w:cs="Times New Roman"/>
          <w:sz w:val="32"/>
          <w:szCs w:val="32"/>
        </w:rPr>
        <w:t>万元（其中：公务用车购置费0万元，公务用车运行维护费</w:t>
      </w:r>
      <w:r>
        <w:rPr>
          <w:rFonts w:hint="eastAsia" w:ascii="Times New Roman" w:hAnsi="Times New Roman" w:eastAsia="仿宋" w:cs="Times New Roman"/>
          <w:sz w:val="32"/>
          <w:szCs w:val="32"/>
          <w:lang w:val="en-US" w:eastAsia="zh-CN"/>
        </w:rPr>
        <w:t>2.4</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五、预算绩效信息</w:t>
      </w:r>
    </w:p>
    <w:p>
      <w:pPr>
        <w:ind w:firstLine="643" w:firstLineChars="200"/>
        <w:jc w:val="left"/>
        <w:rPr>
          <w:rFonts w:hint="eastAsia" w:ascii="仿宋" w:hAnsi="仿宋" w:eastAsia="仿宋" w:cs="仿宋"/>
          <w:sz w:val="32"/>
          <w:szCs w:val="32"/>
        </w:rPr>
      </w:pPr>
      <w:bookmarkStart w:id="0" w:name="_Toc471398463"/>
      <w:r>
        <w:rPr>
          <w:rFonts w:hint="eastAsia" w:ascii="仿宋" w:hAnsi="仿宋" w:eastAsia="仿宋" w:cs="仿宋"/>
          <w:b/>
          <w:sz w:val="32"/>
          <w:szCs w:val="32"/>
        </w:rPr>
        <w:t>第一部分  部门整体绩效目标</w:t>
      </w:r>
    </w:p>
    <w:p>
      <w:pPr>
        <w:autoSpaceDE w:val="0"/>
        <w:autoSpaceDN w:val="0"/>
        <w:adjustRightInd w:val="0"/>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（一）总体绩效目标</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1" w:name="_Toc29484628"/>
      <w:r>
        <w:rPr>
          <w:rFonts w:hint="eastAsia" w:ascii="仿宋" w:hAnsi="仿宋" w:eastAsia="仿宋" w:cs="仿宋"/>
          <w:b/>
          <w:sz w:val="32"/>
          <w:szCs w:val="32"/>
        </w:rPr>
        <w:instrText xml:space="preserve">总体绩效目标</w:instrText>
      </w:r>
      <w:bookmarkEnd w:id="1"/>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autoSpaceDE w:val="0"/>
        <w:autoSpaceDN w:val="0"/>
        <w:adjustRightInd w:val="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乡镇政府是基层国家行政机关，行使本行政区的行政职能：执行本级人民代表大会的决议和上级国家行政机关的决定和命令；制定并组织实施村镇建设规划，部署重点工程建设；负责本行政区内的民政、计划生育、文化教育、卫生、体育等社会公益事业的综合性工作；抓好精神文明建设，丰富群众文化生活；完成上级政府交办的其他事项。根据邸村乡以上职责制定本年度总体绩效目标：</w:t>
      </w:r>
    </w:p>
    <w:p>
      <w:pPr>
        <w:autoSpaceDE w:val="0"/>
        <w:autoSpaceDN w:val="0"/>
        <w:adjustRightInd w:val="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1、推进新农村建设。改善农村环境面貌，提升农民生产生活条件。其中在选聘村干部任职管理方面，积极引导大学生到农村锻炼任职，形成来自基层和生产一线的党政干部培养链，巩固党在农村的执政基础，加快推进社会主义新农村建设。通过实施农村面貌改造提升行动和开展新民居中心村示范点建设，加快建设社会主义新农村。</w:t>
      </w:r>
    </w:p>
    <w:p>
      <w:pPr>
        <w:autoSpaceDE w:val="0"/>
        <w:autoSpaceDN w:val="0"/>
        <w:adjustRightInd w:val="0"/>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2、加强农村农业事务管理。提高农村管理水平，贯彻执行农、林现代化管理水平，推动实施农村面貌提升，组织实施扶贫开发、农业开发、整村推进小康建设。同时，提高农产品产量和质量，优化农村产业结构，提高经济效益，增加农民收入，改善生态环境，农村面貌和生活条件改善。推进农村党组织建设，充分发挥其战斗堡垒作用。</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3、规范政务管理。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jc w:val="left"/>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（二）分项绩效目标</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2" w:name="_Toc29484629"/>
      <w:r>
        <w:rPr>
          <w:rFonts w:hint="eastAsia" w:ascii="仿宋" w:hAnsi="仿宋" w:eastAsia="仿宋" w:cs="仿宋"/>
          <w:b/>
          <w:sz w:val="32"/>
          <w:szCs w:val="32"/>
        </w:rPr>
        <w:instrText xml:space="preserve">分项绩效目标</w:instrText>
      </w:r>
      <w:bookmarkEnd w:id="2"/>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2020年，邸村乡将进一步围绕全县中心工作和县委重要部署，以科学发展观为统领，着眼于“抓作风、提能力、强基础、促发展”的效能建设目标，继续在乡村两级干部队伍建设、加强经济建设、维护社会稳定等方面下功夫。</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1、</w:t>
      </w:r>
      <w:r>
        <w:rPr>
          <w:rFonts w:hint="eastAsia" w:ascii="Times New Roman" w:hAnsi="Times New Roman" w:eastAsia="仿宋" w:cs="Times New Roman"/>
          <w:sz w:val="32"/>
          <w:szCs w:val="32"/>
        </w:rPr>
        <w:t>乡级政务管理方面</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通过保障经费供给，提升硬件设备，提高乡级业务水平，做到使群众满意，顺利开展及完成各项工作。</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w:t>
      </w:r>
      <w:r>
        <w:rPr>
          <w:rFonts w:hint="eastAsia" w:ascii="Times New Roman" w:hAnsi="Times New Roman" w:eastAsia="仿宋" w:cs="Times New Roman"/>
          <w:sz w:val="32"/>
          <w:szCs w:val="32"/>
        </w:rPr>
        <w:t>村级事务管理方面</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一是</w:t>
      </w:r>
      <w:r>
        <w:rPr>
          <w:rFonts w:hint="eastAsia" w:ascii="Times New Roman" w:hAnsi="Times New Roman" w:eastAsia="仿宋" w:cs="Times New Roman"/>
          <w:sz w:val="32"/>
          <w:szCs w:val="32"/>
        </w:rPr>
        <w:t>按时足额保障到村任职大学生</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生活补贴，使大学生</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能够安心在基层工作；培养农村基层干部，加快推进社会主义新农村建设；提升基层组织的业务水平、凝聚力和战斗力，优化农村干部队伍。</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二是</w:t>
      </w:r>
      <w:r>
        <w:rPr>
          <w:rFonts w:hint="eastAsia" w:ascii="Times New Roman" w:hAnsi="Times New Roman" w:eastAsia="仿宋" w:cs="Times New Roman"/>
          <w:sz w:val="32"/>
          <w:szCs w:val="32"/>
        </w:rPr>
        <w:t>及时支付村级运转经费，保证村级两委、为民服务场所正常运转，按标准及时发放在职村干部工资，稳定干部队伍，提高村级事务处理水平，做到使干部满意、群众满意。</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三是</w:t>
      </w:r>
      <w:r>
        <w:rPr>
          <w:rFonts w:hint="eastAsia" w:ascii="Times New Roman" w:hAnsi="Times New Roman" w:eastAsia="仿宋" w:cs="Times New Roman"/>
          <w:sz w:val="32"/>
          <w:szCs w:val="32"/>
        </w:rPr>
        <w:t>按月发放14名离任干部生活补助，维护社会稳定，解决离任干部后顾之忧，确保离任干部生活得到保障。</w:t>
      </w:r>
    </w:p>
    <w:p>
      <w:pPr>
        <w:autoSpaceDE w:val="0"/>
        <w:autoSpaceDN w:val="0"/>
        <w:adjustRightInd w:val="0"/>
        <w:ind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四是</w:t>
      </w:r>
      <w:r>
        <w:rPr>
          <w:rFonts w:hint="eastAsia" w:ascii="Times New Roman" w:hAnsi="Times New Roman" w:eastAsia="仿宋" w:cs="Times New Roman"/>
          <w:sz w:val="32"/>
          <w:szCs w:val="32"/>
        </w:rPr>
        <w:t>开展“三会一课”、主</w:t>
      </w:r>
      <w:r>
        <w:rPr>
          <w:rFonts w:hint="eastAsia" w:ascii="Times New Roman" w:hAnsi="Times New Roman" w:eastAsia="仿宋" w:cs="Times New Roman"/>
          <w:sz w:val="32"/>
          <w:szCs w:val="32"/>
          <w:lang w:eastAsia="zh-CN"/>
        </w:rPr>
        <w:t>题</w:t>
      </w:r>
      <w:r>
        <w:rPr>
          <w:rFonts w:hint="eastAsia" w:ascii="Times New Roman" w:hAnsi="Times New Roman" w:eastAsia="仿宋" w:cs="Times New Roman"/>
          <w:sz w:val="32"/>
          <w:szCs w:val="32"/>
        </w:rPr>
        <w:t>党日、党员教育培训等活动，提高基层党建工作质量、提升组织凝聚力、激发党员的先锋模范作用。开展帮扶救助困难党员、慰问老党员工作，帮助他们解决困暖</w:t>
      </w:r>
      <w:r>
        <w:rPr>
          <w:rFonts w:hint="eastAsia" w:ascii="Times New Roman" w:hAnsi="Times New Roman" w:eastAsia="仿宋" w:cs="Times New Roman"/>
          <w:sz w:val="32"/>
          <w:szCs w:val="32"/>
          <w:lang w:eastAsia="zh-CN"/>
        </w:rPr>
        <w:t>。</w:t>
      </w:r>
    </w:p>
    <w:p>
      <w:pPr>
        <w:autoSpaceDE w:val="0"/>
        <w:autoSpaceDN w:val="0"/>
        <w:adjustRightInd w:val="0"/>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五是</w:t>
      </w:r>
      <w:r>
        <w:rPr>
          <w:rFonts w:hint="eastAsia" w:ascii="Times New Roman" w:hAnsi="Times New Roman" w:eastAsia="仿宋" w:cs="Times New Roman"/>
          <w:sz w:val="32"/>
          <w:szCs w:val="32"/>
        </w:rPr>
        <w:t>按月发放涉军公益岗人员工资及保险，维护社会稳定，积极稳妥化解退役军人历史遗留问题，确保参战军退人员的生活得到保障。</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六是</w:t>
      </w:r>
      <w:r>
        <w:rPr>
          <w:rFonts w:hint="eastAsia" w:ascii="Times New Roman" w:hAnsi="Times New Roman" w:eastAsia="仿宋" w:cs="Times New Roman"/>
          <w:sz w:val="32"/>
          <w:szCs w:val="32"/>
        </w:rPr>
        <w:t>按时足额发放3名生态护林员补贴，保障护林员人员权益，使其安心工作。</w:t>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七是</w:t>
      </w:r>
      <w:r>
        <w:rPr>
          <w:rFonts w:hint="eastAsia" w:ascii="Times New Roman" w:hAnsi="Times New Roman" w:eastAsia="仿宋" w:cs="Times New Roman"/>
          <w:sz w:val="32"/>
          <w:szCs w:val="32"/>
        </w:rPr>
        <w:t>按时发放17名网格员生活补贴，使其更认真负责开展工作。</w:t>
      </w:r>
    </w:p>
    <w:p>
      <w:pPr>
        <w:autoSpaceDE w:val="0"/>
        <w:autoSpaceDN w:val="0"/>
        <w:adjustRightInd w:val="0"/>
        <w:jc w:val="left"/>
        <w:rPr>
          <w:rFonts w:ascii="Times New Roman" w:hAnsi="Times New Roman" w:eastAsia="方正仿宋_GBK" w:cs="Times New Roman"/>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2020年我乡为更好开展民政、计生等业务，推进我乡的发展，确保各项业务能顺利完成绩效目标，根据业务特点只动了一系列保障措施。具体措施如下：</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1、</w:t>
      </w:r>
      <w:r>
        <w:rPr>
          <w:rFonts w:hint="eastAsia" w:ascii="Times New Roman" w:hAnsi="Times New Roman" w:eastAsia="仿宋" w:cs="Times New Roman"/>
          <w:sz w:val="32"/>
          <w:szCs w:val="32"/>
        </w:rPr>
        <w:t>加强对新任村干部的培训教育，全面提升农村“两委”班子工作水平，增强基层堡垒战斗力。建立健全各项规章制度，坚持“村财乡管”制度，使村级财务管理得到有效监督。加强对</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的管理</w:t>
      </w:r>
      <w:r>
        <w:rPr>
          <w:rFonts w:hint="eastAsia" w:ascii="Times New Roman" w:hAnsi="Times New Roman" w:eastAsia="仿宋" w:cs="Times New Roman"/>
          <w:sz w:val="32"/>
          <w:szCs w:val="32"/>
          <w:lang w:eastAsia="zh-CN"/>
        </w:rPr>
        <w:t>。</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充分发挥乡村网格员、生态护林员作用，在生态环境治理上见实效。坚定绿水青山</w:t>
      </w:r>
      <w:r>
        <w:rPr>
          <w:rFonts w:hint="eastAsia" w:ascii="Times New Roman" w:hAnsi="Times New Roman" w:eastAsia="仿宋" w:cs="Times New Roman"/>
          <w:sz w:val="32"/>
          <w:szCs w:val="32"/>
          <w:lang w:eastAsia="zh-CN"/>
        </w:rPr>
        <w:t>就</w:t>
      </w:r>
      <w:r>
        <w:rPr>
          <w:rFonts w:hint="eastAsia" w:ascii="Times New Roman" w:hAnsi="Times New Roman" w:eastAsia="仿宋" w:cs="Times New Roman"/>
          <w:sz w:val="32"/>
          <w:szCs w:val="32"/>
        </w:rPr>
        <w:t>是金山银山的执政理念，坚持</w:t>
      </w:r>
      <w:r>
        <w:rPr>
          <w:rFonts w:hint="eastAsia" w:ascii="Times New Roman" w:hAnsi="Times New Roman" w:eastAsia="仿宋" w:cs="Times New Roman"/>
          <w:sz w:val="32"/>
          <w:szCs w:val="32"/>
          <w:lang w:eastAsia="zh-CN"/>
        </w:rPr>
        <w:t>环保督察</w:t>
      </w:r>
      <w:r>
        <w:rPr>
          <w:rFonts w:hint="eastAsia" w:ascii="Times New Roman" w:hAnsi="Times New Roman" w:eastAsia="仿宋" w:cs="Times New Roman"/>
          <w:sz w:val="32"/>
          <w:szCs w:val="32"/>
        </w:rPr>
        <w:t xml:space="preserve">工作常态化，加大问题企业整改工作，继续砸实大气污染整治和防火禁烧等工作责任，还百姓一片蓝天白云、绿水青山。 </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严格执行县委、县政府决定，完善退役军人服务站机构职能，落实相关政策。</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autoSpaceDE w:val="0"/>
        <w:autoSpaceDN w:val="0"/>
        <w:adjustRightInd w:val="0"/>
        <w:ind w:left="198" w:firstLine="643" w:firstLineChars="200"/>
        <w:jc w:val="left"/>
        <w:rPr>
          <w:rFonts w:hint="eastAsia" w:ascii="仿宋" w:hAnsi="仿宋" w:eastAsia="仿宋" w:cs="仿宋"/>
          <w:b/>
          <w:sz w:val="32"/>
          <w:szCs w:val="32"/>
        </w:rPr>
      </w:pPr>
      <w:r>
        <w:rPr>
          <w:rFonts w:hint="eastAsia" w:ascii="仿宋" w:hAnsi="仿宋" w:eastAsia="仿宋" w:cs="仿宋"/>
          <w:b/>
          <w:sz w:val="32"/>
          <w:szCs w:val="32"/>
        </w:rPr>
        <w:t>第二部分  预算项目绩效目标</w:t>
      </w:r>
    </w:p>
    <w:bookmarkEnd w:id="0"/>
    <w:p>
      <w:pPr>
        <w:ind w:firstLine="643" w:firstLineChars="200"/>
        <w:jc w:val="left"/>
        <w:outlineLvl w:val="1"/>
        <w:rPr>
          <w:rFonts w:hint="eastAsia" w:ascii="仿宋" w:hAnsi="仿宋" w:eastAsia="仿宋" w:cs="仿宋"/>
          <w:b/>
          <w:sz w:val="32"/>
          <w:szCs w:val="32"/>
        </w:rPr>
      </w:pPr>
      <w:r>
        <w:rPr>
          <w:rFonts w:hint="eastAsia" w:ascii="仿宋" w:hAnsi="仿宋" w:eastAsia="仿宋" w:cs="仿宋"/>
          <w:b/>
          <w:sz w:val="32"/>
          <w:szCs w:val="32"/>
        </w:rPr>
        <w:t>1、邸村镇村党组织活动经费绩效目标表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4" w:name="_Toc30404273"/>
      <w:r>
        <w:rPr>
          <w:rFonts w:hint="eastAsia" w:ascii="仿宋" w:hAnsi="仿宋" w:eastAsia="仿宋" w:cs="仿宋"/>
          <w:b/>
          <w:sz w:val="32"/>
          <w:szCs w:val="32"/>
        </w:rPr>
        <w:instrText xml:space="preserve">1、邸村镇村党组织活动经费绩效目标表</w:instrText>
      </w:r>
      <w:bookmarkEnd w:id="4"/>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w:t>
            </w:r>
            <w:r>
              <w:rPr>
                <w:rFonts w:hint="eastAsia" w:ascii="方正书宋_GBK" w:eastAsia="方正书宋_GBK"/>
              </w:rPr>
              <w:t>、开展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、主</w:t>
            </w:r>
            <w:r>
              <w:rPr>
                <w:rFonts w:hint="eastAsia" w:ascii="方正书宋_GBK" w:eastAsia="方正书宋_GBK"/>
                <w:lang w:eastAsia="zh-CN"/>
              </w:rPr>
              <w:t>题</w:t>
            </w:r>
            <w:r>
              <w:rPr>
                <w:rFonts w:hint="eastAsia" w:ascii="方正书宋_GBK" w:eastAsia="方正书宋_GBK"/>
              </w:rPr>
              <w:t>党日、党员教育培训等活动，提高基层党建工作质量、提升组织凝聚力、激发党员的先锋模范作用。</w:t>
            </w:r>
          </w:p>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农村党员培训人数</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全年培训农村党员人数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w:t>
            </w:r>
            <w:r>
              <w:rPr>
                <w:rFonts w:hint="default" w:ascii="方正书宋_GBK" w:eastAsia="方正书宋_GBK"/>
              </w:rPr>
              <w:t>705</w:t>
            </w:r>
            <w:r>
              <w:rPr>
                <w:rFonts w:hint="eastAsia" w:ascii="方正书宋_GBK" w:eastAsia="方正书宋_GBK"/>
              </w:rPr>
              <w:t>人</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村党组织工作完成率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已完成村党组织工作占计划应完成工作比例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98%</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受帮扶、救助党员比率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受帮扶、救助党员占全部党员的比率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6%</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接受培训人员及救助、慰问党员的满意程度</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95%</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2、邸村镇村级组织运转经费项目绩效目标表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5" w:name="_Toc30404274"/>
      <w:r>
        <w:rPr>
          <w:rFonts w:hint="eastAsia" w:ascii="仿宋" w:hAnsi="仿宋" w:eastAsia="仿宋" w:cs="仿宋"/>
          <w:b/>
          <w:sz w:val="32"/>
          <w:szCs w:val="32"/>
        </w:rPr>
        <w:instrText xml:space="preserve">2、邸村镇村级组织运转经费项目绩效目标表</w:instrText>
      </w:r>
      <w:bookmarkEnd w:id="5"/>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w:t>
            </w:r>
            <w:r>
              <w:rPr>
                <w:rFonts w:hint="eastAsia" w:ascii="方正书宋_GBK" w:eastAsia="方正书宋_GBK"/>
              </w:rPr>
              <w:t>、保障村干部工资按标准及时发放，稳定干部队伍，提高村级事务处理水平。</w:t>
            </w:r>
          </w:p>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村级运转经费保障率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已保障的村级运转经费占应保障的村级运转经费的比率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享受补贴的村干部数量</w:t>
            </w:r>
            <w:r>
              <w:rPr>
                <w:rFonts w:hint="default" w:ascii="方正书宋_GBK" w:eastAsia="方正书宋_GBK"/>
              </w:rPr>
              <w:t>(</w:t>
            </w:r>
            <w:r>
              <w:rPr>
                <w:rFonts w:hint="eastAsia" w:ascii="方正书宋_GBK" w:eastAsia="方正书宋_GBK"/>
              </w:rPr>
              <w:t>个</w:t>
            </w:r>
            <w:r>
              <w:rPr>
                <w:rFonts w:hint="default" w:ascii="方正书宋_GBK" w:eastAsia="方正书宋_GBK"/>
              </w:rPr>
              <w:t>)</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按照政策应享受村干部补贴的村干部个数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48</w:t>
            </w:r>
            <w:r>
              <w:rPr>
                <w:rFonts w:hint="eastAsia" w:ascii="方正书宋_GBK" w:eastAsia="方正书宋_GBK"/>
              </w:rPr>
              <w:t>人</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村级事务处理水平提升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通过村干部工作使村级组织业务水平的提升情况</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根据省委组织部、省财政厅印发《关于提高村级组织运转保障水平的意见》的通知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满意和较满意的受益对象占全部调研对象的比率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98%</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根据省委组织部、省财政厅印发《关于提高村级组织运转保障水平的意见》的通知</w:t>
            </w:r>
          </w:p>
        </w:tc>
      </w:tr>
    </w:tbl>
    <w:p>
      <w:pPr>
        <w:jc w:val="left"/>
        <w:outlineLvl w:val="1"/>
        <w:rPr>
          <w:rFonts w:hint="eastAsia" w:ascii="方正仿宋_GBK" w:eastAsia="方正仿宋_GBK"/>
          <w:b/>
          <w:sz w:val="28"/>
        </w:rPr>
      </w:pPr>
    </w:p>
    <w:p>
      <w:pPr>
        <w:jc w:val="left"/>
        <w:outlineLvl w:val="1"/>
        <w:rPr>
          <w:rFonts w:hint="eastAsia" w:ascii="仿宋" w:hAnsi="仿宋" w:eastAsia="仿宋" w:cs="仿宋"/>
          <w:b/>
          <w:sz w:val="32"/>
          <w:szCs w:val="32"/>
        </w:rPr>
      </w:pPr>
      <w:r>
        <w:rPr>
          <w:rFonts w:hint="eastAsia" w:ascii="方正仿宋_GBK" w:eastAsia="方正仿宋_GBK"/>
          <w:b/>
          <w:sz w:val="28"/>
          <w:lang w:val="en-US" w:eastAsia="zh-CN"/>
        </w:rPr>
        <w:t xml:space="preserve">    </w:t>
      </w:r>
      <w:r>
        <w:rPr>
          <w:rFonts w:hint="eastAsia" w:ascii="仿宋" w:hAnsi="仿宋" w:eastAsia="仿宋" w:cs="仿宋"/>
          <w:b/>
          <w:sz w:val="32"/>
          <w:szCs w:val="32"/>
        </w:rPr>
        <w:t>3、邸村镇涉军公益岗人员经费绩效目标表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6" w:name="_Toc30404275"/>
      <w:r>
        <w:rPr>
          <w:rFonts w:hint="eastAsia" w:ascii="仿宋" w:hAnsi="仿宋" w:eastAsia="仿宋" w:cs="仿宋"/>
          <w:b/>
          <w:sz w:val="32"/>
          <w:szCs w:val="32"/>
        </w:rPr>
        <w:instrText xml:space="preserve">3、邸村镇涉军公益岗人员经费绩效目标表</w:instrText>
      </w:r>
      <w:bookmarkEnd w:id="6"/>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w:t>
            </w:r>
            <w:r>
              <w:rPr>
                <w:rFonts w:hint="eastAsia" w:ascii="方正书宋_GBK" w:eastAsia="方正书宋_GBK"/>
              </w:rPr>
              <w:t>、维护社会稳定，积极稳妥化解退役军人历史遗留问题，确保参战军退人员的生活得到保障。</w:t>
            </w:r>
          </w:p>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2</w:t>
            </w:r>
            <w:r>
              <w:rPr>
                <w:rFonts w:hint="eastAsia" w:ascii="方正书宋_GBK" w:eastAsia="方正书宋_GBK"/>
              </w:rPr>
              <w:t>、按月发放工资及保险，保障涉军公益岗人员的基本生活。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公益岗位安排就业数量</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公益岗位安排人数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1</w:t>
            </w:r>
            <w:r>
              <w:rPr>
                <w:rFonts w:hint="eastAsia" w:ascii="方正书宋_GBK" w:eastAsia="方正书宋_GBK"/>
              </w:rPr>
              <w:t>人</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4、邸村镇生态护林员补助经费绩效目标表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7" w:name="_Toc30404276"/>
      <w:r>
        <w:rPr>
          <w:rFonts w:hint="eastAsia" w:ascii="仿宋" w:hAnsi="仿宋" w:eastAsia="仿宋" w:cs="仿宋"/>
          <w:b/>
          <w:sz w:val="32"/>
          <w:szCs w:val="32"/>
        </w:rPr>
        <w:instrText xml:space="preserve">4、邸村镇生态护林员补助经费绩效目标表</w:instrText>
      </w:r>
      <w:bookmarkEnd w:id="7"/>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w:t>
            </w:r>
            <w:r>
              <w:rPr>
                <w:rFonts w:hint="eastAsia" w:ascii="方正书宋_GBK" w:eastAsia="方正书宋_GBK"/>
              </w:rPr>
              <w:t>、保障护林员人员权益，使其安心工作</w:t>
            </w:r>
          </w:p>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2</w:t>
            </w:r>
            <w:r>
              <w:rPr>
                <w:rFonts w:hint="eastAsia" w:ascii="方正书宋_GBK" w:eastAsia="方正书宋_GBK"/>
              </w:rPr>
              <w:t>、生态护林员对管护区森林资源进行维护，保护管护区内林业资源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生态管护人员补助资金及时发放率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根据工作方案</w:t>
            </w:r>
            <w:r>
              <w:rPr>
                <w:rFonts w:hint="default" w:ascii="方正书宋_GBK" w:eastAsia="方正书宋_GBK"/>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生态管护人员补助标准</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生态护林员补助资金的发放标准</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default" w:ascii="方正书宋_GBK" w:eastAsia="方正书宋_GBK"/>
              </w:rPr>
              <w:t>660</w:t>
            </w:r>
            <w:r>
              <w:rPr>
                <w:rFonts w:hint="eastAsia" w:ascii="方正书宋_GBK" w:eastAsia="方正书宋_GBK"/>
              </w:rPr>
              <w:t>元</w:t>
            </w:r>
            <w:r>
              <w:rPr>
                <w:rFonts w:hint="default" w:ascii="方正书宋_GBK" w:eastAsia="方正书宋_GBK"/>
              </w:rPr>
              <w:t>/</w:t>
            </w:r>
            <w:r>
              <w:rPr>
                <w:rFonts w:hint="eastAsia" w:ascii="方正书宋_GBK" w:eastAsia="方正书宋_GBK"/>
              </w:rPr>
              <w:t>人</w:t>
            </w:r>
            <w:r>
              <w:rPr>
                <w:rFonts w:hint="default" w:ascii="方正书宋_GBK" w:eastAsia="方正书宋_GBK"/>
              </w:rPr>
              <w:t>/</w:t>
            </w:r>
            <w:r>
              <w:rPr>
                <w:rFonts w:hint="eastAsia" w:ascii="方正书宋_GBK" w:eastAsia="方正书宋_GBK"/>
              </w:rPr>
              <w:t>月</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根据工作方案</w:t>
            </w:r>
            <w:r>
              <w:rPr>
                <w:rFonts w:hint="default" w:ascii="方正书宋_GBK" w:eastAsia="方正书宋_GBK"/>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公益岗位安排就业数量</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公益岗位安排人数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w:t>
            </w:r>
            <w:r>
              <w:rPr>
                <w:rFonts w:hint="default" w:ascii="方正书宋_GBK" w:eastAsia="方正书宋_GBK"/>
              </w:rPr>
              <w:t>3</w:t>
            </w:r>
            <w:r>
              <w:rPr>
                <w:rFonts w:hint="eastAsia" w:ascii="方正书宋_GBK" w:eastAsia="方正书宋_GBK"/>
              </w:rPr>
              <w:t>人</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根据工作方案</w:t>
            </w:r>
            <w:r>
              <w:rPr>
                <w:rFonts w:hint="default" w:ascii="方正书宋_GBK" w:eastAsia="方正书宋_GBK"/>
              </w:rPr>
              <w:t>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生态管护人员满意度</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生态管护人员的满意程度</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98%</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根据工作方案</w:t>
            </w:r>
            <w:r>
              <w:rPr>
                <w:rFonts w:hint="default" w:ascii="方正书宋_GBK" w:eastAsia="方正书宋_GBK"/>
              </w:rPr>
              <w:t>c</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5、邸村镇网格员生活补贴绩效目标表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8" w:name="_Toc30404277"/>
      <w:r>
        <w:rPr>
          <w:rFonts w:hint="eastAsia" w:ascii="仿宋" w:hAnsi="仿宋" w:eastAsia="仿宋" w:cs="仿宋"/>
          <w:b/>
          <w:sz w:val="32"/>
          <w:szCs w:val="32"/>
        </w:rPr>
        <w:instrText xml:space="preserve">5、邸村镇网格员生活补贴绩效目标表</w:instrText>
      </w:r>
      <w:bookmarkEnd w:id="8"/>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w:t>
            </w:r>
            <w:r>
              <w:rPr>
                <w:rFonts w:hint="eastAsia" w:ascii="方正书宋_GBK" w:eastAsia="方正书宋_GBK"/>
              </w:rPr>
              <w:t>、按时发放生活补贴，使其更认真负责开展工作。</w:t>
            </w:r>
          </w:p>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2</w:t>
            </w:r>
            <w:r>
              <w:rPr>
                <w:rFonts w:hint="eastAsia" w:ascii="方正书宋_GBK" w:eastAsia="方正书宋_GBK"/>
              </w:rPr>
              <w:t>、对网格责任辖区内污染源底数及变化情况进行调查、宣传环境保护法律法规及相关。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环保政策宣传知晓率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公众对环保政策知晓程度</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85%</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受益对象满意数量占总数的比例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95%</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根据工作方案</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6、邸村镇乡镇专项经费绩效目标表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9" w:name="_Toc30404278"/>
      <w:r>
        <w:rPr>
          <w:rFonts w:hint="eastAsia" w:ascii="仿宋" w:hAnsi="仿宋" w:eastAsia="仿宋" w:cs="仿宋"/>
          <w:b/>
          <w:sz w:val="32"/>
          <w:szCs w:val="32"/>
        </w:rPr>
        <w:instrText xml:space="preserve">6、邸村镇乡镇专项经费绩效目标表</w:instrText>
      </w:r>
      <w:bookmarkEnd w:id="9"/>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w:t>
            </w:r>
            <w:r>
              <w:rPr>
                <w:rFonts w:hint="eastAsia" w:ascii="方正书宋_GBK" w:eastAsia="方正书宋_GBK"/>
              </w:rPr>
              <w:t>、保障经费供给，顺利开展工作</w:t>
            </w:r>
          </w:p>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综合事务保障完成率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反映机关事务管理各项综合事务完成情况</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乡镇建设工作考核完成率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乡镇建设工作考核评价完成数量占应考核总量的比例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95%</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乡及事务处理水平提升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通过镇干部工作使乡级业务水平的提升情况</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满意和较满意的受益对象占全部调研对象的比率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98%</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7、邸村镇正常离任村干部生活补贴绩效目标表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10" w:name="_Toc30404279"/>
      <w:r>
        <w:rPr>
          <w:rFonts w:hint="eastAsia" w:ascii="仿宋" w:hAnsi="仿宋" w:eastAsia="仿宋" w:cs="仿宋"/>
          <w:b/>
          <w:sz w:val="32"/>
          <w:szCs w:val="32"/>
        </w:rPr>
        <w:instrText xml:space="preserve">7、邸村镇正常离任村干部生活补贴绩效目标表</w:instrText>
      </w:r>
      <w:bookmarkEnd w:id="10"/>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w:t>
            </w:r>
            <w:r>
              <w:rPr>
                <w:rFonts w:hint="eastAsia" w:ascii="方正书宋_GBK" w:eastAsia="方正书宋_GBK"/>
              </w:rPr>
              <w:t>、维护社会稳定，解决离任干部后顾之忧，确保离任干部生活得到保障。</w:t>
            </w:r>
          </w:p>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2</w:t>
            </w:r>
            <w:r>
              <w:rPr>
                <w:rFonts w:hint="eastAsia" w:ascii="方正书宋_GBK" w:eastAsia="方正书宋_GBK"/>
              </w:rPr>
              <w:t>、按月发放生活补助，保障离任干部的基本生活。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一级指标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二级指标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三级指标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产出指标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质量指标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w:t>
            </w:r>
            <w:r>
              <w:rPr>
                <w:rFonts w:hint="eastAsia" w:ascii="方正书宋_GBK" w:eastAsia="方正书宋_GBK"/>
              </w:rPr>
              <w:t>已发放补助金人数占应发放补助金人数的比例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default" w:ascii="方正书宋_GBK" w:eastAsia="方正书宋_GBK"/>
              </w:rPr>
              <w:t>100%</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离任干部数量</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离任干部人数</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15</w:t>
            </w:r>
            <w:r>
              <w:rPr>
                <w:rFonts w:hint="eastAsia" w:ascii="方正书宋_GBK" w:eastAsia="方正书宋_GBK"/>
              </w:rPr>
              <w:t>人</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生活状况得到改善情况</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生活标准与之前相比有明显提高，居住条件有明显改善</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有所改善</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w:t>
            </w:r>
            <w:r>
              <w:rPr>
                <w:rFonts w:hint="default" w:ascii="方正书宋_GBK" w:eastAsia="方正书宋_GBK"/>
              </w:rPr>
              <w:t>98%</w:t>
            </w:r>
          </w:p>
        </w:tc>
        <w:tc>
          <w:tcPr>
            <w:tcW w:w="170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1"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bookmarkEnd w:id="11"/>
      <w:r>
        <w:rPr>
          <w:rFonts w:hint="eastAsia" w:eastAsia="仿宋"/>
          <w:sz w:val="32"/>
          <w:szCs w:val="24"/>
        </w:rPr>
        <w:t>曲阳县</w:t>
      </w:r>
      <w:r>
        <w:rPr>
          <w:rFonts w:hint="eastAsia" w:eastAsia="仿宋"/>
          <w:sz w:val="32"/>
          <w:szCs w:val="24"/>
          <w:lang w:eastAsia="zh-CN"/>
        </w:rPr>
        <w:t>邸村镇</w:t>
      </w:r>
      <w:r>
        <w:rPr>
          <w:rFonts w:hint="eastAsia" w:eastAsia="仿宋"/>
          <w:sz w:val="32"/>
          <w:szCs w:val="24"/>
        </w:rPr>
        <w:t>人民政府</w:t>
      </w:r>
      <w:r>
        <w:rPr>
          <w:rFonts w:eastAsia="仿宋"/>
          <w:sz w:val="32"/>
          <w:szCs w:val="24"/>
        </w:rPr>
        <w:t>安排政府采购预算</w:t>
      </w:r>
      <w:r>
        <w:rPr>
          <w:rFonts w:hint="eastAsia" w:eastAsia="仿宋"/>
          <w:sz w:val="32"/>
          <w:szCs w:val="24"/>
        </w:rPr>
        <w:t>0</w:t>
      </w:r>
      <w:r>
        <w:rPr>
          <w:rFonts w:eastAsia="仿宋"/>
          <w:sz w:val="32"/>
          <w:szCs w:val="24"/>
        </w:rPr>
        <w:t>万元。</w:t>
      </w:r>
      <w:r>
        <w:rPr>
          <w:rFonts w:hint="eastAsia" w:eastAsia="仿宋"/>
          <w:sz w:val="32"/>
          <w:szCs w:val="24"/>
          <w:lang w:eastAsia="zh-CN"/>
        </w:rPr>
        <w:t>空表列示</w:t>
      </w:r>
      <w:r>
        <w:rPr>
          <w:rFonts w:eastAsia="仿宋"/>
          <w:sz w:val="32"/>
          <w:szCs w:val="24"/>
        </w:rPr>
        <w:t>。</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2" w:name="_Toc28848395"/>
      <w:r>
        <w:rPr>
          <w:rFonts w:hint="eastAsia" w:ascii="方正小标宋_GBK" w:eastAsia="方正小标宋_GBK"/>
          <w:sz w:val="32"/>
        </w:rPr>
        <w:instrText xml:space="preserve">部门政府采购预算</w:instrText>
      </w:r>
      <w:bookmarkEnd w:id="12"/>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7"/>
        <w:tblW w:w="143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2"/>
        <w:gridCol w:w="1134"/>
        <w:gridCol w:w="1559"/>
        <w:gridCol w:w="1417"/>
        <w:gridCol w:w="709"/>
        <w:gridCol w:w="851"/>
        <w:gridCol w:w="992"/>
        <w:gridCol w:w="992"/>
        <w:gridCol w:w="992"/>
        <w:gridCol w:w="993"/>
        <w:gridCol w:w="1134"/>
        <w:gridCol w:w="850"/>
        <w:gridCol w:w="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634" w:type="dxa"/>
            <w:gridSpan w:val="7"/>
            <w:tcBorders>
              <w:top w:val="single" w:color="FFFFFF" w:sz="6" w:space="0"/>
              <w:left w:val="single" w:color="FFFFFF" w:sz="6" w:space="0"/>
              <w:right w:val="single" w:color="FFFFFF" w:sz="6" w:space="0"/>
            </w:tcBorders>
            <w:vAlign w:val="center"/>
          </w:tcPr>
          <w:p>
            <w:pPr>
              <w:keepNext w:val="0"/>
              <w:keepLines w:val="0"/>
              <w:suppressLineNumbers w:val="0"/>
              <w:spacing w:before="0" w:beforeAutospacing="0" w:after="0" w:afterAutospacing="0" w:line="300" w:lineRule="exact"/>
              <w:ind w:left="0" w:right="0"/>
              <w:jc w:val="left"/>
              <w:rPr>
                <w:rFonts w:hint="default" w:ascii="方正小标宋_GBK" w:eastAsia="方正小标宋_GBK"/>
                <w:sz w:val="24"/>
              </w:rPr>
            </w:pPr>
            <w:r>
              <w:rPr>
                <w:rFonts w:hint="eastAsia" w:ascii="方正小标宋_GBK" w:eastAsia="方正小标宋_GBK"/>
                <w:sz w:val="24"/>
              </w:rPr>
              <w:t>99</w:t>
            </w:r>
            <w:r>
              <w:rPr>
                <w:rFonts w:hint="eastAsia" w:ascii="方正小标宋_GBK" w:eastAsia="方正小标宋_GBK"/>
                <w:sz w:val="24"/>
                <w:lang w:val="en-US" w:eastAsia="zh-CN"/>
              </w:rPr>
              <w:t>1</w:t>
            </w:r>
            <w:r>
              <w:rPr>
                <w:rFonts w:hint="eastAsia" w:ascii="方正小标宋_GBK" w:eastAsia="方正小标宋_GBK"/>
                <w:sz w:val="24"/>
              </w:rPr>
              <w:t>曲阳县</w:t>
            </w:r>
            <w:r>
              <w:rPr>
                <w:rFonts w:hint="eastAsia" w:ascii="方正小标宋_GBK" w:eastAsia="方正小标宋_GBK"/>
                <w:sz w:val="24"/>
                <w:lang w:eastAsia="zh-CN"/>
              </w:rPr>
              <w:t>邸村镇</w:t>
            </w:r>
            <w:r>
              <w:rPr>
                <w:rFonts w:hint="eastAsia" w:ascii="方正小标宋_GBK" w:eastAsia="方正小标宋_GBK"/>
                <w:sz w:val="24"/>
              </w:rPr>
              <w:t>人民政府</w:t>
            </w:r>
          </w:p>
        </w:tc>
        <w:tc>
          <w:tcPr>
            <w:tcW w:w="5720" w:type="dxa"/>
            <w:gridSpan w:val="6"/>
            <w:tcBorders>
              <w:top w:val="single" w:color="FFFFFF" w:sz="6" w:space="0"/>
              <w:left w:val="single" w:color="FFFFFF" w:sz="6" w:space="0"/>
              <w:right w:val="single" w:color="FFFFFF" w:sz="6" w:space="0"/>
            </w:tcBorders>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06" w:type="dxa"/>
            <w:gridSpan w:val="2"/>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政府采购项目来源</w:t>
            </w:r>
          </w:p>
        </w:tc>
        <w:tc>
          <w:tcPr>
            <w:tcW w:w="1559" w:type="dxa"/>
            <w:vMerge w:val="restart"/>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采购物品名称</w:t>
            </w:r>
          </w:p>
        </w:tc>
        <w:tc>
          <w:tcPr>
            <w:tcW w:w="141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政府采购目录序号</w:t>
            </w:r>
          </w:p>
        </w:tc>
        <w:tc>
          <w:tcPr>
            <w:tcW w:w="709" w:type="dxa"/>
            <w:vMerge w:val="restart"/>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计量  单位</w:t>
            </w:r>
          </w:p>
        </w:tc>
        <w:tc>
          <w:tcPr>
            <w:tcW w:w="851" w:type="dxa"/>
            <w:vMerge w:val="restart"/>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数量</w:t>
            </w:r>
          </w:p>
        </w:tc>
        <w:tc>
          <w:tcPr>
            <w:tcW w:w="992" w:type="dxa"/>
            <w:vMerge w:val="restart"/>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单价</w:t>
            </w:r>
          </w:p>
        </w:tc>
        <w:tc>
          <w:tcPr>
            <w:tcW w:w="5720" w:type="dxa"/>
            <w:gridSpan w:val="6"/>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项目名称</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预算资金</w:t>
            </w:r>
          </w:p>
        </w:tc>
        <w:tc>
          <w:tcPr>
            <w:tcW w:w="1559"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eastAsia="方正仿宋_GBK"/>
                <w:sz w:val="28"/>
              </w:rPr>
            </w:pPr>
          </w:p>
        </w:tc>
        <w:tc>
          <w:tcPr>
            <w:tcW w:w="1417"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eastAsia="方正仿宋_GBK"/>
                <w:sz w:val="28"/>
              </w:rPr>
            </w:pPr>
          </w:p>
        </w:tc>
        <w:tc>
          <w:tcPr>
            <w:tcW w:w="709"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eastAsia="方正仿宋_GBK"/>
                <w:sz w:val="28"/>
              </w:rPr>
            </w:pPr>
          </w:p>
        </w:tc>
        <w:tc>
          <w:tcPr>
            <w:tcW w:w="851"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eastAsia="方正仿宋_GBK"/>
                <w:sz w:val="28"/>
              </w:rPr>
            </w:pPr>
          </w:p>
        </w:tc>
        <w:tc>
          <w:tcPr>
            <w:tcW w:w="992"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default" w:ascii="Times New Roman" w:eastAsia="方正仿宋_GBK"/>
                <w:sz w:val="28"/>
              </w:rPr>
            </w:pPr>
          </w:p>
        </w:tc>
        <w:tc>
          <w:tcPr>
            <w:tcW w:w="992"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合计</w:t>
            </w:r>
          </w:p>
        </w:tc>
        <w:tc>
          <w:tcPr>
            <w:tcW w:w="992"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一般公共预算拨款</w:t>
            </w:r>
          </w:p>
        </w:tc>
        <w:tc>
          <w:tcPr>
            <w:tcW w:w="993"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基金预算拨款</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国有资本经营预算拨款</w:t>
            </w:r>
          </w:p>
        </w:tc>
        <w:tc>
          <w:tcPr>
            <w:tcW w:w="850"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财政专户核拨</w:t>
            </w:r>
          </w:p>
        </w:tc>
        <w:tc>
          <w:tcPr>
            <w:tcW w:w="759"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0" w:hRule="atLeast"/>
          <w:jc w:val="center"/>
        </w:trPr>
        <w:tc>
          <w:tcPr>
            <w:tcW w:w="1972" w:type="dxa"/>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合　计</w:t>
            </w:r>
          </w:p>
        </w:tc>
        <w:tc>
          <w:tcPr>
            <w:tcW w:w="1134"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1559" w:type="dxa"/>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b/>
              </w:rPr>
            </w:pPr>
          </w:p>
        </w:tc>
        <w:tc>
          <w:tcPr>
            <w:tcW w:w="1417" w:type="dxa"/>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b/>
              </w:rPr>
            </w:pPr>
          </w:p>
        </w:tc>
        <w:tc>
          <w:tcPr>
            <w:tcW w:w="709" w:type="dxa"/>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b/>
              </w:rPr>
            </w:pPr>
          </w:p>
        </w:tc>
        <w:tc>
          <w:tcPr>
            <w:tcW w:w="851"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992"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992" w:type="dxa"/>
            <w:vAlign w:val="center"/>
          </w:tcPr>
          <w:p>
            <w:pPr>
              <w:keepNext w:val="0"/>
              <w:keepLines w:val="0"/>
              <w:suppressLineNumbers w:val="0"/>
              <w:spacing w:before="0" w:beforeAutospacing="0" w:after="0" w:afterAutospacing="0" w:line="300" w:lineRule="exact"/>
              <w:ind w:left="0" w:right="0"/>
              <w:jc w:val="right"/>
              <w:rPr>
                <w:rFonts w:hint="default" w:ascii="方正书宋_GBK" w:hAnsi="宋体" w:eastAsia="方正书宋_GBK" w:cs="宋体"/>
                <w:b/>
                <w:bCs/>
                <w:color w:val="000000"/>
                <w:szCs w:val="21"/>
              </w:rPr>
            </w:pPr>
            <w:r>
              <w:rPr>
                <w:rFonts w:hint="eastAsia" w:ascii="方正书宋_GBK" w:eastAsia="方正书宋_GBK"/>
                <w:b/>
              </w:rPr>
              <w:t>0</w:t>
            </w:r>
            <w:r>
              <w:rPr>
                <w:rFonts w:hint="default" w:ascii="方正书宋_GBK" w:eastAsia="方正书宋_GBK"/>
                <w:b/>
              </w:rPr>
              <w:t>.00</w:t>
            </w:r>
          </w:p>
        </w:tc>
        <w:tc>
          <w:tcPr>
            <w:tcW w:w="992" w:type="dxa"/>
            <w:vAlign w:val="center"/>
          </w:tcPr>
          <w:p>
            <w:pPr>
              <w:keepNext w:val="0"/>
              <w:keepLines w:val="0"/>
              <w:suppressLineNumbers w:val="0"/>
              <w:spacing w:before="0" w:beforeAutospacing="0" w:after="0" w:afterAutospacing="0" w:line="300" w:lineRule="exact"/>
              <w:ind w:left="0" w:right="0"/>
              <w:jc w:val="right"/>
              <w:rPr>
                <w:rFonts w:hint="default" w:ascii="方正书宋_GBK" w:hAnsi="宋体" w:eastAsia="方正书宋_GBK" w:cs="宋体"/>
                <w:b/>
                <w:bCs/>
                <w:color w:val="000000"/>
                <w:szCs w:val="21"/>
              </w:rPr>
            </w:pPr>
            <w:r>
              <w:rPr>
                <w:rFonts w:hint="eastAsia" w:ascii="方正书宋_GBK" w:eastAsia="方正书宋_GBK"/>
                <w:b/>
              </w:rPr>
              <w:t>0</w:t>
            </w:r>
            <w:r>
              <w:rPr>
                <w:rFonts w:hint="default" w:ascii="方正书宋_GBK" w:eastAsia="方正书宋_GBK"/>
                <w:b/>
              </w:rPr>
              <w:t>.00</w:t>
            </w:r>
          </w:p>
        </w:tc>
        <w:tc>
          <w:tcPr>
            <w:tcW w:w="993"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1134"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850"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759"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2" w:type="dxa"/>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b/>
              </w:rPr>
            </w:pPr>
            <w:r>
              <w:rPr>
                <w:rFonts w:hint="eastAsia" w:ascii="方正书宋_GBK" w:eastAsia="方正书宋_GBK"/>
                <w:b/>
              </w:rPr>
              <w:t>曲阳县</w:t>
            </w:r>
            <w:r>
              <w:rPr>
                <w:rFonts w:hint="eastAsia" w:ascii="方正书宋_GBK" w:eastAsia="方正书宋_GBK"/>
                <w:b/>
                <w:lang w:eastAsia="zh-CN"/>
              </w:rPr>
              <w:t>邸村镇</w:t>
            </w:r>
            <w:r>
              <w:rPr>
                <w:rFonts w:hint="eastAsia" w:ascii="方正书宋_GBK" w:eastAsia="方正书宋_GBK"/>
                <w:b/>
              </w:rPr>
              <w:t>（政府）小计</w:t>
            </w:r>
          </w:p>
        </w:tc>
        <w:tc>
          <w:tcPr>
            <w:tcW w:w="1134"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1559" w:type="dxa"/>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b/>
              </w:rPr>
            </w:pPr>
          </w:p>
        </w:tc>
        <w:tc>
          <w:tcPr>
            <w:tcW w:w="1417" w:type="dxa"/>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b/>
              </w:rPr>
            </w:pPr>
          </w:p>
        </w:tc>
        <w:tc>
          <w:tcPr>
            <w:tcW w:w="709" w:type="dxa"/>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b/>
              </w:rPr>
            </w:pPr>
          </w:p>
        </w:tc>
        <w:tc>
          <w:tcPr>
            <w:tcW w:w="851"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992"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992" w:type="dxa"/>
            <w:vAlign w:val="center"/>
          </w:tcPr>
          <w:p>
            <w:pPr>
              <w:keepNext w:val="0"/>
              <w:keepLines w:val="0"/>
              <w:suppressLineNumbers w:val="0"/>
              <w:spacing w:before="0" w:beforeAutospacing="0" w:after="0" w:afterAutospacing="0" w:line="300" w:lineRule="exact"/>
              <w:ind w:left="0" w:right="0"/>
              <w:jc w:val="right"/>
              <w:rPr>
                <w:rFonts w:hint="default" w:ascii="方正书宋_GBK" w:hAnsi="宋体" w:eastAsia="方正书宋_GBK" w:cs="宋体"/>
                <w:b/>
                <w:bCs/>
                <w:color w:val="000000"/>
                <w:szCs w:val="21"/>
              </w:rPr>
            </w:pPr>
            <w:r>
              <w:rPr>
                <w:rFonts w:hint="eastAsia" w:ascii="方正书宋_GBK" w:eastAsia="方正书宋_GBK"/>
                <w:b/>
              </w:rPr>
              <w:t>0</w:t>
            </w:r>
            <w:r>
              <w:rPr>
                <w:rFonts w:hint="default" w:ascii="方正书宋_GBK" w:eastAsia="方正书宋_GBK"/>
                <w:b/>
              </w:rPr>
              <w:t>.00</w:t>
            </w:r>
          </w:p>
        </w:tc>
        <w:tc>
          <w:tcPr>
            <w:tcW w:w="992" w:type="dxa"/>
            <w:vAlign w:val="center"/>
          </w:tcPr>
          <w:p>
            <w:pPr>
              <w:keepNext w:val="0"/>
              <w:keepLines w:val="0"/>
              <w:suppressLineNumbers w:val="0"/>
              <w:spacing w:before="0" w:beforeAutospacing="0" w:after="0" w:afterAutospacing="0" w:line="300" w:lineRule="exact"/>
              <w:ind w:left="0" w:right="0"/>
              <w:jc w:val="right"/>
              <w:rPr>
                <w:rFonts w:hint="default" w:ascii="方正书宋_GBK" w:hAnsi="宋体" w:eastAsia="方正书宋_GBK" w:cs="宋体"/>
                <w:b/>
                <w:bCs/>
                <w:color w:val="000000"/>
                <w:szCs w:val="21"/>
              </w:rPr>
            </w:pPr>
            <w:r>
              <w:rPr>
                <w:rFonts w:hint="eastAsia" w:ascii="方正书宋_GBK" w:eastAsia="方正书宋_GBK"/>
                <w:b/>
              </w:rPr>
              <w:t>0</w:t>
            </w:r>
            <w:r>
              <w:rPr>
                <w:rFonts w:hint="default" w:ascii="方正书宋_GBK" w:eastAsia="方正书宋_GBK"/>
                <w:b/>
              </w:rPr>
              <w:t>.00</w:t>
            </w:r>
          </w:p>
        </w:tc>
        <w:tc>
          <w:tcPr>
            <w:tcW w:w="993"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1134"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850"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c>
          <w:tcPr>
            <w:tcW w:w="759" w:type="dxa"/>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b/>
              </w:rPr>
            </w:pPr>
          </w:p>
        </w:tc>
      </w:tr>
    </w:tbl>
    <w:p>
      <w:pPr>
        <w:spacing w:line="300" w:lineRule="exact"/>
        <w:ind w:firstLine="420" w:firstLineChars="200"/>
        <w:jc w:val="left"/>
        <w:outlineLvl w:val="0"/>
        <w:rPr>
          <w:rFonts w:hint="eastAsia" w:eastAsia="宋体"/>
          <w:lang w:eastAsia="zh-CN"/>
        </w:rPr>
        <w:sectPr>
          <w:pgSz w:w="16839" w:h="11907" w:orient="landscape"/>
          <w:pgMar w:top="1361" w:right="1020" w:bottom="1361" w:left="1020" w:header="851" w:footer="992" w:gutter="0"/>
          <w:cols w:space="720" w:num="1"/>
          <w:docGrid w:type="lines" w:linePitch="312" w:charSpace="0"/>
        </w:sectPr>
      </w:pPr>
      <w:r>
        <w:rPr>
          <w:rFonts w:hint="eastAsia"/>
          <w:lang w:eastAsia="zh-CN"/>
        </w:rPr>
        <w:t>注：无政府采购预算，空表列示。</w:t>
      </w: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邸村镇</w:t>
      </w:r>
      <w:r>
        <w:rPr>
          <w:rFonts w:hint="eastAsia" w:ascii="Times New Roman" w:hAnsi="Times New Roman" w:eastAsia="仿宋" w:cs="Times New Roman"/>
          <w:color w:val="000000"/>
          <w:sz w:val="32"/>
          <w:szCs w:val="32"/>
        </w:rPr>
        <w:t>201</w:t>
      </w:r>
      <w:r>
        <w:rPr>
          <w:rFonts w:hint="eastAsia" w:ascii="Times New Roman" w:hAnsi="Times New Roman" w:eastAsia="仿宋" w:cs="Times New Roman"/>
          <w:color w:val="000000"/>
          <w:sz w:val="32"/>
          <w:szCs w:val="32"/>
          <w:lang w:val="en-US" w:eastAsia="zh-CN"/>
        </w:rPr>
        <w:t>9</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lang w:val="en-US" w:eastAsia="zh-CN"/>
        </w:rPr>
        <w:t>172.38</w:t>
      </w:r>
      <w:r>
        <w:rPr>
          <w:rFonts w:ascii="Times New Roman" w:hAnsi="Times New Roman" w:eastAsia="仿宋" w:cs="Times New Roman"/>
          <w:color w:val="000000"/>
          <w:sz w:val="32"/>
          <w:szCs w:val="32"/>
        </w:rPr>
        <w:t>万元（详见下表），本年度拟购置固定资产</w:t>
      </w:r>
      <w:r>
        <w:rPr>
          <w:rFonts w:hint="eastAsia" w:ascii="Times New Roman" w:hAnsi="Times New Roman" w:eastAsia="仿宋" w:cs="Times New Roman"/>
          <w:color w:val="000000"/>
          <w:sz w:val="32"/>
          <w:szCs w:val="32"/>
        </w:rPr>
        <w:t>总额为</w:t>
      </w:r>
      <w:r>
        <w:rPr>
          <w:rFonts w:hint="eastAsia" w:ascii="Times New Roman" w:hAnsi="Times New Roman" w:eastAsia="仿宋" w:cs="Times New Roman"/>
          <w:color w:val="000000"/>
          <w:sz w:val="32"/>
          <w:szCs w:val="32"/>
          <w:lang w:val="en-US" w:eastAsia="zh-CN"/>
        </w:rPr>
        <w:t>0</w:t>
      </w:r>
      <w:r>
        <w:rPr>
          <w:rFonts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32"/>
                <w:szCs w:val="32"/>
                <w:lang w:val="en-US" w:eastAsia="zh-CN"/>
              </w:rPr>
              <w:t>曲阳县邸村镇</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kern w:val="0"/>
                <w:sz w:val="22"/>
                <w:lang w:val="en-US" w:eastAsia="zh-CN"/>
              </w:rPr>
            </w:pPr>
            <w:r>
              <w:rPr>
                <w:rFonts w:hint="default" w:ascii="Times New Roman" w:hAnsi="Times New Roman" w:eastAsia="仿宋" w:cs="Times New Roman"/>
                <w:kern w:val="0"/>
                <w:sz w:val="22"/>
              </w:rPr>
              <w:t>编制部门：</w:t>
            </w:r>
            <w:r>
              <w:rPr>
                <w:rFonts w:hint="eastAsia" w:ascii="Times New Roman" w:hAnsi="Times New Roman" w:eastAsia="仿宋" w:cs="Times New Roman"/>
                <w:kern w:val="0"/>
                <w:sz w:val="22"/>
                <w:lang w:val="en-US" w:eastAsia="zh-CN"/>
              </w:rPr>
              <w:t>曲阳县邸村镇人民政府</w:t>
            </w:r>
          </w:p>
        </w:tc>
        <w:tc>
          <w:tcPr>
            <w:tcW w:w="5103"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firstLine="1320" w:firstLineChars="600"/>
              <w:jc w:val="left"/>
              <w:rPr>
                <w:rFonts w:hint="default" w:ascii="Times New Roman" w:hAnsi="Times New Roman" w:eastAsia="仿宋" w:cs="Times New Roman"/>
                <w:kern w:val="0"/>
                <w:sz w:val="22"/>
              </w:rPr>
            </w:pPr>
            <w:r>
              <w:rPr>
                <w:rFonts w:hint="default"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9</w:t>
            </w:r>
            <w:r>
              <w:rPr>
                <w:rFonts w:hint="default"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rPr>
            </w:pPr>
            <w:r>
              <w:rPr>
                <w:rFonts w:hint="default"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rPr>
            </w:pPr>
            <w:r>
              <w:rPr>
                <w:rFonts w:hint="default"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color w:val="FF0000"/>
                <w:kern w:val="0"/>
                <w:sz w:val="22"/>
                <w:lang w:val="en-US" w:eastAsia="zh-CN"/>
              </w:rPr>
            </w:pPr>
            <w:r>
              <w:rPr>
                <w:rFonts w:hint="eastAsia" w:ascii="Times New Roman" w:hAnsi="Times New Roman" w:eastAsia="仿宋" w:cs="Times New Roman"/>
                <w:color w:val="auto"/>
                <w:kern w:val="0"/>
                <w:sz w:val="22"/>
                <w:lang w:val="en-US" w:eastAsia="zh-CN"/>
              </w:rPr>
              <w:t>172.38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rPr>
            </w:pPr>
            <w:r>
              <w:rPr>
                <w:rFonts w:hint="default"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850</w:t>
            </w:r>
          </w:p>
        </w:tc>
        <w:tc>
          <w:tcPr>
            <w:tcW w:w="51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126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rPr>
            </w:pPr>
            <w:r>
              <w:rPr>
                <w:rFonts w:hint="default"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lang w:val="en-US"/>
              </w:rPr>
            </w:pPr>
            <w:r>
              <w:rPr>
                <w:rFonts w:hint="eastAsia" w:ascii="Times New Roman" w:hAnsi="Times New Roman" w:eastAsia="仿宋" w:cs="Times New Roman"/>
                <w:kern w:val="0"/>
                <w:sz w:val="22"/>
                <w:lang w:val="en-US" w:eastAsia="zh-CN"/>
              </w:rPr>
              <w:t>850</w:t>
            </w:r>
          </w:p>
        </w:tc>
        <w:tc>
          <w:tcPr>
            <w:tcW w:w="51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lang w:val="en-US"/>
              </w:rPr>
            </w:pPr>
            <w:r>
              <w:rPr>
                <w:rFonts w:hint="eastAsia" w:ascii="Times New Roman" w:hAnsi="Times New Roman" w:eastAsia="仿宋" w:cs="Times New Roman"/>
                <w:kern w:val="0"/>
                <w:sz w:val="22"/>
                <w:lang w:val="en-US" w:eastAsia="zh-CN"/>
              </w:rPr>
              <w:t>126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rPr>
            </w:pPr>
            <w:r>
              <w:rPr>
                <w:rFonts w:hint="default"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1</w:t>
            </w:r>
          </w:p>
        </w:tc>
        <w:tc>
          <w:tcPr>
            <w:tcW w:w="51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8.8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rPr>
            </w:pPr>
            <w:r>
              <w:rPr>
                <w:rFonts w:hint="default"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rPr>
            </w:pPr>
            <w:r>
              <w:rPr>
                <w:rFonts w:hint="default"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rPr>
            </w:pPr>
            <w:r>
              <w:rPr>
                <w:rFonts w:hint="default"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rPr>
            </w:pPr>
            <w:r>
              <w:rPr>
                <w:rFonts w:hint="default"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37.58</w:t>
            </w: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级财政预算管理的“三公”经费，是指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12</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C7140"/>
    <w:rsid w:val="00323B29"/>
    <w:rsid w:val="0039059E"/>
    <w:rsid w:val="007F0341"/>
    <w:rsid w:val="009A521C"/>
    <w:rsid w:val="00D607DA"/>
    <w:rsid w:val="00DC6EE5"/>
    <w:rsid w:val="00EE71BA"/>
    <w:rsid w:val="00F867E4"/>
    <w:rsid w:val="026E6FAC"/>
    <w:rsid w:val="03E371B7"/>
    <w:rsid w:val="040072CE"/>
    <w:rsid w:val="05C97B7E"/>
    <w:rsid w:val="0CB03691"/>
    <w:rsid w:val="0CE202B5"/>
    <w:rsid w:val="16FF267C"/>
    <w:rsid w:val="1B1062F2"/>
    <w:rsid w:val="1F7278EB"/>
    <w:rsid w:val="2B2753E6"/>
    <w:rsid w:val="2CBA09A0"/>
    <w:rsid w:val="2FE24A42"/>
    <w:rsid w:val="41D70B25"/>
    <w:rsid w:val="42DC5340"/>
    <w:rsid w:val="46D0453B"/>
    <w:rsid w:val="543C223B"/>
    <w:rsid w:val="58001494"/>
    <w:rsid w:val="632B661C"/>
    <w:rsid w:val="67F25B76"/>
    <w:rsid w:val="69F9532F"/>
    <w:rsid w:val="6B6A026E"/>
    <w:rsid w:val="77433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qFormat/>
    <w:uiPriority w:val="0"/>
    <w:rPr>
      <w:vertAlign w:val="superscript"/>
    </w:rPr>
  </w:style>
  <w:style w:type="paragraph" w:customStyle="1" w:styleId="10">
    <w:name w:val="Char"/>
    <w:basedOn w:val="1"/>
    <w:qFormat/>
    <w:uiPriority w:val="0"/>
    <w:rPr>
      <w:rFonts w:ascii="Times New Roman" w:hAnsi="Times New Roman" w:cs="Times New Roman"/>
      <w:szCs w:val="24"/>
    </w:rPr>
  </w:style>
  <w:style w:type="character" w:customStyle="1" w:styleId="11">
    <w:name w:val="页码1"/>
    <w:qFormat/>
    <w:uiPriority w:val="0"/>
  </w:style>
  <w:style w:type="character" w:customStyle="1" w:styleId="12">
    <w:name w:val="页脚 Char"/>
    <w:link w:val="2"/>
    <w:semiHidden/>
    <w:qFormat/>
    <w:uiPriority w:val="0"/>
    <w:rPr>
      <w:rFonts w:ascii="Times New Roman" w:hAnsi="Times New Roman" w:eastAsia="宋体" w:cs="Times New Roman"/>
      <w:sz w:val="18"/>
      <w:szCs w:val="18"/>
    </w:rPr>
  </w:style>
  <w:style w:type="character" w:customStyle="1" w:styleId="13">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1322</Words>
  <Characters>7536</Characters>
  <Lines>1</Lines>
  <Paragraphs>1</Paragraphs>
  <TotalTime>1</TotalTime>
  <ScaleCrop>false</ScaleCrop>
  <LinksUpToDate>false</LinksUpToDate>
  <CharactersWithSpaces>8841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2023-12-29T10:55:52Z</dcterms:modified>
  <dc:title>o</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