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eastAsia="zh-CN"/>
        </w:rPr>
        <w:t>曲阳县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</w:rPr>
        <w:t>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</w:rPr>
        <w:t>年“</w:t>
      </w: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</w:rPr>
        <w:t>双随机</w:t>
      </w:r>
      <w:bookmarkEnd w:id="0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</w:rPr>
        <w:t>一公开”工作计划</w:t>
      </w:r>
      <w:r>
        <w:rPr>
          <w:shd w:val="clear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为着力提升“双随机、一公开”监管工作规范化、标准化水平，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贯彻落实国务院加强事中事后监管、转变政府职能要求，以国务院“放管服”工作部署为指导，根据《国务院关于在市场监管领域全面推行部门联合“双随机、一公开”监管的意见》要求，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依据我局监管职责，结合监管重点、风险点、行业领域、县政府工作要求等，本着统一组织、均衡开展、全面覆盖的原则，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制定2022年度“双随机、一公开”抽查工作计划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一、指导思想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按照“放管服”改革部署，全面开展“双随机、一公开”执法检查，提升依法、公正、公开、规范的监管水平，稳步推进我市水事执法有序高效运行。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二、工作目标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按照上级文件要求，持续在安全生产等重点领域开展执法行动，健全配套监管机制，全面落实事中事后监管责任。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三、工作安排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（一）抽查事项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1.随机抽查事项清单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（1）根据企业用水性质，重点检查：企业取水水量、水源及地点、取水方式、取水计量设施运行及安装、退水地点、退水水质及方式等。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）根据企业生产建设项目性质，重点检查：水土保持设计及变更情况；水土保持监理和监测开展情况；水土保持措施落实情况及防治效果；水土保持补偿费缴纳情况；与生产建设项目水土保持工作相关的其他事项；水土保持生态建设项目建设管理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（3）河道管理范围内建设项目及有关活动（不含河道采砂）的监管，重点检查：河道内建设项目方案及有关活动是否与批复文件一致，是否存在破坏河道堤防等行为。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2.抽查对象数据库。根据抽查事项和检查要求，完善抽查对象数据库，数据库内容根据实施情况进行动态更新。探索实行科学分类管理，适当对重点领域、高风险领域要列入重点抽查名录库。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3.执法人员数据库。根据检查要求，建立执法人员数据库，人员包括曲阳县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水资源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服务中心、曲阳县水土保持服务站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、河道水政监察大队执法人员。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数据库内容根据部门人员2022年变动情况进行动态更新。执法检查人员应当具有行政执法资格，未取得执法资格的不得列入名录库。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4.组织抽查。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局各职能股、室、站具体组织抽查活动，随机抽查检查对象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执法人员(不少于2名)。为确保抽查程序公平、公正、公开，若抽到人员因客观原因未能参加检查，应采取“递补抽取”的方式仍从执法检查人员名录库中随机抽取产生。执法检查人员与抽查对象有利害关系的，应依法回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5.对检查中发现的问题，应责令有关单位限期整改，整改期限结束后，检查人员应对整改情况进行回访，确保整改要求落实。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（二）合理确定随机抽查比例和频次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抽查频率原则上每年不少于1次，抽查比例不低于5%，法律法规有其他规定的，从其规定。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（三）“双随机、一公开”抽查结果的运用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实行“一抽查一公开”制度。每次执法检查组要及时将检查时间、检查内容、检查情况、对被检市场主体评价，以及处理意见和建议等执法检查情况报局办公室。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对抽查发现的违法违规行为和情形，要依法依规进行查处，及时公开行政处罚信息。属于其他部门管辖的，及时移送相关部门查处;涉嫌构成犯罪的，依法及时移送公安机关处置。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四、工作要求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提高思想认识。推进“双随机、一公开”是贯彻落实党中央、国务院关于深化行政体制改革，加快转变政府职能，推进简政放权、放管结合、优化服务决策部署的重要举措。要高度认识此项工作的重要性和必要性，强化过程管控，确保工作落到实处，取得实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（二）强化组织领导。要严格责任落实，大力推广建立随机抽查机制，公平、有效、透明地进行事中事后监管，切实履行法定监管职责。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（三）加强宣传培训。要广泛开展宣传报道，为随机抽查工作顺利开展营造良好氛围。要组织专门培训，总结交流执法经验，努力提升执法能力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强化廉洁自律。严格遵守法定程序和权限，不得妨碍生产经营单位正常的生产经营活动，不得索取、收受被检查对象及相关利益人的财物或其他利益，不得徇私枉法和营私舞弊。对抽查工作中失职渎职和违纪的，要依法依纪严肃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（五）严格落实责任。要进一步增强责任意识，大力推广“双随机、一公开”抽查，公平、有效、透明地进行事中事后监管，切实履行法定监管职责。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曲阳县水利局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right"/>
        <w:textAlignment w:val="auto"/>
        <w:rPr>
          <w:rFonts w:hint="default"/>
          <w:sz w:val="24"/>
          <w:szCs w:val="24"/>
          <w:shd w:val="clear" w:fill="FFFFFF"/>
          <w:lang w:val="en-US"/>
        </w:rPr>
        <w:sectPr>
          <w:footerReference r:id="rId3" w:type="default"/>
          <w:pgSz w:w="11906" w:h="16838"/>
          <w:pgMar w:top="1984" w:right="1417" w:bottom="1928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2022年3月25日   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000000"/>
    <w:rsid w:val="04B725A1"/>
    <w:rsid w:val="0739676B"/>
    <w:rsid w:val="150430EB"/>
    <w:rsid w:val="1B131667"/>
    <w:rsid w:val="20052F5E"/>
    <w:rsid w:val="204961D4"/>
    <w:rsid w:val="24CF00A6"/>
    <w:rsid w:val="25C04290"/>
    <w:rsid w:val="303074BA"/>
    <w:rsid w:val="313B0DDC"/>
    <w:rsid w:val="337C37B9"/>
    <w:rsid w:val="436803A0"/>
    <w:rsid w:val="49534D6A"/>
    <w:rsid w:val="4E62306E"/>
    <w:rsid w:val="5AEB1DB8"/>
    <w:rsid w:val="5BF846FC"/>
    <w:rsid w:val="5CE7604F"/>
    <w:rsid w:val="62307304"/>
    <w:rsid w:val="63D22772"/>
    <w:rsid w:val="693E784B"/>
    <w:rsid w:val="69894F6A"/>
    <w:rsid w:val="6B2B6A18"/>
    <w:rsid w:val="6B637E29"/>
    <w:rsid w:val="79D756B5"/>
    <w:rsid w:val="7DB06E11"/>
    <w:rsid w:val="7E7A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ascii="Courier New" w:hAnsi="Courier New"/>
      <w:sz w:val="20"/>
    </w:rPr>
  </w:style>
  <w:style w:type="character" w:styleId="16">
    <w:name w:val="HTML Sample"/>
    <w:basedOn w:val="6"/>
    <w:qFormat/>
    <w:uiPriority w:val="0"/>
    <w:rPr>
      <w:rFonts w:ascii="Courier New" w:hAnsi="Courier New"/>
      <w:color w:val="555555"/>
      <w:bdr w:val="single" w:color="C9C9C9" w:sz="6" w:space="0"/>
      <w:shd w:val="clear" w:fill="FFFFFF"/>
    </w:rPr>
  </w:style>
  <w:style w:type="character" w:customStyle="1" w:styleId="18">
    <w:name w:val="hover9"/>
    <w:basedOn w:val="6"/>
    <w:qFormat/>
    <w:uiPriority w:val="0"/>
    <w:rPr>
      <w:color w:val="245399"/>
    </w:rPr>
  </w:style>
  <w:style w:type="character" w:customStyle="1" w:styleId="19">
    <w:name w:val="hover10"/>
    <w:basedOn w:val="6"/>
    <w:qFormat/>
    <w:uiPriority w:val="0"/>
    <w:rPr>
      <w:color w:val="245399"/>
    </w:rPr>
  </w:style>
  <w:style w:type="character" w:customStyle="1" w:styleId="20">
    <w:name w:val="hover11"/>
    <w:basedOn w:val="6"/>
    <w:qFormat/>
    <w:uiPriority w:val="0"/>
    <w:rPr>
      <w:color w:val="FFFFFF"/>
    </w:rPr>
  </w:style>
  <w:style w:type="character" w:customStyle="1" w:styleId="21">
    <w:name w:val="details-release-date1"/>
    <w:basedOn w:val="6"/>
    <w:qFormat/>
    <w:uiPriority w:val="0"/>
    <w:rPr>
      <w:color w:val="99999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2021-12-10T02:37:00Z</dcterms:created>
  <dc:creator>Administrator.SKY-20191120XPK</dc:creator>
  <cp:lastModifiedBy>Administrator</cp:lastModifiedBy>
  <dcterms:modified xsi:type="dcterms:W3CDTF">2024-01-16T01:20:13Z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3EA3DBAE0513483D9F753A18180A13E9</vt:lpwstr>
  </property>
</Properties>
</file>