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rPr>
          <w:rFonts w:hint="eastAsia"/>
          <w:lang w:val="en-US" w:eastAsia="zh-CN"/>
        </w:rPr>
        <w:t>六</w:t>
      </w:r>
      <w:r>
        <w:fldChar w:fldCharType="begin"/>
      </w:r>
      <w:r>
        <w:instrText xml:space="preserve"> HYPERLINK \l "_Toc_3_3_0000000016" </w:instrText>
      </w:r>
      <w:r>
        <w:fldChar w:fldCharType="separate"/>
      </w:r>
      <w:r>
        <w:t>、部门项目预算安排情况及绩效目标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begin"/>
      </w:r>
      <w:r>
        <w:instrText xml:space="preserve">PAGEREF _Toc_3_3_0000000018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begin"/>
      </w:r>
      <w:r>
        <w:instrText xml:space="preserve">PAGEREF _Toc_3_3_0000000019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26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7"/>
        <w:gridCol w:w="3917"/>
        <w:gridCol w:w="2235"/>
        <w:gridCol w:w="2385"/>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74" w:type="dxa"/>
            <w:gridSpan w:val="2"/>
            <w:tcBorders>
              <w:top w:val="single" w:color="FFFFFF" w:sz="6" w:space="0"/>
              <w:left w:val="single" w:color="FFFFFF" w:sz="6" w:space="0"/>
              <w:right w:val="single" w:color="FFFFFF" w:sz="6" w:space="0"/>
            </w:tcBorders>
            <w:vAlign w:val="center"/>
          </w:tcPr>
          <w:p>
            <w:pPr>
              <w:pStyle w:val="10"/>
            </w:pPr>
            <w:r>
              <w:t>333曲阳县住房和城乡建设局</w:t>
            </w:r>
          </w:p>
        </w:tc>
        <w:tc>
          <w:tcPr>
            <w:tcW w:w="2235" w:type="dxa"/>
            <w:tcBorders>
              <w:top w:val="single" w:color="FFFFFF" w:sz="6" w:space="0"/>
              <w:left w:val="single" w:color="FFFFFF" w:sz="6" w:space="0"/>
              <w:right w:val="single" w:color="FFFFFF" w:sz="6" w:space="0"/>
            </w:tcBorders>
            <w:vAlign w:val="center"/>
          </w:tcPr>
          <w:p>
            <w:pPr>
              <w:pStyle w:val="9"/>
            </w:pPr>
            <w:r>
              <w:t>预算年度</w:t>
            </w:r>
            <w:r>
              <w:rPr>
                <w:rFonts w:hint="eastAsia"/>
                <w:lang w:eastAsia="zh-CN"/>
              </w:rPr>
              <w:t>：</w:t>
            </w:r>
            <w:r>
              <w:t>2024</w:t>
            </w:r>
          </w:p>
        </w:tc>
        <w:tc>
          <w:tcPr>
            <w:tcW w:w="469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7" w:type="dxa"/>
            <w:vMerge w:val="restart"/>
            <w:vAlign w:val="center"/>
          </w:tcPr>
          <w:p>
            <w:pPr>
              <w:pStyle w:val="11"/>
            </w:pPr>
            <w:r>
              <w:t>序号</w:t>
            </w:r>
          </w:p>
        </w:tc>
        <w:tc>
          <w:tcPr>
            <w:tcW w:w="6152" w:type="dxa"/>
            <w:gridSpan w:val="2"/>
            <w:vAlign w:val="center"/>
          </w:tcPr>
          <w:p>
            <w:pPr>
              <w:pStyle w:val="11"/>
            </w:pPr>
            <w:r>
              <w:t>收入</w:t>
            </w:r>
          </w:p>
        </w:tc>
        <w:tc>
          <w:tcPr>
            <w:tcW w:w="469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7" w:type="dxa"/>
            <w:vMerge w:val="continue"/>
          </w:tcPr>
          <w:p/>
        </w:tc>
        <w:tc>
          <w:tcPr>
            <w:tcW w:w="3917" w:type="dxa"/>
            <w:vAlign w:val="center"/>
          </w:tcPr>
          <w:p>
            <w:pPr>
              <w:pStyle w:val="11"/>
            </w:pPr>
            <w:r>
              <w:t>项  目</w:t>
            </w:r>
          </w:p>
        </w:tc>
        <w:tc>
          <w:tcPr>
            <w:tcW w:w="2235" w:type="dxa"/>
            <w:vAlign w:val="center"/>
          </w:tcPr>
          <w:p>
            <w:pPr>
              <w:pStyle w:val="11"/>
            </w:pPr>
            <w:r>
              <w:t>预算数</w:t>
            </w:r>
          </w:p>
        </w:tc>
        <w:tc>
          <w:tcPr>
            <w:tcW w:w="2385" w:type="dxa"/>
            <w:vAlign w:val="center"/>
          </w:tcPr>
          <w:p>
            <w:pPr>
              <w:pStyle w:val="11"/>
            </w:pPr>
            <w:r>
              <w:t>项  目</w:t>
            </w:r>
          </w:p>
        </w:tc>
        <w:tc>
          <w:tcPr>
            <w:tcW w:w="231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7" w:type="dxa"/>
            <w:vAlign w:val="center"/>
          </w:tcPr>
          <w:p>
            <w:pPr>
              <w:pStyle w:val="11"/>
            </w:pPr>
            <w:r>
              <w:t>栏次</w:t>
            </w:r>
          </w:p>
        </w:tc>
        <w:tc>
          <w:tcPr>
            <w:tcW w:w="3917" w:type="dxa"/>
            <w:vAlign w:val="center"/>
          </w:tcPr>
          <w:p>
            <w:pPr>
              <w:pStyle w:val="11"/>
            </w:pPr>
            <w:r>
              <w:t>1</w:t>
            </w:r>
          </w:p>
        </w:tc>
        <w:tc>
          <w:tcPr>
            <w:tcW w:w="2235" w:type="dxa"/>
            <w:vAlign w:val="center"/>
          </w:tcPr>
          <w:p>
            <w:pPr>
              <w:pStyle w:val="11"/>
            </w:pPr>
            <w:r>
              <w:t>2</w:t>
            </w:r>
          </w:p>
        </w:tc>
        <w:tc>
          <w:tcPr>
            <w:tcW w:w="2385" w:type="dxa"/>
            <w:vAlign w:val="center"/>
          </w:tcPr>
          <w:p>
            <w:pPr>
              <w:pStyle w:val="11"/>
            </w:pPr>
            <w:r>
              <w:t>3</w:t>
            </w:r>
          </w:p>
        </w:tc>
        <w:tc>
          <w:tcPr>
            <w:tcW w:w="231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w:t>
            </w:r>
          </w:p>
        </w:tc>
        <w:tc>
          <w:tcPr>
            <w:tcW w:w="3917" w:type="dxa"/>
            <w:vAlign w:val="center"/>
          </w:tcPr>
          <w:p>
            <w:pPr>
              <w:pStyle w:val="13"/>
            </w:pPr>
            <w:r>
              <w:t>一、一般公共预算拨款收入</w:t>
            </w:r>
          </w:p>
        </w:tc>
        <w:tc>
          <w:tcPr>
            <w:tcW w:w="2235" w:type="dxa"/>
            <w:vAlign w:val="center"/>
          </w:tcPr>
          <w:p>
            <w:pPr>
              <w:pStyle w:val="12"/>
            </w:pPr>
            <w:r>
              <w:t>3137.73</w:t>
            </w:r>
          </w:p>
        </w:tc>
        <w:tc>
          <w:tcPr>
            <w:tcW w:w="2385" w:type="dxa"/>
            <w:vAlign w:val="center"/>
          </w:tcPr>
          <w:p>
            <w:pPr>
              <w:pStyle w:val="13"/>
            </w:pPr>
            <w:r>
              <w:t>一、一般公共服务支出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w:t>
            </w:r>
          </w:p>
        </w:tc>
        <w:tc>
          <w:tcPr>
            <w:tcW w:w="3917" w:type="dxa"/>
            <w:vAlign w:val="center"/>
          </w:tcPr>
          <w:p>
            <w:pPr>
              <w:pStyle w:val="13"/>
            </w:pPr>
            <w:r>
              <w:t>二、政府性基金预算拨款收入</w:t>
            </w:r>
          </w:p>
        </w:tc>
        <w:tc>
          <w:tcPr>
            <w:tcW w:w="2235" w:type="dxa"/>
            <w:vAlign w:val="center"/>
          </w:tcPr>
          <w:p>
            <w:pPr>
              <w:pStyle w:val="12"/>
            </w:pPr>
          </w:p>
        </w:tc>
        <w:tc>
          <w:tcPr>
            <w:tcW w:w="2385" w:type="dxa"/>
            <w:vAlign w:val="center"/>
          </w:tcPr>
          <w:p>
            <w:pPr>
              <w:pStyle w:val="13"/>
            </w:pPr>
            <w:r>
              <w:t>二、外交支出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3</w:t>
            </w:r>
          </w:p>
        </w:tc>
        <w:tc>
          <w:tcPr>
            <w:tcW w:w="3917" w:type="dxa"/>
            <w:vAlign w:val="center"/>
          </w:tcPr>
          <w:p>
            <w:pPr>
              <w:pStyle w:val="13"/>
            </w:pPr>
            <w:r>
              <w:t>三、国有资本经营预算拨款收入</w:t>
            </w:r>
          </w:p>
        </w:tc>
        <w:tc>
          <w:tcPr>
            <w:tcW w:w="2235" w:type="dxa"/>
            <w:vAlign w:val="center"/>
          </w:tcPr>
          <w:p>
            <w:pPr>
              <w:pStyle w:val="12"/>
            </w:pPr>
          </w:p>
        </w:tc>
        <w:tc>
          <w:tcPr>
            <w:tcW w:w="2385" w:type="dxa"/>
            <w:vAlign w:val="center"/>
          </w:tcPr>
          <w:p>
            <w:pPr>
              <w:pStyle w:val="13"/>
            </w:pPr>
            <w:r>
              <w:t>三、国防支出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4</w:t>
            </w:r>
          </w:p>
        </w:tc>
        <w:tc>
          <w:tcPr>
            <w:tcW w:w="3917" w:type="dxa"/>
            <w:vAlign w:val="center"/>
          </w:tcPr>
          <w:p>
            <w:pPr>
              <w:pStyle w:val="13"/>
            </w:pPr>
            <w:r>
              <w:t>四、财政专户管理资金收入</w:t>
            </w:r>
          </w:p>
        </w:tc>
        <w:tc>
          <w:tcPr>
            <w:tcW w:w="2235" w:type="dxa"/>
            <w:vAlign w:val="center"/>
          </w:tcPr>
          <w:p>
            <w:pPr>
              <w:pStyle w:val="12"/>
            </w:pPr>
          </w:p>
        </w:tc>
        <w:tc>
          <w:tcPr>
            <w:tcW w:w="2385" w:type="dxa"/>
            <w:vAlign w:val="center"/>
          </w:tcPr>
          <w:p>
            <w:pPr>
              <w:pStyle w:val="13"/>
            </w:pPr>
            <w:r>
              <w:t>四、公共安全支出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5</w:t>
            </w:r>
          </w:p>
        </w:tc>
        <w:tc>
          <w:tcPr>
            <w:tcW w:w="3917" w:type="dxa"/>
            <w:vAlign w:val="center"/>
          </w:tcPr>
          <w:p>
            <w:pPr>
              <w:pStyle w:val="13"/>
            </w:pPr>
            <w:r>
              <w:t>五、单位资金</w:t>
            </w:r>
          </w:p>
        </w:tc>
        <w:tc>
          <w:tcPr>
            <w:tcW w:w="2235" w:type="dxa"/>
            <w:vAlign w:val="center"/>
          </w:tcPr>
          <w:p>
            <w:pPr>
              <w:pStyle w:val="12"/>
            </w:pPr>
          </w:p>
        </w:tc>
        <w:tc>
          <w:tcPr>
            <w:tcW w:w="2385" w:type="dxa"/>
            <w:vAlign w:val="center"/>
          </w:tcPr>
          <w:p>
            <w:pPr>
              <w:pStyle w:val="13"/>
            </w:pPr>
            <w:r>
              <w:t>五、教育支出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6</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六、科学技术支出</w:t>
            </w:r>
          </w:p>
        </w:tc>
        <w:tc>
          <w:tcPr>
            <w:tcW w:w="2310" w:type="dxa"/>
            <w:vAlign w:val="center"/>
          </w:tcPr>
          <w:p>
            <w:pPr>
              <w:pStyle w:val="12"/>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7</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七、文化旅游体育与传媒支出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8</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八、社会保障和就业支出</w:t>
            </w:r>
          </w:p>
        </w:tc>
        <w:tc>
          <w:tcPr>
            <w:tcW w:w="2310" w:type="dxa"/>
            <w:vAlign w:val="center"/>
          </w:tcPr>
          <w:p>
            <w:pPr>
              <w:pStyle w:val="12"/>
            </w:pPr>
            <w:r>
              <w:t>360.86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9</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九、社会保险基金支出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10</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十、卫生健康支出</w:t>
            </w:r>
          </w:p>
        </w:tc>
        <w:tc>
          <w:tcPr>
            <w:tcW w:w="2310" w:type="dxa"/>
            <w:vAlign w:val="center"/>
          </w:tcPr>
          <w:p>
            <w:pPr>
              <w:pStyle w:val="12"/>
            </w:pPr>
            <w:r>
              <w:t>102.92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11</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十一、节能环保支出</w:t>
            </w:r>
          </w:p>
        </w:tc>
        <w:tc>
          <w:tcPr>
            <w:tcW w:w="2310" w:type="dxa"/>
            <w:vAlign w:val="center"/>
          </w:tcPr>
          <w:p>
            <w:pPr>
              <w:pStyle w:val="12"/>
            </w:pPr>
            <w:r>
              <w:t>365.71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12</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十二、城乡社区支出</w:t>
            </w:r>
          </w:p>
        </w:tc>
        <w:tc>
          <w:tcPr>
            <w:tcW w:w="2310" w:type="dxa"/>
            <w:vAlign w:val="center"/>
          </w:tcPr>
          <w:p>
            <w:pPr>
              <w:pStyle w:val="12"/>
            </w:pPr>
            <w:r>
              <w:t>1817.68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13</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十三、农林水支出</w:t>
            </w:r>
          </w:p>
        </w:tc>
        <w:tc>
          <w:tcPr>
            <w:tcW w:w="2310"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14</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十四、交通运输支出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15</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十五、资源勘探工业信息等支出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16</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十六、商业服务业等支出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17</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十七、金融支出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18</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十八、援助其他地区支出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19</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十九、自然资源海洋气象等支出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20</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二十、住房保障支出</w:t>
            </w:r>
          </w:p>
        </w:tc>
        <w:tc>
          <w:tcPr>
            <w:tcW w:w="2310" w:type="dxa"/>
            <w:vAlign w:val="center"/>
          </w:tcPr>
          <w:p>
            <w:pPr>
              <w:pStyle w:val="12"/>
            </w:pPr>
            <w:r>
              <w:t>323.64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21</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二十一、粮油物资储备支出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22</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二十二、国有资本经营预算支出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23</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二十三、灾害防治及应急管理支出</w:t>
            </w:r>
          </w:p>
        </w:tc>
        <w:tc>
          <w:tcPr>
            <w:tcW w:w="2310" w:type="dxa"/>
            <w:vAlign w:val="center"/>
          </w:tcPr>
          <w:p>
            <w:pPr>
              <w:pStyle w:val="12"/>
            </w:pPr>
            <w:r>
              <w:t>786.95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24</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二十四、预备费</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25</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二十五、其他支出</w:t>
            </w:r>
          </w:p>
        </w:tc>
        <w:tc>
          <w:tcPr>
            <w:tcW w:w="2310" w:type="dxa"/>
            <w:vAlign w:val="center"/>
          </w:tcPr>
          <w:p>
            <w:pPr>
              <w:pStyle w:val="12"/>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26</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二十六、转移性支出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27</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二十七、债务还本支出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28</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二十八、债务付息支出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29</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二十九、债务发行费用支出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30</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三十、抗疫特别国债安排的支出</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31</w:t>
            </w:r>
          </w:p>
        </w:tc>
        <w:tc>
          <w:tcPr>
            <w:tcW w:w="3917" w:type="dxa"/>
            <w:vAlign w:val="center"/>
          </w:tcPr>
          <w:p>
            <w:pPr>
              <w:pStyle w:val="13"/>
            </w:pPr>
          </w:p>
        </w:tc>
        <w:tc>
          <w:tcPr>
            <w:tcW w:w="2235" w:type="dxa"/>
            <w:vAlign w:val="center"/>
          </w:tcPr>
          <w:p>
            <w:pPr>
              <w:pStyle w:val="12"/>
            </w:pPr>
          </w:p>
        </w:tc>
        <w:tc>
          <w:tcPr>
            <w:tcW w:w="2385" w:type="dxa"/>
            <w:vAlign w:val="center"/>
          </w:tcPr>
          <w:p>
            <w:pPr>
              <w:pStyle w:val="13"/>
            </w:pPr>
            <w:r>
              <w:t>三十一、人行科目</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32</w:t>
            </w:r>
          </w:p>
        </w:tc>
        <w:tc>
          <w:tcPr>
            <w:tcW w:w="3917" w:type="dxa"/>
            <w:vAlign w:val="center"/>
          </w:tcPr>
          <w:p>
            <w:pPr>
              <w:pStyle w:val="15"/>
            </w:pPr>
            <w:r>
              <w:t>本年收入合计</w:t>
            </w:r>
          </w:p>
        </w:tc>
        <w:tc>
          <w:tcPr>
            <w:tcW w:w="2235" w:type="dxa"/>
            <w:vAlign w:val="center"/>
          </w:tcPr>
          <w:p>
            <w:pPr>
              <w:pStyle w:val="16"/>
            </w:pPr>
            <w:r>
              <w:t>3137.73</w:t>
            </w:r>
          </w:p>
        </w:tc>
        <w:tc>
          <w:tcPr>
            <w:tcW w:w="2385" w:type="dxa"/>
            <w:vAlign w:val="center"/>
          </w:tcPr>
          <w:p>
            <w:pPr>
              <w:pStyle w:val="15"/>
            </w:pPr>
            <w:r>
              <w:t>本年支出合计</w:t>
            </w:r>
          </w:p>
        </w:tc>
        <w:tc>
          <w:tcPr>
            <w:tcW w:w="2310" w:type="dxa"/>
            <w:vAlign w:val="center"/>
          </w:tcPr>
          <w:p>
            <w:pPr>
              <w:pStyle w:val="16"/>
            </w:pPr>
            <w:r>
              <w:t>5132.65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33</w:t>
            </w:r>
          </w:p>
        </w:tc>
        <w:tc>
          <w:tcPr>
            <w:tcW w:w="3917" w:type="dxa"/>
            <w:vAlign w:val="center"/>
          </w:tcPr>
          <w:p>
            <w:pPr>
              <w:pStyle w:val="13"/>
            </w:pPr>
            <w:r>
              <w:t>上年结转结余</w:t>
            </w:r>
          </w:p>
        </w:tc>
        <w:tc>
          <w:tcPr>
            <w:tcW w:w="2235" w:type="dxa"/>
            <w:vAlign w:val="center"/>
          </w:tcPr>
          <w:p>
            <w:pPr>
              <w:pStyle w:val="12"/>
            </w:pPr>
            <w:r>
              <w:t>1994.92</w:t>
            </w:r>
          </w:p>
        </w:tc>
        <w:tc>
          <w:tcPr>
            <w:tcW w:w="2385" w:type="dxa"/>
            <w:vAlign w:val="center"/>
          </w:tcPr>
          <w:p>
            <w:pPr>
              <w:pStyle w:val="13"/>
            </w:pPr>
            <w:r>
              <w:t>年终结转结余</w:t>
            </w: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7" w:type="dxa"/>
            <w:vAlign w:val="center"/>
          </w:tcPr>
          <w:p>
            <w:pPr>
              <w:pStyle w:val="14"/>
            </w:pPr>
            <w:r>
              <w:t>34</w:t>
            </w:r>
          </w:p>
        </w:tc>
        <w:tc>
          <w:tcPr>
            <w:tcW w:w="3917" w:type="dxa"/>
            <w:vAlign w:val="center"/>
          </w:tcPr>
          <w:p>
            <w:pPr>
              <w:pStyle w:val="15"/>
            </w:pPr>
            <w:r>
              <w:t>收入总计</w:t>
            </w:r>
          </w:p>
        </w:tc>
        <w:tc>
          <w:tcPr>
            <w:tcW w:w="2235" w:type="dxa"/>
            <w:vAlign w:val="center"/>
          </w:tcPr>
          <w:p>
            <w:pPr>
              <w:pStyle w:val="16"/>
            </w:pPr>
            <w:r>
              <w:t>5132.65</w:t>
            </w:r>
          </w:p>
        </w:tc>
        <w:tc>
          <w:tcPr>
            <w:tcW w:w="2385" w:type="dxa"/>
            <w:vAlign w:val="center"/>
          </w:tcPr>
          <w:p>
            <w:pPr>
              <w:pStyle w:val="15"/>
            </w:pPr>
            <w:r>
              <w:t>支出总计</w:t>
            </w:r>
          </w:p>
        </w:tc>
        <w:tc>
          <w:tcPr>
            <w:tcW w:w="2310" w:type="dxa"/>
            <w:vAlign w:val="center"/>
          </w:tcPr>
          <w:p>
            <w:pPr>
              <w:pStyle w:val="16"/>
            </w:pPr>
            <w:r>
              <w:t>5132.65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38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140"/>
        <w:gridCol w:w="2265"/>
        <w:gridCol w:w="1305"/>
        <w:gridCol w:w="1153"/>
        <w:gridCol w:w="1097"/>
        <w:gridCol w:w="981"/>
        <w:gridCol w:w="675"/>
        <w:gridCol w:w="750"/>
        <w:gridCol w:w="705"/>
        <w:gridCol w:w="870"/>
        <w:gridCol w:w="870"/>
        <w:gridCol w:w="1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91" w:type="dxa"/>
            <w:gridSpan w:val="5"/>
            <w:tcBorders>
              <w:top w:val="single" w:color="FFFFFF" w:sz="6" w:space="0"/>
              <w:left w:val="single" w:color="FFFFFF" w:sz="6" w:space="0"/>
              <w:right w:val="single" w:color="FFFFFF" w:sz="6" w:space="0"/>
            </w:tcBorders>
            <w:vAlign w:val="center"/>
          </w:tcPr>
          <w:p>
            <w:pPr>
              <w:pStyle w:val="10"/>
            </w:pPr>
            <w:r>
              <w:t>333曲阳县住房和城乡建设局</w:t>
            </w:r>
          </w:p>
        </w:tc>
        <w:tc>
          <w:tcPr>
            <w:tcW w:w="2753"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37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8" w:type="dxa"/>
            <w:vMerge w:val="restart"/>
            <w:vAlign w:val="center"/>
          </w:tcPr>
          <w:p>
            <w:pPr>
              <w:pStyle w:val="11"/>
            </w:pPr>
            <w:r>
              <w:t>序号</w:t>
            </w:r>
          </w:p>
        </w:tc>
        <w:tc>
          <w:tcPr>
            <w:tcW w:w="3405" w:type="dxa"/>
            <w:gridSpan w:val="2"/>
            <w:vAlign w:val="center"/>
          </w:tcPr>
          <w:p>
            <w:pPr>
              <w:pStyle w:val="11"/>
            </w:pPr>
            <w:r>
              <w:t>功能分类科目</w:t>
            </w:r>
          </w:p>
        </w:tc>
        <w:tc>
          <w:tcPr>
            <w:tcW w:w="1305" w:type="dxa"/>
            <w:vMerge w:val="restart"/>
            <w:vAlign w:val="center"/>
          </w:tcPr>
          <w:p>
            <w:pPr>
              <w:pStyle w:val="11"/>
            </w:pPr>
            <w:r>
              <w:t>合计</w:t>
            </w:r>
          </w:p>
        </w:tc>
        <w:tc>
          <w:tcPr>
            <w:tcW w:w="7101" w:type="dxa"/>
            <w:gridSpan w:val="8"/>
            <w:vAlign w:val="center"/>
          </w:tcPr>
          <w:p>
            <w:pPr>
              <w:pStyle w:val="11"/>
            </w:pPr>
            <w:r>
              <w:t>本年收入</w:t>
            </w:r>
          </w:p>
        </w:tc>
        <w:tc>
          <w:tcPr>
            <w:tcW w:w="117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8" w:type="dxa"/>
            <w:vMerge w:val="continue"/>
          </w:tcPr>
          <w:p/>
        </w:tc>
        <w:tc>
          <w:tcPr>
            <w:tcW w:w="1140" w:type="dxa"/>
            <w:vAlign w:val="center"/>
          </w:tcPr>
          <w:p>
            <w:pPr>
              <w:pStyle w:val="11"/>
            </w:pPr>
            <w:r>
              <w:t>科目    编码</w:t>
            </w:r>
          </w:p>
        </w:tc>
        <w:tc>
          <w:tcPr>
            <w:tcW w:w="2265" w:type="dxa"/>
            <w:vAlign w:val="center"/>
          </w:tcPr>
          <w:p>
            <w:pPr>
              <w:pStyle w:val="11"/>
            </w:pPr>
            <w:r>
              <w:t>科目名称</w:t>
            </w:r>
          </w:p>
        </w:tc>
        <w:tc>
          <w:tcPr>
            <w:tcW w:w="1305" w:type="dxa"/>
            <w:vMerge w:val="continue"/>
          </w:tcPr>
          <w:p/>
        </w:tc>
        <w:tc>
          <w:tcPr>
            <w:tcW w:w="1153" w:type="dxa"/>
            <w:vAlign w:val="center"/>
          </w:tcPr>
          <w:p>
            <w:pPr>
              <w:pStyle w:val="11"/>
            </w:pPr>
            <w:r>
              <w:t>小计</w:t>
            </w:r>
          </w:p>
        </w:tc>
        <w:tc>
          <w:tcPr>
            <w:tcW w:w="1097" w:type="dxa"/>
            <w:vAlign w:val="center"/>
          </w:tcPr>
          <w:p>
            <w:pPr>
              <w:pStyle w:val="11"/>
            </w:pPr>
            <w:r>
              <w:t>财政拨款 收入</w:t>
            </w:r>
          </w:p>
        </w:tc>
        <w:tc>
          <w:tcPr>
            <w:tcW w:w="981" w:type="dxa"/>
            <w:vAlign w:val="center"/>
          </w:tcPr>
          <w:p>
            <w:pPr>
              <w:pStyle w:val="11"/>
            </w:pPr>
            <w:r>
              <w:t>财政专户 收入</w:t>
            </w:r>
          </w:p>
        </w:tc>
        <w:tc>
          <w:tcPr>
            <w:tcW w:w="675" w:type="dxa"/>
            <w:vAlign w:val="center"/>
          </w:tcPr>
          <w:p>
            <w:pPr>
              <w:pStyle w:val="11"/>
            </w:pPr>
            <w:r>
              <w:t>事业收入</w:t>
            </w:r>
          </w:p>
        </w:tc>
        <w:tc>
          <w:tcPr>
            <w:tcW w:w="750" w:type="dxa"/>
            <w:vAlign w:val="center"/>
          </w:tcPr>
          <w:p>
            <w:pPr>
              <w:pStyle w:val="11"/>
            </w:pPr>
            <w:r>
              <w:t>经营收入</w:t>
            </w:r>
          </w:p>
        </w:tc>
        <w:tc>
          <w:tcPr>
            <w:tcW w:w="705" w:type="dxa"/>
            <w:vAlign w:val="center"/>
          </w:tcPr>
          <w:p>
            <w:pPr>
              <w:pStyle w:val="11"/>
            </w:pPr>
            <w:r>
              <w:t>上级补助收入</w:t>
            </w:r>
          </w:p>
        </w:tc>
        <w:tc>
          <w:tcPr>
            <w:tcW w:w="870" w:type="dxa"/>
            <w:vAlign w:val="center"/>
          </w:tcPr>
          <w:p>
            <w:pPr>
              <w:pStyle w:val="11"/>
            </w:pPr>
            <w:r>
              <w:t>附属单位上缴收入</w:t>
            </w:r>
          </w:p>
        </w:tc>
        <w:tc>
          <w:tcPr>
            <w:tcW w:w="870" w:type="dxa"/>
            <w:vAlign w:val="center"/>
          </w:tcPr>
          <w:p>
            <w:pPr>
              <w:pStyle w:val="11"/>
            </w:pPr>
            <w:r>
              <w:t>其他收入</w:t>
            </w:r>
          </w:p>
        </w:tc>
        <w:tc>
          <w:tcPr>
            <w:tcW w:w="11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8" w:type="dxa"/>
            <w:vAlign w:val="center"/>
          </w:tcPr>
          <w:p>
            <w:pPr>
              <w:pStyle w:val="11"/>
            </w:pPr>
            <w:r>
              <w:t>栏次</w:t>
            </w:r>
          </w:p>
        </w:tc>
        <w:tc>
          <w:tcPr>
            <w:tcW w:w="1140" w:type="dxa"/>
            <w:vAlign w:val="center"/>
          </w:tcPr>
          <w:p>
            <w:pPr>
              <w:pStyle w:val="11"/>
            </w:pPr>
            <w:r>
              <w:t>1</w:t>
            </w:r>
          </w:p>
        </w:tc>
        <w:tc>
          <w:tcPr>
            <w:tcW w:w="2265" w:type="dxa"/>
            <w:vAlign w:val="center"/>
          </w:tcPr>
          <w:p>
            <w:pPr>
              <w:pStyle w:val="11"/>
            </w:pPr>
            <w:r>
              <w:t>2</w:t>
            </w:r>
          </w:p>
        </w:tc>
        <w:tc>
          <w:tcPr>
            <w:tcW w:w="1305" w:type="dxa"/>
            <w:vAlign w:val="center"/>
          </w:tcPr>
          <w:p>
            <w:pPr>
              <w:pStyle w:val="11"/>
            </w:pPr>
            <w:r>
              <w:t>3</w:t>
            </w:r>
          </w:p>
        </w:tc>
        <w:tc>
          <w:tcPr>
            <w:tcW w:w="1153" w:type="dxa"/>
            <w:vAlign w:val="center"/>
          </w:tcPr>
          <w:p>
            <w:pPr>
              <w:pStyle w:val="11"/>
            </w:pPr>
            <w:r>
              <w:t>4</w:t>
            </w:r>
          </w:p>
        </w:tc>
        <w:tc>
          <w:tcPr>
            <w:tcW w:w="1097" w:type="dxa"/>
            <w:vAlign w:val="center"/>
          </w:tcPr>
          <w:p>
            <w:pPr>
              <w:pStyle w:val="11"/>
            </w:pPr>
            <w:r>
              <w:t>5</w:t>
            </w:r>
          </w:p>
        </w:tc>
        <w:tc>
          <w:tcPr>
            <w:tcW w:w="981" w:type="dxa"/>
            <w:vAlign w:val="center"/>
          </w:tcPr>
          <w:p>
            <w:pPr>
              <w:pStyle w:val="11"/>
            </w:pPr>
            <w:r>
              <w:t>6</w:t>
            </w:r>
          </w:p>
        </w:tc>
        <w:tc>
          <w:tcPr>
            <w:tcW w:w="675" w:type="dxa"/>
            <w:vAlign w:val="center"/>
          </w:tcPr>
          <w:p>
            <w:pPr>
              <w:pStyle w:val="11"/>
            </w:pPr>
            <w:r>
              <w:t>7</w:t>
            </w:r>
          </w:p>
        </w:tc>
        <w:tc>
          <w:tcPr>
            <w:tcW w:w="750" w:type="dxa"/>
            <w:vAlign w:val="center"/>
          </w:tcPr>
          <w:p>
            <w:pPr>
              <w:pStyle w:val="11"/>
            </w:pPr>
            <w:r>
              <w:t>8</w:t>
            </w:r>
          </w:p>
        </w:tc>
        <w:tc>
          <w:tcPr>
            <w:tcW w:w="705" w:type="dxa"/>
            <w:vAlign w:val="center"/>
          </w:tcPr>
          <w:p>
            <w:pPr>
              <w:pStyle w:val="11"/>
            </w:pPr>
            <w:r>
              <w:t>9</w:t>
            </w:r>
          </w:p>
        </w:tc>
        <w:tc>
          <w:tcPr>
            <w:tcW w:w="870" w:type="dxa"/>
            <w:vAlign w:val="center"/>
          </w:tcPr>
          <w:p>
            <w:pPr>
              <w:pStyle w:val="11"/>
            </w:pPr>
            <w:r>
              <w:t>10</w:t>
            </w:r>
          </w:p>
        </w:tc>
        <w:tc>
          <w:tcPr>
            <w:tcW w:w="870" w:type="dxa"/>
            <w:vAlign w:val="center"/>
          </w:tcPr>
          <w:p>
            <w:pPr>
              <w:pStyle w:val="11"/>
            </w:pPr>
            <w:r>
              <w:t>11</w:t>
            </w:r>
          </w:p>
        </w:tc>
        <w:tc>
          <w:tcPr>
            <w:tcW w:w="117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w:t>
            </w:r>
          </w:p>
        </w:tc>
        <w:tc>
          <w:tcPr>
            <w:tcW w:w="1140" w:type="dxa"/>
            <w:vAlign w:val="center"/>
          </w:tcPr>
          <w:p>
            <w:pPr>
              <w:pStyle w:val="17"/>
            </w:pPr>
          </w:p>
        </w:tc>
        <w:tc>
          <w:tcPr>
            <w:tcW w:w="2265" w:type="dxa"/>
            <w:vAlign w:val="center"/>
          </w:tcPr>
          <w:p>
            <w:pPr>
              <w:pStyle w:val="15"/>
            </w:pPr>
            <w:r>
              <w:t>合计</w:t>
            </w:r>
          </w:p>
        </w:tc>
        <w:tc>
          <w:tcPr>
            <w:tcW w:w="1305" w:type="dxa"/>
            <w:vAlign w:val="center"/>
          </w:tcPr>
          <w:p>
            <w:pPr>
              <w:pStyle w:val="16"/>
            </w:pPr>
            <w:r>
              <w:t>5132.65</w:t>
            </w:r>
          </w:p>
        </w:tc>
        <w:tc>
          <w:tcPr>
            <w:tcW w:w="1153" w:type="dxa"/>
            <w:vAlign w:val="center"/>
          </w:tcPr>
          <w:p>
            <w:pPr>
              <w:pStyle w:val="16"/>
            </w:pPr>
            <w:r>
              <w:t>3137.73</w:t>
            </w:r>
          </w:p>
        </w:tc>
        <w:tc>
          <w:tcPr>
            <w:tcW w:w="1097" w:type="dxa"/>
            <w:vAlign w:val="center"/>
          </w:tcPr>
          <w:p>
            <w:pPr>
              <w:pStyle w:val="16"/>
            </w:pPr>
            <w:r>
              <w:t>3137.73</w:t>
            </w:r>
          </w:p>
        </w:tc>
        <w:tc>
          <w:tcPr>
            <w:tcW w:w="981" w:type="dxa"/>
            <w:vAlign w:val="center"/>
          </w:tcPr>
          <w:p>
            <w:pPr>
              <w:pStyle w:val="16"/>
            </w:pPr>
          </w:p>
        </w:tc>
        <w:tc>
          <w:tcPr>
            <w:tcW w:w="675" w:type="dxa"/>
            <w:vAlign w:val="center"/>
          </w:tcPr>
          <w:p>
            <w:pPr>
              <w:pStyle w:val="16"/>
            </w:pPr>
          </w:p>
        </w:tc>
        <w:tc>
          <w:tcPr>
            <w:tcW w:w="750" w:type="dxa"/>
            <w:vAlign w:val="center"/>
          </w:tcPr>
          <w:p>
            <w:pPr>
              <w:pStyle w:val="16"/>
            </w:pPr>
          </w:p>
        </w:tc>
        <w:tc>
          <w:tcPr>
            <w:tcW w:w="705" w:type="dxa"/>
            <w:vAlign w:val="center"/>
          </w:tcPr>
          <w:p>
            <w:pPr>
              <w:pStyle w:val="16"/>
            </w:pPr>
          </w:p>
        </w:tc>
        <w:tc>
          <w:tcPr>
            <w:tcW w:w="870" w:type="dxa"/>
            <w:vAlign w:val="center"/>
          </w:tcPr>
          <w:p>
            <w:pPr>
              <w:pStyle w:val="16"/>
            </w:pPr>
          </w:p>
        </w:tc>
        <w:tc>
          <w:tcPr>
            <w:tcW w:w="870" w:type="dxa"/>
            <w:vAlign w:val="center"/>
          </w:tcPr>
          <w:p>
            <w:pPr>
              <w:pStyle w:val="16"/>
            </w:pPr>
          </w:p>
        </w:tc>
        <w:tc>
          <w:tcPr>
            <w:tcW w:w="1179" w:type="dxa"/>
            <w:vAlign w:val="center"/>
          </w:tcPr>
          <w:p>
            <w:pPr>
              <w:pStyle w:val="16"/>
            </w:pPr>
            <w:r>
              <w:t>1994.92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w:t>
            </w:r>
          </w:p>
        </w:tc>
        <w:tc>
          <w:tcPr>
            <w:tcW w:w="1140" w:type="dxa"/>
            <w:vAlign w:val="center"/>
          </w:tcPr>
          <w:p>
            <w:pPr>
              <w:pStyle w:val="13"/>
            </w:pPr>
            <w:r>
              <w:t>206</w:t>
            </w:r>
          </w:p>
        </w:tc>
        <w:tc>
          <w:tcPr>
            <w:tcW w:w="2265" w:type="dxa"/>
            <w:vAlign w:val="center"/>
          </w:tcPr>
          <w:p>
            <w:pPr>
              <w:pStyle w:val="13"/>
            </w:pPr>
            <w:r>
              <w:t>科学技术支出</w:t>
            </w:r>
          </w:p>
        </w:tc>
        <w:tc>
          <w:tcPr>
            <w:tcW w:w="1305" w:type="dxa"/>
            <w:vAlign w:val="center"/>
          </w:tcPr>
          <w:p>
            <w:pPr>
              <w:pStyle w:val="12"/>
            </w:pPr>
            <w:r>
              <w:t>6.47</w:t>
            </w:r>
          </w:p>
        </w:tc>
        <w:tc>
          <w:tcPr>
            <w:tcW w:w="1153" w:type="dxa"/>
            <w:vAlign w:val="center"/>
          </w:tcPr>
          <w:p>
            <w:pPr>
              <w:pStyle w:val="12"/>
            </w:pPr>
            <w:r>
              <w:t>6.47</w:t>
            </w:r>
          </w:p>
        </w:tc>
        <w:tc>
          <w:tcPr>
            <w:tcW w:w="1097" w:type="dxa"/>
            <w:vAlign w:val="center"/>
          </w:tcPr>
          <w:p>
            <w:pPr>
              <w:pStyle w:val="12"/>
            </w:pPr>
            <w:r>
              <w:t>6.47</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w:t>
            </w:r>
          </w:p>
        </w:tc>
        <w:tc>
          <w:tcPr>
            <w:tcW w:w="1140" w:type="dxa"/>
            <w:vAlign w:val="center"/>
          </w:tcPr>
          <w:p>
            <w:pPr>
              <w:pStyle w:val="13"/>
            </w:pPr>
            <w:r>
              <w:t>20699</w:t>
            </w:r>
          </w:p>
        </w:tc>
        <w:tc>
          <w:tcPr>
            <w:tcW w:w="2265" w:type="dxa"/>
            <w:vAlign w:val="center"/>
          </w:tcPr>
          <w:p>
            <w:pPr>
              <w:pStyle w:val="13"/>
            </w:pPr>
            <w:r>
              <w:t>其他科学技术支出</w:t>
            </w:r>
          </w:p>
        </w:tc>
        <w:tc>
          <w:tcPr>
            <w:tcW w:w="1305" w:type="dxa"/>
            <w:vAlign w:val="center"/>
          </w:tcPr>
          <w:p>
            <w:pPr>
              <w:pStyle w:val="12"/>
            </w:pPr>
            <w:r>
              <w:t>6.47</w:t>
            </w:r>
          </w:p>
        </w:tc>
        <w:tc>
          <w:tcPr>
            <w:tcW w:w="1153" w:type="dxa"/>
            <w:vAlign w:val="center"/>
          </w:tcPr>
          <w:p>
            <w:pPr>
              <w:pStyle w:val="12"/>
            </w:pPr>
            <w:r>
              <w:t>6.47</w:t>
            </w:r>
          </w:p>
        </w:tc>
        <w:tc>
          <w:tcPr>
            <w:tcW w:w="1097" w:type="dxa"/>
            <w:vAlign w:val="center"/>
          </w:tcPr>
          <w:p>
            <w:pPr>
              <w:pStyle w:val="12"/>
            </w:pPr>
            <w:r>
              <w:t>6.47</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w:t>
            </w:r>
          </w:p>
        </w:tc>
        <w:tc>
          <w:tcPr>
            <w:tcW w:w="1140" w:type="dxa"/>
            <w:vAlign w:val="center"/>
          </w:tcPr>
          <w:p>
            <w:pPr>
              <w:pStyle w:val="13"/>
            </w:pPr>
            <w:r>
              <w:t>2069999</w:t>
            </w:r>
          </w:p>
        </w:tc>
        <w:tc>
          <w:tcPr>
            <w:tcW w:w="2265" w:type="dxa"/>
            <w:vAlign w:val="center"/>
          </w:tcPr>
          <w:p>
            <w:pPr>
              <w:pStyle w:val="13"/>
            </w:pPr>
            <w:r>
              <w:t>其他科学技术支出</w:t>
            </w:r>
          </w:p>
        </w:tc>
        <w:tc>
          <w:tcPr>
            <w:tcW w:w="1305" w:type="dxa"/>
            <w:vAlign w:val="center"/>
          </w:tcPr>
          <w:p>
            <w:pPr>
              <w:pStyle w:val="12"/>
            </w:pPr>
            <w:r>
              <w:t>6.47</w:t>
            </w:r>
          </w:p>
        </w:tc>
        <w:tc>
          <w:tcPr>
            <w:tcW w:w="1153" w:type="dxa"/>
            <w:vAlign w:val="center"/>
          </w:tcPr>
          <w:p>
            <w:pPr>
              <w:pStyle w:val="12"/>
            </w:pPr>
            <w:r>
              <w:t>6.47</w:t>
            </w:r>
          </w:p>
        </w:tc>
        <w:tc>
          <w:tcPr>
            <w:tcW w:w="1097" w:type="dxa"/>
            <w:vAlign w:val="center"/>
          </w:tcPr>
          <w:p>
            <w:pPr>
              <w:pStyle w:val="12"/>
            </w:pPr>
            <w:r>
              <w:t>6.47</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5</w:t>
            </w:r>
          </w:p>
        </w:tc>
        <w:tc>
          <w:tcPr>
            <w:tcW w:w="1140" w:type="dxa"/>
            <w:vAlign w:val="center"/>
          </w:tcPr>
          <w:p>
            <w:pPr>
              <w:pStyle w:val="13"/>
            </w:pPr>
            <w:r>
              <w:t>208</w:t>
            </w:r>
          </w:p>
        </w:tc>
        <w:tc>
          <w:tcPr>
            <w:tcW w:w="2265" w:type="dxa"/>
            <w:vAlign w:val="center"/>
          </w:tcPr>
          <w:p>
            <w:pPr>
              <w:pStyle w:val="13"/>
            </w:pPr>
            <w:r>
              <w:t>社会保障和就业支出</w:t>
            </w:r>
          </w:p>
        </w:tc>
        <w:tc>
          <w:tcPr>
            <w:tcW w:w="1305" w:type="dxa"/>
            <w:vAlign w:val="center"/>
          </w:tcPr>
          <w:p>
            <w:pPr>
              <w:pStyle w:val="12"/>
            </w:pPr>
            <w:r>
              <w:t>360.86</w:t>
            </w:r>
          </w:p>
        </w:tc>
        <w:tc>
          <w:tcPr>
            <w:tcW w:w="1153" w:type="dxa"/>
            <w:vAlign w:val="center"/>
          </w:tcPr>
          <w:p>
            <w:pPr>
              <w:pStyle w:val="12"/>
            </w:pPr>
            <w:r>
              <w:t>360.86</w:t>
            </w:r>
          </w:p>
        </w:tc>
        <w:tc>
          <w:tcPr>
            <w:tcW w:w="1097" w:type="dxa"/>
            <w:vAlign w:val="center"/>
          </w:tcPr>
          <w:p>
            <w:pPr>
              <w:pStyle w:val="12"/>
            </w:pPr>
            <w:r>
              <w:t>360.86</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6</w:t>
            </w:r>
          </w:p>
        </w:tc>
        <w:tc>
          <w:tcPr>
            <w:tcW w:w="1140" w:type="dxa"/>
            <w:vAlign w:val="center"/>
          </w:tcPr>
          <w:p>
            <w:pPr>
              <w:pStyle w:val="13"/>
            </w:pPr>
            <w:r>
              <w:t>20805</w:t>
            </w:r>
          </w:p>
        </w:tc>
        <w:tc>
          <w:tcPr>
            <w:tcW w:w="2265" w:type="dxa"/>
            <w:vAlign w:val="center"/>
          </w:tcPr>
          <w:p>
            <w:pPr>
              <w:pStyle w:val="13"/>
            </w:pPr>
            <w:r>
              <w:t>行政事业单位养老支出</w:t>
            </w:r>
          </w:p>
        </w:tc>
        <w:tc>
          <w:tcPr>
            <w:tcW w:w="1305" w:type="dxa"/>
            <w:vAlign w:val="center"/>
          </w:tcPr>
          <w:p>
            <w:pPr>
              <w:pStyle w:val="12"/>
            </w:pPr>
            <w:r>
              <w:t>350.23</w:t>
            </w:r>
          </w:p>
        </w:tc>
        <w:tc>
          <w:tcPr>
            <w:tcW w:w="1153" w:type="dxa"/>
            <w:vAlign w:val="center"/>
          </w:tcPr>
          <w:p>
            <w:pPr>
              <w:pStyle w:val="12"/>
            </w:pPr>
            <w:r>
              <w:t>350.23</w:t>
            </w:r>
          </w:p>
        </w:tc>
        <w:tc>
          <w:tcPr>
            <w:tcW w:w="1097" w:type="dxa"/>
            <w:vAlign w:val="center"/>
          </w:tcPr>
          <w:p>
            <w:pPr>
              <w:pStyle w:val="12"/>
            </w:pPr>
            <w:r>
              <w:t>350.23</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7</w:t>
            </w:r>
          </w:p>
        </w:tc>
        <w:tc>
          <w:tcPr>
            <w:tcW w:w="1140" w:type="dxa"/>
            <w:vAlign w:val="center"/>
          </w:tcPr>
          <w:p>
            <w:pPr>
              <w:pStyle w:val="13"/>
            </w:pPr>
            <w:r>
              <w:t>2080501</w:t>
            </w:r>
          </w:p>
        </w:tc>
        <w:tc>
          <w:tcPr>
            <w:tcW w:w="2265" w:type="dxa"/>
            <w:vAlign w:val="center"/>
          </w:tcPr>
          <w:p>
            <w:pPr>
              <w:pStyle w:val="13"/>
            </w:pPr>
            <w:r>
              <w:t>行政单位离退休</w:t>
            </w:r>
          </w:p>
        </w:tc>
        <w:tc>
          <w:tcPr>
            <w:tcW w:w="1305" w:type="dxa"/>
            <w:vAlign w:val="center"/>
          </w:tcPr>
          <w:p>
            <w:pPr>
              <w:pStyle w:val="12"/>
            </w:pPr>
            <w:r>
              <w:t>36.24</w:t>
            </w:r>
          </w:p>
        </w:tc>
        <w:tc>
          <w:tcPr>
            <w:tcW w:w="1153" w:type="dxa"/>
            <w:vAlign w:val="center"/>
          </w:tcPr>
          <w:p>
            <w:pPr>
              <w:pStyle w:val="12"/>
            </w:pPr>
            <w:r>
              <w:t>36.24</w:t>
            </w:r>
          </w:p>
        </w:tc>
        <w:tc>
          <w:tcPr>
            <w:tcW w:w="1097" w:type="dxa"/>
            <w:vAlign w:val="center"/>
          </w:tcPr>
          <w:p>
            <w:pPr>
              <w:pStyle w:val="12"/>
            </w:pPr>
            <w:r>
              <w:t>36.24</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8</w:t>
            </w:r>
          </w:p>
        </w:tc>
        <w:tc>
          <w:tcPr>
            <w:tcW w:w="1140" w:type="dxa"/>
            <w:vAlign w:val="center"/>
          </w:tcPr>
          <w:p>
            <w:pPr>
              <w:pStyle w:val="13"/>
            </w:pPr>
            <w:r>
              <w:t>2080502</w:t>
            </w:r>
          </w:p>
        </w:tc>
        <w:tc>
          <w:tcPr>
            <w:tcW w:w="2265" w:type="dxa"/>
            <w:vAlign w:val="center"/>
          </w:tcPr>
          <w:p>
            <w:pPr>
              <w:pStyle w:val="13"/>
            </w:pPr>
            <w:r>
              <w:t>事业单位离退休</w:t>
            </w:r>
          </w:p>
        </w:tc>
        <w:tc>
          <w:tcPr>
            <w:tcW w:w="1305" w:type="dxa"/>
            <w:vAlign w:val="center"/>
          </w:tcPr>
          <w:p>
            <w:pPr>
              <w:pStyle w:val="12"/>
            </w:pPr>
            <w:r>
              <w:t>71.58</w:t>
            </w:r>
          </w:p>
        </w:tc>
        <w:tc>
          <w:tcPr>
            <w:tcW w:w="1153" w:type="dxa"/>
            <w:vAlign w:val="center"/>
          </w:tcPr>
          <w:p>
            <w:pPr>
              <w:pStyle w:val="12"/>
            </w:pPr>
            <w:r>
              <w:t>71.58</w:t>
            </w:r>
          </w:p>
        </w:tc>
        <w:tc>
          <w:tcPr>
            <w:tcW w:w="1097" w:type="dxa"/>
            <w:vAlign w:val="center"/>
          </w:tcPr>
          <w:p>
            <w:pPr>
              <w:pStyle w:val="12"/>
            </w:pPr>
            <w:r>
              <w:t>71.58</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9</w:t>
            </w:r>
          </w:p>
        </w:tc>
        <w:tc>
          <w:tcPr>
            <w:tcW w:w="1140" w:type="dxa"/>
            <w:vAlign w:val="center"/>
          </w:tcPr>
          <w:p>
            <w:pPr>
              <w:pStyle w:val="13"/>
            </w:pPr>
            <w:r>
              <w:t>2080505</w:t>
            </w:r>
          </w:p>
        </w:tc>
        <w:tc>
          <w:tcPr>
            <w:tcW w:w="2265" w:type="dxa"/>
            <w:vAlign w:val="center"/>
          </w:tcPr>
          <w:p>
            <w:pPr>
              <w:pStyle w:val="13"/>
            </w:pPr>
            <w:r>
              <w:t>机关事业单位基本养老保险缴费支出</w:t>
            </w:r>
          </w:p>
        </w:tc>
        <w:tc>
          <w:tcPr>
            <w:tcW w:w="1305" w:type="dxa"/>
            <w:vAlign w:val="center"/>
          </w:tcPr>
          <w:p>
            <w:pPr>
              <w:pStyle w:val="12"/>
            </w:pPr>
            <w:r>
              <w:t>164.94</w:t>
            </w:r>
          </w:p>
        </w:tc>
        <w:tc>
          <w:tcPr>
            <w:tcW w:w="1153" w:type="dxa"/>
            <w:vAlign w:val="center"/>
          </w:tcPr>
          <w:p>
            <w:pPr>
              <w:pStyle w:val="12"/>
            </w:pPr>
            <w:r>
              <w:t>164.94</w:t>
            </w:r>
          </w:p>
        </w:tc>
        <w:tc>
          <w:tcPr>
            <w:tcW w:w="1097" w:type="dxa"/>
            <w:vAlign w:val="center"/>
          </w:tcPr>
          <w:p>
            <w:pPr>
              <w:pStyle w:val="12"/>
            </w:pPr>
            <w:r>
              <w:t>164.94</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10</w:t>
            </w:r>
          </w:p>
        </w:tc>
        <w:tc>
          <w:tcPr>
            <w:tcW w:w="1140" w:type="dxa"/>
            <w:vAlign w:val="center"/>
          </w:tcPr>
          <w:p>
            <w:pPr>
              <w:pStyle w:val="13"/>
            </w:pPr>
            <w:r>
              <w:t>2080506</w:t>
            </w:r>
          </w:p>
        </w:tc>
        <w:tc>
          <w:tcPr>
            <w:tcW w:w="2265" w:type="dxa"/>
            <w:vAlign w:val="center"/>
          </w:tcPr>
          <w:p>
            <w:pPr>
              <w:pStyle w:val="13"/>
            </w:pPr>
            <w:r>
              <w:t>机关事业单位职业年金缴费支出</w:t>
            </w:r>
          </w:p>
        </w:tc>
        <w:tc>
          <w:tcPr>
            <w:tcW w:w="1305" w:type="dxa"/>
            <w:vAlign w:val="center"/>
          </w:tcPr>
          <w:p>
            <w:pPr>
              <w:pStyle w:val="12"/>
            </w:pPr>
            <w:r>
              <w:t>77.47</w:t>
            </w:r>
          </w:p>
        </w:tc>
        <w:tc>
          <w:tcPr>
            <w:tcW w:w="1153" w:type="dxa"/>
            <w:vAlign w:val="center"/>
          </w:tcPr>
          <w:p>
            <w:pPr>
              <w:pStyle w:val="12"/>
            </w:pPr>
            <w:r>
              <w:t>77.47</w:t>
            </w:r>
          </w:p>
        </w:tc>
        <w:tc>
          <w:tcPr>
            <w:tcW w:w="1097" w:type="dxa"/>
            <w:vAlign w:val="center"/>
          </w:tcPr>
          <w:p>
            <w:pPr>
              <w:pStyle w:val="12"/>
            </w:pPr>
            <w:r>
              <w:t>77.47</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11</w:t>
            </w:r>
          </w:p>
        </w:tc>
        <w:tc>
          <w:tcPr>
            <w:tcW w:w="1140" w:type="dxa"/>
            <w:vAlign w:val="center"/>
          </w:tcPr>
          <w:p>
            <w:pPr>
              <w:pStyle w:val="13"/>
            </w:pPr>
            <w:r>
              <w:t>20827</w:t>
            </w:r>
          </w:p>
        </w:tc>
        <w:tc>
          <w:tcPr>
            <w:tcW w:w="2265" w:type="dxa"/>
            <w:vAlign w:val="center"/>
          </w:tcPr>
          <w:p>
            <w:pPr>
              <w:pStyle w:val="13"/>
            </w:pPr>
            <w:r>
              <w:t>财政对其他社会保险基金的补助</w:t>
            </w:r>
          </w:p>
        </w:tc>
        <w:tc>
          <w:tcPr>
            <w:tcW w:w="1305" w:type="dxa"/>
            <w:vAlign w:val="center"/>
          </w:tcPr>
          <w:p>
            <w:pPr>
              <w:pStyle w:val="12"/>
            </w:pPr>
            <w:r>
              <w:t>10.63</w:t>
            </w:r>
          </w:p>
        </w:tc>
        <w:tc>
          <w:tcPr>
            <w:tcW w:w="1153" w:type="dxa"/>
            <w:vAlign w:val="center"/>
          </w:tcPr>
          <w:p>
            <w:pPr>
              <w:pStyle w:val="12"/>
            </w:pPr>
            <w:r>
              <w:t>10.63</w:t>
            </w:r>
          </w:p>
        </w:tc>
        <w:tc>
          <w:tcPr>
            <w:tcW w:w="1097" w:type="dxa"/>
            <w:vAlign w:val="center"/>
          </w:tcPr>
          <w:p>
            <w:pPr>
              <w:pStyle w:val="12"/>
            </w:pPr>
            <w:r>
              <w:t>10.63</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12</w:t>
            </w:r>
          </w:p>
        </w:tc>
        <w:tc>
          <w:tcPr>
            <w:tcW w:w="1140" w:type="dxa"/>
            <w:vAlign w:val="center"/>
          </w:tcPr>
          <w:p>
            <w:pPr>
              <w:pStyle w:val="13"/>
            </w:pPr>
            <w:r>
              <w:t>2082701</w:t>
            </w:r>
          </w:p>
        </w:tc>
        <w:tc>
          <w:tcPr>
            <w:tcW w:w="2265" w:type="dxa"/>
            <w:vAlign w:val="center"/>
          </w:tcPr>
          <w:p>
            <w:pPr>
              <w:pStyle w:val="13"/>
            </w:pPr>
            <w:r>
              <w:t>财政对失业保险基金的补助</w:t>
            </w:r>
          </w:p>
        </w:tc>
        <w:tc>
          <w:tcPr>
            <w:tcW w:w="1305" w:type="dxa"/>
            <w:vAlign w:val="center"/>
          </w:tcPr>
          <w:p>
            <w:pPr>
              <w:pStyle w:val="12"/>
            </w:pPr>
            <w:r>
              <w:t>6.03</w:t>
            </w:r>
          </w:p>
        </w:tc>
        <w:tc>
          <w:tcPr>
            <w:tcW w:w="1153" w:type="dxa"/>
            <w:vAlign w:val="center"/>
          </w:tcPr>
          <w:p>
            <w:pPr>
              <w:pStyle w:val="12"/>
            </w:pPr>
            <w:r>
              <w:t>6.03</w:t>
            </w:r>
          </w:p>
        </w:tc>
        <w:tc>
          <w:tcPr>
            <w:tcW w:w="1097" w:type="dxa"/>
            <w:vAlign w:val="center"/>
          </w:tcPr>
          <w:p>
            <w:pPr>
              <w:pStyle w:val="12"/>
            </w:pPr>
            <w:r>
              <w:t>6.03</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13</w:t>
            </w:r>
          </w:p>
        </w:tc>
        <w:tc>
          <w:tcPr>
            <w:tcW w:w="1140" w:type="dxa"/>
            <w:vAlign w:val="center"/>
          </w:tcPr>
          <w:p>
            <w:pPr>
              <w:pStyle w:val="13"/>
            </w:pPr>
            <w:r>
              <w:t>2082702</w:t>
            </w:r>
          </w:p>
        </w:tc>
        <w:tc>
          <w:tcPr>
            <w:tcW w:w="2265" w:type="dxa"/>
            <w:vAlign w:val="center"/>
          </w:tcPr>
          <w:p>
            <w:pPr>
              <w:pStyle w:val="13"/>
            </w:pPr>
            <w:r>
              <w:t>财政对工伤保险基金的补助</w:t>
            </w:r>
          </w:p>
        </w:tc>
        <w:tc>
          <w:tcPr>
            <w:tcW w:w="1305" w:type="dxa"/>
            <w:vAlign w:val="center"/>
          </w:tcPr>
          <w:p>
            <w:pPr>
              <w:pStyle w:val="12"/>
            </w:pPr>
            <w:r>
              <w:t>4.60</w:t>
            </w:r>
          </w:p>
        </w:tc>
        <w:tc>
          <w:tcPr>
            <w:tcW w:w="1153" w:type="dxa"/>
            <w:vAlign w:val="center"/>
          </w:tcPr>
          <w:p>
            <w:pPr>
              <w:pStyle w:val="12"/>
            </w:pPr>
            <w:r>
              <w:t>4.60</w:t>
            </w:r>
          </w:p>
        </w:tc>
        <w:tc>
          <w:tcPr>
            <w:tcW w:w="1097" w:type="dxa"/>
            <w:vAlign w:val="center"/>
          </w:tcPr>
          <w:p>
            <w:pPr>
              <w:pStyle w:val="12"/>
            </w:pPr>
            <w:r>
              <w:t>4.60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14</w:t>
            </w:r>
          </w:p>
        </w:tc>
        <w:tc>
          <w:tcPr>
            <w:tcW w:w="1140" w:type="dxa"/>
            <w:vAlign w:val="center"/>
          </w:tcPr>
          <w:p>
            <w:pPr>
              <w:pStyle w:val="13"/>
            </w:pPr>
            <w:r>
              <w:t>210</w:t>
            </w:r>
          </w:p>
        </w:tc>
        <w:tc>
          <w:tcPr>
            <w:tcW w:w="2265" w:type="dxa"/>
            <w:vAlign w:val="center"/>
          </w:tcPr>
          <w:p>
            <w:pPr>
              <w:pStyle w:val="13"/>
            </w:pPr>
            <w:r>
              <w:t>卫生健康支出</w:t>
            </w:r>
          </w:p>
        </w:tc>
        <w:tc>
          <w:tcPr>
            <w:tcW w:w="1305" w:type="dxa"/>
            <w:vAlign w:val="center"/>
          </w:tcPr>
          <w:p>
            <w:pPr>
              <w:pStyle w:val="12"/>
            </w:pPr>
            <w:r>
              <w:t>102.92</w:t>
            </w:r>
          </w:p>
        </w:tc>
        <w:tc>
          <w:tcPr>
            <w:tcW w:w="1153" w:type="dxa"/>
            <w:vAlign w:val="center"/>
          </w:tcPr>
          <w:p>
            <w:pPr>
              <w:pStyle w:val="12"/>
            </w:pPr>
            <w:r>
              <w:t>102.92</w:t>
            </w:r>
          </w:p>
        </w:tc>
        <w:tc>
          <w:tcPr>
            <w:tcW w:w="1097" w:type="dxa"/>
            <w:vAlign w:val="center"/>
          </w:tcPr>
          <w:p>
            <w:pPr>
              <w:pStyle w:val="12"/>
            </w:pPr>
            <w:r>
              <w:t>102.92</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15</w:t>
            </w:r>
          </w:p>
        </w:tc>
        <w:tc>
          <w:tcPr>
            <w:tcW w:w="1140" w:type="dxa"/>
            <w:vAlign w:val="center"/>
          </w:tcPr>
          <w:p>
            <w:pPr>
              <w:pStyle w:val="13"/>
            </w:pPr>
            <w:r>
              <w:t>21011</w:t>
            </w:r>
          </w:p>
        </w:tc>
        <w:tc>
          <w:tcPr>
            <w:tcW w:w="2265" w:type="dxa"/>
            <w:vAlign w:val="center"/>
          </w:tcPr>
          <w:p>
            <w:pPr>
              <w:pStyle w:val="13"/>
            </w:pPr>
            <w:r>
              <w:t>行政事业单位医疗</w:t>
            </w:r>
          </w:p>
        </w:tc>
        <w:tc>
          <w:tcPr>
            <w:tcW w:w="1305" w:type="dxa"/>
            <w:vAlign w:val="center"/>
          </w:tcPr>
          <w:p>
            <w:pPr>
              <w:pStyle w:val="12"/>
            </w:pPr>
            <w:r>
              <w:t>102.92</w:t>
            </w:r>
          </w:p>
        </w:tc>
        <w:tc>
          <w:tcPr>
            <w:tcW w:w="1153" w:type="dxa"/>
            <w:vAlign w:val="center"/>
          </w:tcPr>
          <w:p>
            <w:pPr>
              <w:pStyle w:val="12"/>
            </w:pPr>
            <w:r>
              <w:t>102.92</w:t>
            </w:r>
          </w:p>
        </w:tc>
        <w:tc>
          <w:tcPr>
            <w:tcW w:w="1097" w:type="dxa"/>
            <w:vAlign w:val="center"/>
          </w:tcPr>
          <w:p>
            <w:pPr>
              <w:pStyle w:val="12"/>
            </w:pPr>
            <w:r>
              <w:t>102.92</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16</w:t>
            </w:r>
          </w:p>
        </w:tc>
        <w:tc>
          <w:tcPr>
            <w:tcW w:w="1140" w:type="dxa"/>
            <w:vAlign w:val="center"/>
          </w:tcPr>
          <w:p>
            <w:pPr>
              <w:pStyle w:val="13"/>
            </w:pPr>
            <w:r>
              <w:t>2101101</w:t>
            </w:r>
          </w:p>
        </w:tc>
        <w:tc>
          <w:tcPr>
            <w:tcW w:w="2265" w:type="dxa"/>
            <w:vAlign w:val="center"/>
          </w:tcPr>
          <w:p>
            <w:pPr>
              <w:pStyle w:val="13"/>
            </w:pPr>
            <w:r>
              <w:t>行政单位医疗</w:t>
            </w:r>
          </w:p>
        </w:tc>
        <w:tc>
          <w:tcPr>
            <w:tcW w:w="1305" w:type="dxa"/>
            <w:vAlign w:val="center"/>
          </w:tcPr>
          <w:p>
            <w:pPr>
              <w:pStyle w:val="12"/>
            </w:pPr>
            <w:r>
              <w:t>3.98</w:t>
            </w:r>
          </w:p>
        </w:tc>
        <w:tc>
          <w:tcPr>
            <w:tcW w:w="1153" w:type="dxa"/>
            <w:vAlign w:val="center"/>
          </w:tcPr>
          <w:p>
            <w:pPr>
              <w:pStyle w:val="12"/>
            </w:pPr>
            <w:r>
              <w:t>3.98</w:t>
            </w:r>
          </w:p>
        </w:tc>
        <w:tc>
          <w:tcPr>
            <w:tcW w:w="1097" w:type="dxa"/>
            <w:vAlign w:val="center"/>
          </w:tcPr>
          <w:p>
            <w:pPr>
              <w:pStyle w:val="12"/>
            </w:pPr>
            <w:r>
              <w:t>3.98</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17</w:t>
            </w:r>
          </w:p>
        </w:tc>
        <w:tc>
          <w:tcPr>
            <w:tcW w:w="1140" w:type="dxa"/>
            <w:vAlign w:val="center"/>
          </w:tcPr>
          <w:p>
            <w:pPr>
              <w:pStyle w:val="13"/>
            </w:pPr>
            <w:r>
              <w:t>2101102</w:t>
            </w:r>
          </w:p>
        </w:tc>
        <w:tc>
          <w:tcPr>
            <w:tcW w:w="2265" w:type="dxa"/>
            <w:vAlign w:val="center"/>
          </w:tcPr>
          <w:p>
            <w:pPr>
              <w:pStyle w:val="13"/>
            </w:pPr>
            <w:r>
              <w:t>事业单位医疗</w:t>
            </w:r>
          </w:p>
        </w:tc>
        <w:tc>
          <w:tcPr>
            <w:tcW w:w="1305" w:type="dxa"/>
            <w:vAlign w:val="center"/>
          </w:tcPr>
          <w:p>
            <w:pPr>
              <w:pStyle w:val="12"/>
            </w:pPr>
            <w:r>
              <w:t>70.66</w:t>
            </w:r>
          </w:p>
        </w:tc>
        <w:tc>
          <w:tcPr>
            <w:tcW w:w="1153" w:type="dxa"/>
            <w:vAlign w:val="center"/>
          </w:tcPr>
          <w:p>
            <w:pPr>
              <w:pStyle w:val="12"/>
            </w:pPr>
            <w:r>
              <w:t>70.66</w:t>
            </w:r>
          </w:p>
        </w:tc>
        <w:tc>
          <w:tcPr>
            <w:tcW w:w="1097" w:type="dxa"/>
            <w:vAlign w:val="center"/>
          </w:tcPr>
          <w:p>
            <w:pPr>
              <w:pStyle w:val="12"/>
            </w:pPr>
            <w:r>
              <w:t>70.66</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18</w:t>
            </w:r>
          </w:p>
        </w:tc>
        <w:tc>
          <w:tcPr>
            <w:tcW w:w="1140" w:type="dxa"/>
            <w:vAlign w:val="center"/>
          </w:tcPr>
          <w:p>
            <w:pPr>
              <w:pStyle w:val="13"/>
            </w:pPr>
            <w:r>
              <w:t>2101103</w:t>
            </w:r>
          </w:p>
        </w:tc>
        <w:tc>
          <w:tcPr>
            <w:tcW w:w="2265" w:type="dxa"/>
            <w:vAlign w:val="center"/>
          </w:tcPr>
          <w:p>
            <w:pPr>
              <w:pStyle w:val="13"/>
            </w:pPr>
            <w:r>
              <w:t>公务员医疗补助</w:t>
            </w:r>
          </w:p>
        </w:tc>
        <w:tc>
          <w:tcPr>
            <w:tcW w:w="1305" w:type="dxa"/>
            <w:vAlign w:val="center"/>
          </w:tcPr>
          <w:p>
            <w:pPr>
              <w:pStyle w:val="12"/>
            </w:pPr>
            <w:r>
              <w:t>28.28</w:t>
            </w:r>
          </w:p>
        </w:tc>
        <w:tc>
          <w:tcPr>
            <w:tcW w:w="1153" w:type="dxa"/>
            <w:vAlign w:val="center"/>
          </w:tcPr>
          <w:p>
            <w:pPr>
              <w:pStyle w:val="12"/>
            </w:pPr>
            <w:r>
              <w:t>28.28</w:t>
            </w:r>
          </w:p>
        </w:tc>
        <w:tc>
          <w:tcPr>
            <w:tcW w:w="1097" w:type="dxa"/>
            <w:vAlign w:val="center"/>
          </w:tcPr>
          <w:p>
            <w:pPr>
              <w:pStyle w:val="12"/>
            </w:pPr>
            <w:r>
              <w:t>28.28</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19</w:t>
            </w:r>
          </w:p>
        </w:tc>
        <w:tc>
          <w:tcPr>
            <w:tcW w:w="1140" w:type="dxa"/>
            <w:vAlign w:val="center"/>
          </w:tcPr>
          <w:p>
            <w:pPr>
              <w:pStyle w:val="13"/>
            </w:pPr>
            <w:r>
              <w:t>211</w:t>
            </w:r>
          </w:p>
        </w:tc>
        <w:tc>
          <w:tcPr>
            <w:tcW w:w="2265" w:type="dxa"/>
            <w:vAlign w:val="center"/>
          </w:tcPr>
          <w:p>
            <w:pPr>
              <w:pStyle w:val="13"/>
            </w:pPr>
            <w:r>
              <w:t>节能环保支出</w:t>
            </w:r>
          </w:p>
        </w:tc>
        <w:tc>
          <w:tcPr>
            <w:tcW w:w="1305" w:type="dxa"/>
            <w:vAlign w:val="center"/>
          </w:tcPr>
          <w:p>
            <w:pPr>
              <w:pStyle w:val="12"/>
            </w:pPr>
            <w:r>
              <w:t>365.71</w:t>
            </w:r>
          </w:p>
        </w:tc>
        <w:tc>
          <w:tcPr>
            <w:tcW w:w="1153" w:type="dxa"/>
            <w:vAlign w:val="center"/>
          </w:tcPr>
          <w:p>
            <w:pPr>
              <w:pStyle w:val="12"/>
            </w:pPr>
            <w:r>
              <w:t>365.71</w:t>
            </w:r>
          </w:p>
        </w:tc>
        <w:tc>
          <w:tcPr>
            <w:tcW w:w="1097" w:type="dxa"/>
            <w:vAlign w:val="center"/>
          </w:tcPr>
          <w:p>
            <w:pPr>
              <w:pStyle w:val="12"/>
            </w:pPr>
            <w:r>
              <w:t>365.71</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20</w:t>
            </w:r>
          </w:p>
        </w:tc>
        <w:tc>
          <w:tcPr>
            <w:tcW w:w="1140" w:type="dxa"/>
            <w:vAlign w:val="center"/>
          </w:tcPr>
          <w:p>
            <w:pPr>
              <w:pStyle w:val="13"/>
            </w:pPr>
            <w:r>
              <w:t>21103</w:t>
            </w:r>
          </w:p>
        </w:tc>
        <w:tc>
          <w:tcPr>
            <w:tcW w:w="2265" w:type="dxa"/>
            <w:vAlign w:val="center"/>
          </w:tcPr>
          <w:p>
            <w:pPr>
              <w:pStyle w:val="13"/>
            </w:pPr>
            <w:r>
              <w:t>污染防治</w:t>
            </w:r>
          </w:p>
        </w:tc>
        <w:tc>
          <w:tcPr>
            <w:tcW w:w="1305" w:type="dxa"/>
            <w:vAlign w:val="center"/>
          </w:tcPr>
          <w:p>
            <w:pPr>
              <w:pStyle w:val="12"/>
            </w:pPr>
            <w:r>
              <w:t>322.71</w:t>
            </w:r>
          </w:p>
        </w:tc>
        <w:tc>
          <w:tcPr>
            <w:tcW w:w="1153" w:type="dxa"/>
            <w:vAlign w:val="center"/>
          </w:tcPr>
          <w:p>
            <w:pPr>
              <w:pStyle w:val="12"/>
            </w:pPr>
            <w:r>
              <w:t>322.71</w:t>
            </w:r>
          </w:p>
        </w:tc>
        <w:tc>
          <w:tcPr>
            <w:tcW w:w="1097" w:type="dxa"/>
            <w:vAlign w:val="center"/>
          </w:tcPr>
          <w:p>
            <w:pPr>
              <w:pStyle w:val="12"/>
            </w:pPr>
            <w:r>
              <w:t>322.71</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21</w:t>
            </w:r>
          </w:p>
        </w:tc>
        <w:tc>
          <w:tcPr>
            <w:tcW w:w="1140" w:type="dxa"/>
            <w:vAlign w:val="center"/>
          </w:tcPr>
          <w:p>
            <w:pPr>
              <w:pStyle w:val="13"/>
            </w:pPr>
            <w:r>
              <w:t>2110302</w:t>
            </w:r>
          </w:p>
        </w:tc>
        <w:tc>
          <w:tcPr>
            <w:tcW w:w="2265" w:type="dxa"/>
            <w:vAlign w:val="center"/>
          </w:tcPr>
          <w:p>
            <w:pPr>
              <w:pStyle w:val="13"/>
            </w:pPr>
            <w:r>
              <w:t>水体</w:t>
            </w:r>
          </w:p>
        </w:tc>
        <w:tc>
          <w:tcPr>
            <w:tcW w:w="1305" w:type="dxa"/>
            <w:vAlign w:val="center"/>
          </w:tcPr>
          <w:p>
            <w:pPr>
              <w:pStyle w:val="12"/>
            </w:pPr>
            <w:r>
              <w:t>322.71</w:t>
            </w:r>
          </w:p>
        </w:tc>
        <w:tc>
          <w:tcPr>
            <w:tcW w:w="1153" w:type="dxa"/>
            <w:vAlign w:val="center"/>
          </w:tcPr>
          <w:p>
            <w:pPr>
              <w:pStyle w:val="12"/>
            </w:pPr>
            <w:r>
              <w:t>322.71</w:t>
            </w:r>
          </w:p>
        </w:tc>
        <w:tc>
          <w:tcPr>
            <w:tcW w:w="1097" w:type="dxa"/>
            <w:vAlign w:val="center"/>
          </w:tcPr>
          <w:p>
            <w:pPr>
              <w:pStyle w:val="12"/>
            </w:pPr>
            <w:r>
              <w:t>322.71</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22</w:t>
            </w:r>
          </w:p>
        </w:tc>
        <w:tc>
          <w:tcPr>
            <w:tcW w:w="1140" w:type="dxa"/>
            <w:vAlign w:val="center"/>
          </w:tcPr>
          <w:p>
            <w:pPr>
              <w:pStyle w:val="13"/>
            </w:pPr>
            <w:r>
              <w:t>21104</w:t>
            </w:r>
          </w:p>
        </w:tc>
        <w:tc>
          <w:tcPr>
            <w:tcW w:w="2265" w:type="dxa"/>
            <w:vAlign w:val="center"/>
          </w:tcPr>
          <w:p>
            <w:pPr>
              <w:pStyle w:val="13"/>
            </w:pPr>
            <w:r>
              <w:t>自然生态保护</w:t>
            </w:r>
          </w:p>
        </w:tc>
        <w:tc>
          <w:tcPr>
            <w:tcW w:w="1305" w:type="dxa"/>
            <w:vAlign w:val="center"/>
          </w:tcPr>
          <w:p>
            <w:pPr>
              <w:pStyle w:val="12"/>
            </w:pPr>
            <w:r>
              <w:t>43.00</w:t>
            </w:r>
          </w:p>
        </w:tc>
        <w:tc>
          <w:tcPr>
            <w:tcW w:w="1153" w:type="dxa"/>
            <w:vAlign w:val="center"/>
          </w:tcPr>
          <w:p>
            <w:pPr>
              <w:pStyle w:val="12"/>
            </w:pPr>
            <w:r>
              <w:t>43.00</w:t>
            </w:r>
          </w:p>
        </w:tc>
        <w:tc>
          <w:tcPr>
            <w:tcW w:w="1097" w:type="dxa"/>
            <w:vAlign w:val="center"/>
          </w:tcPr>
          <w:p>
            <w:pPr>
              <w:pStyle w:val="12"/>
            </w:pPr>
            <w:r>
              <w:t>43.00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23</w:t>
            </w:r>
          </w:p>
        </w:tc>
        <w:tc>
          <w:tcPr>
            <w:tcW w:w="1140" w:type="dxa"/>
            <w:vAlign w:val="center"/>
          </w:tcPr>
          <w:p>
            <w:pPr>
              <w:pStyle w:val="13"/>
            </w:pPr>
            <w:r>
              <w:t>2110402</w:t>
            </w:r>
          </w:p>
        </w:tc>
        <w:tc>
          <w:tcPr>
            <w:tcW w:w="2265" w:type="dxa"/>
            <w:vAlign w:val="center"/>
          </w:tcPr>
          <w:p>
            <w:pPr>
              <w:pStyle w:val="13"/>
            </w:pPr>
            <w:r>
              <w:t>农村环境保护</w:t>
            </w:r>
          </w:p>
        </w:tc>
        <w:tc>
          <w:tcPr>
            <w:tcW w:w="1305" w:type="dxa"/>
            <w:vAlign w:val="center"/>
          </w:tcPr>
          <w:p>
            <w:pPr>
              <w:pStyle w:val="12"/>
            </w:pPr>
            <w:r>
              <w:t>43.00</w:t>
            </w:r>
          </w:p>
        </w:tc>
        <w:tc>
          <w:tcPr>
            <w:tcW w:w="1153" w:type="dxa"/>
            <w:vAlign w:val="center"/>
          </w:tcPr>
          <w:p>
            <w:pPr>
              <w:pStyle w:val="12"/>
            </w:pPr>
            <w:r>
              <w:t>43.00</w:t>
            </w:r>
          </w:p>
        </w:tc>
        <w:tc>
          <w:tcPr>
            <w:tcW w:w="1097" w:type="dxa"/>
            <w:vAlign w:val="center"/>
          </w:tcPr>
          <w:p>
            <w:pPr>
              <w:pStyle w:val="12"/>
            </w:pPr>
            <w:r>
              <w:t>43.00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24</w:t>
            </w:r>
          </w:p>
        </w:tc>
        <w:tc>
          <w:tcPr>
            <w:tcW w:w="1140" w:type="dxa"/>
            <w:vAlign w:val="center"/>
          </w:tcPr>
          <w:p>
            <w:pPr>
              <w:pStyle w:val="13"/>
            </w:pPr>
            <w:r>
              <w:t>212</w:t>
            </w:r>
          </w:p>
        </w:tc>
        <w:tc>
          <w:tcPr>
            <w:tcW w:w="2265" w:type="dxa"/>
            <w:vAlign w:val="center"/>
          </w:tcPr>
          <w:p>
            <w:pPr>
              <w:pStyle w:val="13"/>
            </w:pPr>
            <w:r>
              <w:t>城乡社区支出</w:t>
            </w:r>
          </w:p>
        </w:tc>
        <w:tc>
          <w:tcPr>
            <w:tcW w:w="1305" w:type="dxa"/>
            <w:vAlign w:val="center"/>
          </w:tcPr>
          <w:p>
            <w:pPr>
              <w:pStyle w:val="12"/>
            </w:pPr>
            <w:r>
              <w:t>1817.68</w:t>
            </w:r>
          </w:p>
        </w:tc>
        <w:tc>
          <w:tcPr>
            <w:tcW w:w="1153" w:type="dxa"/>
            <w:vAlign w:val="center"/>
          </w:tcPr>
          <w:p>
            <w:pPr>
              <w:pStyle w:val="12"/>
            </w:pPr>
            <w:r>
              <w:t>1817.68</w:t>
            </w:r>
          </w:p>
        </w:tc>
        <w:tc>
          <w:tcPr>
            <w:tcW w:w="1097" w:type="dxa"/>
            <w:vAlign w:val="center"/>
          </w:tcPr>
          <w:p>
            <w:pPr>
              <w:pStyle w:val="12"/>
            </w:pPr>
            <w:r>
              <w:t>1817.68</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25</w:t>
            </w:r>
          </w:p>
        </w:tc>
        <w:tc>
          <w:tcPr>
            <w:tcW w:w="1140" w:type="dxa"/>
            <w:vAlign w:val="center"/>
          </w:tcPr>
          <w:p>
            <w:pPr>
              <w:pStyle w:val="13"/>
            </w:pPr>
            <w:r>
              <w:t>21201</w:t>
            </w:r>
          </w:p>
        </w:tc>
        <w:tc>
          <w:tcPr>
            <w:tcW w:w="2265" w:type="dxa"/>
            <w:vAlign w:val="center"/>
          </w:tcPr>
          <w:p>
            <w:pPr>
              <w:pStyle w:val="13"/>
            </w:pPr>
            <w:r>
              <w:t>城乡社区管理事务</w:t>
            </w:r>
          </w:p>
        </w:tc>
        <w:tc>
          <w:tcPr>
            <w:tcW w:w="1305" w:type="dxa"/>
            <w:vAlign w:val="center"/>
          </w:tcPr>
          <w:p>
            <w:pPr>
              <w:pStyle w:val="12"/>
            </w:pPr>
            <w:r>
              <w:t>1491.47</w:t>
            </w:r>
          </w:p>
        </w:tc>
        <w:tc>
          <w:tcPr>
            <w:tcW w:w="1153" w:type="dxa"/>
            <w:vAlign w:val="center"/>
          </w:tcPr>
          <w:p>
            <w:pPr>
              <w:pStyle w:val="12"/>
            </w:pPr>
            <w:r>
              <w:t>1491.47</w:t>
            </w:r>
          </w:p>
        </w:tc>
        <w:tc>
          <w:tcPr>
            <w:tcW w:w="1097" w:type="dxa"/>
            <w:vAlign w:val="center"/>
          </w:tcPr>
          <w:p>
            <w:pPr>
              <w:pStyle w:val="12"/>
            </w:pPr>
            <w:r>
              <w:t>1491.47</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26</w:t>
            </w:r>
          </w:p>
        </w:tc>
        <w:tc>
          <w:tcPr>
            <w:tcW w:w="1140" w:type="dxa"/>
            <w:vAlign w:val="center"/>
          </w:tcPr>
          <w:p>
            <w:pPr>
              <w:pStyle w:val="13"/>
            </w:pPr>
            <w:r>
              <w:t>2120101</w:t>
            </w:r>
          </w:p>
        </w:tc>
        <w:tc>
          <w:tcPr>
            <w:tcW w:w="2265" w:type="dxa"/>
            <w:vAlign w:val="center"/>
          </w:tcPr>
          <w:p>
            <w:pPr>
              <w:pStyle w:val="13"/>
            </w:pPr>
            <w:r>
              <w:t>行政运行</w:t>
            </w:r>
          </w:p>
        </w:tc>
        <w:tc>
          <w:tcPr>
            <w:tcW w:w="1305" w:type="dxa"/>
            <w:vAlign w:val="center"/>
          </w:tcPr>
          <w:p>
            <w:pPr>
              <w:pStyle w:val="12"/>
            </w:pPr>
            <w:r>
              <w:t>112.62</w:t>
            </w:r>
          </w:p>
        </w:tc>
        <w:tc>
          <w:tcPr>
            <w:tcW w:w="1153" w:type="dxa"/>
            <w:vAlign w:val="center"/>
          </w:tcPr>
          <w:p>
            <w:pPr>
              <w:pStyle w:val="12"/>
            </w:pPr>
            <w:r>
              <w:t>112.62</w:t>
            </w:r>
          </w:p>
        </w:tc>
        <w:tc>
          <w:tcPr>
            <w:tcW w:w="1097" w:type="dxa"/>
            <w:vAlign w:val="center"/>
          </w:tcPr>
          <w:p>
            <w:pPr>
              <w:pStyle w:val="12"/>
            </w:pPr>
            <w:r>
              <w:t>112.62</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27</w:t>
            </w:r>
          </w:p>
        </w:tc>
        <w:tc>
          <w:tcPr>
            <w:tcW w:w="1140" w:type="dxa"/>
            <w:vAlign w:val="center"/>
          </w:tcPr>
          <w:p>
            <w:pPr>
              <w:pStyle w:val="13"/>
            </w:pPr>
            <w:r>
              <w:t>2120102</w:t>
            </w:r>
          </w:p>
        </w:tc>
        <w:tc>
          <w:tcPr>
            <w:tcW w:w="2265" w:type="dxa"/>
            <w:vAlign w:val="center"/>
          </w:tcPr>
          <w:p>
            <w:pPr>
              <w:pStyle w:val="13"/>
            </w:pPr>
            <w:r>
              <w:t>一般行政管理事务</w:t>
            </w:r>
          </w:p>
        </w:tc>
        <w:tc>
          <w:tcPr>
            <w:tcW w:w="1305" w:type="dxa"/>
            <w:vAlign w:val="center"/>
          </w:tcPr>
          <w:p>
            <w:pPr>
              <w:pStyle w:val="12"/>
            </w:pPr>
            <w:r>
              <w:t>143.39</w:t>
            </w:r>
          </w:p>
        </w:tc>
        <w:tc>
          <w:tcPr>
            <w:tcW w:w="1153" w:type="dxa"/>
            <w:vAlign w:val="center"/>
          </w:tcPr>
          <w:p>
            <w:pPr>
              <w:pStyle w:val="12"/>
            </w:pPr>
            <w:r>
              <w:t>143.39</w:t>
            </w:r>
          </w:p>
        </w:tc>
        <w:tc>
          <w:tcPr>
            <w:tcW w:w="1097" w:type="dxa"/>
            <w:vAlign w:val="center"/>
          </w:tcPr>
          <w:p>
            <w:pPr>
              <w:pStyle w:val="12"/>
            </w:pPr>
            <w:r>
              <w:t>143.39</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28</w:t>
            </w:r>
          </w:p>
        </w:tc>
        <w:tc>
          <w:tcPr>
            <w:tcW w:w="1140" w:type="dxa"/>
            <w:vAlign w:val="center"/>
          </w:tcPr>
          <w:p>
            <w:pPr>
              <w:pStyle w:val="13"/>
            </w:pPr>
            <w:r>
              <w:t>2120104</w:t>
            </w:r>
          </w:p>
        </w:tc>
        <w:tc>
          <w:tcPr>
            <w:tcW w:w="2265" w:type="dxa"/>
            <w:vAlign w:val="center"/>
          </w:tcPr>
          <w:p>
            <w:pPr>
              <w:pStyle w:val="13"/>
            </w:pPr>
            <w:r>
              <w:t>城管执法</w:t>
            </w:r>
          </w:p>
        </w:tc>
        <w:tc>
          <w:tcPr>
            <w:tcW w:w="1305" w:type="dxa"/>
            <w:vAlign w:val="center"/>
          </w:tcPr>
          <w:p>
            <w:pPr>
              <w:pStyle w:val="12"/>
            </w:pPr>
            <w:r>
              <w:t>1221.29</w:t>
            </w:r>
          </w:p>
        </w:tc>
        <w:tc>
          <w:tcPr>
            <w:tcW w:w="1153" w:type="dxa"/>
            <w:vAlign w:val="center"/>
          </w:tcPr>
          <w:p>
            <w:pPr>
              <w:pStyle w:val="12"/>
            </w:pPr>
            <w:r>
              <w:t>1221.29</w:t>
            </w:r>
          </w:p>
        </w:tc>
        <w:tc>
          <w:tcPr>
            <w:tcW w:w="1097" w:type="dxa"/>
            <w:vAlign w:val="center"/>
          </w:tcPr>
          <w:p>
            <w:pPr>
              <w:pStyle w:val="12"/>
            </w:pPr>
            <w:r>
              <w:t>1221.29</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29</w:t>
            </w:r>
          </w:p>
        </w:tc>
        <w:tc>
          <w:tcPr>
            <w:tcW w:w="1140" w:type="dxa"/>
            <w:vAlign w:val="center"/>
          </w:tcPr>
          <w:p>
            <w:pPr>
              <w:pStyle w:val="13"/>
            </w:pPr>
            <w:r>
              <w:t>2120199</w:t>
            </w:r>
          </w:p>
        </w:tc>
        <w:tc>
          <w:tcPr>
            <w:tcW w:w="2265" w:type="dxa"/>
            <w:vAlign w:val="center"/>
          </w:tcPr>
          <w:p>
            <w:pPr>
              <w:pStyle w:val="13"/>
            </w:pPr>
            <w:r>
              <w:t>其他城乡社区管理事务支出</w:t>
            </w:r>
          </w:p>
        </w:tc>
        <w:tc>
          <w:tcPr>
            <w:tcW w:w="1305" w:type="dxa"/>
            <w:vAlign w:val="center"/>
          </w:tcPr>
          <w:p>
            <w:pPr>
              <w:pStyle w:val="12"/>
            </w:pPr>
            <w:r>
              <w:t>14.17</w:t>
            </w:r>
          </w:p>
        </w:tc>
        <w:tc>
          <w:tcPr>
            <w:tcW w:w="1153" w:type="dxa"/>
            <w:vAlign w:val="center"/>
          </w:tcPr>
          <w:p>
            <w:pPr>
              <w:pStyle w:val="12"/>
            </w:pPr>
            <w:r>
              <w:t>14.17</w:t>
            </w:r>
          </w:p>
        </w:tc>
        <w:tc>
          <w:tcPr>
            <w:tcW w:w="1097" w:type="dxa"/>
            <w:vAlign w:val="center"/>
          </w:tcPr>
          <w:p>
            <w:pPr>
              <w:pStyle w:val="12"/>
            </w:pPr>
            <w:r>
              <w:t>14.17</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30</w:t>
            </w:r>
          </w:p>
        </w:tc>
        <w:tc>
          <w:tcPr>
            <w:tcW w:w="1140" w:type="dxa"/>
            <w:vAlign w:val="center"/>
          </w:tcPr>
          <w:p>
            <w:pPr>
              <w:pStyle w:val="13"/>
            </w:pPr>
            <w:r>
              <w:t>21203</w:t>
            </w:r>
          </w:p>
        </w:tc>
        <w:tc>
          <w:tcPr>
            <w:tcW w:w="2265" w:type="dxa"/>
            <w:vAlign w:val="center"/>
          </w:tcPr>
          <w:p>
            <w:pPr>
              <w:pStyle w:val="13"/>
            </w:pPr>
            <w:r>
              <w:t>城乡社区公共设施</w:t>
            </w:r>
          </w:p>
        </w:tc>
        <w:tc>
          <w:tcPr>
            <w:tcW w:w="1305" w:type="dxa"/>
            <w:vAlign w:val="center"/>
          </w:tcPr>
          <w:p>
            <w:pPr>
              <w:pStyle w:val="12"/>
            </w:pPr>
            <w:r>
              <w:t>326.22</w:t>
            </w:r>
          </w:p>
        </w:tc>
        <w:tc>
          <w:tcPr>
            <w:tcW w:w="1153" w:type="dxa"/>
            <w:vAlign w:val="center"/>
          </w:tcPr>
          <w:p>
            <w:pPr>
              <w:pStyle w:val="12"/>
            </w:pPr>
            <w:r>
              <w:t>326.22</w:t>
            </w:r>
          </w:p>
        </w:tc>
        <w:tc>
          <w:tcPr>
            <w:tcW w:w="1097" w:type="dxa"/>
            <w:vAlign w:val="center"/>
          </w:tcPr>
          <w:p>
            <w:pPr>
              <w:pStyle w:val="12"/>
            </w:pPr>
            <w:r>
              <w:t>326.22</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31</w:t>
            </w:r>
          </w:p>
        </w:tc>
        <w:tc>
          <w:tcPr>
            <w:tcW w:w="1140" w:type="dxa"/>
            <w:vAlign w:val="center"/>
          </w:tcPr>
          <w:p>
            <w:pPr>
              <w:pStyle w:val="13"/>
            </w:pPr>
            <w:r>
              <w:t>2120399</w:t>
            </w:r>
          </w:p>
        </w:tc>
        <w:tc>
          <w:tcPr>
            <w:tcW w:w="2265" w:type="dxa"/>
            <w:vAlign w:val="center"/>
          </w:tcPr>
          <w:p>
            <w:pPr>
              <w:pStyle w:val="13"/>
            </w:pPr>
            <w:r>
              <w:t>其他城乡社区公共设施支出</w:t>
            </w:r>
          </w:p>
        </w:tc>
        <w:tc>
          <w:tcPr>
            <w:tcW w:w="1305" w:type="dxa"/>
            <w:vAlign w:val="center"/>
          </w:tcPr>
          <w:p>
            <w:pPr>
              <w:pStyle w:val="12"/>
            </w:pPr>
            <w:r>
              <w:t>326.22</w:t>
            </w:r>
          </w:p>
        </w:tc>
        <w:tc>
          <w:tcPr>
            <w:tcW w:w="1153" w:type="dxa"/>
            <w:vAlign w:val="center"/>
          </w:tcPr>
          <w:p>
            <w:pPr>
              <w:pStyle w:val="12"/>
            </w:pPr>
            <w:r>
              <w:t>326.22</w:t>
            </w:r>
          </w:p>
        </w:tc>
        <w:tc>
          <w:tcPr>
            <w:tcW w:w="1097" w:type="dxa"/>
            <w:vAlign w:val="center"/>
          </w:tcPr>
          <w:p>
            <w:pPr>
              <w:pStyle w:val="12"/>
            </w:pPr>
            <w:r>
              <w:t>326.22</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32</w:t>
            </w:r>
          </w:p>
        </w:tc>
        <w:tc>
          <w:tcPr>
            <w:tcW w:w="1140" w:type="dxa"/>
            <w:vAlign w:val="center"/>
          </w:tcPr>
          <w:p>
            <w:pPr>
              <w:pStyle w:val="13"/>
            </w:pPr>
            <w:r>
              <w:t>213</w:t>
            </w:r>
          </w:p>
        </w:tc>
        <w:tc>
          <w:tcPr>
            <w:tcW w:w="2265" w:type="dxa"/>
            <w:vAlign w:val="center"/>
          </w:tcPr>
          <w:p>
            <w:pPr>
              <w:pStyle w:val="13"/>
            </w:pPr>
            <w:r>
              <w:t>农林水支出</w:t>
            </w:r>
          </w:p>
        </w:tc>
        <w:tc>
          <w:tcPr>
            <w:tcW w:w="1305" w:type="dxa"/>
            <w:vAlign w:val="center"/>
          </w:tcPr>
          <w:p>
            <w:pPr>
              <w:pStyle w:val="12"/>
            </w:pPr>
            <w:r>
              <w:t>43.00</w:t>
            </w:r>
          </w:p>
        </w:tc>
        <w:tc>
          <w:tcPr>
            <w:tcW w:w="1153" w:type="dxa"/>
            <w:vAlign w:val="center"/>
          </w:tcPr>
          <w:p>
            <w:pPr>
              <w:pStyle w:val="12"/>
            </w:pPr>
            <w:r>
              <w:t>43.00</w:t>
            </w:r>
          </w:p>
        </w:tc>
        <w:tc>
          <w:tcPr>
            <w:tcW w:w="1097" w:type="dxa"/>
            <w:vAlign w:val="center"/>
          </w:tcPr>
          <w:p>
            <w:pPr>
              <w:pStyle w:val="12"/>
            </w:pPr>
            <w:r>
              <w:t>43.00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33</w:t>
            </w:r>
          </w:p>
        </w:tc>
        <w:tc>
          <w:tcPr>
            <w:tcW w:w="1140" w:type="dxa"/>
            <w:vAlign w:val="center"/>
          </w:tcPr>
          <w:p>
            <w:pPr>
              <w:pStyle w:val="13"/>
            </w:pPr>
            <w:r>
              <w:t>21301</w:t>
            </w:r>
          </w:p>
        </w:tc>
        <w:tc>
          <w:tcPr>
            <w:tcW w:w="2265" w:type="dxa"/>
            <w:vAlign w:val="center"/>
          </w:tcPr>
          <w:p>
            <w:pPr>
              <w:pStyle w:val="13"/>
            </w:pPr>
            <w:r>
              <w:t>农业农村</w:t>
            </w:r>
          </w:p>
        </w:tc>
        <w:tc>
          <w:tcPr>
            <w:tcW w:w="1305" w:type="dxa"/>
            <w:vAlign w:val="center"/>
          </w:tcPr>
          <w:p>
            <w:pPr>
              <w:pStyle w:val="12"/>
            </w:pPr>
            <w:r>
              <w:t>43.00</w:t>
            </w:r>
          </w:p>
        </w:tc>
        <w:tc>
          <w:tcPr>
            <w:tcW w:w="1153" w:type="dxa"/>
            <w:vAlign w:val="center"/>
          </w:tcPr>
          <w:p>
            <w:pPr>
              <w:pStyle w:val="12"/>
            </w:pPr>
            <w:r>
              <w:t>43.00</w:t>
            </w:r>
          </w:p>
        </w:tc>
        <w:tc>
          <w:tcPr>
            <w:tcW w:w="1097" w:type="dxa"/>
            <w:vAlign w:val="center"/>
          </w:tcPr>
          <w:p>
            <w:pPr>
              <w:pStyle w:val="12"/>
            </w:pPr>
            <w:r>
              <w:t>43.00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34</w:t>
            </w:r>
          </w:p>
        </w:tc>
        <w:tc>
          <w:tcPr>
            <w:tcW w:w="1140" w:type="dxa"/>
            <w:vAlign w:val="center"/>
          </w:tcPr>
          <w:p>
            <w:pPr>
              <w:pStyle w:val="13"/>
            </w:pPr>
            <w:r>
              <w:t>2130126</w:t>
            </w:r>
          </w:p>
        </w:tc>
        <w:tc>
          <w:tcPr>
            <w:tcW w:w="2265" w:type="dxa"/>
            <w:vAlign w:val="center"/>
          </w:tcPr>
          <w:p>
            <w:pPr>
              <w:pStyle w:val="13"/>
            </w:pPr>
            <w:r>
              <w:t>农村社会事业</w:t>
            </w:r>
          </w:p>
        </w:tc>
        <w:tc>
          <w:tcPr>
            <w:tcW w:w="1305" w:type="dxa"/>
            <w:vAlign w:val="center"/>
          </w:tcPr>
          <w:p>
            <w:pPr>
              <w:pStyle w:val="12"/>
            </w:pPr>
            <w:r>
              <w:t>43.00</w:t>
            </w:r>
          </w:p>
        </w:tc>
        <w:tc>
          <w:tcPr>
            <w:tcW w:w="1153" w:type="dxa"/>
            <w:vAlign w:val="center"/>
          </w:tcPr>
          <w:p>
            <w:pPr>
              <w:pStyle w:val="12"/>
            </w:pPr>
            <w:r>
              <w:t>43.00</w:t>
            </w:r>
          </w:p>
        </w:tc>
        <w:tc>
          <w:tcPr>
            <w:tcW w:w="1097" w:type="dxa"/>
            <w:vAlign w:val="center"/>
          </w:tcPr>
          <w:p>
            <w:pPr>
              <w:pStyle w:val="12"/>
            </w:pPr>
            <w:r>
              <w:t>43.00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35</w:t>
            </w:r>
          </w:p>
        </w:tc>
        <w:tc>
          <w:tcPr>
            <w:tcW w:w="1140" w:type="dxa"/>
            <w:vAlign w:val="center"/>
          </w:tcPr>
          <w:p>
            <w:pPr>
              <w:pStyle w:val="13"/>
            </w:pPr>
            <w:r>
              <w:t>221</w:t>
            </w:r>
          </w:p>
        </w:tc>
        <w:tc>
          <w:tcPr>
            <w:tcW w:w="2265" w:type="dxa"/>
            <w:vAlign w:val="center"/>
          </w:tcPr>
          <w:p>
            <w:pPr>
              <w:pStyle w:val="13"/>
            </w:pPr>
            <w:r>
              <w:t>住房保障支出</w:t>
            </w:r>
          </w:p>
        </w:tc>
        <w:tc>
          <w:tcPr>
            <w:tcW w:w="1305" w:type="dxa"/>
            <w:vAlign w:val="center"/>
          </w:tcPr>
          <w:p>
            <w:pPr>
              <w:pStyle w:val="12"/>
            </w:pPr>
            <w:r>
              <w:t>323.64</w:t>
            </w:r>
          </w:p>
        </w:tc>
        <w:tc>
          <w:tcPr>
            <w:tcW w:w="1153" w:type="dxa"/>
            <w:vAlign w:val="center"/>
          </w:tcPr>
          <w:p>
            <w:pPr>
              <w:pStyle w:val="12"/>
            </w:pPr>
            <w:r>
              <w:t>296.14</w:t>
            </w:r>
          </w:p>
        </w:tc>
        <w:tc>
          <w:tcPr>
            <w:tcW w:w="1097" w:type="dxa"/>
            <w:vAlign w:val="center"/>
          </w:tcPr>
          <w:p>
            <w:pPr>
              <w:pStyle w:val="12"/>
            </w:pPr>
            <w:r>
              <w:t>296.14</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36</w:t>
            </w:r>
          </w:p>
        </w:tc>
        <w:tc>
          <w:tcPr>
            <w:tcW w:w="1140" w:type="dxa"/>
            <w:vAlign w:val="center"/>
          </w:tcPr>
          <w:p>
            <w:pPr>
              <w:pStyle w:val="13"/>
            </w:pPr>
            <w:r>
              <w:t>22101</w:t>
            </w:r>
          </w:p>
        </w:tc>
        <w:tc>
          <w:tcPr>
            <w:tcW w:w="2265" w:type="dxa"/>
            <w:vAlign w:val="center"/>
          </w:tcPr>
          <w:p>
            <w:pPr>
              <w:pStyle w:val="13"/>
            </w:pPr>
            <w:r>
              <w:t>保障性安居工程支出</w:t>
            </w:r>
          </w:p>
        </w:tc>
        <w:tc>
          <w:tcPr>
            <w:tcW w:w="1305" w:type="dxa"/>
            <w:vAlign w:val="center"/>
          </w:tcPr>
          <w:p>
            <w:pPr>
              <w:pStyle w:val="12"/>
            </w:pPr>
            <w:r>
              <w:t>200.40</w:t>
            </w:r>
          </w:p>
        </w:tc>
        <w:tc>
          <w:tcPr>
            <w:tcW w:w="1153" w:type="dxa"/>
            <w:vAlign w:val="center"/>
          </w:tcPr>
          <w:p>
            <w:pPr>
              <w:pStyle w:val="12"/>
            </w:pPr>
            <w:r>
              <w:t>172.90</w:t>
            </w:r>
          </w:p>
        </w:tc>
        <w:tc>
          <w:tcPr>
            <w:tcW w:w="1097" w:type="dxa"/>
            <w:vAlign w:val="center"/>
          </w:tcPr>
          <w:p>
            <w:pPr>
              <w:pStyle w:val="12"/>
            </w:pPr>
            <w:r>
              <w:t>172.90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37</w:t>
            </w:r>
          </w:p>
        </w:tc>
        <w:tc>
          <w:tcPr>
            <w:tcW w:w="1140" w:type="dxa"/>
            <w:vAlign w:val="center"/>
          </w:tcPr>
          <w:p>
            <w:pPr>
              <w:pStyle w:val="13"/>
            </w:pPr>
            <w:r>
              <w:t>2210105</w:t>
            </w:r>
          </w:p>
        </w:tc>
        <w:tc>
          <w:tcPr>
            <w:tcW w:w="2265" w:type="dxa"/>
            <w:vAlign w:val="center"/>
          </w:tcPr>
          <w:p>
            <w:pPr>
              <w:pStyle w:val="13"/>
            </w:pPr>
            <w:r>
              <w:t>农村危房改造</w:t>
            </w:r>
          </w:p>
        </w:tc>
        <w:tc>
          <w:tcPr>
            <w:tcW w:w="1305" w:type="dxa"/>
            <w:vAlign w:val="center"/>
          </w:tcPr>
          <w:p>
            <w:pPr>
              <w:pStyle w:val="12"/>
            </w:pPr>
            <w:r>
              <w:t>200.40</w:t>
            </w:r>
          </w:p>
        </w:tc>
        <w:tc>
          <w:tcPr>
            <w:tcW w:w="1153" w:type="dxa"/>
            <w:vAlign w:val="center"/>
          </w:tcPr>
          <w:p>
            <w:pPr>
              <w:pStyle w:val="12"/>
            </w:pPr>
            <w:r>
              <w:t>172.90</w:t>
            </w:r>
          </w:p>
        </w:tc>
        <w:tc>
          <w:tcPr>
            <w:tcW w:w="1097" w:type="dxa"/>
            <w:vAlign w:val="center"/>
          </w:tcPr>
          <w:p>
            <w:pPr>
              <w:pStyle w:val="12"/>
            </w:pPr>
            <w:r>
              <w:t>172.90</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38</w:t>
            </w:r>
          </w:p>
        </w:tc>
        <w:tc>
          <w:tcPr>
            <w:tcW w:w="1140" w:type="dxa"/>
            <w:vAlign w:val="center"/>
          </w:tcPr>
          <w:p>
            <w:pPr>
              <w:pStyle w:val="13"/>
            </w:pPr>
            <w:r>
              <w:t>22102</w:t>
            </w:r>
          </w:p>
        </w:tc>
        <w:tc>
          <w:tcPr>
            <w:tcW w:w="2265" w:type="dxa"/>
            <w:vAlign w:val="center"/>
          </w:tcPr>
          <w:p>
            <w:pPr>
              <w:pStyle w:val="13"/>
            </w:pPr>
            <w:r>
              <w:t>住房改革支出</w:t>
            </w:r>
          </w:p>
        </w:tc>
        <w:tc>
          <w:tcPr>
            <w:tcW w:w="1305" w:type="dxa"/>
            <w:vAlign w:val="center"/>
          </w:tcPr>
          <w:p>
            <w:pPr>
              <w:pStyle w:val="12"/>
            </w:pPr>
            <w:r>
              <w:t>123.24</w:t>
            </w:r>
          </w:p>
        </w:tc>
        <w:tc>
          <w:tcPr>
            <w:tcW w:w="1153" w:type="dxa"/>
            <w:vAlign w:val="center"/>
          </w:tcPr>
          <w:p>
            <w:pPr>
              <w:pStyle w:val="12"/>
            </w:pPr>
            <w:r>
              <w:t>123.24</w:t>
            </w:r>
          </w:p>
        </w:tc>
        <w:tc>
          <w:tcPr>
            <w:tcW w:w="1097" w:type="dxa"/>
            <w:vAlign w:val="center"/>
          </w:tcPr>
          <w:p>
            <w:pPr>
              <w:pStyle w:val="12"/>
            </w:pPr>
            <w:r>
              <w:t>123.24</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39</w:t>
            </w:r>
          </w:p>
        </w:tc>
        <w:tc>
          <w:tcPr>
            <w:tcW w:w="1140" w:type="dxa"/>
            <w:vAlign w:val="center"/>
          </w:tcPr>
          <w:p>
            <w:pPr>
              <w:pStyle w:val="13"/>
            </w:pPr>
            <w:r>
              <w:t>2210201</w:t>
            </w:r>
          </w:p>
        </w:tc>
        <w:tc>
          <w:tcPr>
            <w:tcW w:w="2265" w:type="dxa"/>
            <w:vAlign w:val="center"/>
          </w:tcPr>
          <w:p>
            <w:pPr>
              <w:pStyle w:val="13"/>
            </w:pPr>
            <w:r>
              <w:t>住房公积金</w:t>
            </w:r>
          </w:p>
        </w:tc>
        <w:tc>
          <w:tcPr>
            <w:tcW w:w="1305" w:type="dxa"/>
            <w:vAlign w:val="center"/>
          </w:tcPr>
          <w:p>
            <w:pPr>
              <w:pStyle w:val="12"/>
            </w:pPr>
            <w:r>
              <w:t>123.24</w:t>
            </w:r>
          </w:p>
        </w:tc>
        <w:tc>
          <w:tcPr>
            <w:tcW w:w="1153" w:type="dxa"/>
            <w:vAlign w:val="center"/>
          </w:tcPr>
          <w:p>
            <w:pPr>
              <w:pStyle w:val="12"/>
            </w:pPr>
            <w:r>
              <w:t>123.24</w:t>
            </w:r>
          </w:p>
        </w:tc>
        <w:tc>
          <w:tcPr>
            <w:tcW w:w="1097" w:type="dxa"/>
            <w:vAlign w:val="center"/>
          </w:tcPr>
          <w:p>
            <w:pPr>
              <w:pStyle w:val="12"/>
            </w:pPr>
            <w:r>
              <w:t>123.24</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40</w:t>
            </w:r>
          </w:p>
        </w:tc>
        <w:tc>
          <w:tcPr>
            <w:tcW w:w="1140" w:type="dxa"/>
            <w:vAlign w:val="center"/>
          </w:tcPr>
          <w:p>
            <w:pPr>
              <w:pStyle w:val="13"/>
            </w:pPr>
            <w:r>
              <w:t>224</w:t>
            </w:r>
          </w:p>
        </w:tc>
        <w:tc>
          <w:tcPr>
            <w:tcW w:w="2265" w:type="dxa"/>
            <w:vAlign w:val="center"/>
          </w:tcPr>
          <w:p>
            <w:pPr>
              <w:pStyle w:val="13"/>
            </w:pPr>
            <w:r>
              <w:t>灾害防治及应急管理支出</w:t>
            </w:r>
          </w:p>
        </w:tc>
        <w:tc>
          <w:tcPr>
            <w:tcW w:w="1305" w:type="dxa"/>
            <w:vAlign w:val="center"/>
          </w:tcPr>
          <w:p>
            <w:pPr>
              <w:pStyle w:val="12"/>
            </w:pPr>
            <w:r>
              <w:t>786.95</w:t>
            </w:r>
          </w:p>
        </w:tc>
        <w:tc>
          <w:tcPr>
            <w:tcW w:w="1153" w:type="dxa"/>
            <w:vAlign w:val="center"/>
          </w:tcPr>
          <w:p>
            <w:pPr>
              <w:pStyle w:val="12"/>
            </w:pPr>
            <w:r>
              <w:t>144.95</w:t>
            </w:r>
          </w:p>
        </w:tc>
        <w:tc>
          <w:tcPr>
            <w:tcW w:w="1097" w:type="dxa"/>
            <w:vAlign w:val="center"/>
          </w:tcPr>
          <w:p>
            <w:pPr>
              <w:pStyle w:val="12"/>
            </w:pPr>
            <w:r>
              <w:t>144.95</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41</w:t>
            </w:r>
          </w:p>
        </w:tc>
        <w:tc>
          <w:tcPr>
            <w:tcW w:w="1140" w:type="dxa"/>
            <w:vAlign w:val="center"/>
          </w:tcPr>
          <w:p>
            <w:pPr>
              <w:pStyle w:val="13"/>
            </w:pPr>
            <w:r>
              <w:t>22407</w:t>
            </w:r>
          </w:p>
        </w:tc>
        <w:tc>
          <w:tcPr>
            <w:tcW w:w="2265" w:type="dxa"/>
            <w:vAlign w:val="center"/>
          </w:tcPr>
          <w:p>
            <w:pPr>
              <w:pStyle w:val="13"/>
            </w:pPr>
            <w:r>
              <w:t>自然灾害救灾及恢复重建支出</w:t>
            </w:r>
          </w:p>
        </w:tc>
        <w:tc>
          <w:tcPr>
            <w:tcW w:w="1305" w:type="dxa"/>
            <w:vAlign w:val="center"/>
          </w:tcPr>
          <w:p>
            <w:pPr>
              <w:pStyle w:val="12"/>
            </w:pPr>
            <w:r>
              <w:t>786.95</w:t>
            </w:r>
          </w:p>
        </w:tc>
        <w:tc>
          <w:tcPr>
            <w:tcW w:w="1153" w:type="dxa"/>
            <w:vAlign w:val="center"/>
          </w:tcPr>
          <w:p>
            <w:pPr>
              <w:pStyle w:val="12"/>
            </w:pPr>
            <w:r>
              <w:t>144.95</w:t>
            </w:r>
          </w:p>
        </w:tc>
        <w:tc>
          <w:tcPr>
            <w:tcW w:w="1097" w:type="dxa"/>
            <w:vAlign w:val="center"/>
          </w:tcPr>
          <w:p>
            <w:pPr>
              <w:pStyle w:val="12"/>
            </w:pPr>
            <w:r>
              <w:t>144.95</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42</w:t>
            </w:r>
          </w:p>
        </w:tc>
        <w:tc>
          <w:tcPr>
            <w:tcW w:w="1140" w:type="dxa"/>
            <w:vAlign w:val="center"/>
          </w:tcPr>
          <w:p>
            <w:pPr>
              <w:pStyle w:val="13"/>
            </w:pPr>
            <w:r>
              <w:t>2240799</w:t>
            </w:r>
          </w:p>
        </w:tc>
        <w:tc>
          <w:tcPr>
            <w:tcW w:w="2265" w:type="dxa"/>
            <w:vAlign w:val="center"/>
          </w:tcPr>
          <w:p>
            <w:pPr>
              <w:pStyle w:val="13"/>
            </w:pPr>
            <w:r>
              <w:t>其他自然灾害救灾及恢复重建支出</w:t>
            </w:r>
          </w:p>
        </w:tc>
        <w:tc>
          <w:tcPr>
            <w:tcW w:w="1305" w:type="dxa"/>
            <w:vAlign w:val="center"/>
          </w:tcPr>
          <w:p>
            <w:pPr>
              <w:pStyle w:val="12"/>
            </w:pPr>
            <w:r>
              <w:t>786.95</w:t>
            </w:r>
          </w:p>
        </w:tc>
        <w:tc>
          <w:tcPr>
            <w:tcW w:w="1153" w:type="dxa"/>
            <w:vAlign w:val="center"/>
          </w:tcPr>
          <w:p>
            <w:pPr>
              <w:pStyle w:val="12"/>
            </w:pPr>
            <w:r>
              <w:t>144.95</w:t>
            </w:r>
          </w:p>
        </w:tc>
        <w:tc>
          <w:tcPr>
            <w:tcW w:w="1097" w:type="dxa"/>
            <w:vAlign w:val="center"/>
          </w:tcPr>
          <w:p>
            <w:pPr>
              <w:pStyle w:val="12"/>
            </w:pPr>
            <w:r>
              <w:t>144.95</w:t>
            </w: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43</w:t>
            </w:r>
          </w:p>
        </w:tc>
        <w:tc>
          <w:tcPr>
            <w:tcW w:w="1140" w:type="dxa"/>
            <w:vAlign w:val="center"/>
          </w:tcPr>
          <w:p>
            <w:pPr>
              <w:pStyle w:val="13"/>
            </w:pPr>
            <w:r>
              <w:t>229</w:t>
            </w:r>
          </w:p>
        </w:tc>
        <w:tc>
          <w:tcPr>
            <w:tcW w:w="2265" w:type="dxa"/>
            <w:vAlign w:val="center"/>
          </w:tcPr>
          <w:p>
            <w:pPr>
              <w:pStyle w:val="13"/>
            </w:pPr>
            <w:r>
              <w:t>其他支出</w:t>
            </w:r>
          </w:p>
        </w:tc>
        <w:tc>
          <w:tcPr>
            <w:tcW w:w="1305" w:type="dxa"/>
            <w:vAlign w:val="center"/>
          </w:tcPr>
          <w:p>
            <w:pPr>
              <w:pStyle w:val="12"/>
            </w:pPr>
            <w:r>
              <w:t>1325.42</w:t>
            </w:r>
          </w:p>
        </w:tc>
        <w:tc>
          <w:tcPr>
            <w:tcW w:w="1153" w:type="dxa"/>
            <w:vAlign w:val="center"/>
          </w:tcPr>
          <w:p>
            <w:pPr>
              <w:pStyle w:val="12"/>
            </w:pPr>
          </w:p>
        </w:tc>
        <w:tc>
          <w:tcPr>
            <w:tcW w:w="1097" w:type="dxa"/>
            <w:vAlign w:val="center"/>
          </w:tcPr>
          <w:p>
            <w:pPr>
              <w:pStyle w:val="12"/>
            </w:pP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44</w:t>
            </w:r>
          </w:p>
        </w:tc>
        <w:tc>
          <w:tcPr>
            <w:tcW w:w="1140" w:type="dxa"/>
            <w:vAlign w:val="center"/>
          </w:tcPr>
          <w:p>
            <w:pPr>
              <w:pStyle w:val="13"/>
            </w:pPr>
            <w:r>
              <w:t>22904</w:t>
            </w:r>
          </w:p>
        </w:tc>
        <w:tc>
          <w:tcPr>
            <w:tcW w:w="2265" w:type="dxa"/>
            <w:vAlign w:val="center"/>
          </w:tcPr>
          <w:p>
            <w:pPr>
              <w:pStyle w:val="13"/>
            </w:pPr>
            <w:r>
              <w:t>其他政府性基金及对应专项债务收入安排的支出</w:t>
            </w:r>
          </w:p>
        </w:tc>
        <w:tc>
          <w:tcPr>
            <w:tcW w:w="1305" w:type="dxa"/>
            <w:vAlign w:val="center"/>
          </w:tcPr>
          <w:p>
            <w:pPr>
              <w:pStyle w:val="12"/>
            </w:pPr>
            <w:r>
              <w:t>1325.42</w:t>
            </w:r>
          </w:p>
        </w:tc>
        <w:tc>
          <w:tcPr>
            <w:tcW w:w="1153" w:type="dxa"/>
            <w:vAlign w:val="center"/>
          </w:tcPr>
          <w:p>
            <w:pPr>
              <w:pStyle w:val="12"/>
            </w:pPr>
          </w:p>
        </w:tc>
        <w:tc>
          <w:tcPr>
            <w:tcW w:w="1097" w:type="dxa"/>
            <w:vAlign w:val="center"/>
          </w:tcPr>
          <w:p>
            <w:pPr>
              <w:pStyle w:val="12"/>
            </w:pP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8" w:type="dxa"/>
            <w:vAlign w:val="center"/>
          </w:tcPr>
          <w:p>
            <w:pPr>
              <w:pStyle w:val="14"/>
            </w:pPr>
            <w:r>
              <w:t>45</w:t>
            </w:r>
          </w:p>
        </w:tc>
        <w:tc>
          <w:tcPr>
            <w:tcW w:w="1140" w:type="dxa"/>
            <w:vAlign w:val="center"/>
          </w:tcPr>
          <w:p>
            <w:pPr>
              <w:pStyle w:val="13"/>
            </w:pPr>
            <w:r>
              <w:t>2290402</w:t>
            </w:r>
          </w:p>
        </w:tc>
        <w:tc>
          <w:tcPr>
            <w:tcW w:w="2265" w:type="dxa"/>
            <w:vAlign w:val="center"/>
          </w:tcPr>
          <w:p>
            <w:pPr>
              <w:pStyle w:val="13"/>
            </w:pPr>
            <w:r>
              <w:t>其他地方自行试点项目收益专项债券收入安排的支出</w:t>
            </w:r>
          </w:p>
        </w:tc>
        <w:tc>
          <w:tcPr>
            <w:tcW w:w="1305" w:type="dxa"/>
            <w:vAlign w:val="center"/>
          </w:tcPr>
          <w:p>
            <w:pPr>
              <w:pStyle w:val="12"/>
            </w:pPr>
            <w:r>
              <w:t>1325.42</w:t>
            </w:r>
          </w:p>
        </w:tc>
        <w:tc>
          <w:tcPr>
            <w:tcW w:w="1153" w:type="dxa"/>
            <w:vAlign w:val="center"/>
          </w:tcPr>
          <w:p>
            <w:pPr>
              <w:pStyle w:val="12"/>
            </w:pPr>
          </w:p>
        </w:tc>
        <w:tc>
          <w:tcPr>
            <w:tcW w:w="1097" w:type="dxa"/>
            <w:vAlign w:val="center"/>
          </w:tcPr>
          <w:p>
            <w:pPr>
              <w:pStyle w:val="12"/>
            </w:pPr>
          </w:p>
        </w:tc>
        <w:tc>
          <w:tcPr>
            <w:tcW w:w="981" w:type="dxa"/>
            <w:vAlign w:val="center"/>
          </w:tcPr>
          <w:p>
            <w:pPr>
              <w:pStyle w:val="12"/>
            </w:pPr>
          </w:p>
        </w:tc>
        <w:tc>
          <w:tcPr>
            <w:tcW w:w="675" w:type="dxa"/>
            <w:vAlign w:val="center"/>
          </w:tcPr>
          <w:p>
            <w:pPr>
              <w:pStyle w:val="12"/>
            </w:pPr>
          </w:p>
        </w:tc>
        <w:tc>
          <w:tcPr>
            <w:tcW w:w="750" w:type="dxa"/>
            <w:vAlign w:val="center"/>
          </w:tcPr>
          <w:p>
            <w:pPr>
              <w:pStyle w:val="12"/>
            </w:pPr>
          </w:p>
        </w:tc>
        <w:tc>
          <w:tcPr>
            <w:tcW w:w="705" w:type="dxa"/>
            <w:vAlign w:val="center"/>
          </w:tcPr>
          <w:p>
            <w:pPr>
              <w:pStyle w:val="12"/>
            </w:pPr>
          </w:p>
        </w:tc>
        <w:tc>
          <w:tcPr>
            <w:tcW w:w="870" w:type="dxa"/>
            <w:vAlign w:val="center"/>
          </w:tcPr>
          <w:p>
            <w:pPr>
              <w:pStyle w:val="12"/>
            </w:pPr>
          </w:p>
        </w:tc>
        <w:tc>
          <w:tcPr>
            <w:tcW w:w="870" w:type="dxa"/>
            <w:vAlign w:val="center"/>
          </w:tcPr>
          <w:p>
            <w:pPr>
              <w:pStyle w:val="12"/>
            </w:pPr>
          </w:p>
        </w:tc>
        <w:tc>
          <w:tcPr>
            <w:tcW w:w="1179" w:type="dxa"/>
            <w:vAlign w:val="center"/>
          </w:tcPr>
          <w:p>
            <w:pPr>
              <w:pStyle w:val="12"/>
            </w:pPr>
            <w:r>
              <w:t>1325.42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25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275"/>
        <w:gridCol w:w="3480"/>
        <w:gridCol w:w="1314"/>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69"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409"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1"/>
            </w:pPr>
            <w:r>
              <w:t>序号</w:t>
            </w:r>
          </w:p>
        </w:tc>
        <w:tc>
          <w:tcPr>
            <w:tcW w:w="4755" w:type="dxa"/>
            <w:gridSpan w:val="2"/>
            <w:vAlign w:val="center"/>
          </w:tcPr>
          <w:p>
            <w:pPr>
              <w:pStyle w:val="11"/>
            </w:pPr>
            <w:r>
              <w:t>功能分类科目</w:t>
            </w:r>
          </w:p>
        </w:tc>
        <w:tc>
          <w:tcPr>
            <w:tcW w:w="1314"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4" w:type="dxa"/>
            <w:vMerge w:val="continue"/>
          </w:tcPr>
          <w:p/>
        </w:tc>
        <w:tc>
          <w:tcPr>
            <w:tcW w:w="1275" w:type="dxa"/>
            <w:vAlign w:val="center"/>
          </w:tcPr>
          <w:p>
            <w:pPr>
              <w:pStyle w:val="11"/>
            </w:pPr>
            <w:r>
              <w:t>科目    编码</w:t>
            </w:r>
          </w:p>
        </w:tc>
        <w:tc>
          <w:tcPr>
            <w:tcW w:w="3480" w:type="dxa"/>
            <w:vAlign w:val="center"/>
          </w:tcPr>
          <w:p>
            <w:pPr>
              <w:pStyle w:val="11"/>
            </w:pPr>
            <w:r>
              <w:t>科目名称</w:t>
            </w:r>
          </w:p>
        </w:tc>
        <w:tc>
          <w:tcPr>
            <w:tcW w:w="1314"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4" w:type="dxa"/>
            <w:vAlign w:val="center"/>
          </w:tcPr>
          <w:p>
            <w:pPr>
              <w:pStyle w:val="11"/>
            </w:pPr>
            <w:r>
              <w:t>栏次</w:t>
            </w:r>
          </w:p>
        </w:tc>
        <w:tc>
          <w:tcPr>
            <w:tcW w:w="1275" w:type="dxa"/>
            <w:vAlign w:val="center"/>
          </w:tcPr>
          <w:p>
            <w:pPr>
              <w:pStyle w:val="11"/>
            </w:pPr>
            <w:r>
              <w:t>1</w:t>
            </w:r>
          </w:p>
        </w:tc>
        <w:tc>
          <w:tcPr>
            <w:tcW w:w="3480" w:type="dxa"/>
            <w:vAlign w:val="center"/>
          </w:tcPr>
          <w:p>
            <w:pPr>
              <w:pStyle w:val="11"/>
            </w:pPr>
            <w:r>
              <w:t>2</w:t>
            </w:r>
          </w:p>
        </w:tc>
        <w:tc>
          <w:tcPr>
            <w:tcW w:w="1314"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w:t>
            </w:r>
          </w:p>
        </w:tc>
        <w:tc>
          <w:tcPr>
            <w:tcW w:w="1275" w:type="dxa"/>
            <w:vAlign w:val="center"/>
          </w:tcPr>
          <w:p>
            <w:pPr>
              <w:pStyle w:val="17"/>
            </w:pPr>
          </w:p>
        </w:tc>
        <w:tc>
          <w:tcPr>
            <w:tcW w:w="3480" w:type="dxa"/>
            <w:vAlign w:val="center"/>
          </w:tcPr>
          <w:p>
            <w:pPr>
              <w:pStyle w:val="15"/>
            </w:pPr>
            <w:r>
              <w:t>合计</w:t>
            </w:r>
          </w:p>
        </w:tc>
        <w:tc>
          <w:tcPr>
            <w:tcW w:w="1314" w:type="dxa"/>
            <w:vAlign w:val="center"/>
          </w:tcPr>
          <w:p>
            <w:pPr>
              <w:pStyle w:val="16"/>
            </w:pPr>
            <w:r>
              <w:t>5132.65</w:t>
            </w:r>
          </w:p>
        </w:tc>
        <w:tc>
          <w:tcPr>
            <w:tcW w:w="1095" w:type="dxa"/>
            <w:vAlign w:val="center"/>
          </w:tcPr>
          <w:p>
            <w:pPr>
              <w:pStyle w:val="16"/>
            </w:pPr>
            <w:r>
              <w:t>1920.93</w:t>
            </w:r>
          </w:p>
        </w:tc>
        <w:tc>
          <w:tcPr>
            <w:tcW w:w="1095" w:type="dxa"/>
            <w:vAlign w:val="center"/>
          </w:tcPr>
          <w:p>
            <w:pPr>
              <w:pStyle w:val="16"/>
            </w:pPr>
            <w:r>
              <w:t>3211.72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w:t>
            </w:r>
          </w:p>
        </w:tc>
        <w:tc>
          <w:tcPr>
            <w:tcW w:w="1275" w:type="dxa"/>
            <w:vAlign w:val="center"/>
          </w:tcPr>
          <w:p>
            <w:pPr>
              <w:pStyle w:val="13"/>
            </w:pPr>
            <w:r>
              <w:t>206</w:t>
            </w:r>
          </w:p>
        </w:tc>
        <w:tc>
          <w:tcPr>
            <w:tcW w:w="3480" w:type="dxa"/>
            <w:vAlign w:val="center"/>
          </w:tcPr>
          <w:p>
            <w:pPr>
              <w:pStyle w:val="13"/>
            </w:pPr>
            <w:r>
              <w:t>科学技术支出</w:t>
            </w:r>
          </w:p>
        </w:tc>
        <w:tc>
          <w:tcPr>
            <w:tcW w:w="1314" w:type="dxa"/>
            <w:vAlign w:val="center"/>
          </w:tcPr>
          <w:p>
            <w:pPr>
              <w:pStyle w:val="12"/>
            </w:pPr>
            <w:r>
              <w:t>6.47</w:t>
            </w:r>
          </w:p>
        </w:tc>
        <w:tc>
          <w:tcPr>
            <w:tcW w:w="1095" w:type="dxa"/>
            <w:vAlign w:val="center"/>
          </w:tcPr>
          <w:p>
            <w:pPr>
              <w:pStyle w:val="12"/>
            </w:pPr>
          </w:p>
        </w:tc>
        <w:tc>
          <w:tcPr>
            <w:tcW w:w="1095" w:type="dxa"/>
            <w:vAlign w:val="center"/>
          </w:tcPr>
          <w:p>
            <w:pPr>
              <w:pStyle w:val="12"/>
            </w:pPr>
            <w:r>
              <w:t>6.47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w:t>
            </w:r>
          </w:p>
        </w:tc>
        <w:tc>
          <w:tcPr>
            <w:tcW w:w="1275" w:type="dxa"/>
            <w:vAlign w:val="center"/>
          </w:tcPr>
          <w:p>
            <w:pPr>
              <w:pStyle w:val="13"/>
            </w:pPr>
            <w:r>
              <w:t>20699</w:t>
            </w:r>
          </w:p>
        </w:tc>
        <w:tc>
          <w:tcPr>
            <w:tcW w:w="3480" w:type="dxa"/>
            <w:vAlign w:val="center"/>
          </w:tcPr>
          <w:p>
            <w:pPr>
              <w:pStyle w:val="13"/>
            </w:pPr>
            <w:r>
              <w:t>其他科学技术支出</w:t>
            </w:r>
          </w:p>
        </w:tc>
        <w:tc>
          <w:tcPr>
            <w:tcW w:w="1314" w:type="dxa"/>
            <w:vAlign w:val="center"/>
          </w:tcPr>
          <w:p>
            <w:pPr>
              <w:pStyle w:val="12"/>
            </w:pPr>
            <w:r>
              <w:t>6.47</w:t>
            </w:r>
          </w:p>
        </w:tc>
        <w:tc>
          <w:tcPr>
            <w:tcW w:w="1095" w:type="dxa"/>
            <w:vAlign w:val="center"/>
          </w:tcPr>
          <w:p>
            <w:pPr>
              <w:pStyle w:val="12"/>
            </w:pPr>
          </w:p>
        </w:tc>
        <w:tc>
          <w:tcPr>
            <w:tcW w:w="1095" w:type="dxa"/>
            <w:vAlign w:val="center"/>
          </w:tcPr>
          <w:p>
            <w:pPr>
              <w:pStyle w:val="12"/>
            </w:pPr>
            <w:r>
              <w:t>6.47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w:t>
            </w:r>
          </w:p>
        </w:tc>
        <w:tc>
          <w:tcPr>
            <w:tcW w:w="1275" w:type="dxa"/>
            <w:vAlign w:val="center"/>
          </w:tcPr>
          <w:p>
            <w:pPr>
              <w:pStyle w:val="13"/>
            </w:pPr>
            <w:r>
              <w:t>2069999</w:t>
            </w:r>
          </w:p>
        </w:tc>
        <w:tc>
          <w:tcPr>
            <w:tcW w:w="3480" w:type="dxa"/>
            <w:vAlign w:val="center"/>
          </w:tcPr>
          <w:p>
            <w:pPr>
              <w:pStyle w:val="13"/>
            </w:pPr>
            <w:r>
              <w:t>其他科学技术支出</w:t>
            </w:r>
          </w:p>
        </w:tc>
        <w:tc>
          <w:tcPr>
            <w:tcW w:w="1314" w:type="dxa"/>
            <w:vAlign w:val="center"/>
          </w:tcPr>
          <w:p>
            <w:pPr>
              <w:pStyle w:val="12"/>
            </w:pPr>
            <w:r>
              <w:t>6.47</w:t>
            </w:r>
          </w:p>
        </w:tc>
        <w:tc>
          <w:tcPr>
            <w:tcW w:w="1095" w:type="dxa"/>
            <w:vAlign w:val="center"/>
          </w:tcPr>
          <w:p>
            <w:pPr>
              <w:pStyle w:val="12"/>
            </w:pPr>
          </w:p>
        </w:tc>
        <w:tc>
          <w:tcPr>
            <w:tcW w:w="1095" w:type="dxa"/>
            <w:vAlign w:val="center"/>
          </w:tcPr>
          <w:p>
            <w:pPr>
              <w:pStyle w:val="12"/>
            </w:pPr>
            <w:r>
              <w:t>6.47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5</w:t>
            </w:r>
          </w:p>
        </w:tc>
        <w:tc>
          <w:tcPr>
            <w:tcW w:w="1275" w:type="dxa"/>
            <w:vAlign w:val="center"/>
          </w:tcPr>
          <w:p>
            <w:pPr>
              <w:pStyle w:val="13"/>
            </w:pPr>
            <w:r>
              <w:t>208</w:t>
            </w:r>
          </w:p>
        </w:tc>
        <w:tc>
          <w:tcPr>
            <w:tcW w:w="3480" w:type="dxa"/>
            <w:vAlign w:val="center"/>
          </w:tcPr>
          <w:p>
            <w:pPr>
              <w:pStyle w:val="13"/>
            </w:pPr>
            <w:r>
              <w:t>社会保障和就业支出</w:t>
            </w:r>
          </w:p>
        </w:tc>
        <w:tc>
          <w:tcPr>
            <w:tcW w:w="1314" w:type="dxa"/>
            <w:vAlign w:val="center"/>
          </w:tcPr>
          <w:p>
            <w:pPr>
              <w:pStyle w:val="12"/>
            </w:pPr>
            <w:r>
              <w:t>360.86</w:t>
            </w:r>
          </w:p>
        </w:tc>
        <w:tc>
          <w:tcPr>
            <w:tcW w:w="1095" w:type="dxa"/>
            <w:vAlign w:val="center"/>
          </w:tcPr>
          <w:p>
            <w:pPr>
              <w:pStyle w:val="12"/>
            </w:pPr>
            <w:r>
              <w:t>360.86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6</w:t>
            </w:r>
          </w:p>
        </w:tc>
        <w:tc>
          <w:tcPr>
            <w:tcW w:w="1275" w:type="dxa"/>
            <w:vAlign w:val="center"/>
          </w:tcPr>
          <w:p>
            <w:pPr>
              <w:pStyle w:val="13"/>
            </w:pPr>
            <w:r>
              <w:t>20805</w:t>
            </w:r>
          </w:p>
        </w:tc>
        <w:tc>
          <w:tcPr>
            <w:tcW w:w="3480" w:type="dxa"/>
            <w:vAlign w:val="center"/>
          </w:tcPr>
          <w:p>
            <w:pPr>
              <w:pStyle w:val="13"/>
            </w:pPr>
            <w:r>
              <w:t>行政事业单位养老支出</w:t>
            </w:r>
          </w:p>
        </w:tc>
        <w:tc>
          <w:tcPr>
            <w:tcW w:w="1314" w:type="dxa"/>
            <w:vAlign w:val="center"/>
          </w:tcPr>
          <w:p>
            <w:pPr>
              <w:pStyle w:val="12"/>
            </w:pPr>
            <w:r>
              <w:t>350.23</w:t>
            </w:r>
          </w:p>
        </w:tc>
        <w:tc>
          <w:tcPr>
            <w:tcW w:w="1095" w:type="dxa"/>
            <w:vAlign w:val="center"/>
          </w:tcPr>
          <w:p>
            <w:pPr>
              <w:pStyle w:val="12"/>
            </w:pPr>
            <w:r>
              <w:t>350.23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7</w:t>
            </w:r>
          </w:p>
        </w:tc>
        <w:tc>
          <w:tcPr>
            <w:tcW w:w="1275" w:type="dxa"/>
            <w:vAlign w:val="center"/>
          </w:tcPr>
          <w:p>
            <w:pPr>
              <w:pStyle w:val="13"/>
            </w:pPr>
            <w:r>
              <w:t>2080501</w:t>
            </w:r>
          </w:p>
        </w:tc>
        <w:tc>
          <w:tcPr>
            <w:tcW w:w="3480" w:type="dxa"/>
            <w:vAlign w:val="center"/>
          </w:tcPr>
          <w:p>
            <w:pPr>
              <w:pStyle w:val="13"/>
            </w:pPr>
            <w:r>
              <w:t>行政单位离退休</w:t>
            </w:r>
          </w:p>
        </w:tc>
        <w:tc>
          <w:tcPr>
            <w:tcW w:w="1314" w:type="dxa"/>
            <w:vAlign w:val="center"/>
          </w:tcPr>
          <w:p>
            <w:pPr>
              <w:pStyle w:val="12"/>
            </w:pPr>
            <w:r>
              <w:t>36.24</w:t>
            </w:r>
          </w:p>
        </w:tc>
        <w:tc>
          <w:tcPr>
            <w:tcW w:w="1095" w:type="dxa"/>
            <w:vAlign w:val="center"/>
          </w:tcPr>
          <w:p>
            <w:pPr>
              <w:pStyle w:val="12"/>
            </w:pPr>
            <w:r>
              <w:t>36.24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8</w:t>
            </w:r>
          </w:p>
        </w:tc>
        <w:tc>
          <w:tcPr>
            <w:tcW w:w="1275" w:type="dxa"/>
            <w:vAlign w:val="center"/>
          </w:tcPr>
          <w:p>
            <w:pPr>
              <w:pStyle w:val="13"/>
            </w:pPr>
            <w:r>
              <w:t>2080502</w:t>
            </w:r>
          </w:p>
        </w:tc>
        <w:tc>
          <w:tcPr>
            <w:tcW w:w="3480" w:type="dxa"/>
            <w:vAlign w:val="center"/>
          </w:tcPr>
          <w:p>
            <w:pPr>
              <w:pStyle w:val="13"/>
            </w:pPr>
            <w:r>
              <w:t>事业单位离退休</w:t>
            </w:r>
          </w:p>
        </w:tc>
        <w:tc>
          <w:tcPr>
            <w:tcW w:w="1314" w:type="dxa"/>
            <w:vAlign w:val="center"/>
          </w:tcPr>
          <w:p>
            <w:pPr>
              <w:pStyle w:val="12"/>
            </w:pPr>
            <w:r>
              <w:t>71.58</w:t>
            </w:r>
          </w:p>
        </w:tc>
        <w:tc>
          <w:tcPr>
            <w:tcW w:w="1095" w:type="dxa"/>
            <w:vAlign w:val="center"/>
          </w:tcPr>
          <w:p>
            <w:pPr>
              <w:pStyle w:val="12"/>
            </w:pPr>
            <w:r>
              <w:t>71.58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9</w:t>
            </w:r>
          </w:p>
        </w:tc>
        <w:tc>
          <w:tcPr>
            <w:tcW w:w="1275" w:type="dxa"/>
            <w:vAlign w:val="center"/>
          </w:tcPr>
          <w:p>
            <w:pPr>
              <w:pStyle w:val="13"/>
            </w:pPr>
            <w:r>
              <w:t>2080505</w:t>
            </w:r>
          </w:p>
        </w:tc>
        <w:tc>
          <w:tcPr>
            <w:tcW w:w="3480" w:type="dxa"/>
            <w:vAlign w:val="center"/>
          </w:tcPr>
          <w:p>
            <w:pPr>
              <w:pStyle w:val="13"/>
            </w:pPr>
            <w:r>
              <w:t>机关事业单位基本养老保险缴费支出</w:t>
            </w:r>
          </w:p>
        </w:tc>
        <w:tc>
          <w:tcPr>
            <w:tcW w:w="1314" w:type="dxa"/>
            <w:vAlign w:val="center"/>
          </w:tcPr>
          <w:p>
            <w:pPr>
              <w:pStyle w:val="12"/>
            </w:pPr>
            <w:r>
              <w:t>164.94</w:t>
            </w:r>
          </w:p>
        </w:tc>
        <w:tc>
          <w:tcPr>
            <w:tcW w:w="1095" w:type="dxa"/>
            <w:vAlign w:val="center"/>
          </w:tcPr>
          <w:p>
            <w:pPr>
              <w:pStyle w:val="12"/>
            </w:pPr>
            <w:r>
              <w:t>164.94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10</w:t>
            </w:r>
          </w:p>
        </w:tc>
        <w:tc>
          <w:tcPr>
            <w:tcW w:w="1275" w:type="dxa"/>
            <w:vAlign w:val="center"/>
          </w:tcPr>
          <w:p>
            <w:pPr>
              <w:pStyle w:val="13"/>
            </w:pPr>
            <w:r>
              <w:t>2080506</w:t>
            </w:r>
          </w:p>
        </w:tc>
        <w:tc>
          <w:tcPr>
            <w:tcW w:w="3480" w:type="dxa"/>
            <w:vAlign w:val="center"/>
          </w:tcPr>
          <w:p>
            <w:pPr>
              <w:pStyle w:val="13"/>
            </w:pPr>
            <w:r>
              <w:t>机关事业单位职业年金缴费支出</w:t>
            </w:r>
          </w:p>
        </w:tc>
        <w:tc>
          <w:tcPr>
            <w:tcW w:w="1314" w:type="dxa"/>
            <w:vAlign w:val="center"/>
          </w:tcPr>
          <w:p>
            <w:pPr>
              <w:pStyle w:val="12"/>
            </w:pPr>
            <w:r>
              <w:t>77.47</w:t>
            </w:r>
          </w:p>
        </w:tc>
        <w:tc>
          <w:tcPr>
            <w:tcW w:w="1095" w:type="dxa"/>
            <w:vAlign w:val="center"/>
          </w:tcPr>
          <w:p>
            <w:pPr>
              <w:pStyle w:val="12"/>
            </w:pPr>
            <w:r>
              <w:t>77.47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11</w:t>
            </w:r>
          </w:p>
        </w:tc>
        <w:tc>
          <w:tcPr>
            <w:tcW w:w="1275" w:type="dxa"/>
            <w:vAlign w:val="center"/>
          </w:tcPr>
          <w:p>
            <w:pPr>
              <w:pStyle w:val="13"/>
            </w:pPr>
            <w:r>
              <w:t>20827</w:t>
            </w:r>
          </w:p>
        </w:tc>
        <w:tc>
          <w:tcPr>
            <w:tcW w:w="3480" w:type="dxa"/>
            <w:vAlign w:val="center"/>
          </w:tcPr>
          <w:p>
            <w:pPr>
              <w:pStyle w:val="13"/>
            </w:pPr>
            <w:r>
              <w:t>财政对其他社会保险基金的补助</w:t>
            </w:r>
          </w:p>
        </w:tc>
        <w:tc>
          <w:tcPr>
            <w:tcW w:w="1314" w:type="dxa"/>
            <w:vAlign w:val="center"/>
          </w:tcPr>
          <w:p>
            <w:pPr>
              <w:pStyle w:val="12"/>
            </w:pPr>
            <w:r>
              <w:t>10.63</w:t>
            </w:r>
          </w:p>
        </w:tc>
        <w:tc>
          <w:tcPr>
            <w:tcW w:w="1095" w:type="dxa"/>
            <w:vAlign w:val="center"/>
          </w:tcPr>
          <w:p>
            <w:pPr>
              <w:pStyle w:val="12"/>
            </w:pPr>
            <w:r>
              <w:t>10.63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12</w:t>
            </w:r>
          </w:p>
        </w:tc>
        <w:tc>
          <w:tcPr>
            <w:tcW w:w="1275" w:type="dxa"/>
            <w:vAlign w:val="center"/>
          </w:tcPr>
          <w:p>
            <w:pPr>
              <w:pStyle w:val="13"/>
            </w:pPr>
            <w:r>
              <w:t>2082701</w:t>
            </w:r>
          </w:p>
        </w:tc>
        <w:tc>
          <w:tcPr>
            <w:tcW w:w="3480" w:type="dxa"/>
            <w:vAlign w:val="center"/>
          </w:tcPr>
          <w:p>
            <w:pPr>
              <w:pStyle w:val="13"/>
            </w:pPr>
            <w:r>
              <w:t>财政对失业保险基金的补助</w:t>
            </w:r>
          </w:p>
        </w:tc>
        <w:tc>
          <w:tcPr>
            <w:tcW w:w="1314" w:type="dxa"/>
            <w:vAlign w:val="center"/>
          </w:tcPr>
          <w:p>
            <w:pPr>
              <w:pStyle w:val="12"/>
            </w:pPr>
            <w:r>
              <w:t>6.03</w:t>
            </w:r>
          </w:p>
        </w:tc>
        <w:tc>
          <w:tcPr>
            <w:tcW w:w="1095" w:type="dxa"/>
            <w:vAlign w:val="center"/>
          </w:tcPr>
          <w:p>
            <w:pPr>
              <w:pStyle w:val="12"/>
            </w:pPr>
            <w:r>
              <w:t>6.03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13</w:t>
            </w:r>
          </w:p>
        </w:tc>
        <w:tc>
          <w:tcPr>
            <w:tcW w:w="1275" w:type="dxa"/>
            <w:vAlign w:val="center"/>
          </w:tcPr>
          <w:p>
            <w:pPr>
              <w:pStyle w:val="13"/>
            </w:pPr>
            <w:r>
              <w:t>2082702</w:t>
            </w:r>
          </w:p>
        </w:tc>
        <w:tc>
          <w:tcPr>
            <w:tcW w:w="3480" w:type="dxa"/>
            <w:vAlign w:val="center"/>
          </w:tcPr>
          <w:p>
            <w:pPr>
              <w:pStyle w:val="13"/>
            </w:pPr>
            <w:r>
              <w:t>财政对工伤保险基金的补助</w:t>
            </w:r>
          </w:p>
        </w:tc>
        <w:tc>
          <w:tcPr>
            <w:tcW w:w="1314" w:type="dxa"/>
            <w:vAlign w:val="center"/>
          </w:tcPr>
          <w:p>
            <w:pPr>
              <w:pStyle w:val="12"/>
            </w:pPr>
            <w:r>
              <w:t>4.60</w:t>
            </w:r>
          </w:p>
        </w:tc>
        <w:tc>
          <w:tcPr>
            <w:tcW w:w="1095" w:type="dxa"/>
            <w:vAlign w:val="center"/>
          </w:tcPr>
          <w:p>
            <w:pPr>
              <w:pStyle w:val="12"/>
            </w:pPr>
            <w:r>
              <w:t>4.60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14</w:t>
            </w:r>
          </w:p>
        </w:tc>
        <w:tc>
          <w:tcPr>
            <w:tcW w:w="1275" w:type="dxa"/>
            <w:vAlign w:val="center"/>
          </w:tcPr>
          <w:p>
            <w:pPr>
              <w:pStyle w:val="13"/>
            </w:pPr>
            <w:r>
              <w:t>210</w:t>
            </w:r>
          </w:p>
        </w:tc>
        <w:tc>
          <w:tcPr>
            <w:tcW w:w="3480" w:type="dxa"/>
            <w:vAlign w:val="center"/>
          </w:tcPr>
          <w:p>
            <w:pPr>
              <w:pStyle w:val="13"/>
            </w:pPr>
            <w:r>
              <w:t>卫生健康支出</w:t>
            </w:r>
          </w:p>
        </w:tc>
        <w:tc>
          <w:tcPr>
            <w:tcW w:w="1314" w:type="dxa"/>
            <w:vAlign w:val="center"/>
          </w:tcPr>
          <w:p>
            <w:pPr>
              <w:pStyle w:val="12"/>
            </w:pPr>
            <w:r>
              <w:t>102.92</w:t>
            </w:r>
          </w:p>
        </w:tc>
        <w:tc>
          <w:tcPr>
            <w:tcW w:w="1095" w:type="dxa"/>
            <w:vAlign w:val="center"/>
          </w:tcPr>
          <w:p>
            <w:pPr>
              <w:pStyle w:val="12"/>
            </w:pPr>
            <w:r>
              <w:t>102.92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15</w:t>
            </w:r>
          </w:p>
        </w:tc>
        <w:tc>
          <w:tcPr>
            <w:tcW w:w="1275" w:type="dxa"/>
            <w:vAlign w:val="center"/>
          </w:tcPr>
          <w:p>
            <w:pPr>
              <w:pStyle w:val="13"/>
            </w:pPr>
            <w:r>
              <w:t>21011</w:t>
            </w:r>
          </w:p>
        </w:tc>
        <w:tc>
          <w:tcPr>
            <w:tcW w:w="3480" w:type="dxa"/>
            <w:vAlign w:val="center"/>
          </w:tcPr>
          <w:p>
            <w:pPr>
              <w:pStyle w:val="13"/>
            </w:pPr>
            <w:r>
              <w:t>行政事业单位医疗</w:t>
            </w:r>
          </w:p>
        </w:tc>
        <w:tc>
          <w:tcPr>
            <w:tcW w:w="1314" w:type="dxa"/>
            <w:vAlign w:val="center"/>
          </w:tcPr>
          <w:p>
            <w:pPr>
              <w:pStyle w:val="12"/>
            </w:pPr>
            <w:r>
              <w:t>102.92</w:t>
            </w:r>
          </w:p>
        </w:tc>
        <w:tc>
          <w:tcPr>
            <w:tcW w:w="1095" w:type="dxa"/>
            <w:vAlign w:val="center"/>
          </w:tcPr>
          <w:p>
            <w:pPr>
              <w:pStyle w:val="12"/>
            </w:pPr>
            <w:r>
              <w:t>102.92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16</w:t>
            </w:r>
          </w:p>
        </w:tc>
        <w:tc>
          <w:tcPr>
            <w:tcW w:w="1275" w:type="dxa"/>
            <w:vAlign w:val="center"/>
          </w:tcPr>
          <w:p>
            <w:pPr>
              <w:pStyle w:val="13"/>
            </w:pPr>
            <w:r>
              <w:t>2101101</w:t>
            </w:r>
          </w:p>
        </w:tc>
        <w:tc>
          <w:tcPr>
            <w:tcW w:w="3480" w:type="dxa"/>
            <w:vAlign w:val="center"/>
          </w:tcPr>
          <w:p>
            <w:pPr>
              <w:pStyle w:val="13"/>
            </w:pPr>
            <w:r>
              <w:t>行政单位医疗</w:t>
            </w:r>
          </w:p>
        </w:tc>
        <w:tc>
          <w:tcPr>
            <w:tcW w:w="1314" w:type="dxa"/>
            <w:vAlign w:val="center"/>
          </w:tcPr>
          <w:p>
            <w:pPr>
              <w:pStyle w:val="12"/>
            </w:pPr>
            <w:r>
              <w:t>3.98</w:t>
            </w:r>
          </w:p>
        </w:tc>
        <w:tc>
          <w:tcPr>
            <w:tcW w:w="1095" w:type="dxa"/>
            <w:vAlign w:val="center"/>
          </w:tcPr>
          <w:p>
            <w:pPr>
              <w:pStyle w:val="12"/>
            </w:pPr>
            <w:r>
              <w:t>3.98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17</w:t>
            </w:r>
          </w:p>
        </w:tc>
        <w:tc>
          <w:tcPr>
            <w:tcW w:w="1275" w:type="dxa"/>
            <w:vAlign w:val="center"/>
          </w:tcPr>
          <w:p>
            <w:pPr>
              <w:pStyle w:val="13"/>
            </w:pPr>
            <w:r>
              <w:t>2101102</w:t>
            </w:r>
          </w:p>
        </w:tc>
        <w:tc>
          <w:tcPr>
            <w:tcW w:w="3480" w:type="dxa"/>
            <w:vAlign w:val="center"/>
          </w:tcPr>
          <w:p>
            <w:pPr>
              <w:pStyle w:val="13"/>
            </w:pPr>
            <w:r>
              <w:t>事业单位医疗</w:t>
            </w:r>
          </w:p>
        </w:tc>
        <w:tc>
          <w:tcPr>
            <w:tcW w:w="1314" w:type="dxa"/>
            <w:vAlign w:val="center"/>
          </w:tcPr>
          <w:p>
            <w:pPr>
              <w:pStyle w:val="12"/>
            </w:pPr>
            <w:r>
              <w:t>70.66</w:t>
            </w:r>
          </w:p>
        </w:tc>
        <w:tc>
          <w:tcPr>
            <w:tcW w:w="1095" w:type="dxa"/>
            <w:vAlign w:val="center"/>
          </w:tcPr>
          <w:p>
            <w:pPr>
              <w:pStyle w:val="12"/>
            </w:pPr>
            <w:r>
              <w:t>70.66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18</w:t>
            </w:r>
          </w:p>
        </w:tc>
        <w:tc>
          <w:tcPr>
            <w:tcW w:w="1275" w:type="dxa"/>
            <w:vAlign w:val="center"/>
          </w:tcPr>
          <w:p>
            <w:pPr>
              <w:pStyle w:val="13"/>
            </w:pPr>
            <w:r>
              <w:t>2101103</w:t>
            </w:r>
          </w:p>
        </w:tc>
        <w:tc>
          <w:tcPr>
            <w:tcW w:w="3480" w:type="dxa"/>
            <w:vAlign w:val="center"/>
          </w:tcPr>
          <w:p>
            <w:pPr>
              <w:pStyle w:val="13"/>
            </w:pPr>
            <w:r>
              <w:t>公务员医疗补助</w:t>
            </w:r>
          </w:p>
        </w:tc>
        <w:tc>
          <w:tcPr>
            <w:tcW w:w="1314" w:type="dxa"/>
            <w:vAlign w:val="center"/>
          </w:tcPr>
          <w:p>
            <w:pPr>
              <w:pStyle w:val="12"/>
            </w:pPr>
            <w:r>
              <w:t>28.28</w:t>
            </w:r>
          </w:p>
        </w:tc>
        <w:tc>
          <w:tcPr>
            <w:tcW w:w="1095" w:type="dxa"/>
            <w:vAlign w:val="center"/>
          </w:tcPr>
          <w:p>
            <w:pPr>
              <w:pStyle w:val="12"/>
            </w:pPr>
            <w:r>
              <w:t>28.28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19</w:t>
            </w:r>
          </w:p>
        </w:tc>
        <w:tc>
          <w:tcPr>
            <w:tcW w:w="1275" w:type="dxa"/>
            <w:vAlign w:val="center"/>
          </w:tcPr>
          <w:p>
            <w:pPr>
              <w:pStyle w:val="13"/>
            </w:pPr>
            <w:r>
              <w:t>211</w:t>
            </w:r>
          </w:p>
        </w:tc>
        <w:tc>
          <w:tcPr>
            <w:tcW w:w="3480" w:type="dxa"/>
            <w:vAlign w:val="center"/>
          </w:tcPr>
          <w:p>
            <w:pPr>
              <w:pStyle w:val="13"/>
            </w:pPr>
            <w:r>
              <w:t>节能环保支出</w:t>
            </w:r>
          </w:p>
        </w:tc>
        <w:tc>
          <w:tcPr>
            <w:tcW w:w="1314" w:type="dxa"/>
            <w:vAlign w:val="center"/>
          </w:tcPr>
          <w:p>
            <w:pPr>
              <w:pStyle w:val="12"/>
            </w:pPr>
            <w:r>
              <w:t>365.71</w:t>
            </w:r>
          </w:p>
        </w:tc>
        <w:tc>
          <w:tcPr>
            <w:tcW w:w="1095" w:type="dxa"/>
            <w:vAlign w:val="center"/>
          </w:tcPr>
          <w:p>
            <w:pPr>
              <w:pStyle w:val="12"/>
            </w:pPr>
          </w:p>
        </w:tc>
        <w:tc>
          <w:tcPr>
            <w:tcW w:w="1095" w:type="dxa"/>
            <w:vAlign w:val="center"/>
          </w:tcPr>
          <w:p>
            <w:pPr>
              <w:pStyle w:val="12"/>
            </w:pPr>
            <w:r>
              <w:t>365.71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20</w:t>
            </w:r>
          </w:p>
        </w:tc>
        <w:tc>
          <w:tcPr>
            <w:tcW w:w="1275" w:type="dxa"/>
            <w:vAlign w:val="center"/>
          </w:tcPr>
          <w:p>
            <w:pPr>
              <w:pStyle w:val="13"/>
            </w:pPr>
            <w:r>
              <w:t>21103</w:t>
            </w:r>
          </w:p>
        </w:tc>
        <w:tc>
          <w:tcPr>
            <w:tcW w:w="3480" w:type="dxa"/>
            <w:vAlign w:val="center"/>
          </w:tcPr>
          <w:p>
            <w:pPr>
              <w:pStyle w:val="13"/>
            </w:pPr>
            <w:r>
              <w:t>污染防治</w:t>
            </w:r>
          </w:p>
        </w:tc>
        <w:tc>
          <w:tcPr>
            <w:tcW w:w="1314" w:type="dxa"/>
            <w:vAlign w:val="center"/>
          </w:tcPr>
          <w:p>
            <w:pPr>
              <w:pStyle w:val="12"/>
            </w:pPr>
            <w:r>
              <w:t>322.71</w:t>
            </w:r>
          </w:p>
        </w:tc>
        <w:tc>
          <w:tcPr>
            <w:tcW w:w="1095" w:type="dxa"/>
            <w:vAlign w:val="center"/>
          </w:tcPr>
          <w:p>
            <w:pPr>
              <w:pStyle w:val="12"/>
            </w:pPr>
          </w:p>
        </w:tc>
        <w:tc>
          <w:tcPr>
            <w:tcW w:w="1095" w:type="dxa"/>
            <w:vAlign w:val="center"/>
          </w:tcPr>
          <w:p>
            <w:pPr>
              <w:pStyle w:val="12"/>
            </w:pPr>
            <w:r>
              <w:t>322.71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21</w:t>
            </w:r>
          </w:p>
        </w:tc>
        <w:tc>
          <w:tcPr>
            <w:tcW w:w="1275" w:type="dxa"/>
            <w:vAlign w:val="center"/>
          </w:tcPr>
          <w:p>
            <w:pPr>
              <w:pStyle w:val="13"/>
            </w:pPr>
            <w:r>
              <w:t>2110302</w:t>
            </w:r>
          </w:p>
        </w:tc>
        <w:tc>
          <w:tcPr>
            <w:tcW w:w="3480" w:type="dxa"/>
            <w:vAlign w:val="center"/>
          </w:tcPr>
          <w:p>
            <w:pPr>
              <w:pStyle w:val="13"/>
            </w:pPr>
            <w:r>
              <w:t>水体</w:t>
            </w:r>
          </w:p>
        </w:tc>
        <w:tc>
          <w:tcPr>
            <w:tcW w:w="1314" w:type="dxa"/>
            <w:vAlign w:val="center"/>
          </w:tcPr>
          <w:p>
            <w:pPr>
              <w:pStyle w:val="12"/>
            </w:pPr>
            <w:r>
              <w:t>322.71</w:t>
            </w:r>
          </w:p>
        </w:tc>
        <w:tc>
          <w:tcPr>
            <w:tcW w:w="1095" w:type="dxa"/>
            <w:vAlign w:val="center"/>
          </w:tcPr>
          <w:p>
            <w:pPr>
              <w:pStyle w:val="12"/>
            </w:pPr>
          </w:p>
        </w:tc>
        <w:tc>
          <w:tcPr>
            <w:tcW w:w="1095" w:type="dxa"/>
            <w:vAlign w:val="center"/>
          </w:tcPr>
          <w:p>
            <w:pPr>
              <w:pStyle w:val="12"/>
            </w:pPr>
            <w:r>
              <w:t>322.71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22</w:t>
            </w:r>
          </w:p>
        </w:tc>
        <w:tc>
          <w:tcPr>
            <w:tcW w:w="1275" w:type="dxa"/>
            <w:vAlign w:val="center"/>
          </w:tcPr>
          <w:p>
            <w:pPr>
              <w:pStyle w:val="13"/>
            </w:pPr>
            <w:r>
              <w:t>21104</w:t>
            </w:r>
          </w:p>
        </w:tc>
        <w:tc>
          <w:tcPr>
            <w:tcW w:w="3480" w:type="dxa"/>
            <w:vAlign w:val="center"/>
          </w:tcPr>
          <w:p>
            <w:pPr>
              <w:pStyle w:val="13"/>
            </w:pPr>
            <w:r>
              <w:t>自然生态保护</w:t>
            </w:r>
          </w:p>
        </w:tc>
        <w:tc>
          <w:tcPr>
            <w:tcW w:w="1314" w:type="dxa"/>
            <w:vAlign w:val="center"/>
          </w:tcPr>
          <w:p>
            <w:pPr>
              <w:pStyle w:val="12"/>
            </w:pPr>
            <w:r>
              <w:t>43.00</w:t>
            </w:r>
          </w:p>
        </w:tc>
        <w:tc>
          <w:tcPr>
            <w:tcW w:w="1095" w:type="dxa"/>
            <w:vAlign w:val="center"/>
          </w:tcPr>
          <w:p>
            <w:pPr>
              <w:pStyle w:val="12"/>
            </w:pPr>
          </w:p>
        </w:tc>
        <w:tc>
          <w:tcPr>
            <w:tcW w:w="1095" w:type="dxa"/>
            <w:vAlign w:val="center"/>
          </w:tcPr>
          <w:p>
            <w:pPr>
              <w:pStyle w:val="12"/>
            </w:pPr>
            <w:r>
              <w:t>43.00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23</w:t>
            </w:r>
          </w:p>
        </w:tc>
        <w:tc>
          <w:tcPr>
            <w:tcW w:w="1275" w:type="dxa"/>
            <w:vAlign w:val="center"/>
          </w:tcPr>
          <w:p>
            <w:pPr>
              <w:pStyle w:val="13"/>
            </w:pPr>
            <w:r>
              <w:t>2110402</w:t>
            </w:r>
          </w:p>
        </w:tc>
        <w:tc>
          <w:tcPr>
            <w:tcW w:w="3480" w:type="dxa"/>
            <w:vAlign w:val="center"/>
          </w:tcPr>
          <w:p>
            <w:pPr>
              <w:pStyle w:val="13"/>
            </w:pPr>
            <w:r>
              <w:t>农村环境保护</w:t>
            </w:r>
          </w:p>
        </w:tc>
        <w:tc>
          <w:tcPr>
            <w:tcW w:w="1314" w:type="dxa"/>
            <w:vAlign w:val="center"/>
          </w:tcPr>
          <w:p>
            <w:pPr>
              <w:pStyle w:val="12"/>
            </w:pPr>
            <w:r>
              <w:t>43.00</w:t>
            </w:r>
          </w:p>
        </w:tc>
        <w:tc>
          <w:tcPr>
            <w:tcW w:w="1095" w:type="dxa"/>
            <w:vAlign w:val="center"/>
          </w:tcPr>
          <w:p>
            <w:pPr>
              <w:pStyle w:val="12"/>
            </w:pPr>
          </w:p>
        </w:tc>
        <w:tc>
          <w:tcPr>
            <w:tcW w:w="1095" w:type="dxa"/>
            <w:vAlign w:val="center"/>
          </w:tcPr>
          <w:p>
            <w:pPr>
              <w:pStyle w:val="12"/>
            </w:pPr>
            <w:r>
              <w:t>43.00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24</w:t>
            </w:r>
          </w:p>
        </w:tc>
        <w:tc>
          <w:tcPr>
            <w:tcW w:w="1275" w:type="dxa"/>
            <w:vAlign w:val="center"/>
          </w:tcPr>
          <w:p>
            <w:pPr>
              <w:pStyle w:val="13"/>
            </w:pPr>
            <w:r>
              <w:t>212</w:t>
            </w:r>
          </w:p>
        </w:tc>
        <w:tc>
          <w:tcPr>
            <w:tcW w:w="3480" w:type="dxa"/>
            <w:vAlign w:val="center"/>
          </w:tcPr>
          <w:p>
            <w:pPr>
              <w:pStyle w:val="13"/>
            </w:pPr>
            <w:r>
              <w:t>城乡社区支出</w:t>
            </w:r>
          </w:p>
        </w:tc>
        <w:tc>
          <w:tcPr>
            <w:tcW w:w="1314" w:type="dxa"/>
            <w:vAlign w:val="center"/>
          </w:tcPr>
          <w:p>
            <w:pPr>
              <w:pStyle w:val="12"/>
            </w:pPr>
            <w:r>
              <w:t>1817.68</w:t>
            </w:r>
          </w:p>
        </w:tc>
        <w:tc>
          <w:tcPr>
            <w:tcW w:w="1095" w:type="dxa"/>
            <w:vAlign w:val="center"/>
          </w:tcPr>
          <w:p>
            <w:pPr>
              <w:pStyle w:val="12"/>
            </w:pPr>
            <w:r>
              <w:t>1333.91</w:t>
            </w:r>
          </w:p>
        </w:tc>
        <w:tc>
          <w:tcPr>
            <w:tcW w:w="1095" w:type="dxa"/>
            <w:vAlign w:val="center"/>
          </w:tcPr>
          <w:p>
            <w:pPr>
              <w:pStyle w:val="12"/>
            </w:pPr>
            <w:r>
              <w:t>483.77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25</w:t>
            </w:r>
          </w:p>
        </w:tc>
        <w:tc>
          <w:tcPr>
            <w:tcW w:w="1275" w:type="dxa"/>
            <w:vAlign w:val="center"/>
          </w:tcPr>
          <w:p>
            <w:pPr>
              <w:pStyle w:val="13"/>
            </w:pPr>
            <w:r>
              <w:t>21201</w:t>
            </w:r>
          </w:p>
        </w:tc>
        <w:tc>
          <w:tcPr>
            <w:tcW w:w="3480" w:type="dxa"/>
            <w:vAlign w:val="center"/>
          </w:tcPr>
          <w:p>
            <w:pPr>
              <w:pStyle w:val="13"/>
            </w:pPr>
            <w:r>
              <w:t>城乡社区管理事务</w:t>
            </w:r>
          </w:p>
        </w:tc>
        <w:tc>
          <w:tcPr>
            <w:tcW w:w="1314" w:type="dxa"/>
            <w:vAlign w:val="center"/>
          </w:tcPr>
          <w:p>
            <w:pPr>
              <w:pStyle w:val="12"/>
            </w:pPr>
            <w:r>
              <w:t>1491.47</w:t>
            </w:r>
          </w:p>
        </w:tc>
        <w:tc>
          <w:tcPr>
            <w:tcW w:w="1095" w:type="dxa"/>
            <w:vAlign w:val="center"/>
          </w:tcPr>
          <w:p>
            <w:pPr>
              <w:pStyle w:val="12"/>
            </w:pPr>
            <w:r>
              <w:t>1333.91</w:t>
            </w:r>
          </w:p>
        </w:tc>
        <w:tc>
          <w:tcPr>
            <w:tcW w:w="1095" w:type="dxa"/>
            <w:vAlign w:val="center"/>
          </w:tcPr>
          <w:p>
            <w:pPr>
              <w:pStyle w:val="12"/>
            </w:pPr>
            <w:r>
              <w:t>157.56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26</w:t>
            </w:r>
          </w:p>
        </w:tc>
        <w:tc>
          <w:tcPr>
            <w:tcW w:w="1275" w:type="dxa"/>
            <w:vAlign w:val="center"/>
          </w:tcPr>
          <w:p>
            <w:pPr>
              <w:pStyle w:val="13"/>
            </w:pPr>
            <w:r>
              <w:t>2120101</w:t>
            </w:r>
          </w:p>
        </w:tc>
        <w:tc>
          <w:tcPr>
            <w:tcW w:w="3480" w:type="dxa"/>
            <w:vAlign w:val="center"/>
          </w:tcPr>
          <w:p>
            <w:pPr>
              <w:pStyle w:val="13"/>
            </w:pPr>
            <w:r>
              <w:t>行政运行</w:t>
            </w:r>
          </w:p>
        </w:tc>
        <w:tc>
          <w:tcPr>
            <w:tcW w:w="1314" w:type="dxa"/>
            <w:vAlign w:val="center"/>
          </w:tcPr>
          <w:p>
            <w:pPr>
              <w:pStyle w:val="12"/>
            </w:pPr>
            <w:r>
              <w:t>112.62</w:t>
            </w:r>
          </w:p>
        </w:tc>
        <w:tc>
          <w:tcPr>
            <w:tcW w:w="1095" w:type="dxa"/>
            <w:vAlign w:val="center"/>
          </w:tcPr>
          <w:p>
            <w:pPr>
              <w:pStyle w:val="12"/>
            </w:pPr>
            <w:r>
              <w:t>112.62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27</w:t>
            </w:r>
          </w:p>
        </w:tc>
        <w:tc>
          <w:tcPr>
            <w:tcW w:w="1275" w:type="dxa"/>
            <w:vAlign w:val="center"/>
          </w:tcPr>
          <w:p>
            <w:pPr>
              <w:pStyle w:val="13"/>
            </w:pPr>
            <w:r>
              <w:t>2120102</w:t>
            </w:r>
          </w:p>
        </w:tc>
        <w:tc>
          <w:tcPr>
            <w:tcW w:w="3480" w:type="dxa"/>
            <w:vAlign w:val="center"/>
          </w:tcPr>
          <w:p>
            <w:pPr>
              <w:pStyle w:val="13"/>
            </w:pPr>
            <w:r>
              <w:t>一般行政管理事务</w:t>
            </w:r>
          </w:p>
        </w:tc>
        <w:tc>
          <w:tcPr>
            <w:tcW w:w="1314" w:type="dxa"/>
            <w:vAlign w:val="center"/>
          </w:tcPr>
          <w:p>
            <w:pPr>
              <w:pStyle w:val="12"/>
            </w:pPr>
            <w:r>
              <w:t>143.39</w:t>
            </w:r>
          </w:p>
        </w:tc>
        <w:tc>
          <w:tcPr>
            <w:tcW w:w="1095" w:type="dxa"/>
            <w:vAlign w:val="center"/>
          </w:tcPr>
          <w:p>
            <w:pPr>
              <w:pStyle w:val="12"/>
            </w:pPr>
          </w:p>
        </w:tc>
        <w:tc>
          <w:tcPr>
            <w:tcW w:w="1095" w:type="dxa"/>
            <w:vAlign w:val="center"/>
          </w:tcPr>
          <w:p>
            <w:pPr>
              <w:pStyle w:val="12"/>
            </w:pPr>
            <w:r>
              <w:t>143.39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28</w:t>
            </w:r>
          </w:p>
        </w:tc>
        <w:tc>
          <w:tcPr>
            <w:tcW w:w="1275" w:type="dxa"/>
            <w:vAlign w:val="center"/>
          </w:tcPr>
          <w:p>
            <w:pPr>
              <w:pStyle w:val="13"/>
            </w:pPr>
            <w:r>
              <w:t>2120104</w:t>
            </w:r>
          </w:p>
        </w:tc>
        <w:tc>
          <w:tcPr>
            <w:tcW w:w="3480" w:type="dxa"/>
            <w:vAlign w:val="center"/>
          </w:tcPr>
          <w:p>
            <w:pPr>
              <w:pStyle w:val="13"/>
            </w:pPr>
            <w:r>
              <w:t>城管执法</w:t>
            </w:r>
          </w:p>
        </w:tc>
        <w:tc>
          <w:tcPr>
            <w:tcW w:w="1314" w:type="dxa"/>
            <w:vAlign w:val="center"/>
          </w:tcPr>
          <w:p>
            <w:pPr>
              <w:pStyle w:val="12"/>
            </w:pPr>
            <w:r>
              <w:t>1221.29</w:t>
            </w:r>
          </w:p>
        </w:tc>
        <w:tc>
          <w:tcPr>
            <w:tcW w:w="1095" w:type="dxa"/>
            <w:vAlign w:val="center"/>
          </w:tcPr>
          <w:p>
            <w:pPr>
              <w:pStyle w:val="12"/>
            </w:pPr>
            <w:r>
              <w:t>1221.29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29</w:t>
            </w:r>
          </w:p>
        </w:tc>
        <w:tc>
          <w:tcPr>
            <w:tcW w:w="1275" w:type="dxa"/>
            <w:vAlign w:val="center"/>
          </w:tcPr>
          <w:p>
            <w:pPr>
              <w:pStyle w:val="13"/>
            </w:pPr>
            <w:r>
              <w:t>2120199</w:t>
            </w:r>
          </w:p>
        </w:tc>
        <w:tc>
          <w:tcPr>
            <w:tcW w:w="3480" w:type="dxa"/>
            <w:vAlign w:val="center"/>
          </w:tcPr>
          <w:p>
            <w:pPr>
              <w:pStyle w:val="13"/>
            </w:pPr>
            <w:r>
              <w:t>其他城乡社区管理事务支出</w:t>
            </w:r>
          </w:p>
        </w:tc>
        <w:tc>
          <w:tcPr>
            <w:tcW w:w="1314" w:type="dxa"/>
            <w:vAlign w:val="center"/>
          </w:tcPr>
          <w:p>
            <w:pPr>
              <w:pStyle w:val="12"/>
            </w:pPr>
            <w:r>
              <w:t>14.17</w:t>
            </w:r>
          </w:p>
        </w:tc>
        <w:tc>
          <w:tcPr>
            <w:tcW w:w="1095" w:type="dxa"/>
            <w:vAlign w:val="center"/>
          </w:tcPr>
          <w:p>
            <w:pPr>
              <w:pStyle w:val="12"/>
            </w:pPr>
          </w:p>
        </w:tc>
        <w:tc>
          <w:tcPr>
            <w:tcW w:w="1095" w:type="dxa"/>
            <w:vAlign w:val="center"/>
          </w:tcPr>
          <w:p>
            <w:pPr>
              <w:pStyle w:val="12"/>
            </w:pPr>
            <w:r>
              <w:t>14.17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30</w:t>
            </w:r>
          </w:p>
        </w:tc>
        <w:tc>
          <w:tcPr>
            <w:tcW w:w="1275" w:type="dxa"/>
            <w:vAlign w:val="center"/>
          </w:tcPr>
          <w:p>
            <w:pPr>
              <w:pStyle w:val="13"/>
            </w:pPr>
            <w:r>
              <w:t>21203</w:t>
            </w:r>
          </w:p>
        </w:tc>
        <w:tc>
          <w:tcPr>
            <w:tcW w:w="3480" w:type="dxa"/>
            <w:vAlign w:val="center"/>
          </w:tcPr>
          <w:p>
            <w:pPr>
              <w:pStyle w:val="13"/>
            </w:pPr>
            <w:r>
              <w:t>城乡社区公共设施</w:t>
            </w:r>
          </w:p>
        </w:tc>
        <w:tc>
          <w:tcPr>
            <w:tcW w:w="1314" w:type="dxa"/>
            <w:vAlign w:val="center"/>
          </w:tcPr>
          <w:p>
            <w:pPr>
              <w:pStyle w:val="12"/>
            </w:pPr>
            <w:r>
              <w:t>326.22</w:t>
            </w:r>
          </w:p>
        </w:tc>
        <w:tc>
          <w:tcPr>
            <w:tcW w:w="1095" w:type="dxa"/>
            <w:vAlign w:val="center"/>
          </w:tcPr>
          <w:p>
            <w:pPr>
              <w:pStyle w:val="12"/>
            </w:pPr>
          </w:p>
        </w:tc>
        <w:tc>
          <w:tcPr>
            <w:tcW w:w="1095" w:type="dxa"/>
            <w:vAlign w:val="center"/>
          </w:tcPr>
          <w:p>
            <w:pPr>
              <w:pStyle w:val="12"/>
            </w:pPr>
            <w:r>
              <w:t>326.22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31</w:t>
            </w:r>
          </w:p>
        </w:tc>
        <w:tc>
          <w:tcPr>
            <w:tcW w:w="1275" w:type="dxa"/>
            <w:vAlign w:val="center"/>
          </w:tcPr>
          <w:p>
            <w:pPr>
              <w:pStyle w:val="13"/>
            </w:pPr>
            <w:r>
              <w:t>2120399</w:t>
            </w:r>
          </w:p>
        </w:tc>
        <w:tc>
          <w:tcPr>
            <w:tcW w:w="3480" w:type="dxa"/>
            <w:vAlign w:val="center"/>
          </w:tcPr>
          <w:p>
            <w:pPr>
              <w:pStyle w:val="13"/>
            </w:pPr>
            <w:r>
              <w:t>其他城乡社区公共设施支出</w:t>
            </w:r>
          </w:p>
        </w:tc>
        <w:tc>
          <w:tcPr>
            <w:tcW w:w="1314" w:type="dxa"/>
            <w:vAlign w:val="center"/>
          </w:tcPr>
          <w:p>
            <w:pPr>
              <w:pStyle w:val="12"/>
            </w:pPr>
            <w:r>
              <w:t>326.22</w:t>
            </w:r>
          </w:p>
        </w:tc>
        <w:tc>
          <w:tcPr>
            <w:tcW w:w="1095" w:type="dxa"/>
            <w:vAlign w:val="center"/>
          </w:tcPr>
          <w:p>
            <w:pPr>
              <w:pStyle w:val="12"/>
            </w:pPr>
          </w:p>
        </w:tc>
        <w:tc>
          <w:tcPr>
            <w:tcW w:w="1095" w:type="dxa"/>
            <w:vAlign w:val="center"/>
          </w:tcPr>
          <w:p>
            <w:pPr>
              <w:pStyle w:val="12"/>
            </w:pPr>
            <w:r>
              <w:t>326.22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32</w:t>
            </w:r>
          </w:p>
        </w:tc>
        <w:tc>
          <w:tcPr>
            <w:tcW w:w="1275" w:type="dxa"/>
            <w:vAlign w:val="center"/>
          </w:tcPr>
          <w:p>
            <w:pPr>
              <w:pStyle w:val="13"/>
            </w:pPr>
            <w:r>
              <w:t>213</w:t>
            </w:r>
          </w:p>
        </w:tc>
        <w:tc>
          <w:tcPr>
            <w:tcW w:w="3480" w:type="dxa"/>
            <w:vAlign w:val="center"/>
          </w:tcPr>
          <w:p>
            <w:pPr>
              <w:pStyle w:val="13"/>
            </w:pPr>
            <w:r>
              <w:t>农林水支出</w:t>
            </w:r>
          </w:p>
        </w:tc>
        <w:tc>
          <w:tcPr>
            <w:tcW w:w="1314" w:type="dxa"/>
            <w:vAlign w:val="center"/>
          </w:tcPr>
          <w:p>
            <w:pPr>
              <w:pStyle w:val="12"/>
            </w:pPr>
            <w:r>
              <w:t>43.00</w:t>
            </w:r>
          </w:p>
        </w:tc>
        <w:tc>
          <w:tcPr>
            <w:tcW w:w="1095" w:type="dxa"/>
            <w:vAlign w:val="center"/>
          </w:tcPr>
          <w:p>
            <w:pPr>
              <w:pStyle w:val="12"/>
            </w:pPr>
          </w:p>
        </w:tc>
        <w:tc>
          <w:tcPr>
            <w:tcW w:w="1095" w:type="dxa"/>
            <w:vAlign w:val="center"/>
          </w:tcPr>
          <w:p>
            <w:pPr>
              <w:pStyle w:val="12"/>
            </w:pPr>
            <w:r>
              <w:t>43.00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33</w:t>
            </w:r>
          </w:p>
        </w:tc>
        <w:tc>
          <w:tcPr>
            <w:tcW w:w="1275" w:type="dxa"/>
            <w:vAlign w:val="center"/>
          </w:tcPr>
          <w:p>
            <w:pPr>
              <w:pStyle w:val="13"/>
            </w:pPr>
            <w:r>
              <w:t>21301</w:t>
            </w:r>
          </w:p>
        </w:tc>
        <w:tc>
          <w:tcPr>
            <w:tcW w:w="3480" w:type="dxa"/>
            <w:vAlign w:val="center"/>
          </w:tcPr>
          <w:p>
            <w:pPr>
              <w:pStyle w:val="13"/>
            </w:pPr>
            <w:r>
              <w:t>农业农村</w:t>
            </w:r>
          </w:p>
        </w:tc>
        <w:tc>
          <w:tcPr>
            <w:tcW w:w="1314" w:type="dxa"/>
            <w:vAlign w:val="center"/>
          </w:tcPr>
          <w:p>
            <w:pPr>
              <w:pStyle w:val="12"/>
            </w:pPr>
            <w:r>
              <w:t>43.00</w:t>
            </w:r>
          </w:p>
        </w:tc>
        <w:tc>
          <w:tcPr>
            <w:tcW w:w="1095" w:type="dxa"/>
            <w:vAlign w:val="center"/>
          </w:tcPr>
          <w:p>
            <w:pPr>
              <w:pStyle w:val="12"/>
            </w:pPr>
          </w:p>
        </w:tc>
        <w:tc>
          <w:tcPr>
            <w:tcW w:w="1095" w:type="dxa"/>
            <w:vAlign w:val="center"/>
          </w:tcPr>
          <w:p>
            <w:pPr>
              <w:pStyle w:val="12"/>
            </w:pPr>
            <w:r>
              <w:t>43.00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34</w:t>
            </w:r>
          </w:p>
        </w:tc>
        <w:tc>
          <w:tcPr>
            <w:tcW w:w="1275" w:type="dxa"/>
            <w:vAlign w:val="center"/>
          </w:tcPr>
          <w:p>
            <w:pPr>
              <w:pStyle w:val="13"/>
            </w:pPr>
            <w:r>
              <w:t>2130126</w:t>
            </w:r>
          </w:p>
        </w:tc>
        <w:tc>
          <w:tcPr>
            <w:tcW w:w="3480" w:type="dxa"/>
            <w:vAlign w:val="center"/>
          </w:tcPr>
          <w:p>
            <w:pPr>
              <w:pStyle w:val="13"/>
            </w:pPr>
            <w:r>
              <w:t>农村社会事业</w:t>
            </w:r>
          </w:p>
        </w:tc>
        <w:tc>
          <w:tcPr>
            <w:tcW w:w="1314" w:type="dxa"/>
            <w:vAlign w:val="center"/>
          </w:tcPr>
          <w:p>
            <w:pPr>
              <w:pStyle w:val="12"/>
            </w:pPr>
            <w:r>
              <w:t>43.00</w:t>
            </w:r>
          </w:p>
        </w:tc>
        <w:tc>
          <w:tcPr>
            <w:tcW w:w="1095" w:type="dxa"/>
            <w:vAlign w:val="center"/>
          </w:tcPr>
          <w:p>
            <w:pPr>
              <w:pStyle w:val="12"/>
            </w:pPr>
          </w:p>
        </w:tc>
        <w:tc>
          <w:tcPr>
            <w:tcW w:w="1095" w:type="dxa"/>
            <w:vAlign w:val="center"/>
          </w:tcPr>
          <w:p>
            <w:pPr>
              <w:pStyle w:val="12"/>
            </w:pPr>
            <w:r>
              <w:t>43.00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35</w:t>
            </w:r>
          </w:p>
        </w:tc>
        <w:tc>
          <w:tcPr>
            <w:tcW w:w="1275" w:type="dxa"/>
            <w:vAlign w:val="center"/>
          </w:tcPr>
          <w:p>
            <w:pPr>
              <w:pStyle w:val="13"/>
            </w:pPr>
            <w:r>
              <w:t>221</w:t>
            </w:r>
          </w:p>
        </w:tc>
        <w:tc>
          <w:tcPr>
            <w:tcW w:w="3480" w:type="dxa"/>
            <w:vAlign w:val="center"/>
          </w:tcPr>
          <w:p>
            <w:pPr>
              <w:pStyle w:val="13"/>
            </w:pPr>
            <w:r>
              <w:t>住房保障支出</w:t>
            </w:r>
          </w:p>
        </w:tc>
        <w:tc>
          <w:tcPr>
            <w:tcW w:w="1314" w:type="dxa"/>
            <w:vAlign w:val="center"/>
          </w:tcPr>
          <w:p>
            <w:pPr>
              <w:pStyle w:val="12"/>
            </w:pPr>
            <w:r>
              <w:t>323.64</w:t>
            </w:r>
          </w:p>
        </w:tc>
        <w:tc>
          <w:tcPr>
            <w:tcW w:w="1095" w:type="dxa"/>
            <w:vAlign w:val="center"/>
          </w:tcPr>
          <w:p>
            <w:pPr>
              <w:pStyle w:val="12"/>
            </w:pPr>
            <w:r>
              <w:t>123.24</w:t>
            </w:r>
          </w:p>
        </w:tc>
        <w:tc>
          <w:tcPr>
            <w:tcW w:w="1095" w:type="dxa"/>
            <w:vAlign w:val="center"/>
          </w:tcPr>
          <w:p>
            <w:pPr>
              <w:pStyle w:val="12"/>
            </w:pPr>
            <w:r>
              <w:t>200.40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36</w:t>
            </w:r>
          </w:p>
        </w:tc>
        <w:tc>
          <w:tcPr>
            <w:tcW w:w="1275" w:type="dxa"/>
            <w:vAlign w:val="center"/>
          </w:tcPr>
          <w:p>
            <w:pPr>
              <w:pStyle w:val="13"/>
            </w:pPr>
            <w:r>
              <w:t>22101</w:t>
            </w:r>
          </w:p>
        </w:tc>
        <w:tc>
          <w:tcPr>
            <w:tcW w:w="3480" w:type="dxa"/>
            <w:vAlign w:val="center"/>
          </w:tcPr>
          <w:p>
            <w:pPr>
              <w:pStyle w:val="13"/>
            </w:pPr>
            <w:r>
              <w:t>保障性安居工程支出</w:t>
            </w:r>
          </w:p>
        </w:tc>
        <w:tc>
          <w:tcPr>
            <w:tcW w:w="1314" w:type="dxa"/>
            <w:vAlign w:val="center"/>
          </w:tcPr>
          <w:p>
            <w:pPr>
              <w:pStyle w:val="12"/>
            </w:pPr>
            <w:r>
              <w:t>200.40</w:t>
            </w:r>
          </w:p>
        </w:tc>
        <w:tc>
          <w:tcPr>
            <w:tcW w:w="1095" w:type="dxa"/>
            <w:vAlign w:val="center"/>
          </w:tcPr>
          <w:p>
            <w:pPr>
              <w:pStyle w:val="12"/>
            </w:pPr>
          </w:p>
        </w:tc>
        <w:tc>
          <w:tcPr>
            <w:tcW w:w="1095" w:type="dxa"/>
            <w:vAlign w:val="center"/>
          </w:tcPr>
          <w:p>
            <w:pPr>
              <w:pStyle w:val="12"/>
            </w:pPr>
            <w:r>
              <w:t>200.40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37</w:t>
            </w:r>
          </w:p>
        </w:tc>
        <w:tc>
          <w:tcPr>
            <w:tcW w:w="1275" w:type="dxa"/>
            <w:vAlign w:val="center"/>
          </w:tcPr>
          <w:p>
            <w:pPr>
              <w:pStyle w:val="13"/>
            </w:pPr>
            <w:r>
              <w:t>2210105</w:t>
            </w:r>
          </w:p>
        </w:tc>
        <w:tc>
          <w:tcPr>
            <w:tcW w:w="3480" w:type="dxa"/>
            <w:vAlign w:val="center"/>
          </w:tcPr>
          <w:p>
            <w:pPr>
              <w:pStyle w:val="13"/>
            </w:pPr>
            <w:r>
              <w:t>农村危房改造</w:t>
            </w:r>
          </w:p>
        </w:tc>
        <w:tc>
          <w:tcPr>
            <w:tcW w:w="1314" w:type="dxa"/>
            <w:vAlign w:val="center"/>
          </w:tcPr>
          <w:p>
            <w:pPr>
              <w:pStyle w:val="12"/>
            </w:pPr>
            <w:r>
              <w:t>200.40</w:t>
            </w:r>
          </w:p>
        </w:tc>
        <w:tc>
          <w:tcPr>
            <w:tcW w:w="1095" w:type="dxa"/>
            <w:vAlign w:val="center"/>
          </w:tcPr>
          <w:p>
            <w:pPr>
              <w:pStyle w:val="12"/>
            </w:pPr>
          </w:p>
        </w:tc>
        <w:tc>
          <w:tcPr>
            <w:tcW w:w="1095" w:type="dxa"/>
            <w:vAlign w:val="center"/>
          </w:tcPr>
          <w:p>
            <w:pPr>
              <w:pStyle w:val="12"/>
            </w:pPr>
            <w:r>
              <w:t>200.40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38</w:t>
            </w:r>
          </w:p>
        </w:tc>
        <w:tc>
          <w:tcPr>
            <w:tcW w:w="1275" w:type="dxa"/>
            <w:vAlign w:val="center"/>
          </w:tcPr>
          <w:p>
            <w:pPr>
              <w:pStyle w:val="13"/>
            </w:pPr>
            <w:r>
              <w:t>22102</w:t>
            </w:r>
          </w:p>
        </w:tc>
        <w:tc>
          <w:tcPr>
            <w:tcW w:w="3480" w:type="dxa"/>
            <w:vAlign w:val="center"/>
          </w:tcPr>
          <w:p>
            <w:pPr>
              <w:pStyle w:val="13"/>
            </w:pPr>
            <w:r>
              <w:t>住房改革支出</w:t>
            </w:r>
          </w:p>
        </w:tc>
        <w:tc>
          <w:tcPr>
            <w:tcW w:w="1314" w:type="dxa"/>
            <w:vAlign w:val="center"/>
          </w:tcPr>
          <w:p>
            <w:pPr>
              <w:pStyle w:val="12"/>
            </w:pPr>
            <w:r>
              <w:t>123.24</w:t>
            </w:r>
          </w:p>
        </w:tc>
        <w:tc>
          <w:tcPr>
            <w:tcW w:w="1095" w:type="dxa"/>
            <w:vAlign w:val="center"/>
          </w:tcPr>
          <w:p>
            <w:pPr>
              <w:pStyle w:val="12"/>
            </w:pPr>
            <w:r>
              <w:t>123.24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39</w:t>
            </w:r>
          </w:p>
        </w:tc>
        <w:tc>
          <w:tcPr>
            <w:tcW w:w="1275" w:type="dxa"/>
            <w:vAlign w:val="center"/>
          </w:tcPr>
          <w:p>
            <w:pPr>
              <w:pStyle w:val="13"/>
            </w:pPr>
            <w:r>
              <w:t>2210201</w:t>
            </w:r>
          </w:p>
        </w:tc>
        <w:tc>
          <w:tcPr>
            <w:tcW w:w="3480" w:type="dxa"/>
            <w:vAlign w:val="center"/>
          </w:tcPr>
          <w:p>
            <w:pPr>
              <w:pStyle w:val="13"/>
            </w:pPr>
            <w:r>
              <w:t>住房公积金</w:t>
            </w:r>
          </w:p>
        </w:tc>
        <w:tc>
          <w:tcPr>
            <w:tcW w:w="1314" w:type="dxa"/>
            <w:vAlign w:val="center"/>
          </w:tcPr>
          <w:p>
            <w:pPr>
              <w:pStyle w:val="12"/>
            </w:pPr>
            <w:r>
              <w:t>123.24</w:t>
            </w:r>
          </w:p>
        </w:tc>
        <w:tc>
          <w:tcPr>
            <w:tcW w:w="1095" w:type="dxa"/>
            <w:vAlign w:val="center"/>
          </w:tcPr>
          <w:p>
            <w:pPr>
              <w:pStyle w:val="12"/>
            </w:pPr>
            <w:r>
              <w:t>123.24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40</w:t>
            </w:r>
          </w:p>
        </w:tc>
        <w:tc>
          <w:tcPr>
            <w:tcW w:w="1275" w:type="dxa"/>
            <w:vAlign w:val="center"/>
          </w:tcPr>
          <w:p>
            <w:pPr>
              <w:pStyle w:val="13"/>
            </w:pPr>
            <w:r>
              <w:t>224</w:t>
            </w:r>
          </w:p>
        </w:tc>
        <w:tc>
          <w:tcPr>
            <w:tcW w:w="3480" w:type="dxa"/>
            <w:vAlign w:val="center"/>
          </w:tcPr>
          <w:p>
            <w:pPr>
              <w:pStyle w:val="13"/>
            </w:pPr>
            <w:r>
              <w:t>灾害防治及应急管理支出</w:t>
            </w:r>
          </w:p>
        </w:tc>
        <w:tc>
          <w:tcPr>
            <w:tcW w:w="1314" w:type="dxa"/>
            <w:vAlign w:val="center"/>
          </w:tcPr>
          <w:p>
            <w:pPr>
              <w:pStyle w:val="12"/>
            </w:pPr>
            <w:r>
              <w:t>786.95</w:t>
            </w:r>
          </w:p>
        </w:tc>
        <w:tc>
          <w:tcPr>
            <w:tcW w:w="1095" w:type="dxa"/>
            <w:vAlign w:val="center"/>
          </w:tcPr>
          <w:p>
            <w:pPr>
              <w:pStyle w:val="12"/>
            </w:pPr>
          </w:p>
        </w:tc>
        <w:tc>
          <w:tcPr>
            <w:tcW w:w="1095" w:type="dxa"/>
            <w:vAlign w:val="center"/>
          </w:tcPr>
          <w:p>
            <w:pPr>
              <w:pStyle w:val="12"/>
            </w:pPr>
            <w:r>
              <w:t>786.95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41</w:t>
            </w:r>
          </w:p>
        </w:tc>
        <w:tc>
          <w:tcPr>
            <w:tcW w:w="1275" w:type="dxa"/>
            <w:vAlign w:val="center"/>
          </w:tcPr>
          <w:p>
            <w:pPr>
              <w:pStyle w:val="13"/>
            </w:pPr>
            <w:r>
              <w:t>22407</w:t>
            </w:r>
          </w:p>
        </w:tc>
        <w:tc>
          <w:tcPr>
            <w:tcW w:w="3480" w:type="dxa"/>
            <w:vAlign w:val="center"/>
          </w:tcPr>
          <w:p>
            <w:pPr>
              <w:pStyle w:val="13"/>
            </w:pPr>
            <w:r>
              <w:t>自然灾害救灾及恢复重建支出</w:t>
            </w:r>
          </w:p>
        </w:tc>
        <w:tc>
          <w:tcPr>
            <w:tcW w:w="1314" w:type="dxa"/>
            <w:vAlign w:val="center"/>
          </w:tcPr>
          <w:p>
            <w:pPr>
              <w:pStyle w:val="12"/>
            </w:pPr>
            <w:r>
              <w:t>786.95</w:t>
            </w:r>
          </w:p>
        </w:tc>
        <w:tc>
          <w:tcPr>
            <w:tcW w:w="1095" w:type="dxa"/>
            <w:vAlign w:val="center"/>
          </w:tcPr>
          <w:p>
            <w:pPr>
              <w:pStyle w:val="12"/>
            </w:pPr>
          </w:p>
        </w:tc>
        <w:tc>
          <w:tcPr>
            <w:tcW w:w="1095" w:type="dxa"/>
            <w:vAlign w:val="center"/>
          </w:tcPr>
          <w:p>
            <w:pPr>
              <w:pStyle w:val="12"/>
            </w:pPr>
            <w:r>
              <w:t>786.95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42</w:t>
            </w:r>
          </w:p>
        </w:tc>
        <w:tc>
          <w:tcPr>
            <w:tcW w:w="1275" w:type="dxa"/>
            <w:vAlign w:val="center"/>
          </w:tcPr>
          <w:p>
            <w:pPr>
              <w:pStyle w:val="13"/>
            </w:pPr>
            <w:r>
              <w:t>2240799</w:t>
            </w:r>
          </w:p>
        </w:tc>
        <w:tc>
          <w:tcPr>
            <w:tcW w:w="3480" w:type="dxa"/>
            <w:vAlign w:val="center"/>
          </w:tcPr>
          <w:p>
            <w:pPr>
              <w:pStyle w:val="13"/>
            </w:pPr>
            <w:r>
              <w:t>其他自然灾害救灾及恢复重建支出</w:t>
            </w:r>
          </w:p>
        </w:tc>
        <w:tc>
          <w:tcPr>
            <w:tcW w:w="1314" w:type="dxa"/>
            <w:vAlign w:val="center"/>
          </w:tcPr>
          <w:p>
            <w:pPr>
              <w:pStyle w:val="12"/>
            </w:pPr>
            <w:r>
              <w:t>786.95</w:t>
            </w:r>
          </w:p>
        </w:tc>
        <w:tc>
          <w:tcPr>
            <w:tcW w:w="1095" w:type="dxa"/>
            <w:vAlign w:val="center"/>
          </w:tcPr>
          <w:p>
            <w:pPr>
              <w:pStyle w:val="12"/>
            </w:pPr>
          </w:p>
        </w:tc>
        <w:tc>
          <w:tcPr>
            <w:tcW w:w="1095" w:type="dxa"/>
            <w:vAlign w:val="center"/>
          </w:tcPr>
          <w:p>
            <w:pPr>
              <w:pStyle w:val="12"/>
            </w:pPr>
            <w:r>
              <w:t>786.95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43</w:t>
            </w:r>
          </w:p>
        </w:tc>
        <w:tc>
          <w:tcPr>
            <w:tcW w:w="1275" w:type="dxa"/>
            <w:vAlign w:val="center"/>
          </w:tcPr>
          <w:p>
            <w:pPr>
              <w:pStyle w:val="13"/>
            </w:pPr>
            <w:r>
              <w:t>229</w:t>
            </w:r>
          </w:p>
        </w:tc>
        <w:tc>
          <w:tcPr>
            <w:tcW w:w="3480" w:type="dxa"/>
            <w:vAlign w:val="center"/>
          </w:tcPr>
          <w:p>
            <w:pPr>
              <w:pStyle w:val="13"/>
            </w:pPr>
            <w:r>
              <w:t>其他支出</w:t>
            </w:r>
          </w:p>
        </w:tc>
        <w:tc>
          <w:tcPr>
            <w:tcW w:w="1314" w:type="dxa"/>
            <w:vAlign w:val="center"/>
          </w:tcPr>
          <w:p>
            <w:pPr>
              <w:pStyle w:val="12"/>
            </w:pPr>
            <w:r>
              <w:t>1325.42</w:t>
            </w:r>
          </w:p>
        </w:tc>
        <w:tc>
          <w:tcPr>
            <w:tcW w:w="1095" w:type="dxa"/>
            <w:vAlign w:val="center"/>
          </w:tcPr>
          <w:p>
            <w:pPr>
              <w:pStyle w:val="12"/>
            </w:pPr>
          </w:p>
        </w:tc>
        <w:tc>
          <w:tcPr>
            <w:tcW w:w="1095" w:type="dxa"/>
            <w:vAlign w:val="center"/>
          </w:tcPr>
          <w:p>
            <w:pPr>
              <w:pStyle w:val="12"/>
            </w:pPr>
            <w:r>
              <w:t>1325.42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44</w:t>
            </w:r>
          </w:p>
        </w:tc>
        <w:tc>
          <w:tcPr>
            <w:tcW w:w="1275" w:type="dxa"/>
            <w:vAlign w:val="center"/>
          </w:tcPr>
          <w:p>
            <w:pPr>
              <w:pStyle w:val="13"/>
            </w:pPr>
            <w:r>
              <w:t>22904</w:t>
            </w:r>
          </w:p>
        </w:tc>
        <w:tc>
          <w:tcPr>
            <w:tcW w:w="3480" w:type="dxa"/>
            <w:vAlign w:val="center"/>
          </w:tcPr>
          <w:p>
            <w:pPr>
              <w:pStyle w:val="13"/>
            </w:pPr>
            <w:r>
              <w:t>其他政府性基金及对应专项债务收入安排的支出</w:t>
            </w:r>
          </w:p>
        </w:tc>
        <w:tc>
          <w:tcPr>
            <w:tcW w:w="1314" w:type="dxa"/>
            <w:vAlign w:val="center"/>
          </w:tcPr>
          <w:p>
            <w:pPr>
              <w:pStyle w:val="12"/>
            </w:pPr>
            <w:r>
              <w:t>1325.42</w:t>
            </w:r>
          </w:p>
        </w:tc>
        <w:tc>
          <w:tcPr>
            <w:tcW w:w="1095" w:type="dxa"/>
            <w:vAlign w:val="center"/>
          </w:tcPr>
          <w:p>
            <w:pPr>
              <w:pStyle w:val="12"/>
            </w:pPr>
          </w:p>
        </w:tc>
        <w:tc>
          <w:tcPr>
            <w:tcW w:w="1095" w:type="dxa"/>
            <w:vAlign w:val="center"/>
          </w:tcPr>
          <w:p>
            <w:pPr>
              <w:pStyle w:val="12"/>
            </w:pPr>
            <w:r>
              <w:t>1325.42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4" w:type="dxa"/>
            <w:vAlign w:val="center"/>
          </w:tcPr>
          <w:p>
            <w:pPr>
              <w:pStyle w:val="14"/>
            </w:pPr>
            <w:r>
              <w:t>45</w:t>
            </w:r>
          </w:p>
        </w:tc>
        <w:tc>
          <w:tcPr>
            <w:tcW w:w="1275" w:type="dxa"/>
            <w:vAlign w:val="center"/>
          </w:tcPr>
          <w:p>
            <w:pPr>
              <w:pStyle w:val="13"/>
            </w:pPr>
            <w:r>
              <w:t>2290402</w:t>
            </w:r>
          </w:p>
        </w:tc>
        <w:tc>
          <w:tcPr>
            <w:tcW w:w="3480" w:type="dxa"/>
            <w:vAlign w:val="center"/>
          </w:tcPr>
          <w:p>
            <w:pPr>
              <w:pStyle w:val="13"/>
            </w:pPr>
            <w:r>
              <w:t>其他地方自行试点项目收益专项债券收入安排的支出</w:t>
            </w:r>
          </w:p>
        </w:tc>
        <w:tc>
          <w:tcPr>
            <w:tcW w:w="1314" w:type="dxa"/>
            <w:vAlign w:val="center"/>
          </w:tcPr>
          <w:p>
            <w:pPr>
              <w:pStyle w:val="12"/>
            </w:pPr>
            <w:r>
              <w:t>1325.42</w:t>
            </w:r>
          </w:p>
        </w:tc>
        <w:tc>
          <w:tcPr>
            <w:tcW w:w="1095" w:type="dxa"/>
            <w:vAlign w:val="center"/>
          </w:tcPr>
          <w:p>
            <w:pPr>
              <w:pStyle w:val="12"/>
            </w:pPr>
          </w:p>
        </w:tc>
        <w:tc>
          <w:tcPr>
            <w:tcW w:w="1095" w:type="dxa"/>
            <w:vAlign w:val="center"/>
          </w:tcPr>
          <w:p>
            <w:pPr>
              <w:pStyle w:val="12"/>
            </w:pPr>
            <w:r>
              <w:t>1325.42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28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6"/>
        <w:gridCol w:w="2765"/>
        <w:gridCol w:w="1232"/>
        <w:gridCol w:w="2528"/>
        <w:gridCol w:w="1230"/>
        <w:gridCol w:w="1425"/>
        <w:gridCol w:w="1155"/>
        <w:gridCol w:w="1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03"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28" w:type="dxa"/>
            <w:tcBorders>
              <w:top w:val="single" w:color="FFFFFF" w:sz="6" w:space="0"/>
              <w:left w:val="single" w:color="FFFFFF" w:sz="6" w:space="0"/>
              <w:right w:val="single" w:color="FFFFFF" w:sz="6" w:space="0"/>
            </w:tcBorders>
            <w:vAlign w:val="center"/>
          </w:tcPr>
          <w:p>
            <w:pPr>
              <w:pStyle w:val="9"/>
            </w:pPr>
            <w:r>
              <w:t>预算年度：2024</w:t>
            </w:r>
          </w:p>
        </w:tc>
        <w:tc>
          <w:tcPr>
            <w:tcW w:w="509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6" w:type="dxa"/>
            <w:vMerge w:val="restart"/>
            <w:vAlign w:val="center"/>
          </w:tcPr>
          <w:p>
            <w:pPr>
              <w:pStyle w:val="11"/>
            </w:pPr>
            <w:r>
              <w:t>序号</w:t>
            </w:r>
          </w:p>
        </w:tc>
        <w:tc>
          <w:tcPr>
            <w:tcW w:w="3997" w:type="dxa"/>
            <w:gridSpan w:val="2"/>
            <w:vAlign w:val="center"/>
          </w:tcPr>
          <w:p>
            <w:pPr>
              <w:pStyle w:val="11"/>
            </w:pPr>
            <w:r>
              <w:t>收入</w:t>
            </w:r>
          </w:p>
        </w:tc>
        <w:tc>
          <w:tcPr>
            <w:tcW w:w="761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6" w:type="dxa"/>
            <w:vMerge w:val="continue"/>
          </w:tcPr>
          <w:p/>
        </w:tc>
        <w:tc>
          <w:tcPr>
            <w:tcW w:w="2765" w:type="dxa"/>
            <w:vAlign w:val="center"/>
          </w:tcPr>
          <w:p>
            <w:pPr>
              <w:pStyle w:val="11"/>
            </w:pPr>
            <w:r>
              <w:t>项  目</w:t>
            </w:r>
          </w:p>
        </w:tc>
        <w:tc>
          <w:tcPr>
            <w:tcW w:w="1232" w:type="dxa"/>
            <w:vAlign w:val="center"/>
          </w:tcPr>
          <w:p>
            <w:pPr>
              <w:pStyle w:val="11"/>
            </w:pPr>
            <w:r>
              <w:t>金额</w:t>
            </w:r>
          </w:p>
        </w:tc>
        <w:tc>
          <w:tcPr>
            <w:tcW w:w="2528" w:type="dxa"/>
            <w:vAlign w:val="center"/>
          </w:tcPr>
          <w:p>
            <w:pPr>
              <w:pStyle w:val="11"/>
            </w:pPr>
            <w:r>
              <w:t>项  目</w:t>
            </w:r>
          </w:p>
        </w:tc>
        <w:tc>
          <w:tcPr>
            <w:tcW w:w="1230" w:type="dxa"/>
            <w:vAlign w:val="center"/>
          </w:tcPr>
          <w:p>
            <w:pPr>
              <w:pStyle w:val="11"/>
            </w:pPr>
            <w:r>
              <w:t>合计</w:t>
            </w:r>
          </w:p>
        </w:tc>
        <w:tc>
          <w:tcPr>
            <w:tcW w:w="1425" w:type="dxa"/>
            <w:vAlign w:val="center"/>
          </w:tcPr>
          <w:p>
            <w:pPr>
              <w:pStyle w:val="11"/>
            </w:pPr>
            <w:r>
              <w:t>一般公共预算财政拨款</w:t>
            </w:r>
          </w:p>
        </w:tc>
        <w:tc>
          <w:tcPr>
            <w:tcW w:w="1155" w:type="dxa"/>
            <w:vAlign w:val="center"/>
          </w:tcPr>
          <w:p>
            <w:pPr>
              <w:pStyle w:val="11"/>
            </w:pPr>
            <w:r>
              <w:t>政府性基金预算财政    拨款</w:t>
            </w:r>
          </w:p>
        </w:tc>
        <w:tc>
          <w:tcPr>
            <w:tcW w:w="1281"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6" w:type="dxa"/>
            <w:vAlign w:val="center"/>
          </w:tcPr>
          <w:p>
            <w:pPr>
              <w:pStyle w:val="11"/>
            </w:pPr>
            <w:r>
              <w:t>栏次</w:t>
            </w:r>
          </w:p>
        </w:tc>
        <w:tc>
          <w:tcPr>
            <w:tcW w:w="2765" w:type="dxa"/>
            <w:vAlign w:val="center"/>
          </w:tcPr>
          <w:p>
            <w:pPr>
              <w:pStyle w:val="11"/>
            </w:pPr>
            <w:r>
              <w:t>1</w:t>
            </w:r>
          </w:p>
        </w:tc>
        <w:tc>
          <w:tcPr>
            <w:tcW w:w="1232" w:type="dxa"/>
            <w:vAlign w:val="center"/>
          </w:tcPr>
          <w:p>
            <w:pPr>
              <w:pStyle w:val="11"/>
            </w:pPr>
            <w:r>
              <w:t>2</w:t>
            </w:r>
          </w:p>
        </w:tc>
        <w:tc>
          <w:tcPr>
            <w:tcW w:w="2528" w:type="dxa"/>
            <w:vAlign w:val="center"/>
          </w:tcPr>
          <w:p>
            <w:pPr>
              <w:pStyle w:val="11"/>
            </w:pPr>
            <w:r>
              <w:t>3</w:t>
            </w:r>
          </w:p>
        </w:tc>
        <w:tc>
          <w:tcPr>
            <w:tcW w:w="1230" w:type="dxa"/>
            <w:vAlign w:val="center"/>
          </w:tcPr>
          <w:p>
            <w:pPr>
              <w:pStyle w:val="11"/>
            </w:pPr>
            <w:r>
              <w:t>4</w:t>
            </w:r>
          </w:p>
        </w:tc>
        <w:tc>
          <w:tcPr>
            <w:tcW w:w="1425" w:type="dxa"/>
            <w:vAlign w:val="center"/>
          </w:tcPr>
          <w:p>
            <w:pPr>
              <w:pStyle w:val="11"/>
            </w:pPr>
            <w:r>
              <w:t>5</w:t>
            </w:r>
          </w:p>
        </w:tc>
        <w:tc>
          <w:tcPr>
            <w:tcW w:w="1155" w:type="dxa"/>
            <w:vAlign w:val="center"/>
          </w:tcPr>
          <w:p>
            <w:pPr>
              <w:pStyle w:val="11"/>
            </w:pPr>
            <w:r>
              <w:t>6</w:t>
            </w:r>
          </w:p>
        </w:tc>
        <w:tc>
          <w:tcPr>
            <w:tcW w:w="1281"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w:t>
            </w:r>
          </w:p>
        </w:tc>
        <w:tc>
          <w:tcPr>
            <w:tcW w:w="2765" w:type="dxa"/>
            <w:vAlign w:val="center"/>
          </w:tcPr>
          <w:p>
            <w:pPr>
              <w:pStyle w:val="13"/>
            </w:pPr>
            <w:r>
              <w:t>一、一般公共预算拨款</w:t>
            </w:r>
          </w:p>
        </w:tc>
        <w:tc>
          <w:tcPr>
            <w:tcW w:w="1232" w:type="dxa"/>
            <w:vAlign w:val="center"/>
          </w:tcPr>
          <w:p>
            <w:pPr>
              <w:pStyle w:val="12"/>
            </w:pPr>
            <w:r>
              <w:t>3137.73</w:t>
            </w:r>
          </w:p>
        </w:tc>
        <w:tc>
          <w:tcPr>
            <w:tcW w:w="2528" w:type="dxa"/>
            <w:vAlign w:val="center"/>
          </w:tcPr>
          <w:p>
            <w:pPr>
              <w:pStyle w:val="13"/>
            </w:pPr>
            <w:r>
              <w:t>一、一般公共服务支出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w:t>
            </w:r>
          </w:p>
        </w:tc>
        <w:tc>
          <w:tcPr>
            <w:tcW w:w="2765" w:type="dxa"/>
            <w:vAlign w:val="center"/>
          </w:tcPr>
          <w:p>
            <w:pPr>
              <w:pStyle w:val="13"/>
            </w:pPr>
            <w:r>
              <w:t>二、政府性基金预算拨款</w:t>
            </w:r>
          </w:p>
        </w:tc>
        <w:tc>
          <w:tcPr>
            <w:tcW w:w="1232" w:type="dxa"/>
            <w:vAlign w:val="center"/>
          </w:tcPr>
          <w:p>
            <w:pPr>
              <w:pStyle w:val="12"/>
            </w:pPr>
          </w:p>
        </w:tc>
        <w:tc>
          <w:tcPr>
            <w:tcW w:w="2528" w:type="dxa"/>
            <w:vAlign w:val="center"/>
          </w:tcPr>
          <w:p>
            <w:pPr>
              <w:pStyle w:val="13"/>
            </w:pPr>
            <w:r>
              <w:t>二、外交支出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w:t>
            </w:r>
          </w:p>
        </w:tc>
        <w:tc>
          <w:tcPr>
            <w:tcW w:w="2765" w:type="dxa"/>
            <w:vAlign w:val="center"/>
          </w:tcPr>
          <w:p>
            <w:pPr>
              <w:pStyle w:val="13"/>
            </w:pPr>
            <w:r>
              <w:t>三、国有资本经营预算拨款</w:t>
            </w:r>
          </w:p>
        </w:tc>
        <w:tc>
          <w:tcPr>
            <w:tcW w:w="1232" w:type="dxa"/>
            <w:vAlign w:val="center"/>
          </w:tcPr>
          <w:p>
            <w:pPr>
              <w:pStyle w:val="12"/>
            </w:pPr>
          </w:p>
        </w:tc>
        <w:tc>
          <w:tcPr>
            <w:tcW w:w="2528" w:type="dxa"/>
            <w:vAlign w:val="center"/>
          </w:tcPr>
          <w:p>
            <w:pPr>
              <w:pStyle w:val="13"/>
            </w:pPr>
            <w:r>
              <w:t>三、国防支出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4</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四、公共安全支出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5</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五、教育支出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6</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六、科学技术支出</w:t>
            </w:r>
          </w:p>
        </w:tc>
        <w:tc>
          <w:tcPr>
            <w:tcW w:w="1230" w:type="dxa"/>
            <w:vAlign w:val="center"/>
          </w:tcPr>
          <w:p>
            <w:pPr>
              <w:pStyle w:val="12"/>
            </w:pPr>
            <w:r>
              <w:t>6.47</w:t>
            </w:r>
          </w:p>
        </w:tc>
        <w:tc>
          <w:tcPr>
            <w:tcW w:w="1425" w:type="dxa"/>
            <w:vAlign w:val="center"/>
          </w:tcPr>
          <w:p>
            <w:pPr>
              <w:pStyle w:val="12"/>
            </w:pPr>
            <w:r>
              <w:t>6.47</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7</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七、文化旅游体育与传媒支出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8</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八、社会保障和就业支出</w:t>
            </w:r>
          </w:p>
        </w:tc>
        <w:tc>
          <w:tcPr>
            <w:tcW w:w="1230" w:type="dxa"/>
            <w:vAlign w:val="center"/>
          </w:tcPr>
          <w:p>
            <w:pPr>
              <w:pStyle w:val="12"/>
            </w:pPr>
            <w:r>
              <w:t>360.86</w:t>
            </w:r>
          </w:p>
        </w:tc>
        <w:tc>
          <w:tcPr>
            <w:tcW w:w="1425" w:type="dxa"/>
            <w:vAlign w:val="center"/>
          </w:tcPr>
          <w:p>
            <w:pPr>
              <w:pStyle w:val="12"/>
            </w:pPr>
            <w:r>
              <w:t>360.86</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9</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九、社会保险基金支出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10</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十、卫生健康支出</w:t>
            </w:r>
          </w:p>
        </w:tc>
        <w:tc>
          <w:tcPr>
            <w:tcW w:w="1230" w:type="dxa"/>
            <w:vAlign w:val="center"/>
          </w:tcPr>
          <w:p>
            <w:pPr>
              <w:pStyle w:val="12"/>
            </w:pPr>
            <w:r>
              <w:t>102.92</w:t>
            </w:r>
          </w:p>
        </w:tc>
        <w:tc>
          <w:tcPr>
            <w:tcW w:w="1425" w:type="dxa"/>
            <w:vAlign w:val="center"/>
          </w:tcPr>
          <w:p>
            <w:pPr>
              <w:pStyle w:val="12"/>
            </w:pPr>
            <w:r>
              <w:t>102.92</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11</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十一、节能环保支出</w:t>
            </w:r>
          </w:p>
        </w:tc>
        <w:tc>
          <w:tcPr>
            <w:tcW w:w="1230" w:type="dxa"/>
            <w:vAlign w:val="center"/>
          </w:tcPr>
          <w:p>
            <w:pPr>
              <w:pStyle w:val="12"/>
            </w:pPr>
            <w:r>
              <w:t>365.71</w:t>
            </w:r>
          </w:p>
        </w:tc>
        <w:tc>
          <w:tcPr>
            <w:tcW w:w="1425" w:type="dxa"/>
            <w:vAlign w:val="center"/>
          </w:tcPr>
          <w:p>
            <w:pPr>
              <w:pStyle w:val="12"/>
            </w:pPr>
            <w:r>
              <w:t>365.71</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12</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十二、城乡社区支出</w:t>
            </w:r>
          </w:p>
        </w:tc>
        <w:tc>
          <w:tcPr>
            <w:tcW w:w="1230" w:type="dxa"/>
            <w:vAlign w:val="center"/>
          </w:tcPr>
          <w:p>
            <w:pPr>
              <w:pStyle w:val="12"/>
            </w:pPr>
            <w:r>
              <w:t>1817.68</w:t>
            </w:r>
          </w:p>
        </w:tc>
        <w:tc>
          <w:tcPr>
            <w:tcW w:w="1425" w:type="dxa"/>
            <w:vAlign w:val="center"/>
          </w:tcPr>
          <w:p>
            <w:pPr>
              <w:pStyle w:val="12"/>
            </w:pPr>
            <w:r>
              <w:t>1817.68</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13</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十三、农林水支出</w:t>
            </w:r>
          </w:p>
        </w:tc>
        <w:tc>
          <w:tcPr>
            <w:tcW w:w="1230" w:type="dxa"/>
            <w:vAlign w:val="center"/>
          </w:tcPr>
          <w:p>
            <w:pPr>
              <w:pStyle w:val="12"/>
            </w:pPr>
            <w:r>
              <w:t>43.00</w:t>
            </w:r>
          </w:p>
        </w:tc>
        <w:tc>
          <w:tcPr>
            <w:tcW w:w="1425" w:type="dxa"/>
            <w:vAlign w:val="center"/>
          </w:tcPr>
          <w:p>
            <w:pPr>
              <w:pStyle w:val="12"/>
            </w:pPr>
            <w:r>
              <w:t>43.00</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14</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十四、交通运输支出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15</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十五、资源勘探工业信息等支出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16</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十六、商业服务业等支出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17</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十七、金融支出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18</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十八、援助其他地区支出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19</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十九、自然资源海洋气象等支出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20</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二十、住房保障支出</w:t>
            </w:r>
          </w:p>
        </w:tc>
        <w:tc>
          <w:tcPr>
            <w:tcW w:w="1230" w:type="dxa"/>
            <w:vAlign w:val="center"/>
          </w:tcPr>
          <w:p>
            <w:pPr>
              <w:pStyle w:val="12"/>
            </w:pPr>
            <w:r>
              <w:t>323.64</w:t>
            </w:r>
          </w:p>
        </w:tc>
        <w:tc>
          <w:tcPr>
            <w:tcW w:w="1425" w:type="dxa"/>
            <w:vAlign w:val="center"/>
          </w:tcPr>
          <w:p>
            <w:pPr>
              <w:pStyle w:val="12"/>
            </w:pPr>
            <w:r>
              <w:t>323.64</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21</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二十一、粮油物资储备支出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22</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二十二、国有资本经营预算支出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23</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二十三、灾害防治及应急管理支出</w:t>
            </w:r>
          </w:p>
        </w:tc>
        <w:tc>
          <w:tcPr>
            <w:tcW w:w="1230" w:type="dxa"/>
            <w:vAlign w:val="center"/>
          </w:tcPr>
          <w:p>
            <w:pPr>
              <w:pStyle w:val="12"/>
            </w:pPr>
            <w:r>
              <w:t>786.95</w:t>
            </w:r>
          </w:p>
        </w:tc>
        <w:tc>
          <w:tcPr>
            <w:tcW w:w="1425" w:type="dxa"/>
            <w:vAlign w:val="center"/>
          </w:tcPr>
          <w:p>
            <w:pPr>
              <w:pStyle w:val="12"/>
            </w:pPr>
            <w:r>
              <w:t>786.95</w:t>
            </w: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24</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二十四、预备费</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25</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二十五、其他支出</w:t>
            </w:r>
          </w:p>
        </w:tc>
        <w:tc>
          <w:tcPr>
            <w:tcW w:w="1230" w:type="dxa"/>
            <w:vAlign w:val="center"/>
          </w:tcPr>
          <w:p>
            <w:pPr>
              <w:pStyle w:val="12"/>
            </w:pPr>
            <w:r>
              <w:t>1325.42</w:t>
            </w:r>
          </w:p>
        </w:tc>
        <w:tc>
          <w:tcPr>
            <w:tcW w:w="1425" w:type="dxa"/>
            <w:vAlign w:val="center"/>
          </w:tcPr>
          <w:p>
            <w:pPr>
              <w:pStyle w:val="12"/>
            </w:pPr>
          </w:p>
        </w:tc>
        <w:tc>
          <w:tcPr>
            <w:tcW w:w="1155" w:type="dxa"/>
            <w:vAlign w:val="center"/>
          </w:tcPr>
          <w:p>
            <w:pPr>
              <w:pStyle w:val="12"/>
            </w:pPr>
            <w:r>
              <w:t>1325.42</w:t>
            </w: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26</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二十六、转移性支出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27</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二十七、债务还本支出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28</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二十八、债务付息支出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29</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二十九、债务发行费用支出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30</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三十、抗疫特别国债安排的支出</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31</w:t>
            </w:r>
          </w:p>
        </w:tc>
        <w:tc>
          <w:tcPr>
            <w:tcW w:w="2765" w:type="dxa"/>
            <w:vAlign w:val="center"/>
          </w:tcPr>
          <w:p>
            <w:pPr>
              <w:pStyle w:val="13"/>
            </w:pPr>
          </w:p>
        </w:tc>
        <w:tc>
          <w:tcPr>
            <w:tcW w:w="1232" w:type="dxa"/>
            <w:vAlign w:val="center"/>
          </w:tcPr>
          <w:p>
            <w:pPr>
              <w:pStyle w:val="12"/>
            </w:pPr>
          </w:p>
        </w:tc>
        <w:tc>
          <w:tcPr>
            <w:tcW w:w="2528" w:type="dxa"/>
            <w:vAlign w:val="center"/>
          </w:tcPr>
          <w:p>
            <w:pPr>
              <w:pStyle w:val="13"/>
            </w:pPr>
            <w:r>
              <w:t>三十一、人行科目</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32</w:t>
            </w:r>
          </w:p>
        </w:tc>
        <w:tc>
          <w:tcPr>
            <w:tcW w:w="2765" w:type="dxa"/>
            <w:vAlign w:val="center"/>
          </w:tcPr>
          <w:p>
            <w:pPr>
              <w:pStyle w:val="15"/>
            </w:pPr>
            <w:r>
              <w:t>本年收入合计</w:t>
            </w:r>
          </w:p>
        </w:tc>
        <w:tc>
          <w:tcPr>
            <w:tcW w:w="1232" w:type="dxa"/>
            <w:vAlign w:val="center"/>
          </w:tcPr>
          <w:p>
            <w:pPr>
              <w:pStyle w:val="16"/>
            </w:pPr>
            <w:r>
              <w:t>3137.73</w:t>
            </w:r>
          </w:p>
        </w:tc>
        <w:tc>
          <w:tcPr>
            <w:tcW w:w="2528" w:type="dxa"/>
            <w:vAlign w:val="center"/>
          </w:tcPr>
          <w:p>
            <w:pPr>
              <w:pStyle w:val="15"/>
            </w:pPr>
            <w:r>
              <w:t>本年支出合计</w:t>
            </w:r>
          </w:p>
        </w:tc>
        <w:tc>
          <w:tcPr>
            <w:tcW w:w="1230" w:type="dxa"/>
            <w:vAlign w:val="center"/>
          </w:tcPr>
          <w:p>
            <w:pPr>
              <w:pStyle w:val="16"/>
            </w:pPr>
            <w:r>
              <w:t>5132.65</w:t>
            </w:r>
          </w:p>
        </w:tc>
        <w:tc>
          <w:tcPr>
            <w:tcW w:w="1425" w:type="dxa"/>
            <w:vAlign w:val="center"/>
          </w:tcPr>
          <w:p>
            <w:pPr>
              <w:pStyle w:val="16"/>
            </w:pPr>
            <w:r>
              <w:t>3807.23</w:t>
            </w:r>
          </w:p>
        </w:tc>
        <w:tc>
          <w:tcPr>
            <w:tcW w:w="1155" w:type="dxa"/>
            <w:vAlign w:val="center"/>
          </w:tcPr>
          <w:p>
            <w:pPr>
              <w:pStyle w:val="16"/>
            </w:pPr>
            <w:r>
              <w:t>1325.42</w:t>
            </w:r>
          </w:p>
        </w:tc>
        <w:tc>
          <w:tcPr>
            <w:tcW w:w="12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33</w:t>
            </w:r>
          </w:p>
        </w:tc>
        <w:tc>
          <w:tcPr>
            <w:tcW w:w="2765" w:type="dxa"/>
            <w:vAlign w:val="center"/>
          </w:tcPr>
          <w:p>
            <w:pPr>
              <w:pStyle w:val="13"/>
            </w:pPr>
            <w:r>
              <w:t>年初财政拨款结转和结余</w:t>
            </w:r>
          </w:p>
        </w:tc>
        <w:tc>
          <w:tcPr>
            <w:tcW w:w="1232" w:type="dxa"/>
            <w:vAlign w:val="center"/>
          </w:tcPr>
          <w:p>
            <w:pPr>
              <w:pStyle w:val="12"/>
            </w:pPr>
            <w:r>
              <w:t>1994.92</w:t>
            </w:r>
          </w:p>
        </w:tc>
        <w:tc>
          <w:tcPr>
            <w:tcW w:w="2528" w:type="dxa"/>
            <w:vAlign w:val="center"/>
          </w:tcPr>
          <w:p>
            <w:pPr>
              <w:pStyle w:val="13"/>
            </w:pPr>
            <w:r>
              <w:t>年末财政拨款结转和结余</w:t>
            </w: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34</w:t>
            </w:r>
          </w:p>
        </w:tc>
        <w:tc>
          <w:tcPr>
            <w:tcW w:w="2765" w:type="dxa"/>
            <w:vAlign w:val="center"/>
          </w:tcPr>
          <w:p>
            <w:pPr>
              <w:pStyle w:val="13"/>
            </w:pPr>
            <w:r>
              <w:t>一、一般公共预算拨款</w:t>
            </w:r>
          </w:p>
        </w:tc>
        <w:tc>
          <w:tcPr>
            <w:tcW w:w="1232" w:type="dxa"/>
            <w:vAlign w:val="center"/>
          </w:tcPr>
          <w:p>
            <w:pPr>
              <w:pStyle w:val="12"/>
            </w:pPr>
            <w:r>
              <w:t>669.50</w:t>
            </w:r>
          </w:p>
        </w:tc>
        <w:tc>
          <w:tcPr>
            <w:tcW w:w="2528" w:type="dxa"/>
            <w:vAlign w:val="center"/>
          </w:tcPr>
          <w:p>
            <w:pPr>
              <w:pStyle w:val="13"/>
            </w:pP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35</w:t>
            </w:r>
          </w:p>
        </w:tc>
        <w:tc>
          <w:tcPr>
            <w:tcW w:w="2765" w:type="dxa"/>
            <w:vAlign w:val="center"/>
          </w:tcPr>
          <w:p>
            <w:pPr>
              <w:pStyle w:val="13"/>
            </w:pPr>
            <w:r>
              <w:t>二、政府性基金预算拨款</w:t>
            </w:r>
          </w:p>
        </w:tc>
        <w:tc>
          <w:tcPr>
            <w:tcW w:w="1232" w:type="dxa"/>
            <w:vAlign w:val="center"/>
          </w:tcPr>
          <w:p>
            <w:pPr>
              <w:pStyle w:val="12"/>
            </w:pPr>
            <w:r>
              <w:t>1325.42</w:t>
            </w:r>
          </w:p>
        </w:tc>
        <w:tc>
          <w:tcPr>
            <w:tcW w:w="2528" w:type="dxa"/>
            <w:vAlign w:val="center"/>
          </w:tcPr>
          <w:p>
            <w:pPr>
              <w:pStyle w:val="13"/>
            </w:pP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36</w:t>
            </w:r>
          </w:p>
        </w:tc>
        <w:tc>
          <w:tcPr>
            <w:tcW w:w="2765" w:type="dxa"/>
            <w:vAlign w:val="center"/>
          </w:tcPr>
          <w:p>
            <w:pPr>
              <w:pStyle w:val="13"/>
            </w:pPr>
            <w:r>
              <w:t>三、国有资本经营预算拨款</w:t>
            </w:r>
          </w:p>
        </w:tc>
        <w:tc>
          <w:tcPr>
            <w:tcW w:w="1232" w:type="dxa"/>
            <w:vAlign w:val="center"/>
          </w:tcPr>
          <w:p>
            <w:pPr>
              <w:pStyle w:val="12"/>
            </w:pPr>
          </w:p>
        </w:tc>
        <w:tc>
          <w:tcPr>
            <w:tcW w:w="2528" w:type="dxa"/>
            <w:vAlign w:val="center"/>
          </w:tcPr>
          <w:p>
            <w:pPr>
              <w:pStyle w:val="13"/>
            </w:pPr>
          </w:p>
        </w:tc>
        <w:tc>
          <w:tcPr>
            <w:tcW w:w="1230" w:type="dxa"/>
            <w:vAlign w:val="center"/>
          </w:tcPr>
          <w:p>
            <w:pPr>
              <w:pStyle w:val="12"/>
            </w:pPr>
          </w:p>
        </w:tc>
        <w:tc>
          <w:tcPr>
            <w:tcW w:w="1425" w:type="dxa"/>
            <w:vAlign w:val="center"/>
          </w:tcPr>
          <w:p>
            <w:pPr>
              <w:pStyle w:val="12"/>
            </w:pPr>
          </w:p>
        </w:tc>
        <w:tc>
          <w:tcPr>
            <w:tcW w:w="1155" w:type="dxa"/>
            <w:vAlign w:val="center"/>
          </w:tcPr>
          <w:p>
            <w:pPr>
              <w:pStyle w:val="12"/>
            </w:pPr>
          </w:p>
        </w:tc>
        <w:tc>
          <w:tcPr>
            <w:tcW w:w="12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6" w:type="dxa"/>
            <w:vAlign w:val="center"/>
          </w:tcPr>
          <w:p>
            <w:pPr>
              <w:pStyle w:val="14"/>
            </w:pPr>
            <w:r>
              <w:t>37</w:t>
            </w:r>
          </w:p>
        </w:tc>
        <w:tc>
          <w:tcPr>
            <w:tcW w:w="2765" w:type="dxa"/>
            <w:vAlign w:val="center"/>
          </w:tcPr>
          <w:p>
            <w:pPr>
              <w:pStyle w:val="15"/>
            </w:pPr>
            <w:r>
              <w:t>收入总计</w:t>
            </w:r>
          </w:p>
        </w:tc>
        <w:tc>
          <w:tcPr>
            <w:tcW w:w="1232" w:type="dxa"/>
            <w:vAlign w:val="center"/>
          </w:tcPr>
          <w:p>
            <w:pPr>
              <w:pStyle w:val="16"/>
            </w:pPr>
            <w:r>
              <w:t>5132.65</w:t>
            </w:r>
          </w:p>
        </w:tc>
        <w:tc>
          <w:tcPr>
            <w:tcW w:w="2528" w:type="dxa"/>
            <w:vAlign w:val="center"/>
          </w:tcPr>
          <w:p>
            <w:pPr>
              <w:pStyle w:val="15"/>
            </w:pPr>
            <w:r>
              <w:t>支出总计</w:t>
            </w:r>
          </w:p>
        </w:tc>
        <w:tc>
          <w:tcPr>
            <w:tcW w:w="1230" w:type="dxa"/>
            <w:vAlign w:val="center"/>
          </w:tcPr>
          <w:p>
            <w:pPr>
              <w:pStyle w:val="16"/>
            </w:pPr>
            <w:r>
              <w:t>5132.65</w:t>
            </w:r>
          </w:p>
        </w:tc>
        <w:tc>
          <w:tcPr>
            <w:tcW w:w="1425" w:type="dxa"/>
            <w:vAlign w:val="center"/>
          </w:tcPr>
          <w:p>
            <w:pPr>
              <w:pStyle w:val="16"/>
            </w:pPr>
            <w:r>
              <w:t>3807.23</w:t>
            </w:r>
          </w:p>
        </w:tc>
        <w:tc>
          <w:tcPr>
            <w:tcW w:w="1155" w:type="dxa"/>
            <w:vAlign w:val="center"/>
          </w:tcPr>
          <w:p>
            <w:pPr>
              <w:pStyle w:val="16"/>
            </w:pPr>
            <w:r>
              <w:t>1325.42</w:t>
            </w:r>
          </w:p>
        </w:tc>
        <w:tc>
          <w:tcPr>
            <w:tcW w:w="128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20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500"/>
        <w:gridCol w:w="3684"/>
        <w:gridCol w:w="2277"/>
        <w:gridCol w:w="1560"/>
        <w:gridCol w:w="1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65"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277" w:type="dxa"/>
            <w:tcBorders>
              <w:top w:val="single" w:color="FFFFFF" w:sz="6" w:space="0"/>
              <w:left w:val="single" w:color="FFFFFF" w:sz="6" w:space="0"/>
              <w:right w:val="single" w:color="FFFFFF" w:sz="6" w:space="0"/>
            </w:tcBorders>
            <w:vAlign w:val="center"/>
          </w:tcPr>
          <w:p>
            <w:pPr>
              <w:pStyle w:val="9"/>
            </w:pPr>
            <w:r>
              <w:t>预算年度：2024</w:t>
            </w:r>
          </w:p>
        </w:tc>
        <w:tc>
          <w:tcPr>
            <w:tcW w:w="333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1"/>
            </w:pPr>
            <w:r>
              <w:t>序号</w:t>
            </w:r>
          </w:p>
        </w:tc>
        <w:tc>
          <w:tcPr>
            <w:tcW w:w="5184" w:type="dxa"/>
            <w:gridSpan w:val="2"/>
            <w:vAlign w:val="center"/>
          </w:tcPr>
          <w:p>
            <w:pPr>
              <w:pStyle w:val="11"/>
            </w:pPr>
            <w:r>
              <w:t>功能分类科目</w:t>
            </w:r>
          </w:p>
        </w:tc>
        <w:tc>
          <w:tcPr>
            <w:tcW w:w="2277" w:type="dxa"/>
            <w:vMerge w:val="restart"/>
            <w:vAlign w:val="center"/>
          </w:tcPr>
          <w:p>
            <w:pPr>
              <w:pStyle w:val="11"/>
            </w:pPr>
            <w:r>
              <w:t>合计</w:t>
            </w:r>
          </w:p>
        </w:tc>
        <w:tc>
          <w:tcPr>
            <w:tcW w:w="1560" w:type="dxa"/>
            <w:vMerge w:val="restart"/>
            <w:vAlign w:val="center"/>
          </w:tcPr>
          <w:p>
            <w:pPr>
              <w:pStyle w:val="11"/>
            </w:pPr>
            <w:r>
              <w:t>基本支出</w:t>
            </w:r>
          </w:p>
        </w:tc>
        <w:tc>
          <w:tcPr>
            <w:tcW w:w="177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1" w:type="dxa"/>
            <w:vMerge w:val="continue"/>
          </w:tcPr>
          <w:p/>
        </w:tc>
        <w:tc>
          <w:tcPr>
            <w:tcW w:w="1500" w:type="dxa"/>
            <w:vAlign w:val="center"/>
          </w:tcPr>
          <w:p>
            <w:pPr>
              <w:pStyle w:val="11"/>
            </w:pPr>
            <w:r>
              <w:t>科目编码</w:t>
            </w:r>
          </w:p>
        </w:tc>
        <w:tc>
          <w:tcPr>
            <w:tcW w:w="3684" w:type="dxa"/>
            <w:vAlign w:val="center"/>
          </w:tcPr>
          <w:p>
            <w:pPr>
              <w:pStyle w:val="11"/>
            </w:pPr>
            <w:r>
              <w:t>科目名称</w:t>
            </w:r>
          </w:p>
        </w:tc>
        <w:tc>
          <w:tcPr>
            <w:tcW w:w="2277" w:type="dxa"/>
            <w:vMerge w:val="continue"/>
          </w:tcPr>
          <w:p/>
        </w:tc>
        <w:tc>
          <w:tcPr>
            <w:tcW w:w="1560" w:type="dxa"/>
            <w:vMerge w:val="continue"/>
          </w:tcPr>
          <w:p/>
        </w:tc>
        <w:tc>
          <w:tcPr>
            <w:tcW w:w="17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1" w:type="dxa"/>
            <w:vAlign w:val="center"/>
          </w:tcPr>
          <w:p>
            <w:pPr>
              <w:pStyle w:val="11"/>
            </w:pPr>
            <w:r>
              <w:t>栏次</w:t>
            </w:r>
          </w:p>
        </w:tc>
        <w:tc>
          <w:tcPr>
            <w:tcW w:w="1500" w:type="dxa"/>
            <w:vAlign w:val="center"/>
          </w:tcPr>
          <w:p>
            <w:pPr>
              <w:pStyle w:val="11"/>
            </w:pPr>
            <w:r>
              <w:t>1</w:t>
            </w:r>
          </w:p>
        </w:tc>
        <w:tc>
          <w:tcPr>
            <w:tcW w:w="3684" w:type="dxa"/>
            <w:vAlign w:val="center"/>
          </w:tcPr>
          <w:p>
            <w:pPr>
              <w:pStyle w:val="11"/>
            </w:pPr>
            <w:r>
              <w:t>2</w:t>
            </w:r>
          </w:p>
        </w:tc>
        <w:tc>
          <w:tcPr>
            <w:tcW w:w="2277" w:type="dxa"/>
            <w:vAlign w:val="center"/>
          </w:tcPr>
          <w:p>
            <w:pPr>
              <w:pStyle w:val="11"/>
            </w:pPr>
            <w:r>
              <w:t>3</w:t>
            </w:r>
          </w:p>
        </w:tc>
        <w:tc>
          <w:tcPr>
            <w:tcW w:w="1560" w:type="dxa"/>
            <w:vAlign w:val="center"/>
          </w:tcPr>
          <w:p>
            <w:pPr>
              <w:pStyle w:val="11"/>
            </w:pPr>
            <w:r>
              <w:t>4</w:t>
            </w:r>
          </w:p>
        </w:tc>
        <w:tc>
          <w:tcPr>
            <w:tcW w:w="177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w:t>
            </w:r>
          </w:p>
        </w:tc>
        <w:tc>
          <w:tcPr>
            <w:tcW w:w="1500" w:type="dxa"/>
            <w:vAlign w:val="center"/>
          </w:tcPr>
          <w:p>
            <w:pPr>
              <w:pStyle w:val="17"/>
            </w:pPr>
          </w:p>
        </w:tc>
        <w:tc>
          <w:tcPr>
            <w:tcW w:w="3684" w:type="dxa"/>
            <w:vAlign w:val="center"/>
          </w:tcPr>
          <w:p>
            <w:pPr>
              <w:pStyle w:val="15"/>
            </w:pPr>
            <w:r>
              <w:t>合计</w:t>
            </w:r>
          </w:p>
        </w:tc>
        <w:tc>
          <w:tcPr>
            <w:tcW w:w="2277" w:type="dxa"/>
            <w:vAlign w:val="center"/>
          </w:tcPr>
          <w:p>
            <w:pPr>
              <w:pStyle w:val="16"/>
            </w:pPr>
            <w:r>
              <w:t>3807.23</w:t>
            </w:r>
          </w:p>
        </w:tc>
        <w:tc>
          <w:tcPr>
            <w:tcW w:w="1560" w:type="dxa"/>
            <w:vAlign w:val="center"/>
          </w:tcPr>
          <w:p>
            <w:pPr>
              <w:pStyle w:val="16"/>
            </w:pPr>
            <w:r>
              <w:t>1920.93</w:t>
            </w:r>
          </w:p>
        </w:tc>
        <w:tc>
          <w:tcPr>
            <w:tcW w:w="1770" w:type="dxa"/>
            <w:vAlign w:val="center"/>
          </w:tcPr>
          <w:p>
            <w:pPr>
              <w:pStyle w:val="16"/>
            </w:pPr>
            <w:r>
              <w:t>1886.30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w:t>
            </w:r>
          </w:p>
        </w:tc>
        <w:tc>
          <w:tcPr>
            <w:tcW w:w="1500" w:type="dxa"/>
            <w:vAlign w:val="center"/>
          </w:tcPr>
          <w:p>
            <w:pPr>
              <w:pStyle w:val="13"/>
            </w:pPr>
            <w:r>
              <w:t>206</w:t>
            </w:r>
          </w:p>
        </w:tc>
        <w:tc>
          <w:tcPr>
            <w:tcW w:w="3684" w:type="dxa"/>
            <w:vAlign w:val="center"/>
          </w:tcPr>
          <w:p>
            <w:pPr>
              <w:pStyle w:val="13"/>
            </w:pPr>
            <w:r>
              <w:t>科学技术支出</w:t>
            </w:r>
          </w:p>
        </w:tc>
        <w:tc>
          <w:tcPr>
            <w:tcW w:w="2277" w:type="dxa"/>
            <w:vAlign w:val="center"/>
          </w:tcPr>
          <w:p>
            <w:pPr>
              <w:pStyle w:val="12"/>
            </w:pPr>
            <w:r>
              <w:t>6.47</w:t>
            </w:r>
          </w:p>
        </w:tc>
        <w:tc>
          <w:tcPr>
            <w:tcW w:w="1560" w:type="dxa"/>
            <w:vAlign w:val="center"/>
          </w:tcPr>
          <w:p>
            <w:pPr>
              <w:pStyle w:val="12"/>
            </w:pPr>
          </w:p>
        </w:tc>
        <w:tc>
          <w:tcPr>
            <w:tcW w:w="1770" w:type="dxa"/>
            <w:vAlign w:val="center"/>
          </w:tcPr>
          <w:p>
            <w:pPr>
              <w:pStyle w:val="12"/>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w:t>
            </w:r>
          </w:p>
        </w:tc>
        <w:tc>
          <w:tcPr>
            <w:tcW w:w="1500" w:type="dxa"/>
            <w:vAlign w:val="center"/>
          </w:tcPr>
          <w:p>
            <w:pPr>
              <w:pStyle w:val="13"/>
            </w:pPr>
            <w:r>
              <w:t>20699</w:t>
            </w:r>
          </w:p>
        </w:tc>
        <w:tc>
          <w:tcPr>
            <w:tcW w:w="3684" w:type="dxa"/>
            <w:vAlign w:val="center"/>
          </w:tcPr>
          <w:p>
            <w:pPr>
              <w:pStyle w:val="13"/>
            </w:pPr>
            <w:r>
              <w:t>其他科学技术支出</w:t>
            </w:r>
          </w:p>
        </w:tc>
        <w:tc>
          <w:tcPr>
            <w:tcW w:w="2277" w:type="dxa"/>
            <w:vAlign w:val="center"/>
          </w:tcPr>
          <w:p>
            <w:pPr>
              <w:pStyle w:val="12"/>
            </w:pPr>
            <w:r>
              <w:t>6.47</w:t>
            </w:r>
          </w:p>
        </w:tc>
        <w:tc>
          <w:tcPr>
            <w:tcW w:w="1560" w:type="dxa"/>
            <w:vAlign w:val="center"/>
          </w:tcPr>
          <w:p>
            <w:pPr>
              <w:pStyle w:val="12"/>
            </w:pPr>
          </w:p>
        </w:tc>
        <w:tc>
          <w:tcPr>
            <w:tcW w:w="1770" w:type="dxa"/>
            <w:vAlign w:val="center"/>
          </w:tcPr>
          <w:p>
            <w:pPr>
              <w:pStyle w:val="12"/>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4</w:t>
            </w:r>
          </w:p>
        </w:tc>
        <w:tc>
          <w:tcPr>
            <w:tcW w:w="1500" w:type="dxa"/>
            <w:vAlign w:val="center"/>
          </w:tcPr>
          <w:p>
            <w:pPr>
              <w:pStyle w:val="13"/>
            </w:pPr>
            <w:r>
              <w:t>2069999</w:t>
            </w:r>
          </w:p>
        </w:tc>
        <w:tc>
          <w:tcPr>
            <w:tcW w:w="3684" w:type="dxa"/>
            <w:vAlign w:val="center"/>
          </w:tcPr>
          <w:p>
            <w:pPr>
              <w:pStyle w:val="13"/>
            </w:pPr>
            <w:r>
              <w:t>其他科学技术支出</w:t>
            </w:r>
          </w:p>
        </w:tc>
        <w:tc>
          <w:tcPr>
            <w:tcW w:w="2277" w:type="dxa"/>
            <w:vAlign w:val="center"/>
          </w:tcPr>
          <w:p>
            <w:pPr>
              <w:pStyle w:val="12"/>
            </w:pPr>
            <w:r>
              <w:t>6.47</w:t>
            </w:r>
          </w:p>
        </w:tc>
        <w:tc>
          <w:tcPr>
            <w:tcW w:w="1560" w:type="dxa"/>
            <w:vAlign w:val="center"/>
          </w:tcPr>
          <w:p>
            <w:pPr>
              <w:pStyle w:val="12"/>
            </w:pPr>
          </w:p>
        </w:tc>
        <w:tc>
          <w:tcPr>
            <w:tcW w:w="1770" w:type="dxa"/>
            <w:vAlign w:val="center"/>
          </w:tcPr>
          <w:p>
            <w:pPr>
              <w:pStyle w:val="12"/>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5</w:t>
            </w:r>
          </w:p>
        </w:tc>
        <w:tc>
          <w:tcPr>
            <w:tcW w:w="1500" w:type="dxa"/>
            <w:vAlign w:val="center"/>
          </w:tcPr>
          <w:p>
            <w:pPr>
              <w:pStyle w:val="13"/>
            </w:pPr>
            <w:r>
              <w:t>208</w:t>
            </w:r>
          </w:p>
        </w:tc>
        <w:tc>
          <w:tcPr>
            <w:tcW w:w="3684" w:type="dxa"/>
            <w:vAlign w:val="center"/>
          </w:tcPr>
          <w:p>
            <w:pPr>
              <w:pStyle w:val="13"/>
            </w:pPr>
            <w:r>
              <w:t>社会保障和就业支出</w:t>
            </w:r>
          </w:p>
        </w:tc>
        <w:tc>
          <w:tcPr>
            <w:tcW w:w="2277" w:type="dxa"/>
            <w:vAlign w:val="center"/>
          </w:tcPr>
          <w:p>
            <w:pPr>
              <w:pStyle w:val="12"/>
            </w:pPr>
            <w:r>
              <w:t>360.86</w:t>
            </w:r>
          </w:p>
        </w:tc>
        <w:tc>
          <w:tcPr>
            <w:tcW w:w="1560" w:type="dxa"/>
            <w:vAlign w:val="center"/>
          </w:tcPr>
          <w:p>
            <w:pPr>
              <w:pStyle w:val="12"/>
            </w:pPr>
            <w:r>
              <w:t>360.86</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6</w:t>
            </w:r>
          </w:p>
        </w:tc>
        <w:tc>
          <w:tcPr>
            <w:tcW w:w="1500" w:type="dxa"/>
            <w:vAlign w:val="center"/>
          </w:tcPr>
          <w:p>
            <w:pPr>
              <w:pStyle w:val="13"/>
            </w:pPr>
            <w:r>
              <w:t>20805</w:t>
            </w:r>
          </w:p>
        </w:tc>
        <w:tc>
          <w:tcPr>
            <w:tcW w:w="3684" w:type="dxa"/>
            <w:vAlign w:val="center"/>
          </w:tcPr>
          <w:p>
            <w:pPr>
              <w:pStyle w:val="13"/>
            </w:pPr>
            <w:r>
              <w:t>行政事业单位养老支出</w:t>
            </w:r>
          </w:p>
        </w:tc>
        <w:tc>
          <w:tcPr>
            <w:tcW w:w="2277" w:type="dxa"/>
            <w:vAlign w:val="center"/>
          </w:tcPr>
          <w:p>
            <w:pPr>
              <w:pStyle w:val="12"/>
            </w:pPr>
            <w:r>
              <w:t>350.23</w:t>
            </w:r>
          </w:p>
        </w:tc>
        <w:tc>
          <w:tcPr>
            <w:tcW w:w="1560" w:type="dxa"/>
            <w:vAlign w:val="center"/>
          </w:tcPr>
          <w:p>
            <w:pPr>
              <w:pStyle w:val="12"/>
            </w:pPr>
            <w:r>
              <w:t>350.23</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7</w:t>
            </w:r>
          </w:p>
        </w:tc>
        <w:tc>
          <w:tcPr>
            <w:tcW w:w="1500" w:type="dxa"/>
            <w:vAlign w:val="center"/>
          </w:tcPr>
          <w:p>
            <w:pPr>
              <w:pStyle w:val="13"/>
            </w:pPr>
            <w:r>
              <w:t>2080501</w:t>
            </w:r>
          </w:p>
        </w:tc>
        <w:tc>
          <w:tcPr>
            <w:tcW w:w="3684" w:type="dxa"/>
            <w:vAlign w:val="center"/>
          </w:tcPr>
          <w:p>
            <w:pPr>
              <w:pStyle w:val="13"/>
            </w:pPr>
            <w:r>
              <w:t>行政单位离退休</w:t>
            </w:r>
          </w:p>
        </w:tc>
        <w:tc>
          <w:tcPr>
            <w:tcW w:w="2277" w:type="dxa"/>
            <w:vAlign w:val="center"/>
          </w:tcPr>
          <w:p>
            <w:pPr>
              <w:pStyle w:val="12"/>
            </w:pPr>
            <w:r>
              <w:t>36.24</w:t>
            </w:r>
          </w:p>
        </w:tc>
        <w:tc>
          <w:tcPr>
            <w:tcW w:w="1560" w:type="dxa"/>
            <w:vAlign w:val="center"/>
          </w:tcPr>
          <w:p>
            <w:pPr>
              <w:pStyle w:val="12"/>
            </w:pPr>
            <w:r>
              <w:t>36.24</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8</w:t>
            </w:r>
          </w:p>
        </w:tc>
        <w:tc>
          <w:tcPr>
            <w:tcW w:w="1500" w:type="dxa"/>
            <w:vAlign w:val="center"/>
          </w:tcPr>
          <w:p>
            <w:pPr>
              <w:pStyle w:val="13"/>
            </w:pPr>
            <w:r>
              <w:t>2080502</w:t>
            </w:r>
          </w:p>
        </w:tc>
        <w:tc>
          <w:tcPr>
            <w:tcW w:w="3684" w:type="dxa"/>
            <w:vAlign w:val="center"/>
          </w:tcPr>
          <w:p>
            <w:pPr>
              <w:pStyle w:val="13"/>
            </w:pPr>
            <w:r>
              <w:t>事业单位离退休</w:t>
            </w:r>
          </w:p>
        </w:tc>
        <w:tc>
          <w:tcPr>
            <w:tcW w:w="2277" w:type="dxa"/>
            <w:vAlign w:val="center"/>
          </w:tcPr>
          <w:p>
            <w:pPr>
              <w:pStyle w:val="12"/>
            </w:pPr>
            <w:r>
              <w:t>71.58</w:t>
            </w:r>
          </w:p>
        </w:tc>
        <w:tc>
          <w:tcPr>
            <w:tcW w:w="1560" w:type="dxa"/>
            <w:vAlign w:val="center"/>
          </w:tcPr>
          <w:p>
            <w:pPr>
              <w:pStyle w:val="12"/>
            </w:pPr>
            <w:r>
              <w:t>71.58</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9</w:t>
            </w:r>
          </w:p>
        </w:tc>
        <w:tc>
          <w:tcPr>
            <w:tcW w:w="1500" w:type="dxa"/>
            <w:vAlign w:val="center"/>
          </w:tcPr>
          <w:p>
            <w:pPr>
              <w:pStyle w:val="13"/>
            </w:pPr>
            <w:r>
              <w:t>2080505</w:t>
            </w:r>
          </w:p>
        </w:tc>
        <w:tc>
          <w:tcPr>
            <w:tcW w:w="3684" w:type="dxa"/>
            <w:vAlign w:val="center"/>
          </w:tcPr>
          <w:p>
            <w:pPr>
              <w:pStyle w:val="13"/>
            </w:pPr>
            <w:r>
              <w:t>机关事业单位基本养老保险缴费支出</w:t>
            </w:r>
          </w:p>
        </w:tc>
        <w:tc>
          <w:tcPr>
            <w:tcW w:w="2277" w:type="dxa"/>
            <w:vAlign w:val="center"/>
          </w:tcPr>
          <w:p>
            <w:pPr>
              <w:pStyle w:val="12"/>
            </w:pPr>
            <w:r>
              <w:t>164.94</w:t>
            </w:r>
          </w:p>
        </w:tc>
        <w:tc>
          <w:tcPr>
            <w:tcW w:w="1560" w:type="dxa"/>
            <w:vAlign w:val="center"/>
          </w:tcPr>
          <w:p>
            <w:pPr>
              <w:pStyle w:val="12"/>
            </w:pPr>
            <w:r>
              <w:t>164.94</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10</w:t>
            </w:r>
          </w:p>
        </w:tc>
        <w:tc>
          <w:tcPr>
            <w:tcW w:w="1500" w:type="dxa"/>
            <w:vAlign w:val="center"/>
          </w:tcPr>
          <w:p>
            <w:pPr>
              <w:pStyle w:val="13"/>
            </w:pPr>
            <w:r>
              <w:t>2080506</w:t>
            </w:r>
          </w:p>
        </w:tc>
        <w:tc>
          <w:tcPr>
            <w:tcW w:w="3684" w:type="dxa"/>
            <w:vAlign w:val="center"/>
          </w:tcPr>
          <w:p>
            <w:pPr>
              <w:pStyle w:val="13"/>
            </w:pPr>
            <w:r>
              <w:t>机关事业单位职业年金缴费支出</w:t>
            </w:r>
          </w:p>
        </w:tc>
        <w:tc>
          <w:tcPr>
            <w:tcW w:w="2277" w:type="dxa"/>
            <w:vAlign w:val="center"/>
          </w:tcPr>
          <w:p>
            <w:pPr>
              <w:pStyle w:val="12"/>
            </w:pPr>
            <w:r>
              <w:t>77.47</w:t>
            </w:r>
          </w:p>
        </w:tc>
        <w:tc>
          <w:tcPr>
            <w:tcW w:w="1560" w:type="dxa"/>
            <w:vAlign w:val="center"/>
          </w:tcPr>
          <w:p>
            <w:pPr>
              <w:pStyle w:val="12"/>
            </w:pPr>
            <w:r>
              <w:t>77.47</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11</w:t>
            </w:r>
          </w:p>
        </w:tc>
        <w:tc>
          <w:tcPr>
            <w:tcW w:w="1500" w:type="dxa"/>
            <w:vAlign w:val="center"/>
          </w:tcPr>
          <w:p>
            <w:pPr>
              <w:pStyle w:val="13"/>
            </w:pPr>
            <w:r>
              <w:t>20827</w:t>
            </w:r>
          </w:p>
        </w:tc>
        <w:tc>
          <w:tcPr>
            <w:tcW w:w="3684" w:type="dxa"/>
            <w:vAlign w:val="center"/>
          </w:tcPr>
          <w:p>
            <w:pPr>
              <w:pStyle w:val="13"/>
            </w:pPr>
            <w:r>
              <w:t>财政对其他社会保险基金的补助</w:t>
            </w:r>
          </w:p>
        </w:tc>
        <w:tc>
          <w:tcPr>
            <w:tcW w:w="2277" w:type="dxa"/>
            <w:vAlign w:val="center"/>
          </w:tcPr>
          <w:p>
            <w:pPr>
              <w:pStyle w:val="12"/>
            </w:pPr>
            <w:r>
              <w:t>10.63</w:t>
            </w:r>
          </w:p>
        </w:tc>
        <w:tc>
          <w:tcPr>
            <w:tcW w:w="1560" w:type="dxa"/>
            <w:vAlign w:val="center"/>
          </w:tcPr>
          <w:p>
            <w:pPr>
              <w:pStyle w:val="12"/>
            </w:pPr>
            <w:r>
              <w:t>10.63</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12</w:t>
            </w:r>
          </w:p>
        </w:tc>
        <w:tc>
          <w:tcPr>
            <w:tcW w:w="1500" w:type="dxa"/>
            <w:vAlign w:val="center"/>
          </w:tcPr>
          <w:p>
            <w:pPr>
              <w:pStyle w:val="13"/>
            </w:pPr>
            <w:r>
              <w:t>2082701</w:t>
            </w:r>
          </w:p>
        </w:tc>
        <w:tc>
          <w:tcPr>
            <w:tcW w:w="3684" w:type="dxa"/>
            <w:vAlign w:val="center"/>
          </w:tcPr>
          <w:p>
            <w:pPr>
              <w:pStyle w:val="13"/>
            </w:pPr>
            <w:r>
              <w:t>财政对失业保险基金的补助</w:t>
            </w:r>
          </w:p>
        </w:tc>
        <w:tc>
          <w:tcPr>
            <w:tcW w:w="2277" w:type="dxa"/>
            <w:vAlign w:val="center"/>
          </w:tcPr>
          <w:p>
            <w:pPr>
              <w:pStyle w:val="12"/>
            </w:pPr>
            <w:r>
              <w:t>6.03</w:t>
            </w:r>
          </w:p>
        </w:tc>
        <w:tc>
          <w:tcPr>
            <w:tcW w:w="1560" w:type="dxa"/>
            <w:vAlign w:val="center"/>
          </w:tcPr>
          <w:p>
            <w:pPr>
              <w:pStyle w:val="12"/>
            </w:pPr>
            <w:r>
              <w:t>6.03</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13</w:t>
            </w:r>
          </w:p>
        </w:tc>
        <w:tc>
          <w:tcPr>
            <w:tcW w:w="1500" w:type="dxa"/>
            <w:vAlign w:val="center"/>
          </w:tcPr>
          <w:p>
            <w:pPr>
              <w:pStyle w:val="13"/>
            </w:pPr>
            <w:r>
              <w:t>2082702</w:t>
            </w:r>
          </w:p>
        </w:tc>
        <w:tc>
          <w:tcPr>
            <w:tcW w:w="3684" w:type="dxa"/>
            <w:vAlign w:val="center"/>
          </w:tcPr>
          <w:p>
            <w:pPr>
              <w:pStyle w:val="13"/>
            </w:pPr>
            <w:r>
              <w:t>财政对工伤保险基金的补助</w:t>
            </w:r>
          </w:p>
        </w:tc>
        <w:tc>
          <w:tcPr>
            <w:tcW w:w="2277" w:type="dxa"/>
            <w:vAlign w:val="center"/>
          </w:tcPr>
          <w:p>
            <w:pPr>
              <w:pStyle w:val="12"/>
            </w:pPr>
            <w:r>
              <w:t>4.60</w:t>
            </w:r>
          </w:p>
        </w:tc>
        <w:tc>
          <w:tcPr>
            <w:tcW w:w="1560" w:type="dxa"/>
            <w:vAlign w:val="center"/>
          </w:tcPr>
          <w:p>
            <w:pPr>
              <w:pStyle w:val="12"/>
            </w:pPr>
            <w:r>
              <w:t>4.60</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14</w:t>
            </w:r>
          </w:p>
        </w:tc>
        <w:tc>
          <w:tcPr>
            <w:tcW w:w="1500" w:type="dxa"/>
            <w:vAlign w:val="center"/>
          </w:tcPr>
          <w:p>
            <w:pPr>
              <w:pStyle w:val="13"/>
            </w:pPr>
            <w:r>
              <w:t>210</w:t>
            </w:r>
          </w:p>
        </w:tc>
        <w:tc>
          <w:tcPr>
            <w:tcW w:w="3684" w:type="dxa"/>
            <w:vAlign w:val="center"/>
          </w:tcPr>
          <w:p>
            <w:pPr>
              <w:pStyle w:val="13"/>
            </w:pPr>
            <w:r>
              <w:t>卫生健康支出</w:t>
            </w:r>
          </w:p>
        </w:tc>
        <w:tc>
          <w:tcPr>
            <w:tcW w:w="2277" w:type="dxa"/>
            <w:vAlign w:val="center"/>
          </w:tcPr>
          <w:p>
            <w:pPr>
              <w:pStyle w:val="12"/>
            </w:pPr>
            <w:r>
              <w:t>102.92</w:t>
            </w:r>
          </w:p>
        </w:tc>
        <w:tc>
          <w:tcPr>
            <w:tcW w:w="1560" w:type="dxa"/>
            <w:vAlign w:val="center"/>
          </w:tcPr>
          <w:p>
            <w:pPr>
              <w:pStyle w:val="12"/>
            </w:pPr>
            <w:r>
              <w:t>102.92</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15</w:t>
            </w:r>
          </w:p>
        </w:tc>
        <w:tc>
          <w:tcPr>
            <w:tcW w:w="1500" w:type="dxa"/>
            <w:vAlign w:val="center"/>
          </w:tcPr>
          <w:p>
            <w:pPr>
              <w:pStyle w:val="13"/>
            </w:pPr>
            <w:r>
              <w:t>21011</w:t>
            </w:r>
          </w:p>
        </w:tc>
        <w:tc>
          <w:tcPr>
            <w:tcW w:w="3684" w:type="dxa"/>
            <w:vAlign w:val="center"/>
          </w:tcPr>
          <w:p>
            <w:pPr>
              <w:pStyle w:val="13"/>
            </w:pPr>
            <w:r>
              <w:t>行政事业单位医疗</w:t>
            </w:r>
          </w:p>
        </w:tc>
        <w:tc>
          <w:tcPr>
            <w:tcW w:w="2277" w:type="dxa"/>
            <w:vAlign w:val="center"/>
          </w:tcPr>
          <w:p>
            <w:pPr>
              <w:pStyle w:val="12"/>
            </w:pPr>
            <w:r>
              <w:t>102.92</w:t>
            </w:r>
          </w:p>
        </w:tc>
        <w:tc>
          <w:tcPr>
            <w:tcW w:w="1560" w:type="dxa"/>
            <w:vAlign w:val="center"/>
          </w:tcPr>
          <w:p>
            <w:pPr>
              <w:pStyle w:val="12"/>
            </w:pPr>
            <w:r>
              <w:t>102.92</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16</w:t>
            </w:r>
          </w:p>
        </w:tc>
        <w:tc>
          <w:tcPr>
            <w:tcW w:w="1500" w:type="dxa"/>
            <w:vAlign w:val="center"/>
          </w:tcPr>
          <w:p>
            <w:pPr>
              <w:pStyle w:val="13"/>
            </w:pPr>
            <w:r>
              <w:t>2101101</w:t>
            </w:r>
          </w:p>
        </w:tc>
        <w:tc>
          <w:tcPr>
            <w:tcW w:w="3684" w:type="dxa"/>
            <w:vAlign w:val="center"/>
          </w:tcPr>
          <w:p>
            <w:pPr>
              <w:pStyle w:val="13"/>
            </w:pPr>
            <w:r>
              <w:t>行政单位医疗</w:t>
            </w:r>
          </w:p>
        </w:tc>
        <w:tc>
          <w:tcPr>
            <w:tcW w:w="2277" w:type="dxa"/>
            <w:vAlign w:val="center"/>
          </w:tcPr>
          <w:p>
            <w:pPr>
              <w:pStyle w:val="12"/>
            </w:pPr>
            <w:r>
              <w:t>3.98</w:t>
            </w:r>
          </w:p>
        </w:tc>
        <w:tc>
          <w:tcPr>
            <w:tcW w:w="1560" w:type="dxa"/>
            <w:vAlign w:val="center"/>
          </w:tcPr>
          <w:p>
            <w:pPr>
              <w:pStyle w:val="12"/>
            </w:pPr>
            <w:r>
              <w:t>3.98</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17</w:t>
            </w:r>
          </w:p>
        </w:tc>
        <w:tc>
          <w:tcPr>
            <w:tcW w:w="1500" w:type="dxa"/>
            <w:vAlign w:val="center"/>
          </w:tcPr>
          <w:p>
            <w:pPr>
              <w:pStyle w:val="13"/>
            </w:pPr>
            <w:r>
              <w:t>2101102</w:t>
            </w:r>
          </w:p>
        </w:tc>
        <w:tc>
          <w:tcPr>
            <w:tcW w:w="3684" w:type="dxa"/>
            <w:vAlign w:val="center"/>
          </w:tcPr>
          <w:p>
            <w:pPr>
              <w:pStyle w:val="13"/>
            </w:pPr>
            <w:r>
              <w:t>事业单位医疗</w:t>
            </w:r>
          </w:p>
        </w:tc>
        <w:tc>
          <w:tcPr>
            <w:tcW w:w="2277" w:type="dxa"/>
            <w:vAlign w:val="center"/>
          </w:tcPr>
          <w:p>
            <w:pPr>
              <w:pStyle w:val="12"/>
            </w:pPr>
            <w:r>
              <w:t>70.66</w:t>
            </w:r>
          </w:p>
        </w:tc>
        <w:tc>
          <w:tcPr>
            <w:tcW w:w="1560" w:type="dxa"/>
            <w:vAlign w:val="center"/>
          </w:tcPr>
          <w:p>
            <w:pPr>
              <w:pStyle w:val="12"/>
            </w:pPr>
            <w:r>
              <w:t>70.66</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18</w:t>
            </w:r>
          </w:p>
        </w:tc>
        <w:tc>
          <w:tcPr>
            <w:tcW w:w="1500" w:type="dxa"/>
            <w:vAlign w:val="center"/>
          </w:tcPr>
          <w:p>
            <w:pPr>
              <w:pStyle w:val="13"/>
            </w:pPr>
            <w:r>
              <w:t>2101103</w:t>
            </w:r>
          </w:p>
        </w:tc>
        <w:tc>
          <w:tcPr>
            <w:tcW w:w="3684" w:type="dxa"/>
            <w:vAlign w:val="center"/>
          </w:tcPr>
          <w:p>
            <w:pPr>
              <w:pStyle w:val="13"/>
            </w:pPr>
            <w:r>
              <w:t>公务员医疗补助</w:t>
            </w:r>
          </w:p>
        </w:tc>
        <w:tc>
          <w:tcPr>
            <w:tcW w:w="2277" w:type="dxa"/>
            <w:vAlign w:val="center"/>
          </w:tcPr>
          <w:p>
            <w:pPr>
              <w:pStyle w:val="12"/>
            </w:pPr>
            <w:r>
              <w:t>28.28</w:t>
            </w:r>
          </w:p>
        </w:tc>
        <w:tc>
          <w:tcPr>
            <w:tcW w:w="1560" w:type="dxa"/>
            <w:vAlign w:val="center"/>
          </w:tcPr>
          <w:p>
            <w:pPr>
              <w:pStyle w:val="12"/>
            </w:pPr>
            <w:r>
              <w:t>28.28</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19</w:t>
            </w:r>
          </w:p>
        </w:tc>
        <w:tc>
          <w:tcPr>
            <w:tcW w:w="1500" w:type="dxa"/>
            <w:vAlign w:val="center"/>
          </w:tcPr>
          <w:p>
            <w:pPr>
              <w:pStyle w:val="13"/>
            </w:pPr>
            <w:r>
              <w:t>211</w:t>
            </w:r>
          </w:p>
        </w:tc>
        <w:tc>
          <w:tcPr>
            <w:tcW w:w="3684" w:type="dxa"/>
            <w:vAlign w:val="center"/>
          </w:tcPr>
          <w:p>
            <w:pPr>
              <w:pStyle w:val="13"/>
            </w:pPr>
            <w:r>
              <w:t>节能环保支出</w:t>
            </w:r>
          </w:p>
        </w:tc>
        <w:tc>
          <w:tcPr>
            <w:tcW w:w="2277" w:type="dxa"/>
            <w:vAlign w:val="center"/>
          </w:tcPr>
          <w:p>
            <w:pPr>
              <w:pStyle w:val="12"/>
            </w:pPr>
            <w:r>
              <w:t>365.71</w:t>
            </w:r>
          </w:p>
        </w:tc>
        <w:tc>
          <w:tcPr>
            <w:tcW w:w="1560" w:type="dxa"/>
            <w:vAlign w:val="center"/>
          </w:tcPr>
          <w:p>
            <w:pPr>
              <w:pStyle w:val="12"/>
            </w:pPr>
          </w:p>
        </w:tc>
        <w:tc>
          <w:tcPr>
            <w:tcW w:w="1770" w:type="dxa"/>
            <w:vAlign w:val="center"/>
          </w:tcPr>
          <w:p>
            <w:pPr>
              <w:pStyle w:val="12"/>
            </w:pPr>
            <w:r>
              <w:t>365.71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20</w:t>
            </w:r>
          </w:p>
        </w:tc>
        <w:tc>
          <w:tcPr>
            <w:tcW w:w="1500" w:type="dxa"/>
            <w:vAlign w:val="center"/>
          </w:tcPr>
          <w:p>
            <w:pPr>
              <w:pStyle w:val="13"/>
            </w:pPr>
            <w:r>
              <w:t>21103</w:t>
            </w:r>
          </w:p>
        </w:tc>
        <w:tc>
          <w:tcPr>
            <w:tcW w:w="3684" w:type="dxa"/>
            <w:vAlign w:val="center"/>
          </w:tcPr>
          <w:p>
            <w:pPr>
              <w:pStyle w:val="13"/>
            </w:pPr>
            <w:r>
              <w:t>污染防治</w:t>
            </w:r>
          </w:p>
        </w:tc>
        <w:tc>
          <w:tcPr>
            <w:tcW w:w="2277" w:type="dxa"/>
            <w:vAlign w:val="center"/>
          </w:tcPr>
          <w:p>
            <w:pPr>
              <w:pStyle w:val="12"/>
            </w:pPr>
            <w:r>
              <w:t>322.71</w:t>
            </w:r>
          </w:p>
        </w:tc>
        <w:tc>
          <w:tcPr>
            <w:tcW w:w="1560" w:type="dxa"/>
            <w:vAlign w:val="center"/>
          </w:tcPr>
          <w:p>
            <w:pPr>
              <w:pStyle w:val="12"/>
            </w:pPr>
          </w:p>
        </w:tc>
        <w:tc>
          <w:tcPr>
            <w:tcW w:w="1770" w:type="dxa"/>
            <w:vAlign w:val="center"/>
          </w:tcPr>
          <w:p>
            <w:pPr>
              <w:pStyle w:val="12"/>
            </w:pPr>
            <w:r>
              <w:t>322.71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21</w:t>
            </w:r>
          </w:p>
        </w:tc>
        <w:tc>
          <w:tcPr>
            <w:tcW w:w="1500" w:type="dxa"/>
            <w:vAlign w:val="center"/>
          </w:tcPr>
          <w:p>
            <w:pPr>
              <w:pStyle w:val="13"/>
            </w:pPr>
            <w:r>
              <w:t>2110302</w:t>
            </w:r>
          </w:p>
        </w:tc>
        <w:tc>
          <w:tcPr>
            <w:tcW w:w="3684" w:type="dxa"/>
            <w:vAlign w:val="center"/>
          </w:tcPr>
          <w:p>
            <w:pPr>
              <w:pStyle w:val="13"/>
            </w:pPr>
            <w:r>
              <w:t>水体</w:t>
            </w:r>
          </w:p>
        </w:tc>
        <w:tc>
          <w:tcPr>
            <w:tcW w:w="2277" w:type="dxa"/>
            <w:vAlign w:val="center"/>
          </w:tcPr>
          <w:p>
            <w:pPr>
              <w:pStyle w:val="12"/>
            </w:pPr>
            <w:r>
              <w:t>322.71</w:t>
            </w:r>
          </w:p>
        </w:tc>
        <w:tc>
          <w:tcPr>
            <w:tcW w:w="1560" w:type="dxa"/>
            <w:vAlign w:val="center"/>
          </w:tcPr>
          <w:p>
            <w:pPr>
              <w:pStyle w:val="12"/>
            </w:pPr>
          </w:p>
        </w:tc>
        <w:tc>
          <w:tcPr>
            <w:tcW w:w="1770" w:type="dxa"/>
            <w:vAlign w:val="center"/>
          </w:tcPr>
          <w:p>
            <w:pPr>
              <w:pStyle w:val="12"/>
            </w:pPr>
            <w:r>
              <w:t>322.71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22</w:t>
            </w:r>
          </w:p>
        </w:tc>
        <w:tc>
          <w:tcPr>
            <w:tcW w:w="1500" w:type="dxa"/>
            <w:vAlign w:val="center"/>
          </w:tcPr>
          <w:p>
            <w:pPr>
              <w:pStyle w:val="13"/>
            </w:pPr>
            <w:r>
              <w:t>21104</w:t>
            </w:r>
          </w:p>
        </w:tc>
        <w:tc>
          <w:tcPr>
            <w:tcW w:w="3684" w:type="dxa"/>
            <w:vAlign w:val="center"/>
          </w:tcPr>
          <w:p>
            <w:pPr>
              <w:pStyle w:val="13"/>
            </w:pPr>
            <w:r>
              <w:t>自然生态保护</w:t>
            </w:r>
          </w:p>
        </w:tc>
        <w:tc>
          <w:tcPr>
            <w:tcW w:w="2277" w:type="dxa"/>
            <w:vAlign w:val="center"/>
          </w:tcPr>
          <w:p>
            <w:pPr>
              <w:pStyle w:val="12"/>
            </w:pPr>
            <w:r>
              <w:t>43.00</w:t>
            </w:r>
          </w:p>
        </w:tc>
        <w:tc>
          <w:tcPr>
            <w:tcW w:w="1560" w:type="dxa"/>
            <w:vAlign w:val="center"/>
          </w:tcPr>
          <w:p>
            <w:pPr>
              <w:pStyle w:val="12"/>
            </w:pPr>
          </w:p>
        </w:tc>
        <w:tc>
          <w:tcPr>
            <w:tcW w:w="1770"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23</w:t>
            </w:r>
          </w:p>
        </w:tc>
        <w:tc>
          <w:tcPr>
            <w:tcW w:w="1500" w:type="dxa"/>
            <w:vAlign w:val="center"/>
          </w:tcPr>
          <w:p>
            <w:pPr>
              <w:pStyle w:val="13"/>
            </w:pPr>
            <w:r>
              <w:t>2110402</w:t>
            </w:r>
          </w:p>
        </w:tc>
        <w:tc>
          <w:tcPr>
            <w:tcW w:w="3684" w:type="dxa"/>
            <w:vAlign w:val="center"/>
          </w:tcPr>
          <w:p>
            <w:pPr>
              <w:pStyle w:val="13"/>
            </w:pPr>
            <w:r>
              <w:t>农村环境保护</w:t>
            </w:r>
          </w:p>
        </w:tc>
        <w:tc>
          <w:tcPr>
            <w:tcW w:w="2277" w:type="dxa"/>
            <w:vAlign w:val="center"/>
          </w:tcPr>
          <w:p>
            <w:pPr>
              <w:pStyle w:val="12"/>
            </w:pPr>
            <w:r>
              <w:t>43.00</w:t>
            </w:r>
          </w:p>
        </w:tc>
        <w:tc>
          <w:tcPr>
            <w:tcW w:w="1560" w:type="dxa"/>
            <w:vAlign w:val="center"/>
          </w:tcPr>
          <w:p>
            <w:pPr>
              <w:pStyle w:val="12"/>
            </w:pPr>
          </w:p>
        </w:tc>
        <w:tc>
          <w:tcPr>
            <w:tcW w:w="1770"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24</w:t>
            </w:r>
          </w:p>
        </w:tc>
        <w:tc>
          <w:tcPr>
            <w:tcW w:w="1500" w:type="dxa"/>
            <w:vAlign w:val="center"/>
          </w:tcPr>
          <w:p>
            <w:pPr>
              <w:pStyle w:val="13"/>
            </w:pPr>
            <w:r>
              <w:t>212</w:t>
            </w:r>
          </w:p>
        </w:tc>
        <w:tc>
          <w:tcPr>
            <w:tcW w:w="3684" w:type="dxa"/>
            <w:vAlign w:val="center"/>
          </w:tcPr>
          <w:p>
            <w:pPr>
              <w:pStyle w:val="13"/>
            </w:pPr>
            <w:r>
              <w:t>城乡社区支出</w:t>
            </w:r>
          </w:p>
        </w:tc>
        <w:tc>
          <w:tcPr>
            <w:tcW w:w="2277" w:type="dxa"/>
            <w:vAlign w:val="center"/>
          </w:tcPr>
          <w:p>
            <w:pPr>
              <w:pStyle w:val="12"/>
            </w:pPr>
            <w:r>
              <w:t>1817.68</w:t>
            </w:r>
          </w:p>
        </w:tc>
        <w:tc>
          <w:tcPr>
            <w:tcW w:w="1560" w:type="dxa"/>
            <w:vAlign w:val="center"/>
          </w:tcPr>
          <w:p>
            <w:pPr>
              <w:pStyle w:val="12"/>
            </w:pPr>
            <w:r>
              <w:t>1333.91</w:t>
            </w:r>
          </w:p>
        </w:tc>
        <w:tc>
          <w:tcPr>
            <w:tcW w:w="1770" w:type="dxa"/>
            <w:vAlign w:val="center"/>
          </w:tcPr>
          <w:p>
            <w:pPr>
              <w:pStyle w:val="12"/>
            </w:pPr>
            <w:r>
              <w:t>483.77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25</w:t>
            </w:r>
          </w:p>
        </w:tc>
        <w:tc>
          <w:tcPr>
            <w:tcW w:w="1500" w:type="dxa"/>
            <w:vAlign w:val="center"/>
          </w:tcPr>
          <w:p>
            <w:pPr>
              <w:pStyle w:val="13"/>
            </w:pPr>
            <w:r>
              <w:t>21201</w:t>
            </w:r>
          </w:p>
        </w:tc>
        <w:tc>
          <w:tcPr>
            <w:tcW w:w="3684" w:type="dxa"/>
            <w:vAlign w:val="center"/>
          </w:tcPr>
          <w:p>
            <w:pPr>
              <w:pStyle w:val="13"/>
            </w:pPr>
            <w:r>
              <w:t>城乡社区管理事务</w:t>
            </w:r>
          </w:p>
        </w:tc>
        <w:tc>
          <w:tcPr>
            <w:tcW w:w="2277" w:type="dxa"/>
            <w:vAlign w:val="center"/>
          </w:tcPr>
          <w:p>
            <w:pPr>
              <w:pStyle w:val="12"/>
            </w:pPr>
            <w:r>
              <w:t>1491.47</w:t>
            </w:r>
          </w:p>
        </w:tc>
        <w:tc>
          <w:tcPr>
            <w:tcW w:w="1560" w:type="dxa"/>
            <w:vAlign w:val="center"/>
          </w:tcPr>
          <w:p>
            <w:pPr>
              <w:pStyle w:val="12"/>
            </w:pPr>
            <w:r>
              <w:t>1333.91</w:t>
            </w:r>
          </w:p>
        </w:tc>
        <w:tc>
          <w:tcPr>
            <w:tcW w:w="1770" w:type="dxa"/>
            <w:vAlign w:val="center"/>
          </w:tcPr>
          <w:p>
            <w:pPr>
              <w:pStyle w:val="12"/>
            </w:pPr>
            <w:r>
              <w:t>157.56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26</w:t>
            </w:r>
          </w:p>
        </w:tc>
        <w:tc>
          <w:tcPr>
            <w:tcW w:w="1500" w:type="dxa"/>
            <w:vAlign w:val="center"/>
          </w:tcPr>
          <w:p>
            <w:pPr>
              <w:pStyle w:val="13"/>
            </w:pPr>
            <w:r>
              <w:t>2120101</w:t>
            </w:r>
          </w:p>
        </w:tc>
        <w:tc>
          <w:tcPr>
            <w:tcW w:w="3684" w:type="dxa"/>
            <w:vAlign w:val="center"/>
          </w:tcPr>
          <w:p>
            <w:pPr>
              <w:pStyle w:val="13"/>
            </w:pPr>
            <w:r>
              <w:t>行政运行</w:t>
            </w:r>
          </w:p>
        </w:tc>
        <w:tc>
          <w:tcPr>
            <w:tcW w:w="2277" w:type="dxa"/>
            <w:vAlign w:val="center"/>
          </w:tcPr>
          <w:p>
            <w:pPr>
              <w:pStyle w:val="12"/>
            </w:pPr>
            <w:r>
              <w:t>112.62</w:t>
            </w:r>
          </w:p>
        </w:tc>
        <w:tc>
          <w:tcPr>
            <w:tcW w:w="1560" w:type="dxa"/>
            <w:vAlign w:val="center"/>
          </w:tcPr>
          <w:p>
            <w:pPr>
              <w:pStyle w:val="12"/>
            </w:pPr>
            <w:r>
              <w:t>112.62</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27</w:t>
            </w:r>
          </w:p>
        </w:tc>
        <w:tc>
          <w:tcPr>
            <w:tcW w:w="1500" w:type="dxa"/>
            <w:vAlign w:val="center"/>
          </w:tcPr>
          <w:p>
            <w:pPr>
              <w:pStyle w:val="13"/>
            </w:pPr>
            <w:r>
              <w:t>2120102</w:t>
            </w:r>
          </w:p>
        </w:tc>
        <w:tc>
          <w:tcPr>
            <w:tcW w:w="3684" w:type="dxa"/>
            <w:vAlign w:val="center"/>
          </w:tcPr>
          <w:p>
            <w:pPr>
              <w:pStyle w:val="13"/>
            </w:pPr>
            <w:r>
              <w:t>一般行政管理事务</w:t>
            </w:r>
          </w:p>
        </w:tc>
        <w:tc>
          <w:tcPr>
            <w:tcW w:w="2277" w:type="dxa"/>
            <w:vAlign w:val="center"/>
          </w:tcPr>
          <w:p>
            <w:pPr>
              <w:pStyle w:val="12"/>
            </w:pPr>
            <w:r>
              <w:t>143.39</w:t>
            </w:r>
          </w:p>
        </w:tc>
        <w:tc>
          <w:tcPr>
            <w:tcW w:w="1560" w:type="dxa"/>
            <w:vAlign w:val="center"/>
          </w:tcPr>
          <w:p>
            <w:pPr>
              <w:pStyle w:val="12"/>
            </w:pPr>
          </w:p>
        </w:tc>
        <w:tc>
          <w:tcPr>
            <w:tcW w:w="1770" w:type="dxa"/>
            <w:vAlign w:val="center"/>
          </w:tcPr>
          <w:p>
            <w:pPr>
              <w:pStyle w:val="12"/>
            </w:pPr>
            <w:r>
              <w:t>143.39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28</w:t>
            </w:r>
          </w:p>
        </w:tc>
        <w:tc>
          <w:tcPr>
            <w:tcW w:w="1500" w:type="dxa"/>
            <w:vAlign w:val="center"/>
          </w:tcPr>
          <w:p>
            <w:pPr>
              <w:pStyle w:val="13"/>
            </w:pPr>
            <w:r>
              <w:t>2120104</w:t>
            </w:r>
          </w:p>
        </w:tc>
        <w:tc>
          <w:tcPr>
            <w:tcW w:w="3684" w:type="dxa"/>
            <w:vAlign w:val="center"/>
          </w:tcPr>
          <w:p>
            <w:pPr>
              <w:pStyle w:val="13"/>
            </w:pPr>
            <w:r>
              <w:t>城管执法</w:t>
            </w:r>
          </w:p>
        </w:tc>
        <w:tc>
          <w:tcPr>
            <w:tcW w:w="2277" w:type="dxa"/>
            <w:vAlign w:val="center"/>
          </w:tcPr>
          <w:p>
            <w:pPr>
              <w:pStyle w:val="12"/>
            </w:pPr>
            <w:r>
              <w:t>1221.29</w:t>
            </w:r>
          </w:p>
        </w:tc>
        <w:tc>
          <w:tcPr>
            <w:tcW w:w="1560" w:type="dxa"/>
            <w:vAlign w:val="center"/>
          </w:tcPr>
          <w:p>
            <w:pPr>
              <w:pStyle w:val="12"/>
            </w:pPr>
            <w:r>
              <w:t>1221.29</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29</w:t>
            </w:r>
          </w:p>
        </w:tc>
        <w:tc>
          <w:tcPr>
            <w:tcW w:w="1500" w:type="dxa"/>
            <w:vAlign w:val="center"/>
          </w:tcPr>
          <w:p>
            <w:pPr>
              <w:pStyle w:val="13"/>
            </w:pPr>
            <w:r>
              <w:t>2120199</w:t>
            </w:r>
          </w:p>
        </w:tc>
        <w:tc>
          <w:tcPr>
            <w:tcW w:w="3684" w:type="dxa"/>
            <w:vAlign w:val="center"/>
          </w:tcPr>
          <w:p>
            <w:pPr>
              <w:pStyle w:val="13"/>
            </w:pPr>
            <w:r>
              <w:t>其他城乡社区管理事务支出</w:t>
            </w:r>
          </w:p>
        </w:tc>
        <w:tc>
          <w:tcPr>
            <w:tcW w:w="2277" w:type="dxa"/>
            <w:vAlign w:val="center"/>
          </w:tcPr>
          <w:p>
            <w:pPr>
              <w:pStyle w:val="12"/>
            </w:pPr>
            <w:r>
              <w:t>14.17</w:t>
            </w:r>
          </w:p>
        </w:tc>
        <w:tc>
          <w:tcPr>
            <w:tcW w:w="1560" w:type="dxa"/>
            <w:vAlign w:val="center"/>
          </w:tcPr>
          <w:p>
            <w:pPr>
              <w:pStyle w:val="12"/>
            </w:pPr>
          </w:p>
        </w:tc>
        <w:tc>
          <w:tcPr>
            <w:tcW w:w="1770" w:type="dxa"/>
            <w:vAlign w:val="center"/>
          </w:tcPr>
          <w:p>
            <w:pPr>
              <w:pStyle w:val="12"/>
            </w:pPr>
            <w: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30</w:t>
            </w:r>
          </w:p>
        </w:tc>
        <w:tc>
          <w:tcPr>
            <w:tcW w:w="1500" w:type="dxa"/>
            <w:vAlign w:val="center"/>
          </w:tcPr>
          <w:p>
            <w:pPr>
              <w:pStyle w:val="13"/>
            </w:pPr>
            <w:r>
              <w:t>21203</w:t>
            </w:r>
          </w:p>
        </w:tc>
        <w:tc>
          <w:tcPr>
            <w:tcW w:w="3684" w:type="dxa"/>
            <w:vAlign w:val="center"/>
          </w:tcPr>
          <w:p>
            <w:pPr>
              <w:pStyle w:val="13"/>
            </w:pPr>
            <w:r>
              <w:t>城乡社区公共设施</w:t>
            </w:r>
          </w:p>
        </w:tc>
        <w:tc>
          <w:tcPr>
            <w:tcW w:w="2277" w:type="dxa"/>
            <w:vAlign w:val="center"/>
          </w:tcPr>
          <w:p>
            <w:pPr>
              <w:pStyle w:val="12"/>
            </w:pPr>
            <w:r>
              <w:t>326.22</w:t>
            </w:r>
          </w:p>
        </w:tc>
        <w:tc>
          <w:tcPr>
            <w:tcW w:w="1560" w:type="dxa"/>
            <w:vAlign w:val="center"/>
          </w:tcPr>
          <w:p>
            <w:pPr>
              <w:pStyle w:val="12"/>
            </w:pPr>
          </w:p>
        </w:tc>
        <w:tc>
          <w:tcPr>
            <w:tcW w:w="1770" w:type="dxa"/>
            <w:vAlign w:val="center"/>
          </w:tcPr>
          <w:p>
            <w:pPr>
              <w:pStyle w:val="12"/>
            </w:pPr>
            <w:r>
              <w:t>326.22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31</w:t>
            </w:r>
          </w:p>
        </w:tc>
        <w:tc>
          <w:tcPr>
            <w:tcW w:w="1500" w:type="dxa"/>
            <w:vAlign w:val="center"/>
          </w:tcPr>
          <w:p>
            <w:pPr>
              <w:pStyle w:val="13"/>
            </w:pPr>
            <w:r>
              <w:t>2120399</w:t>
            </w:r>
          </w:p>
        </w:tc>
        <w:tc>
          <w:tcPr>
            <w:tcW w:w="3684" w:type="dxa"/>
            <w:vAlign w:val="center"/>
          </w:tcPr>
          <w:p>
            <w:pPr>
              <w:pStyle w:val="13"/>
            </w:pPr>
            <w:r>
              <w:t>其他城乡社区公共设施支出</w:t>
            </w:r>
          </w:p>
        </w:tc>
        <w:tc>
          <w:tcPr>
            <w:tcW w:w="2277" w:type="dxa"/>
            <w:vAlign w:val="center"/>
          </w:tcPr>
          <w:p>
            <w:pPr>
              <w:pStyle w:val="12"/>
            </w:pPr>
            <w:r>
              <w:t>326.22</w:t>
            </w:r>
          </w:p>
        </w:tc>
        <w:tc>
          <w:tcPr>
            <w:tcW w:w="1560" w:type="dxa"/>
            <w:vAlign w:val="center"/>
          </w:tcPr>
          <w:p>
            <w:pPr>
              <w:pStyle w:val="12"/>
            </w:pPr>
          </w:p>
        </w:tc>
        <w:tc>
          <w:tcPr>
            <w:tcW w:w="1770" w:type="dxa"/>
            <w:vAlign w:val="center"/>
          </w:tcPr>
          <w:p>
            <w:pPr>
              <w:pStyle w:val="12"/>
            </w:pPr>
            <w:r>
              <w:t>326.22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32</w:t>
            </w:r>
          </w:p>
        </w:tc>
        <w:tc>
          <w:tcPr>
            <w:tcW w:w="1500" w:type="dxa"/>
            <w:vAlign w:val="center"/>
          </w:tcPr>
          <w:p>
            <w:pPr>
              <w:pStyle w:val="13"/>
            </w:pPr>
            <w:r>
              <w:t>213</w:t>
            </w:r>
          </w:p>
        </w:tc>
        <w:tc>
          <w:tcPr>
            <w:tcW w:w="3684" w:type="dxa"/>
            <w:vAlign w:val="center"/>
          </w:tcPr>
          <w:p>
            <w:pPr>
              <w:pStyle w:val="13"/>
            </w:pPr>
            <w:r>
              <w:t>农林水支出</w:t>
            </w:r>
          </w:p>
        </w:tc>
        <w:tc>
          <w:tcPr>
            <w:tcW w:w="2277" w:type="dxa"/>
            <w:vAlign w:val="center"/>
          </w:tcPr>
          <w:p>
            <w:pPr>
              <w:pStyle w:val="12"/>
            </w:pPr>
            <w:r>
              <w:t>43.00</w:t>
            </w:r>
          </w:p>
        </w:tc>
        <w:tc>
          <w:tcPr>
            <w:tcW w:w="1560" w:type="dxa"/>
            <w:vAlign w:val="center"/>
          </w:tcPr>
          <w:p>
            <w:pPr>
              <w:pStyle w:val="12"/>
            </w:pPr>
          </w:p>
        </w:tc>
        <w:tc>
          <w:tcPr>
            <w:tcW w:w="1770"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33</w:t>
            </w:r>
          </w:p>
        </w:tc>
        <w:tc>
          <w:tcPr>
            <w:tcW w:w="1500" w:type="dxa"/>
            <w:vAlign w:val="center"/>
          </w:tcPr>
          <w:p>
            <w:pPr>
              <w:pStyle w:val="13"/>
            </w:pPr>
            <w:r>
              <w:t>21301</w:t>
            </w:r>
          </w:p>
        </w:tc>
        <w:tc>
          <w:tcPr>
            <w:tcW w:w="3684" w:type="dxa"/>
            <w:vAlign w:val="center"/>
          </w:tcPr>
          <w:p>
            <w:pPr>
              <w:pStyle w:val="13"/>
            </w:pPr>
            <w:r>
              <w:t>农业农村</w:t>
            </w:r>
          </w:p>
        </w:tc>
        <w:tc>
          <w:tcPr>
            <w:tcW w:w="2277" w:type="dxa"/>
            <w:vAlign w:val="center"/>
          </w:tcPr>
          <w:p>
            <w:pPr>
              <w:pStyle w:val="12"/>
            </w:pPr>
            <w:r>
              <w:t>43.00</w:t>
            </w:r>
          </w:p>
        </w:tc>
        <w:tc>
          <w:tcPr>
            <w:tcW w:w="1560" w:type="dxa"/>
            <w:vAlign w:val="center"/>
          </w:tcPr>
          <w:p>
            <w:pPr>
              <w:pStyle w:val="12"/>
            </w:pPr>
          </w:p>
        </w:tc>
        <w:tc>
          <w:tcPr>
            <w:tcW w:w="1770"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34</w:t>
            </w:r>
          </w:p>
        </w:tc>
        <w:tc>
          <w:tcPr>
            <w:tcW w:w="1500" w:type="dxa"/>
            <w:vAlign w:val="center"/>
          </w:tcPr>
          <w:p>
            <w:pPr>
              <w:pStyle w:val="13"/>
            </w:pPr>
            <w:r>
              <w:t>2130126</w:t>
            </w:r>
          </w:p>
        </w:tc>
        <w:tc>
          <w:tcPr>
            <w:tcW w:w="3684" w:type="dxa"/>
            <w:vAlign w:val="center"/>
          </w:tcPr>
          <w:p>
            <w:pPr>
              <w:pStyle w:val="13"/>
            </w:pPr>
            <w:r>
              <w:t>农村社会事业</w:t>
            </w:r>
          </w:p>
        </w:tc>
        <w:tc>
          <w:tcPr>
            <w:tcW w:w="2277" w:type="dxa"/>
            <w:vAlign w:val="center"/>
          </w:tcPr>
          <w:p>
            <w:pPr>
              <w:pStyle w:val="12"/>
            </w:pPr>
            <w:r>
              <w:t>43.00</w:t>
            </w:r>
          </w:p>
        </w:tc>
        <w:tc>
          <w:tcPr>
            <w:tcW w:w="1560" w:type="dxa"/>
            <w:vAlign w:val="center"/>
          </w:tcPr>
          <w:p>
            <w:pPr>
              <w:pStyle w:val="12"/>
            </w:pPr>
          </w:p>
        </w:tc>
        <w:tc>
          <w:tcPr>
            <w:tcW w:w="1770"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35</w:t>
            </w:r>
          </w:p>
        </w:tc>
        <w:tc>
          <w:tcPr>
            <w:tcW w:w="1500" w:type="dxa"/>
            <w:vAlign w:val="center"/>
          </w:tcPr>
          <w:p>
            <w:pPr>
              <w:pStyle w:val="13"/>
            </w:pPr>
            <w:r>
              <w:t>221</w:t>
            </w:r>
          </w:p>
        </w:tc>
        <w:tc>
          <w:tcPr>
            <w:tcW w:w="3684" w:type="dxa"/>
            <w:vAlign w:val="center"/>
          </w:tcPr>
          <w:p>
            <w:pPr>
              <w:pStyle w:val="13"/>
            </w:pPr>
            <w:r>
              <w:t>住房保障支出</w:t>
            </w:r>
          </w:p>
        </w:tc>
        <w:tc>
          <w:tcPr>
            <w:tcW w:w="2277" w:type="dxa"/>
            <w:vAlign w:val="center"/>
          </w:tcPr>
          <w:p>
            <w:pPr>
              <w:pStyle w:val="12"/>
            </w:pPr>
            <w:r>
              <w:t>323.64</w:t>
            </w:r>
          </w:p>
        </w:tc>
        <w:tc>
          <w:tcPr>
            <w:tcW w:w="1560" w:type="dxa"/>
            <w:vAlign w:val="center"/>
          </w:tcPr>
          <w:p>
            <w:pPr>
              <w:pStyle w:val="12"/>
            </w:pPr>
            <w:r>
              <w:t>123.24</w:t>
            </w:r>
          </w:p>
        </w:tc>
        <w:tc>
          <w:tcPr>
            <w:tcW w:w="1770" w:type="dxa"/>
            <w:vAlign w:val="center"/>
          </w:tcPr>
          <w:p>
            <w:pPr>
              <w:pStyle w:val="12"/>
            </w:pPr>
            <w:r>
              <w:t>200.40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36</w:t>
            </w:r>
          </w:p>
        </w:tc>
        <w:tc>
          <w:tcPr>
            <w:tcW w:w="1500" w:type="dxa"/>
            <w:vAlign w:val="center"/>
          </w:tcPr>
          <w:p>
            <w:pPr>
              <w:pStyle w:val="13"/>
            </w:pPr>
            <w:r>
              <w:t>22101</w:t>
            </w:r>
          </w:p>
        </w:tc>
        <w:tc>
          <w:tcPr>
            <w:tcW w:w="3684" w:type="dxa"/>
            <w:vAlign w:val="center"/>
          </w:tcPr>
          <w:p>
            <w:pPr>
              <w:pStyle w:val="13"/>
            </w:pPr>
            <w:r>
              <w:t>保障性安居工程支出</w:t>
            </w:r>
          </w:p>
        </w:tc>
        <w:tc>
          <w:tcPr>
            <w:tcW w:w="2277" w:type="dxa"/>
            <w:vAlign w:val="center"/>
          </w:tcPr>
          <w:p>
            <w:pPr>
              <w:pStyle w:val="12"/>
            </w:pPr>
            <w:r>
              <w:t>200.40</w:t>
            </w:r>
          </w:p>
        </w:tc>
        <w:tc>
          <w:tcPr>
            <w:tcW w:w="1560" w:type="dxa"/>
            <w:vAlign w:val="center"/>
          </w:tcPr>
          <w:p>
            <w:pPr>
              <w:pStyle w:val="12"/>
            </w:pPr>
          </w:p>
        </w:tc>
        <w:tc>
          <w:tcPr>
            <w:tcW w:w="1770" w:type="dxa"/>
            <w:vAlign w:val="center"/>
          </w:tcPr>
          <w:p>
            <w:pPr>
              <w:pStyle w:val="12"/>
            </w:pPr>
            <w:r>
              <w:t>200.40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37</w:t>
            </w:r>
          </w:p>
        </w:tc>
        <w:tc>
          <w:tcPr>
            <w:tcW w:w="1500" w:type="dxa"/>
            <w:vAlign w:val="center"/>
          </w:tcPr>
          <w:p>
            <w:pPr>
              <w:pStyle w:val="13"/>
            </w:pPr>
            <w:r>
              <w:t>2210105</w:t>
            </w:r>
          </w:p>
        </w:tc>
        <w:tc>
          <w:tcPr>
            <w:tcW w:w="3684" w:type="dxa"/>
            <w:vAlign w:val="center"/>
          </w:tcPr>
          <w:p>
            <w:pPr>
              <w:pStyle w:val="13"/>
            </w:pPr>
            <w:r>
              <w:t>农村危房改造</w:t>
            </w:r>
          </w:p>
        </w:tc>
        <w:tc>
          <w:tcPr>
            <w:tcW w:w="2277" w:type="dxa"/>
            <w:vAlign w:val="center"/>
          </w:tcPr>
          <w:p>
            <w:pPr>
              <w:pStyle w:val="12"/>
            </w:pPr>
            <w:r>
              <w:t>200.40</w:t>
            </w:r>
          </w:p>
        </w:tc>
        <w:tc>
          <w:tcPr>
            <w:tcW w:w="1560" w:type="dxa"/>
            <w:vAlign w:val="center"/>
          </w:tcPr>
          <w:p>
            <w:pPr>
              <w:pStyle w:val="12"/>
            </w:pPr>
          </w:p>
        </w:tc>
        <w:tc>
          <w:tcPr>
            <w:tcW w:w="1770" w:type="dxa"/>
            <w:vAlign w:val="center"/>
          </w:tcPr>
          <w:p>
            <w:pPr>
              <w:pStyle w:val="12"/>
            </w:pPr>
            <w:r>
              <w:t>200.40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38</w:t>
            </w:r>
          </w:p>
        </w:tc>
        <w:tc>
          <w:tcPr>
            <w:tcW w:w="1500" w:type="dxa"/>
            <w:vAlign w:val="center"/>
          </w:tcPr>
          <w:p>
            <w:pPr>
              <w:pStyle w:val="13"/>
            </w:pPr>
            <w:r>
              <w:t>22102</w:t>
            </w:r>
          </w:p>
        </w:tc>
        <w:tc>
          <w:tcPr>
            <w:tcW w:w="3684" w:type="dxa"/>
            <w:vAlign w:val="center"/>
          </w:tcPr>
          <w:p>
            <w:pPr>
              <w:pStyle w:val="13"/>
            </w:pPr>
            <w:r>
              <w:t>住房改革支出</w:t>
            </w:r>
          </w:p>
        </w:tc>
        <w:tc>
          <w:tcPr>
            <w:tcW w:w="2277" w:type="dxa"/>
            <w:vAlign w:val="center"/>
          </w:tcPr>
          <w:p>
            <w:pPr>
              <w:pStyle w:val="12"/>
            </w:pPr>
            <w:r>
              <w:t>123.24</w:t>
            </w:r>
          </w:p>
        </w:tc>
        <w:tc>
          <w:tcPr>
            <w:tcW w:w="1560" w:type="dxa"/>
            <w:vAlign w:val="center"/>
          </w:tcPr>
          <w:p>
            <w:pPr>
              <w:pStyle w:val="12"/>
            </w:pPr>
            <w:r>
              <w:t>123.24</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39</w:t>
            </w:r>
          </w:p>
        </w:tc>
        <w:tc>
          <w:tcPr>
            <w:tcW w:w="1500" w:type="dxa"/>
            <w:vAlign w:val="center"/>
          </w:tcPr>
          <w:p>
            <w:pPr>
              <w:pStyle w:val="13"/>
            </w:pPr>
            <w:r>
              <w:t>2210201</w:t>
            </w:r>
          </w:p>
        </w:tc>
        <w:tc>
          <w:tcPr>
            <w:tcW w:w="3684" w:type="dxa"/>
            <w:vAlign w:val="center"/>
          </w:tcPr>
          <w:p>
            <w:pPr>
              <w:pStyle w:val="13"/>
            </w:pPr>
            <w:r>
              <w:t>住房公积金</w:t>
            </w:r>
          </w:p>
        </w:tc>
        <w:tc>
          <w:tcPr>
            <w:tcW w:w="2277" w:type="dxa"/>
            <w:vAlign w:val="center"/>
          </w:tcPr>
          <w:p>
            <w:pPr>
              <w:pStyle w:val="12"/>
            </w:pPr>
            <w:r>
              <w:t>123.24</w:t>
            </w:r>
          </w:p>
        </w:tc>
        <w:tc>
          <w:tcPr>
            <w:tcW w:w="1560" w:type="dxa"/>
            <w:vAlign w:val="center"/>
          </w:tcPr>
          <w:p>
            <w:pPr>
              <w:pStyle w:val="12"/>
            </w:pPr>
            <w:r>
              <w:t>123.24</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40</w:t>
            </w:r>
          </w:p>
        </w:tc>
        <w:tc>
          <w:tcPr>
            <w:tcW w:w="1500" w:type="dxa"/>
            <w:vAlign w:val="center"/>
          </w:tcPr>
          <w:p>
            <w:pPr>
              <w:pStyle w:val="13"/>
            </w:pPr>
            <w:r>
              <w:t>224</w:t>
            </w:r>
          </w:p>
        </w:tc>
        <w:tc>
          <w:tcPr>
            <w:tcW w:w="3684" w:type="dxa"/>
            <w:vAlign w:val="center"/>
          </w:tcPr>
          <w:p>
            <w:pPr>
              <w:pStyle w:val="13"/>
            </w:pPr>
            <w:r>
              <w:t>灾害防治及应急管理支出</w:t>
            </w:r>
          </w:p>
        </w:tc>
        <w:tc>
          <w:tcPr>
            <w:tcW w:w="2277" w:type="dxa"/>
            <w:vAlign w:val="center"/>
          </w:tcPr>
          <w:p>
            <w:pPr>
              <w:pStyle w:val="12"/>
            </w:pPr>
            <w:r>
              <w:t>786.95</w:t>
            </w:r>
          </w:p>
        </w:tc>
        <w:tc>
          <w:tcPr>
            <w:tcW w:w="1560" w:type="dxa"/>
            <w:vAlign w:val="center"/>
          </w:tcPr>
          <w:p>
            <w:pPr>
              <w:pStyle w:val="12"/>
            </w:pPr>
          </w:p>
        </w:tc>
        <w:tc>
          <w:tcPr>
            <w:tcW w:w="1770" w:type="dxa"/>
            <w:vAlign w:val="center"/>
          </w:tcPr>
          <w:p>
            <w:pPr>
              <w:pStyle w:val="12"/>
            </w:pPr>
            <w:r>
              <w:t>786.95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41</w:t>
            </w:r>
          </w:p>
        </w:tc>
        <w:tc>
          <w:tcPr>
            <w:tcW w:w="1500" w:type="dxa"/>
            <w:vAlign w:val="center"/>
          </w:tcPr>
          <w:p>
            <w:pPr>
              <w:pStyle w:val="13"/>
            </w:pPr>
            <w:r>
              <w:t>22407</w:t>
            </w:r>
          </w:p>
        </w:tc>
        <w:tc>
          <w:tcPr>
            <w:tcW w:w="3684" w:type="dxa"/>
            <w:vAlign w:val="center"/>
          </w:tcPr>
          <w:p>
            <w:pPr>
              <w:pStyle w:val="13"/>
            </w:pPr>
            <w:r>
              <w:t>自然灾害救灾及恢复重建支出</w:t>
            </w:r>
          </w:p>
        </w:tc>
        <w:tc>
          <w:tcPr>
            <w:tcW w:w="2277" w:type="dxa"/>
            <w:vAlign w:val="center"/>
          </w:tcPr>
          <w:p>
            <w:pPr>
              <w:pStyle w:val="12"/>
            </w:pPr>
            <w:r>
              <w:t>786.95</w:t>
            </w:r>
          </w:p>
        </w:tc>
        <w:tc>
          <w:tcPr>
            <w:tcW w:w="1560" w:type="dxa"/>
            <w:vAlign w:val="center"/>
          </w:tcPr>
          <w:p>
            <w:pPr>
              <w:pStyle w:val="12"/>
            </w:pPr>
          </w:p>
        </w:tc>
        <w:tc>
          <w:tcPr>
            <w:tcW w:w="1770" w:type="dxa"/>
            <w:vAlign w:val="center"/>
          </w:tcPr>
          <w:p>
            <w:pPr>
              <w:pStyle w:val="12"/>
            </w:pPr>
            <w:r>
              <w:t>786.95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1" w:type="dxa"/>
            <w:vAlign w:val="center"/>
          </w:tcPr>
          <w:p>
            <w:pPr>
              <w:pStyle w:val="14"/>
            </w:pPr>
            <w:r>
              <w:t>42</w:t>
            </w:r>
          </w:p>
        </w:tc>
        <w:tc>
          <w:tcPr>
            <w:tcW w:w="1500" w:type="dxa"/>
            <w:vAlign w:val="center"/>
          </w:tcPr>
          <w:p>
            <w:pPr>
              <w:pStyle w:val="13"/>
            </w:pPr>
            <w:r>
              <w:t>2240799</w:t>
            </w:r>
          </w:p>
        </w:tc>
        <w:tc>
          <w:tcPr>
            <w:tcW w:w="3684" w:type="dxa"/>
            <w:vAlign w:val="center"/>
          </w:tcPr>
          <w:p>
            <w:pPr>
              <w:pStyle w:val="13"/>
            </w:pPr>
            <w:r>
              <w:t>其他自然灾害救灾及恢复重建支出</w:t>
            </w:r>
          </w:p>
        </w:tc>
        <w:tc>
          <w:tcPr>
            <w:tcW w:w="2277" w:type="dxa"/>
            <w:vAlign w:val="center"/>
          </w:tcPr>
          <w:p>
            <w:pPr>
              <w:pStyle w:val="12"/>
            </w:pPr>
            <w:r>
              <w:t>786.95</w:t>
            </w:r>
          </w:p>
        </w:tc>
        <w:tc>
          <w:tcPr>
            <w:tcW w:w="1560" w:type="dxa"/>
            <w:vAlign w:val="center"/>
          </w:tcPr>
          <w:p>
            <w:pPr>
              <w:pStyle w:val="12"/>
            </w:pPr>
          </w:p>
        </w:tc>
        <w:tc>
          <w:tcPr>
            <w:tcW w:w="1770" w:type="dxa"/>
            <w:vAlign w:val="center"/>
          </w:tcPr>
          <w:p>
            <w:pPr>
              <w:pStyle w:val="12"/>
            </w:pPr>
            <w:r>
              <w:t>786.95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22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1605"/>
        <w:gridCol w:w="3135"/>
        <w:gridCol w:w="2505"/>
        <w:gridCol w:w="1920"/>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85"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05" w:type="dxa"/>
            <w:tcBorders>
              <w:top w:val="single" w:color="FFFFFF" w:sz="6" w:space="0"/>
              <w:left w:val="single" w:color="FFFFFF" w:sz="6" w:space="0"/>
              <w:right w:val="single" w:color="FFFFFF" w:sz="6" w:space="0"/>
            </w:tcBorders>
            <w:vAlign w:val="center"/>
          </w:tcPr>
          <w:p>
            <w:pPr>
              <w:pStyle w:val="9"/>
            </w:pPr>
            <w:r>
              <w:t>预算年度：2024</w:t>
            </w:r>
          </w:p>
        </w:tc>
        <w:tc>
          <w:tcPr>
            <w:tcW w:w="35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5" w:type="dxa"/>
            <w:vMerge w:val="restart"/>
            <w:vAlign w:val="center"/>
          </w:tcPr>
          <w:p>
            <w:pPr>
              <w:pStyle w:val="11"/>
            </w:pPr>
            <w:r>
              <w:t>序号</w:t>
            </w:r>
          </w:p>
        </w:tc>
        <w:tc>
          <w:tcPr>
            <w:tcW w:w="4740" w:type="dxa"/>
            <w:gridSpan w:val="2"/>
            <w:vAlign w:val="center"/>
          </w:tcPr>
          <w:p>
            <w:pPr>
              <w:pStyle w:val="11"/>
            </w:pPr>
            <w:r>
              <w:t>支出部门经济分类科目</w:t>
            </w:r>
          </w:p>
        </w:tc>
        <w:tc>
          <w:tcPr>
            <w:tcW w:w="609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5" w:type="dxa"/>
            <w:vMerge w:val="continue"/>
          </w:tcPr>
          <w:p/>
        </w:tc>
        <w:tc>
          <w:tcPr>
            <w:tcW w:w="1605" w:type="dxa"/>
            <w:vAlign w:val="center"/>
          </w:tcPr>
          <w:p>
            <w:pPr>
              <w:pStyle w:val="11"/>
            </w:pPr>
            <w:r>
              <w:t>科目编码</w:t>
            </w:r>
          </w:p>
        </w:tc>
        <w:tc>
          <w:tcPr>
            <w:tcW w:w="3135" w:type="dxa"/>
            <w:vAlign w:val="center"/>
          </w:tcPr>
          <w:p>
            <w:pPr>
              <w:pStyle w:val="11"/>
            </w:pPr>
            <w:r>
              <w:t>科目名称</w:t>
            </w:r>
          </w:p>
        </w:tc>
        <w:tc>
          <w:tcPr>
            <w:tcW w:w="2505" w:type="dxa"/>
            <w:vAlign w:val="center"/>
          </w:tcPr>
          <w:p>
            <w:pPr>
              <w:pStyle w:val="11"/>
            </w:pPr>
            <w:r>
              <w:t>合计</w:t>
            </w:r>
          </w:p>
        </w:tc>
        <w:tc>
          <w:tcPr>
            <w:tcW w:w="1920" w:type="dxa"/>
            <w:vAlign w:val="center"/>
          </w:tcPr>
          <w:p>
            <w:pPr>
              <w:pStyle w:val="11"/>
            </w:pPr>
            <w:r>
              <w:t>人员经费</w:t>
            </w:r>
          </w:p>
        </w:tc>
        <w:tc>
          <w:tcPr>
            <w:tcW w:w="1665"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5" w:type="dxa"/>
            <w:vAlign w:val="center"/>
          </w:tcPr>
          <w:p>
            <w:pPr>
              <w:pStyle w:val="11"/>
            </w:pPr>
            <w:r>
              <w:t>栏次</w:t>
            </w:r>
          </w:p>
        </w:tc>
        <w:tc>
          <w:tcPr>
            <w:tcW w:w="1605" w:type="dxa"/>
            <w:vAlign w:val="center"/>
          </w:tcPr>
          <w:p>
            <w:pPr>
              <w:pStyle w:val="11"/>
            </w:pPr>
            <w:r>
              <w:t>1</w:t>
            </w:r>
          </w:p>
        </w:tc>
        <w:tc>
          <w:tcPr>
            <w:tcW w:w="3135" w:type="dxa"/>
            <w:vAlign w:val="center"/>
          </w:tcPr>
          <w:p>
            <w:pPr>
              <w:pStyle w:val="11"/>
            </w:pPr>
            <w:r>
              <w:t>2</w:t>
            </w:r>
          </w:p>
        </w:tc>
        <w:tc>
          <w:tcPr>
            <w:tcW w:w="2505" w:type="dxa"/>
            <w:vAlign w:val="center"/>
          </w:tcPr>
          <w:p>
            <w:pPr>
              <w:pStyle w:val="11"/>
            </w:pPr>
            <w:r>
              <w:t>3</w:t>
            </w:r>
          </w:p>
        </w:tc>
        <w:tc>
          <w:tcPr>
            <w:tcW w:w="1920" w:type="dxa"/>
            <w:vAlign w:val="center"/>
          </w:tcPr>
          <w:p>
            <w:pPr>
              <w:pStyle w:val="11"/>
            </w:pPr>
            <w:r>
              <w:t>4</w:t>
            </w:r>
          </w:p>
        </w:tc>
        <w:tc>
          <w:tcPr>
            <w:tcW w:w="166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w:t>
            </w:r>
          </w:p>
        </w:tc>
        <w:tc>
          <w:tcPr>
            <w:tcW w:w="1605" w:type="dxa"/>
            <w:vAlign w:val="center"/>
          </w:tcPr>
          <w:p>
            <w:pPr>
              <w:pStyle w:val="17"/>
            </w:pPr>
          </w:p>
        </w:tc>
        <w:tc>
          <w:tcPr>
            <w:tcW w:w="3135" w:type="dxa"/>
            <w:vAlign w:val="center"/>
          </w:tcPr>
          <w:p>
            <w:pPr>
              <w:pStyle w:val="15"/>
            </w:pPr>
            <w:r>
              <w:t>合计</w:t>
            </w:r>
          </w:p>
        </w:tc>
        <w:tc>
          <w:tcPr>
            <w:tcW w:w="2505" w:type="dxa"/>
            <w:vAlign w:val="center"/>
          </w:tcPr>
          <w:p>
            <w:pPr>
              <w:pStyle w:val="16"/>
            </w:pPr>
            <w:r>
              <w:t>1920.93</w:t>
            </w:r>
          </w:p>
        </w:tc>
        <w:tc>
          <w:tcPr>
            <w:tcW w:w="1920" w:type="dxa"/>
            <w:vAlign w:val="center"/>
          </w:tcPr>
          <w:p>
            <w:pPr>
              <w:pStyle w:val="16"/>
            </w:pPr>
            <w:r>
              <w:t>1857.23</w:t>
            </w:r>
          </w:p>
        </w:tc>
        <w:tc>
          <w:tcPr>
            <w:tcW w:w="1665" w:type="dxa"/>
            <w:vAlign w:val="center"/>
          </w:tcPr>
          <w:p>
            <w:pPr>
              <w:pStyle w:val="16"/>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w:t>
            </w:r>
          </w:p>
        </w:tc>
        <w:tc>
          <w:tcPr>
            <w:tcW w:w="1605" w:type="dxa"/>
            <w:vAlign w:val="center"/>
          </w:tcPr>
          <w:p>
            <w:pPr>
              <w:pStyle w:val="13"/>
            </w:pPr>
            <w:r>
              <w:t>301</w:t>
            </w:r>
          </w:p>
        </w:tc>
        <w:tc>
          <w:tcPr>
            <w:tcW w:w="3135" w:type="dxa"/>
            <w:vAlign w:val="center"/>
          </w:tcPr>
          <w:p>
            <w:pPr>
              <w:pStyle w:val="13"/>
            </w:pPr>
            <w:r>
              <w:t>工资福利支出</w:t>
            </w:r>
          </w:p>
        </w:tc>
        <w:tc>
          <w:tcPr>
            <w:tcW w:w="2505" w:type="dxa"/>
            <w:vAlign w:val="center"/>
          </w:tcPr>
          <w:p>
            <w:pPr>
              <w:pStyle w:val="12"/>
            </w:pPr>
            <w:r>
              <w:t>1745.95</w:t>
            </w:r>
          </w:p>
        </w:tc>
        <w:tc>
          <w:tcPr>
            <w:tcW w:w="1920" w:type="dxa"/>
            <w:vAlign w:val="center"/>
          </w:tcPr>
          <w:p>
            <w:pPr>
              <w:pStyle w:val="12"/>
            </w:pPr>
            <w:r>
              <w:t>1745.95</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3</w:t>
            </w:r>
          </w:p>
        </w:tc>
        <w:tc>
          <w:tcPr>
            <w:tcW w:w="1605" w:type="dxa"/>
            <w:vAlign w:val="center"/>
          </w:tcPr>
          <w:p>
            <w:pPr>
              <w:pStyle w:val="13"/>
            </w:pPr>
            <w:r>
              <w:t>30101</w:t>
            </w:r>
          </w:p>
        </w:tc>
        <w:tc>
          <w:tcPr>
            <w:tcW w:w="3135" w:type="dxa"/>
            <w:vAlign w:val="center"/>
          </w:tcPr>
          <w:p>
            <w:pPr>
              <w:pStyle w:val="13"/>
            </w:pPr>
            <w:r>
              <w:t>基本工资</w:t>
            </w:r>
          </w:p>
        </w:tc>
        <w:tc>
          <w:tcPr>
            <w:tcW w:w="2505" w:type="dxa"/>
            <w:vAlign w:val="center"/>
          </w:tcPr>
          <w:p>
            <w:pPr>
              <w:pStyle w:val="12"/>
            </w:pPr>
            <w:r>
              <w:t>662.39</w:t>
            </w:r>
          </w:p>
        </w:tc>
        <w:tc>
          <w:tcPr>
            <w:tcW w:w="1920" w:type="dxa"/>
            <w:vAlign w:val="center"/>
          </w:tcPr>
          <w:p>
            <w:pPr>
              <w:pStyle w:val="12"/>
            </w:pPr>
            <w:r>
              <w:t>662.39</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4</w:t>
            </w:r>
          </w:p>
        </w:tc>
        <w:tc>
          <w:tcPr>
            <w:tcW w:w="1605" w:type="dxa"/>
            <w:vAlign w:val="center"/>
          </w:tcPr>
          <w:p>
            <w:pPr>
              <w:pStyle w:val="13"/>
            </w:pPr>
            <w:r>
              <w:t>30102</w:t>
            </w:r>
          </w:p>
        </w:tc>
        <w:tc>
          <w:tcPr>
            <w:tcW w:w="3135" w:type="dxa"/>
            <w:vAlign w:val="center"/>
          </w:tcPr>
          <w:p>
            <w:pPr>
              <w:pStyle w:val="13"/>
            </w:pPr>
            <w:r>
              <w:t>津贴补贴</w:t>
            </w:r>
          </w:p>
        </w:tc>
        <w:tc>
          <w:tcPr>
            <w:tcW w:w="2505" w:type="dxa"/>
            <w:vAlign w:val="center"/>
          </w:tcPr>
          <w:p>
            <w:pPr>
              <w:pStyle w:val="12"/>
            </w:pPr>
            <w:r>
              <w:t>195.80</w:t>
            </w:r>
          </w:p>
        </w:tc>
        <w:tc>
          <w:tcPr>
            <w:tcW w:w="1920" w:type="dxa"/>
            <w:vAlign w:val="center"/>
          </w:tcPr>
          <w:p>
            <w:pPr>
              <w:pStyle w:val="12"/>
            </w:pPr>
            <w:r>
              <w:t>195.80</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5</w:t>
            </w:r>
          </w:p>
        </w:tc>
        <w:tc>
          <w:tcPr>
            <w:tcW w:w="1605" w:type="dxa"/>
            <w:vAlign w:val="center"/>
          </w:tcPr>
          <w:p>
            <w:pPr>
              <w:pStyle w:val="13"/>
            </w:pPr>
            <w:r>
              <w:t>30103</w:t>
            </w:r>
          </w:p>
        </w:tc>
        <w:tc>
          <w:tcPr>
            <w:tcW w:w="3135" w:type="dxa"/>
            <w:vAlign w:val="center"/>
          </w:tcPr>
          <w:p>
            <w:pPr>
              <w:pStyle w:val="13"/>
            </w:pPr>
            <w:r>
              <w:t>奖金</w:t>
            </w:r>
          </w:p>
        </w:tc>
        <w:tc>
          <w:tcPr>
            <w:tcW w:w="2505" w:type="dxa"/>
            <w:vAlign w:val="center"/>
          </w:tcPr>
          <w:p>
            <w:pPr>
              <w:pStyle w:val="12"/>
            </w:pPr>
            <w:r>
              <w:t>12.67</w:t>
            </w:r>
          </w:p>
        </w:tc>
        <w:tc>
          <w:tcPr>
            <w:tcW w:w="1920" w:type="dxa"/>
            <w:vAlign w:val="center"/>
          </w:tcPr>
          <w:p>
            <w:pPr>
              <w:pStyle w:val="12"/>
            </w:pPr>
            <w:r>
              <w:t>12.67</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6</w:t>
            </w:r>
          </w:p>
        </w:tc>
        <w:tc>
          <w:tcPr>
            <w:tcW w:w="1605" w:type="dxa"/>
            <w:vAlign w:val="center"/>
          </w:tcPr>
          <w:p>
            <w:pPr>
              <w:pStyle w:val="13"/>
            </w:pPr>
            <w:r>
              <w:t>30107</w:t>
            </w:r>
          </w:p>
        </w:tc>
        <w:tc>
          <w:tcPr>
            <w:tcW w:w="3135" w:type="dxa"/>
            <w:vAlign w:val="center"/>
          </w:tcPr>
          <w:p>
            <w:pPr>
              <w:pStyle w:val="13"/>
            </w:pPr>
            <w:r>
              <w:t>绩效工资</w:t>
            </w:r>
          </w:p>
        </w:tc>
        <w:tc>
          <w:tcPr>
            <w:tcW w:w="2505" w:type="dxa"/>
            <w:vAlign w:val="center"/>
          </w:tcPr>
          <w:p>
            <w:pPr>
              <w:pStyle w:val="12"/>
            </w:pPr>
            <w:r>
              <w:t>395.89</w:t>
            </w:r>
          </w:p>
        </w:tc>
        <w:tc>
          <w:tcPr>
            <w:tcW w:w="1920" w:type="dxa"/>
            <w:vAlign w:val="center"/>
          </w:tcPr>
          <w:p>
            <w:pPr>
              <w:pStyle w:val="12"/>
            </w:pPr>
            <w:r>
              <w:t>395.89</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7</w:t>
            </w:r>
          </w:p>
        </w:tc>
        <w:tc>
          <w:tcPr>
            <w:tcW w:w="1605" w:type="dxa"/>
            <w:vAlign w:val="center"/>
          </w:tcPr>
          <w:p>
            <w:pPr>
              <w:pStyle w:val="13"/>
            </w:pPr>
            <w:r>
              <w:t>30108</w:t>
            </w:r>
          </w:p>
        </w:tc>
        <w:tc>
          <w:tcPr>
            <w:tcW w:w="3135" w:type="dxa"/>
            <w:vAlign w:val="center"/>
          </w:tcPr>
          <w:p>
            <w:pPr>
              <w:pStyle w:val="13"/>
            </w:pPr>
            <w:r>
              <w:t>机关事业单位基本养老保险缴费</w:t>
            </w:r>
          </w:p>
        </w:tc>
        <w:tc>
          <w:tcPr>
            <w:tcW w:w="2505" w:type="dxa"/>
            <w:vAlign w:val="center"/>
          </w:tcPr>
          <w:p>
            <w:pPr>
              <w:pStyle w:val="12"/>
            </w:pPr>
            <w:r>
              <w:t>164.94</w:t>
            </w:r>
          </w:p>
        </w:tc>
        <w:tc>
          <w:tcPr>
            <w:tcW w:w="1920" w:type="dxa"/>
            <w:vAlign w:val="center"/>
          </w:tcPr>
          <w:p>
            <w:pPr>
              <w:pStyle w:val="12"/>
            </w:pPr>
            <w:r>
              <w:t>164.94</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8</w:t>
            </w:r>
          </w:p>
        </w:tc>
        <w:tc>
          <w:tcPr>
            <w:tcW w:w="1605" w:type="dxa"/>
            <w:vAlign w:val="center"/>
          </w:tcPr>
          <w:p>
            <w:pPr>
              <w:pStyle w:val="13"/>
            </w:pPr>
            <w:r>
              <w:t>30109</w:t>
            </w:r>
          </w:p>
        </w:tc>
        <w:tc>
          <w:tcPr>
            <w:tcW w:w="3135" w:type="dxa"/>
            <w:vAlign w:val="center"/>
          </w:tcPr>
          <w:p>
            <w:pPr>
              <w:pStyle w:val="13"/>
            </w:pPr>
            <w:r>
              <w:t>职业年金缴费</w:t>
            </w:r>
          </w:p>
        </w:tc>
        <w:tc>
          <w:tcPr>
            <w:tcW w:w="2505" w:type="dxa"/>
            <w:vAlign w:val="center"/>
          </w:tcPr>
          <w:p>
            <w:pPr>
              <w:pStyle w:val="12"/>
            </w:pPr>
            <w:r>
              <w:t>77.47</w:t>
            </w:r>
          </w:p>
        </w:tc>
        <w:tc>
          <w:tcPr>
            <w:tcW w:w="1920" w:type="dxa"/>
            <w:vAlign w:val="center"/>
          </w:tcPr>
          <w:p>
            <w:pPr>
              <w:pStyle w:val="12"/>
            </w:pPr>
            <w:r>
              <w:t>77.47</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9</w:t>
            </w:r>
          </w:p>
        </w:tc>
        <w:tc>
          <w:tcPr>
            <w:tcW w:w="1605" w:type="dxa"/>
            <w:vAlign w:val="center"/>
          </w:tcPr>
          <w:p>
            <w:pPr>
              <w:pStyle w:val="13"/>
            </w:pPr>
            <w:r>
              <w:t>30110</w:t>
            </w:r>
          </w:p>
        </w:tc>
        <w:tc>
          <w:tcPr>
            <w:tcW w:w="3135" w:type="dxa"/>
            <w:vAlign w:val="center"/>
          </w:tcPr>
          <w:p>
            <w:pPr>
              <w:pStyle w:val="13"/>
            </w:pPr>
            <w:r>
              <w:t>职工基本医疗保险缴费</w:t>
            </w:r>
          </w:p>
        </w:tc>
        <w:tc>
          <w:tcPr>
            <w:tcW w:w="2505" w:type="dxa"/>
            <w:vAlign w:val="center"/>
          </w:tcPr>
          <w:p>
            <w:pPr>
              <w:pStyle w:val="12"/>
            </w:pPr>
            <w:r>
              <w:t>74.64</w:t>
            </w:r>
          </w:p>
        </w:tc>
        <w:tc>
          <w:tcPr>
            <w:tcW w:w="1920" w:type="dxa"/>
            <w:vAlign w:val="center"/>
          </w:tcPr>
          <w:p>
            <w:pPr>
              <w:pStyle w:val="12"/>
            </w:pPr>
            <w:r>
              <w:t>74.64</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10</w:t>
            </w:r>
          </w:p>
        </w:tc>
        <w:tc>
          <w:tcPr>
            <w:tcW w:w="1605" w:type="dxa"/>
            <w:vAlign w:val="center"/>
          </w:tcPr>
          <w:p>
            <w:pPr>
              <w:pStyle w:val="13"/>
            </w:pPr>
            <w:r>
              <w:t>30111</w:t>
            </w:r>
          </w:p>
        </w:tc>
        <w:tc>
          <w:tcPr>
            <w:tcW w:w="3135" w:type="dxa"/>
            <w:vAlign w:val="center"/>
          </w:tcPr>
          <w:p>
            <w:pPr>
              <w:pStyle w:val="13"/>
            </w:pPr>
            <w:r>
              <w:t>公务员医疗补助缴费</w:t>
            </w:r>
          </w:p>
        </w:tc>
        <w:tc>
          <w:tcPr>
            <w:tcW w:w="2505" w:type="dxa"/>
            <w:vAlign w:val="center"/>
          </w:tcPr>
          <w:p>
            <w:pPr>
              <w:pStyle w:val="12"/>
            </w:pPr>
            <w:r>
              <w:t>28.28</w:t>
            </w:r>
          </w:p>
        </w:tc>
        <w:tc>
          <w:tcPr>
            <w:tcW w:w="1920" w:type="dxa"/>
            <w:vAlign w:val="center"/>
          </w:tcPr>
          <w:p>
            <w:pPr>
              <w:pStyle w:val="12"/>
            </w:pPr>
            <w:r>
              <w:t>28.28</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11</w:t>
            </w:r>
          </w:p>
        </w:tc>
        <w:tc>
          <w:tcPr>
            <w:tcW w:w="1605" w:type="dxa"/>
            <w:vAlign w:val="center"/>
          </w:tcPr>
          <w:p>
            <w:pPr>
              <w:pStyle w:val="13"/>
            </w:pPr>
            <w:r>
              <w:t>30112</w:t>
            </w:r>
          </w:p>
        </w:tc>
        <w:tc>
          <w:tcPr>
            <w:tcW w:w="3135" w:type="dxa"/>
            <w:vAlign w:val="center"/>
          </w:tcPr>
          <w:p>
            <w:pPr>
              <w:pStyle w:val="13"/>
            </w:pPr>
            <w:r>
              <w:t>其他社会保障缴费</w:t>
            </w:r>
          </w:p>
        </w:tc>
        <w:tc>
          <w:tcPr>
            <w:tcW w:w="2505" w:type="dxa"/>
            <w:vAlign w:val="center"/>
          </w:tcPr>
          <w:p>
            <w:pPr>
              <w:pStyle w:val="12"/>
            </w:pPr>
            <w:r>
              <w:t>10.63</w:t>
            </w:r>
          </w:p>
        </w:tc>
        <w:tc>
          <w:tcPr>
            <w:tcW w:w="1920" w:type="dxa"/>
            <w:vAlign w:val="center"/>
          </w:tcPr>
          <w:p>
            <w:pPr>
              <w:pStyle w:val="12"/>
            </w:pPr>
            <w:r>
              <w:t>10.63</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12</w:t>
            </w:r>
          </w:p>
        </w:tc>
        <w:tc>
          <w:tcPr>
            <w:tcW w:w="1605" w:type="dxa"/>
            <w:vAlign w:val="center"/>
          </w:tcPr>
          <w:p>
            <w:pPr>
              <w:pStyle w:val="13"/>
            </w:pPr>
            <w:r>
              <w:t>30113</w:t>
            </w:r>
          </w:p>
        </w:tc>
        <w:tc>
          <w:tcPr>
            <w:tcW w:w="3135" w:type="dxa"/>
            <w:vAlign w:val="center"/>
          </w:tcPr>
          <w:p>
            <w:pPr>
              <w:pStyle w:val="13"/>
            </w:pPr>
            <w:r>
              <w:t>住房公积金</w:t>
            </w:r>
          </w:p>
        </w:tc>
        <w:tc>
          <w:tcPr>
            <w:tcW w:w="2505" w:type="dxa"/>
            <w:vAlign w:val="center"/>
          </w:tcPr>
          <w:p>
            <w:pPr>
              <w:pStyle w:val="12"/>
            </w:pPr>
            <w:r>
              <w:t>123.24</w:t>
            </w:r>
          </w:p>
        </w:tc>
        <w:tc>
          <w:tcPr>
            <w:tcW w:w="1920" w:type="dxa"/>
            <w:vAlign w:val="center"/>
          </w:tcPr>
          <w:p>
            <w:pPr>
              <w:pStyle w:val="12"/>
            </w:pPr>
            <w:r>
              <w:t>123.24</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13</w:t>
            </w:r>
          </w:p>
        </w:tc>
        <w:tc>
          <w:tcPr>
            <w:tcW w:w="1605" w:type="dxa"/>
            <w:vAlign w:val="center"/>
          </w:tcPr>
          <w:p>
            <w:pPr>
              <w:pStyle w:val="13"/>
            </w:pPr>
            <w:r>
              <w:t>302</w:t>
            </w:r>
          </w:p>
        </w:tc>
        <w:tc>
          <w:tcPr>
            <w:tcW w:w="3135" w:type="dxa"/>
            <w:vAlign w:val="center"/>
          </w:tcPr>
          <w:p>
            <w:pPr>
              <w:pStyle w:val="13"/>
            </w:pPr>
            <w:r>
              <w:t>商品和服务支出</w:t>
            </w:r>
          </w:p>
        </w:tc>
        <w:tc>
          <w:tcPr>
            <w:tcW w:w="2505" w:type="dxa"/>
            <w:vAlign w:val="center"/>
          </w:tcPr>
          <w:p>
            <w:pPr>
              <w:pStyle w:val="12"/>
            </w:pPr>
            <w:r>
              <w:t>63.70</w:t>
            </w:r>
          </w:p>
        </w:tc>
        <w:tc>
          <w:tcPr>
            <w:tcW w:w="1920" w:type="dxa"/>
            <w:vAlign w:val="center"/>
          </w:tcPr>
          <w:p>
            <w:pPr>
              <w:pStyle w:val="12"/>
            </w:pPr>
          </w:p>
        </w:tc>
        <w:tc>
          <w:tcPr>
            <w:tcW w:w="1665" w:type="dxa"/>
            <w:vAlign w:val="center"/>
          </w:tcPr>
          <w:p>
            <w:pPr>
              <w:pStyle w:val="12"/>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14</w:t>
            </w:r>
          </w:p>
        </w:tc>
        <w:tc>
          <w:tcPr>
            <w:tcW w:w="1605" w:type="dxa"/>
            <w:vAlign w:val="center"/>
          </w:tcPr>
          <w:p>
            <w:pPr>
              <w:pStyle w:val="13"/>
            </w:pPr>
            <w:r>
              <w:t>30201</w:t>
            </w:r>
          </w:p>
        </w:tc>
        <w:tc>
          <w:tcPr>
            <w:tcW w:w="3135" w:type="dxa"/>
            <w:vAlign w:val="center"/>
          </w:tcPr>
          <w:p>
            <w:pPr>
              <w:pStyle w:val="13"/>
            </w:pPr>
            <w:r>
              <w:t>办公费</w:t>
            </w:r>
          </w:p>
        </w:tc>
        <w:tc>
          <w:tcPr>
            <w:tcW w:w="2505" w:type="dxa"/>
            <w:vAlign w:val="center"/>
          </w:tcPr>
          <w:p>
            <w:pPr>
              <w:pStyle w:val="12"/>
            </w:pPr>
            <w:r>
              <w:t>2.04</w:t>
            </w:r>
          </w:p>
        </w:tc>
        <w:tc>
          <w:tcPr>
            <w:tcW w:w="1920" w:type="dxa"/>
            <w:vAlign w:val="center"/>
          </w:tcPr>
          <w:p>
            <w:pPr>
              <w:pStyle w:val="12"/>
            </w:pPr>
          </w:p>
        </w:tc>
        <w:tc>
          <w:tcPr>
            <w:tcW w:w="1665" w:type="dxa"/>
            <w:vAlign w:val="center"/>
          </w:tcPr>
          <w:p>
            <w:pPr>
              <w:pStyle w:val="12"/>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15</w:t>
            </w:r>
          </w:p>
        </w:tc>
        <w:tc>
          <w:tcPr>
            <w:tcW w:w="1605" w:type="dxa"/>
            <w:vAlign w:val="center"/>
          </w:tcPr>
          <w:p>
            <w:pPr>
              <w:pStyle w:val="13"/>
            </w:pPr>
            <w:r>
              <w:t>30206</w:t>
            </w:r>
          </w:p>
        </w:tc>
        <w:tc>
          <w:tcPr>
            <w:tcW w:w="3135" w:type="dxa"/>
            <w:vAlign w:val="center"/>
          </w:tcPr>
          <w:p>
            <w:pPr>
              <w:pStyle w:val="13"/>
            </w:pPr>
            <w:r>
              <w:t>电费</w:t>
            </w:r>
          </w:p>
        </w:tc>
        <w:tc>
          <w:tcPr>
            <w:tcW w:w="2505" w:type="dxa"/>
            <w:vAlign w:val="center"/>
          </w:tcPr>
          <w:p>
            <w:pPr>
              <w:pStyle w:val="12"/>
            </w:pPr>
            <w:r>
              <w:t>12.00</w:t>
            </w:r>
          </w:p>
        </w:tc>
        <w:tc>
          <w:tcPr>
            <w:tcW w:w="1920" w:type="dxa"/>
            <w:vAlign w:val="center"/>
          </w:tcPr>
          <w:p>
            <w:pPr>
              <w:pStyle w:val="12"/>
            </w:pPr>
          </w:p>
        </w:tc>
        <w:tc>
          <w:tcPr>
            <w:tcW w:w="1665"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16</w:t>
            </w:r>
          </w:p>
        </w:tc>
        <w:tc>
          <w:tcPr>
            <w:tcW w:w="1605" w:type="dxa"/>
            <w:vAlign w:val="center"/>
          </w:tcPr>
          <w:p>
            <w:pPr>
              <w:pStyle w:val="13"/>
            </w:pPr>
            <w:r>
              <w:t>30207</w:t>
            </w:r>
          </w:p>
        </w:tc>
        <w:tc>
          <w:tcPr>
            <w:tcW w:w="3135" w:type="dxa"/>
            <w:vAlign w:val="center"/>
          </w:tcPr>
          <w:p>
            <w:pPr>
              <w:pStyle w:val="13"/>
            </w:pPr>
            <w:r>
              <w:t>邮电费</w:t>
            </w:r>
          </w:p>
        </w:tc>
        <w:tc>
          <w:tcPr>
            <w:tcW w:w="2505" w:type="dxa"/>
            <w:vAlign w:val="center"/>
          </w:tcPr>
          <w:p>
            <w:pPr>
              <w:pStyle w:val="12"/>
            </w:pPr>
            <w:r>
              <w:t>4.26</w:t>
            </w:r>
          </w:p>
        </w:tc>
        <w:tc>
          <w:tcPr>
            <w:tcW w:w="1920" w:type="dxa"/>
            <w:vAlign w:val="center"/>
          </w:tcPr>
          <w:p>
            <w:pPr>
              <w:pStyle w:val="12"/>
            </w:pPr>
          </w:p>
        </w:tc>
        <w:tc>
          <w:tcPr>
            <w:tcW w:w="1665" w:type="dxa"/>
            <w:vAlign w:val="center"/>
          </w:tcPr>
          <w:p>
            <w:pPr>
              <w:pStyle w:val="12"/>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17</w:t>
            </w:r>
          </w:p>
        </w:tc>
        <w:tc>
          <w:tcPr>
            <w:tcW w:w="1605" w:type="dxa"/>
            <w:vAlign w:val="center"/>
          </w:tcPr>
          <w:p>
            <w:pPr>
              <w:pStyle w:val="13"/>
            </w:pPr>
            <w:r>
              <w:t>30208</w:t>
            </w:r>
          </w:p>
        </w:tc>
        <w:tc>
          <w:tcPr>
            <w:tcW w:w="3135" w:type="dxa"/>
            <w:vAlign w:val="center"/>
          </w:tcPr>
          <w:p>
            <w:pPr>
              <w:pStyle w:val="13"/>
            </w:pPr>
            <w:r>
              <w:t>取暖费</w:t>
            </w:r>
          </w:p>
        </w:tc>
        <w:tc>
          <w:tcPr>
            <w:tcW w:w="2505" w:type="dxa"/>
            <w:vAlign w:val="center"/>
          </w:tcPr>
          <w:p>
            <w:pPr>
              <w:pStyle w:val="12"/>
            </w:pPr>
            <w:r>
              <w:t>8.45</w:t>
            </w:r>
          </w:p>
        </w:tc>
        <w:tc>
          <w:tcPr>
            <w:tcW w:w="1920" w:type="dxa"/>
            <w:vAlign w:val="center"/>
          </w:tcPr>
          <w:p>
            <w:pPr>
              <w:pStyle w:val="12"/>
            </w:pPr>
          </w:p>
        </w:tc>
        <w:tc>
          <w:tcPr>
            <w:tcW w:w="1665" w:type="dxa"/>
            <w:vAlign w:val="center"/>
          </w:tcPr>
          <w:p>
            <w:pPr>
              <w:pStyle w:val="12"/>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18</w:t>
            </w:r>
          </w:p>
        </w:tc>
        <w:tc>
          <w:tcPr>
            <w:tcW w:w="1605" w:type="dxa"/>
            <w:vAlign w:val="center"/>
          </w:tcPr>
          <w:p>
            <w:pPr>
              <w:pStyle w:val="13"/>
            </w:pPr>
            <w:r>
              <w:t>30211</w:t>
            </w:r>
          </w:p>
        </w:tc>
        <w:tc>
          <w:tcPr>
            <w:tcW w:w="3135" w:type="dxa"/>
            <w:vAlign w:val="center"/>
          </w:tcPr>
          <w:p>
            <w:pPr>
              <w:pStyle w:val="13"/>
            </w:pPr>
            <w:r>
              <w:t>差旅费</w:t>
            </w:r>
          </w:p>
        </w:tc>
        <w:tc>
          <w:tcPr>
            <w:tcW w:w="2505" w:type="dxa"/>
            <w:vAlign w:val="center"/>
          </w:tcPr>
          <w:p>
            <w:pPr>
              <w:pStyle w:val="12"/>
            </w:pPr>
            <w:r>
              <w:t>0.36</w:t>
            </w:r>
          </w:p>
        </w:tc>
        <w:tc>
          <w:tcPr>
            <w:tcW w:w="1920" w:type="dxa"/>
            <w:vAlign w:val="center"/>
          </w:tcPr>
          <w:p>
            <w:pPr>
              <w:pStyle w:val="12"/>
            </w:pPr>
          </w:p>
        </w:tc>
        <w:tc>
          <w:tcPr>
            <w:tcW w:w="1665"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19</w:t>
            </w:r>
          </w:p>
        </w:tc>
        <w:tc>
          <w:tcPr>
            <w:tcW w:w="1605" w:type="dxa"/>
            <w:vAlign w:val="center"/>
          </w:tcPr>
          <w:p>
            <w:pPr>
              <w:pStyle w:val="13"/>
            </w:pPr>
            <w:r>
              <w:t>30213</w:t>
            </w:r>
          </w:p>
        </w:tc>
        <w:tc>
          <w:tcPr>
            <w:tcW w:w="3135" w:type="dxa"/>
            <w:vAlign w:val="center"/>
          </w:tcPr>
          <w:p>
            <w:pPr>
              <w:pStyle w:val="13"/>
            </w:pPr>
            <w:r>
              <w:t>维修(护)费</w:t>
            </w:r>
          </w:p>
        </w:tc>
        <w:tc>
          <w:tcPr>
            <w:tcW w:w="2505" w:type="dxa"/>
            <w:vAlign w:val="center"/>
          </w:tcPr>
          <w:p>
            <w:pPr>
              <w:pStyle w:val="12"/>
            </w:pPr>
            <w:r>
              <w:t>0.20</w:t>
            </w:r>
          </w:p>
        </w:tc>
        <w:tc>
          <w:tcPr>
            <w:tcW w:w="1920" w:type="dxa"/>
            <w:vAlign w:val="center"/>
          </w:tcPr>
          <w:p>
            <w:pPr>
              <w:pStyle w:val="12"/>
            </w:pPr>
          </w:p>
        </w:tc>
        <w:tc>
          <w:tcPr>
            <w:tcW w:w="1665"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20</w:t>
            </w:r>
          </w:p>
        </w:tc>
        <w:tc>
          <w:tcPr>
            <w:tcW w:w="1605" w:type="dxa"/>
            <w:vAlign w:val="center"/>
          </w:tcPr>
          <w:p>
            <w:pPr>
              <w:pStyle w:val="13"/>
            </w:pPr>
            <w:r>
              <w:t>30228</w:t>
            </w:r>
          </w:p>
        </w:tc>
        <w:tc>
          <w:tcPr>
            <w:tcW w:w="3135" w:type="dxa"/>
            <w:vAlign w:val="center"/>
          </w:tcPr>
          <w:p>
            <w:pPr>
              <w:pStyle w:val="13"/>
            </w:pPr>
            <w:r>
              <w:t>工会经费</w:t>
            </w:r>
          </w:p>
        </w:tc>
        <w:tc>
          <w:tcPr>
            <w:tcW w:w="2505" w:type="dxa"/>
            <w:vAlign w:val="center"/>
          </w:tcPr>
          <w:p>
            <w:pPr>
              <w:pStyle w:val="12"/>
            </w:pPr>
            <w:r>
              <w:t>10.35</w:t>
            </w:r>
          </w:p>
        </w:tc>
        <w:tc>
          <w:tcPr>
            <w:tcW w:w="1920" w:type="dxa"/>
            <w:vAlign w:val="center"/>
          </w:tcPr>
          <w:p>
            <w:pPr>
              <w:pStyle w:val="12"/>
            </w:pPr>
          </w:p>
        </w:tc>
        <w:tc>
          <w:tcPr>
            <w:tcW w:w="1665" w:type="dxa"/>
            <w:vAlign w:val="center"/>
          </w:tcPr>
          <w:p>
            <w:pPr>
              <w:pStyle w:val="12"/>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21</w:t>
            </w:r>
          </w:p>
        </w:tc>
        <w:tc>
          <w:tcPr>
            <w:tcW w:w="1605" w:type="dxa"/>
            <w:vAlign w:val="center"/>
          </w:tcPr>
          <w:p>
            <w:pPr>
              <w:pStyle w:val="13"/>
            </w:pPr>
            <w:r>
              <w:t>30229</w:t>
            </w:r>
          </w:p>
        </w:tc>
        <w:tc>
          <w:tcPr>
            <w:tcW w:w="3135" w:type="dxa"/>
            <w:vAlign w:val="center"/>
          </w:tcPr>
          <w:p>
            <w:pPr>
              <w:pStyle w:val="13"/>
            </w:pPr>
            <w:r>
              <w:t>福利费</w:t>
            </w:r>
          </w:p>
        </w:tc>
        <w:tc>
          <w:tcPr>
            <w:tcW w:w="2505" w:type="dxa"/>
            <w:vAlign w:val="center"/>
          </w:tcPr>
          <w:p>
            <w:pPr>
              <w:pStyle w:val="12"/>
            </w:pPr>
            <w:r>
              <w:t>18.66</w:t>
            </w:r>
          </w:p>
        </w:tc>
        <w:tc>
          <w:tcPr>
            <w:tcW w:w="1920" w:type="dxa"/>
            <w:vAlign w:val="center"/>
          </w:tcPr>
          <w:p>
            <w:pPr>
              <w:pStyle w:val="12"/>
            </w:pPr>
          </w:p>
        </w:tc>
        <w:tc>
          <w:tcPr>
            <w:tcW w:w="1665" w:type="dxa"/>
            <w:vAlign w:val="center"/>
          </w:tcPr>
          <w:p>
            <w:pPr>
              <w:pStyle w:val="12"/>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22</w:t>
            </w:r>
          </w:p>
        </w:tc>
        <w:tc>
          <w:tcPr>
            <w:tcW w:w="1605" w:type="dxa"/>
            <w:vAlign w:val="center"/>
          </w:tcPr>
          <w:p>
            <w:pPr>
              <w:pStyle w:val="13"/>
            </w:pPr>
            <w:r>
              <w:t>30231</w:t>
            </w:r>
          </w:p>
        </w:tc>
        <w:tc>
          <w:tcPr>
            <w:tcW w:w="3135" w:type="dxa"/>
            <w:vAlign w:val="center"/>
          </w:tcPr>
          <w:p>
            <w:pPr>
              <w:pStyle w:val="13"/>
            </w:pPr>
            <w:r>
              <w:t>公务用车运行维护费</w:t>
            </w:r>
          </w:p>
        </w:tc>
        <w:tc>
          <w:tcPr>
            <w:tcW w:w="2505" w:type="dxa"/>
            <w:vAlign w:val="center"/>
          </w:tcPr>
          <w:p>
            <w:pPr>
              <w:pStyle w:val="12"/>
            </w:pPr>
            <w:r>
              <w:t>1.20</w:t>
            </w:r>
          </w:p>
        </w:tc>
        <w:tc>
          <w:tcPr>
            <w:tcW w:w="1920" w:type="dxa"/>
            <w:vAlign w:val="center"/>
          </w:tcPr>
          <w:p>
            <w:pPr>
              <w:pStyle w:val="12"/>
            </w:pPr>
          </w:p>
        </w:tc>
        <w:tc>
          <w:tcPr>
            <w:tcW w:w="1665"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23</w:t>
            </w:r>
          </w:p>
        </w:tc>
        <w:tc>
          <w:tcPr>
            <w:tcW w:w="1605" w:type="dxa"/>
            <w:vAlign w:val="center"/>
          </w:tcPr>
          <w:p>
            <w:pPr>
              <w:pStyle w:val="13"/>
            </w:pPr>
            <w:r>
              <w:t>30239</w:t>
            </w:r>
          </w:p>
        </w:tc>
        <w:tc>
          <w:tcPr>
            <w:tcW w:w="3135" w:type="dxa"/>
            <w:vAlign w:val="center"/>
          </w:tcPr>
          <w:p>
            <w:pPr>
              <w:pStyle w:val="13"/>
            </w:pPr>
            <w:r>
              <w:t>其他交通费用</w:t>
            </w:r>
          </w:p>
        </w:tc>
        <w:tc>
          <w:tcPr>
            <w:tcW w:w="2505" w:type="dxa"/>
            <w:vAlign w:val="center"/>
          </w:tcPr>
          <w:p>
            <w:pPr>
              <w:pStyle w:val="12"/>
            </w:pPr>
            <w:r>
              <w:t>6.18</w:t>
            </w:r>
          </w:p>
        </w:tc>
        <w:tc>
          <w:tcPr>
            <w:tcW w:w="1920" w:type="dxa"/>
            <w:vAlign w:val="center"/>
          </w:tcPr>
          <w:p>
            <w:pPr>
              <w:pStyle w:val="12"/>
            </w:pPr>
          </w:p>
        </w:tc>
        <w:tc>
          <w:tcPr>
            <w:tcW w:w="1665" w:type="dxa"/>
            <w:vAlign w:val="center"/>
          </w:tcPr>
          <w:p>
            <w:pPr>
              <w:pStyle w:val="12"/>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24</w:t>
            </w:r>
          </w:p>
        </w:tc>
        <w:tc>
          <w:tcPr>
            <w:tcW w:w="1605" w:type="dxa"/>
            <w:vAlign w:val="center"/>
          </w:tcPr>
          <w:p>
            <w:pPr>
              <w:pStyle w:val="13"/>
            </w:pPr>
            <w:r>
              <w:t>303</w:t>
            </w:r>
          </w:p>
        </w:tc>
        <w:tc>
          <w:tcPr>
            <w:tcW w:w="3135" w:type="dxa"/>
            <w:vAlign w:val="center"/>
          </w:tcPr>
          <w:p>
            <w:pPr>
              <w:pStyle w:val="13"/>
            </w:pPr>
            <w:r>
              <w:t>对个人和家庭的补助</w:t>
            </w:r>
          </w:p>
        </w:tc>
        <w:tc>
          <w:tcPr>
            <w:tcW w:w="2505" w:type="dxa"/>
            <w:vAlign w:val="center"/>
          </w:tcPr>
          <w:p>
            <w:pPr>
              <w:pStyle w:val="12"/>
            </w:pPr>
            <w:r>
              <w:t>111.28</w:t>
            </w:r>
          </w:p>
        </w:tc>
        <w:tc>
          <w:tcPr>
            <w:tcW w:w="1920" w:type="dxa"/>
            <w:vAlign w:val="center"/>
          </w:tcPr>
          <w:p>
            <w:pPr>
              <w:pStyle w:val="12"/>
            </w:pPr>
            <w:r>
              <w:t>111.28</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25</w:t>
            </w:r>
          </w:p>
        </w:tc>
        <w:tc>
          <w:tcPr>
            <w:tcW w:w="1605" w:type="dxa"/>
            <w:vAlign w:val="center"/>
          </w:tcPr>
          <w:p>
            <w:pPr>
              <w:pStyle w:val="13"/>
            </w:pPr>
            <w:r>
              <w:t>30302</w:t>
            </w:r>
          </w:p>
        </w:tc>
        <w:tc>
          <w:tcPr>
            <w:tcW w:w="3135" w:type="dxa"/>
            <w:vAlign w:val="center"/>
          </w:tcPr>
          <w:p>
            <w:pPr>
              <w:pStyle w:val="13"/>
            </w:pPr>
            <w:r>
              <w:t>退休费</w:t>
            </w:r>
          </w:p>
        </w:tc>
        <w:tc>
          <w:tcPr>
            <w:tcW w:w="2505" w:type="dxa"/>
            <w:vAlign w:val="center"/>
          </w:tcPr>
          <w:p>
            <w:pPr>
              <w:pStyle w:val="12"/>
            </w:pPr>
            <w:r>
              <w:t>107.82</w:t>
            </w:r>
          </w:p>
        </w:tc>
        <w:tc>
          <w:tcPr>
            <w:tcW w:w="1920" w:type="dxa"/>
            <w:vAlign w:val="center"/>
          </w:tcPr>
          <w:p>
            <w:pPr>
              <w:pStyle w:val="12"/>
            </w:pPr>
            <w:r>
              <w:t>107.82</w:t>
            </w:r>
          </w:p>
        </w:tc>
        <w:tc>
          <w:tcPr>
            <w:tcW w:w="1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5" w:type="dxa"/>
            <w:vAlign w:val="center"/>
          </w:tcPr>
          <w:p>
            <w:pPr>
              <w:pStyle w:val="14"/>
            </w:pPr>
            <w:r>
              <w:t>26</w:t>
            </w:r>
          </w:p>
        </w:tc>
        <w:tc>
          <w:tcPr>
            <w:tcW w:w="1605" w:type="dxa"/>
            <w:vAlign w:val="center"/>
          </w:tcPr>
          <w:p>
            <w:pPr>
              <w:pStyle w:val="13"/>
            </w:pPr>
            <w:r>
              <w:t>30305</w:t>
            </w:r>
          </w:p>
        </w:tc>
        <w:tc>
          <w:tcPr>
            <w:tcW w:w="3135" w:type="dxa"/>
            <w:vAlign w:val="center"/>
          </w:tcPr>
          <w:p>
            <w:pPr>
              <w:pStyle w:val="13"/>
            </w:pPr>
            <w:r>
              <w:t>生活补助</w:t>
            </w:r>
          </w:p>
        </w:tc>
        <w:tc>
          <w:tcPr>
            <w:tcW w:w="2505" w:type="dxa"/>
            <w:vAlign w:val="center"/>
          </w:tcPr>
          <w:p>
            <w:pPr>
              <w:pStyle w:val="12"/>
            </w:pPr>
            <w:r>
              <w:t>3.46</w:t>
            </w:r>
          </w:p>
        </w:tc>
        <w:tc>
          <w:tcPr>
            <w:tcW w:w="1920" w:type="dxa"/>
            <w:vAlign w:val="center"/>
          </w:tcPr>
          <w:p>
            <w:pPr>
              <w:pStyle w:val="12"/>
            </w:pPr>
            <w:r>
              <w:t>3.46</w:t>
            </w:r>
          </w:p>
        </w:tc>
        <w:tc>
          <w:tcPr>
            <w:tcW w:w="166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35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2071"/>
        <w:gridCol w:w="3820"/>
        <w:gridCol w:w="2675"/>
        <w:gridCol w:w="1245"/>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7"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675" w:type="dxa"/>
            <w:tcBorders>
              <w:top w:val="single" w:color="FFFFFF" w:sz="6" w:space="0"/>
              <w:left w:val="single" w:color="FFFFFF" w:sz="6" w:space="0"/>
              <w:right w:val="single" w:color="FFFFFF" w:sz="6" w:space="0"/>
            </w:tcBorders>
            <w:vAlign w:val="center"/>
          </w:tcPr>
          <w:p>
            <w:pPr>
              <w:pStyle w:val="9"/>
            </w:pPr>
            <w:r>
              <w:t>预算年度：2024</w:t>
            </w:r>
          </w:p>
        </w:tc>
        <w:tc>
          <w:tcPr>
            <w:tcW w:w="324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96" w:type="dxa"/>
            <w:vMerge w:val="restart"/>
            <w:vAlign w:val="center"/>
          </w:tcPr>
          <w:p>
            <w:pPr>
              <w:pStyle w:val="11"/>
            </w:pPr>
            <w:r>
              <w:t>序号</w:t>
            </w:r>
          </w:p>
        </w:tc>
        <w:tc>
          <w:tcPr>
            <w:tcW w:w="5891" w:type="dxa"/>
            <w:gridSpan w:val="2"/>
            <w:vAlign w:val="center"/>
          </w:tcPr>
          <w:p>
            <w:pPr>
              <w:pStyle w:val="11"/>
            </w:pPr>
            <w:r>
              <w:t>功能分类科目</w:t>
            </w:r>
          </w:p>
        </w:tc>
        <w:tc>
          <w:tcPr>
            <w:tcW w:w="2675" w:type="dxa"/>
            <w:vMerge w:val="restart"/>
            <w:vAlign w:val="center"/>
          </w:tcPr>
          <w:p>
            <w:pPr>
              <w:pStyle w:val="11"/>
            </w:pPr>
            <w:r>
              <w:t>合计</w:t>
            </w:r>
          </w:p>
        </w:tc>
        <w:tc>
          <w:tcPr>
            <w:tcW w:w="1245" w:type="dxa"/>
            <w:vMerge w:val="restart"/>
            <w:vAlign w:val="center"/>
          </w:tcPr>
          <w:p>
            <w:pPr>
              <w:pStyle w:val="11"/>
            </w:pPr>
            <w:r>
              <w:t>基本支出</w:t>
            </w:r>
          </w:p>
        </w:tc>
        <w:tc>
          <w:tcPr>
            <w:tcW w:w="199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96" w:type="dxa"/>
            <w:vMerge w:val="continue"/>
          </w:tcPr>
          <w:p/>
        </w:tc>
        <w:tc>
          <w:tcPr>
            <w:tcW w:w="2071" w:type="dxa"/>
            <w:vAlign w:val="center"/>
          </w:tcPr>
          <w:p>
            <w:pPr>
              <w:pStyle w:val="11"/>
            </w:pPr>
            <w:r>
              <w:t>科目编码</w:t>
            </w:r>
          </w:p>
        </w:tc>
        <w:tc>
          <w:tcPr>
            <w:tcW w:w="3820" w:type="dxa"/>
            <w:vAlign w:val="center"/>
          </w:tcPr>
          <w:p>
            <w:pPr>
              <w:pStyle w:val="11"/>
            </w:pPr>
            <w:r>
              <w:t>科目名称</w:t>
            </w:r>
          </w:p>
        </w:tc>
        <w:tc>
          <w:tcPr>
            <w:tcW w:w="2675" w:type="dxa"/>
            <w:vMerge w:val="continue"/>
          </w:tcPr>
          <w:p/>
        </w:tc>
        <w:tc>
          <w:tcPr>
            <w:tcW w:w="1245" w:type="dxa"/>
            <w:vMerge w:val="continue"/>
          </w:tcPr>
          <w:p/>
        </w:tc>
        <w:tc>
          <w:tcPr>
            <w:tcW w:w="19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96" w:type="dxa"/>
            <w:vAlign w:val="center"/>
          </w:tcPr>
          <w:p>
            <w:pPr>
              <w:pStyle w:val="11"/>
            </w:pPr>
            <w:r>
              <w:t>栏次</w:t>
            </w:r>
          </w:p>
        </w:tc>
        <w:tc>
          <w:tcPr>
            <w:tcW w:w="2071" w:type="dxa"/>
            <w:vAlign w:val="center"/>
          </w:tcPr>
          <w:p>
            <w:pPr>
              <w:pStyle w:val="11"/>
            </w:pPr>
            <w:r>
              <w:t>1</w:t>
            </w:r>
          </w:p>
        </w:tc>
        <w:tc>
          <w:tcPr>
            <w:tcW w:w="3820" w:type="dxa"/>
            <w:vAlign w:val="center"/>
          </w:tcPr>
          <w:p>
            <w:pPr>
              <w:pStyle w:val="11"/>
            </w:pPr>
            <w:r>
              <w:t>2</w:t>
            </w:r>
          </w:p>
        </w:tc>
        <w:tc>
          <w:tcPr>
            <w:tcW w:w="2675" w:type="dxa"/>
            <w:vAlign w:val="center"/>
          </w:tcPr>
          <w:p>
            <w:pPr>
              <w:pStyle w:val="11"/>
            </w:pPr>
            <w:r>
              <w:t>3</w:t>
            </w:r>
          </w:p>
        </w:tc>
        <w:tc>
          <w:tcPr>
            <w:tcW w:w="1245" w:type="dxa"/>
            <w:vAlign w:val="center"/>
          </w:tcPr>
          <w:p>
            <w:pPr>
              <w:pStyle w:val="11"/>
            </w:pPr>
            <w:r>
              <w:t>4</w:t>
            </w:r>
          </w:p>
        </w:tc>
        <w:tc>
          <w:tcPr>
            <w:tcW w:w="199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6" w:type="dxa"/>
            <w:vAlign w:val="center"/>
          </w:tcPr>
          <w:p>
            <w:pPr>
              <w:pStyle w:val="14"/>
            </w:pPr>
            <w:r>
              <w:t>1</w:t>
            </w:r>
          </w:p>
        </w:tc>
        <w:tc>
          <w:tcPr>
            <w:tcW w:w="2071" w:type="dxa"/>
            <w:vAlign w:val="center"/>
          </w:tcPr>
          <w:p>
            <w:pPr>
              <w:pStyle w:val="17"/>
            </w:pPr>
          </w:p>
        </w:tc>
        <w:tc>
          <w:tcPr>
            <w:tcW w:w="3820" w:type="dxa"/>
            <w:vAlign w:val="center"/>
          </w:tcPr>
          <w:p>
            <w:pPr>
              <w:pStyle w:val="15"/>
            </w:pPr>
            <w:r>
              <w:t>合计</w:t>
            </w:r>
          </w:p>
        </w:tc>
        <w:tc>
          <w:tcPr>
            <w:tcW w:w="2675" w:type="dxa"/>
            <w:vAlign w:val="center"/>
          </w:tcPr>
          <w:p>
            <w:pPr>
              <w:pStyle w:val="16"/>
            </w:pPr>
            <w:r>
              <w:t>1325.42</w:t>
            </w:r>
          </w:p>
        </w:tc>
        <w:tc>
          <w:tcPr>
            <w:tcW w:w="1245" w:type="dxa"/>
            <w:vAlign w:val="center"/>
          </w:tcPr>
          <w:p>
            <w:pPr>
              <w:pStyle w:val="16"/>
            </w:pPr>
          </w:p>
        </w:tc>
        <w:tc>
          <w:tcPr>
            <w:tcW w:w="1995" w:type="dxa"/>
            <w:vAlign w:val="center"/>
          </w:tcPr>
          <w:p>
            <w:pPr>
              <w:pStyle w:val="16"/>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6" w:type="dxa"/>
            <w:vAlign w:val="center"/>
          </w:tcPr>
          <w:p>
            <w:pPr>
              <w:pStyle w:val="14"/>
            </w:pPr>
            <w:r>
              <w:t>2</w:t>
            </w:r>
          </w:p>
        </w:tc>
        <w:tc>
          <w:tcPr>
            <w:tcW w:w="2071" w:type="dxa"/>
            <w:vAlign w:val="center"/>
          </w:tcPr>
          <w:p>
            <w:pPr>
              <w:pStyle w:val="13"/>
            </w:pPr>
            <w:r>
              <w:t>229</w:t>
            </w:r>
          </w:p>
        </w:tc>
        <w:tc>
          <w:tcPr>
            <w:tcW w:w="3820" w:type="dxa"/>
            <w:vAlign w:val="center"/>
          </w:tcPr>
          <w:p>
            <w:pPr>
              <w:pStyle w:val="13"/>
            </w:pPr>
            <w:r>
              <w:t>其他支出</w:t>
            </w:r>
          </w:p>
        </w:tc>
        <w:tc>
          <w:tcPr>
            <w:tcW w:w="2675" w:type="dxa"/>
            <w:vAlign w:val="center"/>
          </w:tcPr>
          <w:p>
            <w:pPr>
              <w:pStyle w:val="12"/>
            </w:pPr>
            <w:r>
              <w:t>1325.42</w:t>
            </w:r>
          </w:p>
        </w:tc>
        <w:tc>
          <w:tcPr>
            <w:tcW w:w="1245" w:type="dxa"/>
            <w:vAlign w:val="center"/>
          </w:tcPr>
          <w:p>
            <w:pPr>
              <w:pStyle w:val="12"/>
            </w:pPr>
          </w:p>
        </w:tc>
        <w:tc>
          <w:tcPr>
            <w:tcW w:w="1995" w:type="dxa"/>
            <w:vAlign w:val="center"/>
          </w:tcPr>
          <w:p>
            <w:pPr>
              <w:pStyle w:val="12"/>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6" w:type="dxa"/>
            <w:vAlign w:val="center"/>
          </w:tcPr>
          <w:p>
            <w:pPr>
              <w:pStyle w:val="14"/>
            </w:pPr>
            <w:r>
              <w:t>3</w:t>
            </w:r>
          </w:p>
        </w:tc>
        <w:tc>
          <w:tcPr>
            <w:tcW w:w="2071" w:type="dxa"/>
            <w:vAlign w:val="center"/>
          </w:tcPr>
          <w:p>
            <w:pPr>
              <w:pStyle w:val="13"/>
            </w:pPr>
            <w:r>
              <w:t>22904</w:t>
            </w:r>
          </w:p>
        </w:tc>
        <w:tc>
          <w:tcPr>
            <w:tcW w:w="3820" w:type="dxa"/>
            <w:vAlign w:val="center"/>
          </w:tcPr>
          <w:p>
            <w:pPr>
              <w:pStyle w:val="13"/>
            </w:pPr>
            <w:r>
              <w:t>其他政府性基金及对应专项债务收入安排的支出</w:t>
            </w:r>
          </w:p>
        </w:tc>
        <w:tc>
          <w:tcPr>
            <w:tcW w:w="2675" w:type="dxa"/>
            <w:vAlign w:val="center"/>
          </w:tcPr>
          <w:p>
            <w:pPr>
              <w:pStyle w:val="12"/>
            </w:pPr>
            <w:r>
              <w:t>1325.42</w:t>
            </w:r>
          </w:p>
        </w:tc>
        <w:tc>
          <w:tcPr>
            <w:tcW w:w="1245" w:type="dxa"/>
            <w:vAlign w:val="center"/>
          </w:tcPr>
          <w:p>
            <w:pPr>
              <w:pStyle w:val="12"/>
            </w:pPr>
          </w:p>
        </w:tc>
        <w:tc>
          <w:tcPr>
            <w:tcW w:w="1995" w:type="dxa"/>
            <w:vAlign w:val="center"/>
          </w:tcPr>
          <w:p>
            <w:pPr>
              <w:pStyle w:val="12"/>
            </w:pPr>
            <w:r>
              <w:t>1325.42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6" w:type="dxa"/>
            <w:vAlign w:val="center"/>
          </w:tcPr>
          <w:p>
            <w:pPr>
              <w:pStyle w:val="14"/>
            </w:pPr>
            <w:r>
              <w:t>4</w:t>
            </w:r>
          </w:p>
        </w:tc>
        <w:tc>
          <w:tcPr>
            <w:tcW w:w="2071" w:type="dxa"/>
            <w:vAlign w:val="center"/>
          </w:tcPr>
          <w:p>
            <w:pPr>
              <w:pStyle w:val="13"/>
            </w:pPr>
            <w:r>
              <w:t>2290402</w:t>
            </w:r>
          </w:p>
        </w:tc>
        <w:tc>
          <w:tcPr>
            <w:tcW w:w="3820" w:type="dxa"/>
            <w:vAlign w:val="center"/>
          </w:tcPr>
          <w:p>
            <w:pPr>
              <w:pStyle w:val="13"/>
            </w:pPr>
            <w:r>
              <w:t>其他地方自行试点项目收益专项债券收入安排的支出</w:t>
            </w:r>
          </w:p>
        </w:tc>
        <w:tc>
          <w:tcPr>
            <w:tcW w:w="2675" w:type="dxa"/>
            <w:vAlign w:val="center"/>
          </w:tcPr>
          <w:p>
            <w:pPr>
              <w:pStyle w:val="12"/>
            </w:pPr>
            <w:r>
              <w:t>1325.42</w:t>
            </w:r>
          </w:p>
        </w:tc>
        <w:tc>
          <w:tcPr>
            <w:tcW w:w="1245" w:type="dxa"/>
            <w:vAlign w:val="center"/>
          </w:tcPr>
          <w:p>
            <w:pPr>
              <w:pStyle w:val="12"/>
            </w:pPr>
          </w:p>
        </w:tc>
        <w:tc>
          <w:tcPr>
            <w:tcW w:w="1995" w:type="dxa"/>
            <w:vAlign w:val="center"/>
          </w:tcPr>
          <w:p>
            <w:pPr>
              <w:pStyle w:val="12"/>
            </w:pPr>
            <w:r>
              <w:t>1325.42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39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8"/>
        <w:gridCol w:w="3531"/>
        <w:gridCol w:w="1800"/>
        <w:gridCol w:w="258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99"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581"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68" w:type="dxa"/>
            <w:vMerge w:val="restart"/>
            <w:vAlign w:val="center"/>
          </w:tcPr>
          <w:p>
            <w:pPr>
              <w:pStyle w:val="11"/>
            </w:pPr>
            <w:r>
              <w:t>序号</w:t>
            </w:r>
          </w:p>
        </w:tc>
        <w:tc>
          <w:tcPr>
            <w:tcW w:w="5331" w:type="dxa"/>
            <w:gridSpan w:val="2"/>
            <w:vAlign w:val="center"/>
          </w:tcPr>
          <w:p>
            <w:pPr>
              <w:pStyle w:val="11"/>
            </w:pPr>
            <w:r>
              <w:t>功能分类科目</w:t>
            </w:r>
          </w:p>
        </w:tc>
        <w:tc>
          <w:tcPr>
            <w:tcW w:w="2581"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68" w:type="dxa"/>
            <w:vMerge w:val="continue"/>
          </w:tcPr>
          <w:p/>
        </w:tc>
        <w:tc>
          <w:tcPr>
            <w:tcW w:w="3531" w:type="dxa"/>
            <w:vAlign w:val="center"/>
          </w:tcPr>
          <w:p>
            <w:pPr>
              <w:pStyle w:val="11"/>
            </w:pPr>
            <w:r>
              <w:t>科目编码</w:t>
            </w:r>
          </w:p>
        </w:tc>
        <w:tc>
          <w:tcPr>
            <w:tcW w:w="1800" w:type="dxa"/>
            <w:vAlign w:val="center"/>
          </w:tcPr>
          <w:p>
            <w:pPr>
              <w:pStyle w:val="11"/>
            </w:pPr>
            <w:r>
              <w:t>科目名称</w:t>
            </w:r>
          </w:p>
        </w:tc>
        <w:tc>
          <w:tcPr>
            <w:tcW w:w="258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68" w:type="dxa"/>
            <w:vAlign w:val="center"/>
          </w:tcPr>
          <w:p>
            <w:pPr>
              <w:pStyle w:val="11"/>
            </w:pPr>
            <w:r>
              <w:t>栏次</w:t>
            </w:r>
          </w:p>
        </w:tc>
        <w:tc>
          <w:tcPr>
            <w:tcW w:w="3531" w:type="dxa"/>
            <w:vAlign w:val="center"/>
          </w:tcPr>
          <w:p>
            <w:pPr>
              <w:pStyle w:val="11"/>
            </w:pPr>
            <w:r>
              <w:t>1</w:t>
            </w:r>
          </w:p>
        </w:tc>
        <w:tc>
          <w:tcPr>
            <w:tcW w:w="1800" w:type="dxa"/>
            <w:vAlign w:val="center"/>
          </w:tcPr>
          <w:p>
            <w:pPr>
              <w:pStyle w:val="11"/>
            </w:pPr>
            <w:r>
              <w:t>2</w:t>
            </w:r>
          </w:p>
        </w:tc>
        <w:tc>
          <w:tcPr>
            <w:tcW w:w="2581"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68" w:type="dxa"/>
            <w:vAlign w:val="center"/>
          </w:tcPr>
          <w:p>
            <w:pPr>
              <w:pStyle w:val="14"/>
            </w:pPr>
          </w:p>
        </w:tc>
        <w:tc>
          <w:tcPr>
            <w:tcW w:w="3531" w:type="dxa"/>
            <w:vAlign w:val="center"/>
          </w:tcPr>
          <w:p>
            <w:pPr>
              <w:pStyle w:val="13"/>
            </w:pPr>
          </w:p>
        </w:tc>
        <w:tc>
          <w:tcPr>
            <w:tcW w:w="1800" w:type="dxa"/>
            <w:vAlign w:val="center"/>
          </w:tcPr>
          <w:p>
            <w:pPr>
              <w:pStyle w:val="13"/>
            </w:pPr>
          </w:p>
        </w:tc>
        <w:tc>
          <w:tcPr>
            <w:tcW w:w="2581"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39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0"/>
        <w:gridCol w:w="2970"/>
        <w:gridCol w:w="1963"/>
        <w:gridCol w:w="2475"/>
        <w:gridCol w:w="2070"/>
        <w:gridCol w:w="1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13" w:type="dxa"/>
            <w:gridSpan w:val="3"/>
            <w:tcBorders>
              <w:top w:val="single" w:color="FFFFFF" w:sz="6" w:space="0"/>
              <w:left w:val="single" w:color="FFFFFF" w:sz="6" w:space="0"/>
              <w:right w:val="single" w:color="FFFFFF" w:sz="6" w:space="0"/>
            </w:tcBorders>
            <w:vAlign w:val="center"/>
          </w:tcPr>
          <w:p>
            <w:pPr>
              <w:pStyle w:val="10"/>
            </w:pPr>
            <w:r>
              <w:t>333曲阳县住房和城乡建设局</w:t>
            </w:r>
          </w:p>
        </w:tc>
        <w:tc>
          <w:tcPr>
            <w:tcW w:w="2475" w:type="dxa"/>
            <w:tcBorders>
              <w:top w:val="single" w:color="FFFFFF" w:sz="6" w:space="0"/>
              <w:left w:val="single" w:color="FFFFFF" w:sz="6" w:space="0"/>
              <w:right w:val="single" w:color="FFFFFF" w:sz="6" w:space="0"/>
            </w:tcBorders>
            <w:vAlign w:val="center"/>
          </w:tcPr>
          <w:p>
            <w:pPr>
              <w:pStyle w:val="9"/>
            </w:pPr>
            <w:r>
              <w:t>预算年度：2024</w:t>
            </w:r>
          </w:p>
        </w:tc>
        <w:tc>
          <w:tcPr>
            <w:tcW w:w="398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80" w:type="dxa"/>
            <w:vMerge w:val="restart"/>
            <w:vAlign w:val="center"/>
          </w:tcPr>
          <w:p>
            <w:pPr>
              <w:pStyle w:val="11"/>
            </w:pPr>
            <w:r>
              <w:t>序号</w:t>
            </w:r>
          </w:p>
        </w:tc>
        <w:tc>
          <w:tcPr>
            <w:tcW w:w="2970" w:type="dxa"/>
            <w:vMerge w:val="restart"/>
            <w:vAlign w:val="center"/>
          </w:tcPr>
          <w:p>
            <w:pPr>
              <w:pStyle w:val="11"/>
            </w:pPr>
            <w:r>
              <w:t>项  目</w:t>
            </w:r>
          </w:p>
        </w:tc>
        <w:tc>
          <w:tcPr>
            <w:tcW w:w="84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tblHeader/>
          <w:jc w:val="center"/>
        </w:trPr>
        <w:tc>
          <w:tcPr>
            <w:tcW w:w="2580" w:type="dxa"/>
            <w:vMerge w:val="continue"/>
          </w:tcPr>
          <w:p/>
        </w:tc>
        <w:tc>
          <w:tcPr>
            <w:tcW w:w="2970" w:type="dxa"/>
            <w:vMerge w:val="continue"/>
          </w:tcPr>
          <w:p/>
        </w:tc>
        <w:tc>
          <w:tcPr>
            <w:tcW w:w="1963" w:type="dxa"/>
            <w:vAlign w:val="center"/>
          </w:tcPr>
          <w:p>
            <w:pPr>
              <w:pStyle w:val="11"/>
            </w:pPr>
            <w:r>
              <w:t>合计</w:t>
            </w:r>
          </w:p>
        </w:tc>
        <w:tc>
          <w:tcPr>
            <w:tcW w:w="2475" w:type="dxa"/>
            <w:vAlign w:val="center"/>
          </w:tcPr>
          <w:p>
            <w:pPr>
              <w:pStyle w:val="11"/>
            </w:pPr>
            <w:r>
              <w:t>一般公共预算              财政拨款</w:t>
            </w:r>
          </w:p>
        </w:tc>
        <w:tc>
          <w:tcPr>
            <w:tcW w:w="2070" w:type="dxa"/>
            <w:vAlign w:val="center"/>
          </w:tcPr>
          <w:p>
            <w:pPr>
              <w:pStyle w:val="11"/>
            </w:pPr>
            <w:r>
              <w:t>政府性基金                  预算拨款</w:t>
            </w:r>
          </w:p>
        </w:tc>
        <w:tc>
          <w:tcPr>
            <w:tcW w:w="1917"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80" w:type="dxa"/>
            <w:vAlign w:val="center"/>
          </w:tcPr>
          <w:p>
            <w:pPr>
              <w:pStyle w:val="11"/>
            </w:pPr>
            <w:r>
              <w:t>栏次</w:t>
            </w:r>
          </w:p>
        </w:tc>
        <w:tc>
          <w:tcPr>
            <w:tcW w:w="2970" w:type="dxa"/>
            <w:vAlign w:val="center"/>
          </w:tcPr>
          <w:p>
            <w:pPr>
              <w:pStyle w:val="11"/>
            </w:pPr>
            <w:r>
              <w:t>1</w:t>
            </w:r>
          </w:p>
        </w:tc>
        <w:tc>
          <w:tcPr>
            <w:tcW w:w="1963" w:type="dxa"/>
            <w:vAlign w:val="center"/>
          </w:tcPr>
          <w:p>
            <w:pPr>
              <w:pStyle w:val="11"/>
            </w:pPr>
            <w:r>
              <w:t>2</w:t>
            </w:r>
          </w:p>
        </w:tc>
        <w:tc>
          <w:tcPr>
            <w:tcW w:w="2475" w:type="dxa"/>
            <w:vAlign w:val="center"/>
          </w:tcPr>
          <w:p>
            <w:pPr>
              <w:pStyle w:val="11"/>
            </w:pPr>
            <w:r>
              <w:t>3</w:t>
            </w:r>
          </w:p>
        </w:tc>
        <w:tc>
          <w:tcPr>
            <w:tcW w:w="2070" w:type="dxa"/>
            <w:vAlign w:val="center"/>
          </w:tcPr>
          <w:p>
            <w:pPr>
              <w:pStyle w:val="11"/>
            </w:pPr>
            <w:r>
              <w:t>4</w:t>
            </w:r>
          </w:p>
        </w:tc>
        <w:tc>
          <w:tcPr>
            <w:tcW w:w="191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1</w:t>
            </w:r>
          </w:p>
        </w:tc>
        <w:tc>
          <w:tcPr>
            <w:tcW w:w="2970" w:type="dxa"/>
            <w:vAlign w:val="center"/>
          </w:tcPr>
          <w:p>
            <w:pPr>
              <w:pStyle w:val="15"/>
            </w:pPr>
            <w:r>
              <w:t>合计</w:t>
            </w:r>
          </w:p>
        </w:tc>
        <w:tc>
          <w:tcPr>
            <w:tcW w:w="1963" w:type="dxa"/>
            <w:vAlign w:val="center"/>
          </w:tcPr>
          <w:p>
            <w:pPr>
              <w:pStyle w:val="16"/>
            </w:pPr>
            <w:r>
              <w:t>1.20</w:t>
            </w:r>
          </w:p>
        </w:tc>
        <w:tc>
          <w:tcPr>
            <w:tcW w:w="2475" w:type="dxa"/>
            <w:vAlign w:val="center"/>
          </w:tcPr>
          <w:p>
            <w:pPr>
              <w:pStyle w:val="16"/>
            </w:pPr>
            <w:r>
              <w:t>1.20</w:t>
            </w:r>
          </w:p>
        </w:tc>
        <w:tc>
          <w:tcPr>
            <w:tcW w:w="2070"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2</w:t>
            </w:r>
          </w:p>
        </w:tc>
        <w:tc>
          <w:tcPr>
            <w:tcW w:w="2970" w:type="dxa"/>
            <w:vAlign w:val="center"/>
          </w:tcPr>
          <w:p>
            <w:pPr>
              <w:pStyle w:val="13"/>
            </w:pPr>
            <w:r>
              <w:t>“三公”经费小计</w:t>
            </w:r>
          </w:p>
        </w:tc>
        <w:tc>
          <w:tcPr>
            <w:tcW w:w="1963" w:type="dxa"/>
            <w:vAlign w:val="center"/>
          </w:tcPr>
          <w:p>
            <w:pPr>
              <w:pStyle w:val="12"/>
            </w:pPr>
            <w:r>
              <w:t>1.20</w:t>
            </w:r>
          </w:p>
        </w:tc>
        <w:tc>
          <w:tcPr>
            <w:tcW w:w="2475" w:type="dxa"/>
            <w:vAlign w:val="center"/>
          </w:tcPr>
          <w:p>
            <w:pPr>
              <w:pStyle w:val="12"/>
            </w:pPr>
            <w:r>
              <w:t>1.20</w:t>
            </w:r>
          </w:p>
        </w:tc>
        <w:tc>
          <w:tcPr>
            <w:tcW w:w="2070" w:type="dxa"/>
            <w:vAlign w:val="center"/>
          </w:tcPr>
          <w:p>
            <w:pPr>
              <w:pStyle w:val="12"/>
            </w:pPr>
          </w:p>
        </w:tc>
        <w:tc>
          <w:tcPr>
            <w:tcW w:w="1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3</w:t>
            </w:r>
          </w:p>
        </w:tc>
        <w:tc>
          <w:tcPr>
            <w:tcW w:w="2970" w:type="dxa"/>
            <w:vAlign w:val="center"/>
          </w:tcPr>
          <w:p>
            <w:pPr>
              <w:pStyle w:val="13"/>
            </w:pPr>
            <w:r>
              <w:t>一、因公出国（境）费</w:t>
            </w:r>
          </w:p>
        </w:tc>
        <w:tc>
          <w:tcPr>
            <w:tcW w:w="1963" w:type="dxa"/>
            <w:vAlign w:val="center"/>
          </w:tcPr>
          <w:p>
            <w:pPr>
              <w:pStyle w:val="12"/>
            </w:pPr>
          </w:p>
        </w:tc>
        <w:tc>
          <w:tcPr>
            <w:tcW w:w="2475" w:type="dxa"/>
            <w:vAlign w:val="center"/>
          </w:tcPr>
          <w:p>
            <w:pPr>
              <w:pStyle w:val="12"/>
            </w:pPr>
          </w:p>
        </w:tc>
        <w:tc>
          <w:tcPr>
            <w:tcW w:w="2070" w:type="dxa"/>
            <w:vAlign w:val="center"/>
          </w:tcPr>
          <w:p>
            <w:pPr>
              <w:pStyle w:val="12"/>
            </w:pPr>
          </w:p>
        </w:tc>
        <w:tc>
          <w:tcPr>
            <w:tcW w:w="1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4</w:t>
            </w:r>
          </w:p>
        </w:tc>
        <w:tc>
          <w:tcPr>
            <w:tcW w:w="2970" w:type="dxa"/>
            <w:vAlign w:val="center"/>
          </w:tcPr>
          <w:p>
            <w:pPr>
              <w:pStyle w:val="13"/>
            </w:pPr>
            <w:r>
              <w:t xml:space="preserve">          其他因公出国（境）费</w:t>
            </w:r>
          </w:p>
        </w:tc>
        <w:tc>
          <w:tcPr>
            <w:tcW w:w="1963" w:type="dxa"/>
            <w:vAlign w:val="center"/>
          </w:tcPr>
          <w:p>
            <w:pPr>
              <w:pStyle w:val="12"/>
            </w:pPr>
          </w:p>
        </w:tc>
        <w:tc>
          <w:tcPr>
            <w:tcW w:w="2475" w:type="dxa"/>
            <w:vAlign w:val="center"/>
          </w:tcPr>
          <w:p>
            <w:pPr>
              <w:pStyle w:val="12"/>
            </w:pPr>
          </w:p>
        </w:tc>
        <w:tc>
          <w:tcPr>
            <w:tcW w:w="2070" w:type="dxa"/>
            <w:vAlign w:val="center"/>
          </w:tcPr>
          <w:p>
            <w:pPr>
              <w:pStyle w:val="12"/>
            </w:pPr>
          </w:p>
        </w:tc>
        <w:tc>
          <w:tcPr>
            <w:tcW w:w="1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5</w:t>
            </w:r>
          </w:p>
        </w:tc>
        <w:tc>
          <w:tcPr>
            <w:tcW w:w="2970" w:type="dxa"/>
            <w:vAlign w:val="center"/>
          </w:tcPr>
          <w:p>
            <w:pPr>
              <w:pStyle w:val="13"/>
            </w:pPr>
            <w:r>
              <w:t>二、公务用车购置及运维费</w:t>
            </w:r>
          </w:p>
        </w:tc>
        <w:tc>
          <w:tcPr>
            <w:tcW w:w="1963" w:type="dxa"/>
            <w:vAlign w:val="center"/>
          </w:tcPr>
          <w:p>
            <w:pPr>
              <w:pStyle w:val="12"/>
            </w:pPr>
            <w:r>
              <w:t>1.20</w:t>
            </w:r>
          </w:p>
        </w:tc>
        <w:tc>
          <w:tcPr>
            <w:tcW w:w="2475" w:type="dxa"/>
            <w:vAlign w:val="center"/>
          </w:tcPr>
          <w:p>
            <w:pPr>
              <w:pStyle w:val="12"/>
            </w:pPr>
            <w:r>
              <w:t>1.20</w:t>
            </w:r>
          </w:p>
        </w:tc>
        <w:tc>
          <w:tcPr>
            <w:tcW w:w="2070" w:type="dxa"/>
            <w:vAlign w:val="center"/>
          </w:tcPr>
          <w:p>
            <w:pPr>
              <w:pStyle w:val="12"/>
            </w:pPr>
          </w:p>
        </w:tc>
        <w:tc>
          <w:tcPr>
            <w:tcW w:w="1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6</w:t>
            </w:r>
          </w:p>
        </w:tc>
        <w:tc>
          <w:tcPr>
            <w:tcW w:w="2970" w:type="dxa"/>
            <w:vAlign w:val="center"/>
          </w:tcPr>
          <w:p>
            <w:pPr>
              <w:pStyle w:val="13"/>
            </w:pPr>
            <w:r>
              <w:t xml:space="preserve">    其中：公务用车购置费</w:t>
            </w:r>
          </w:p>
        </w:tc>
        <w:tc>
          <w:tcPr>
            <w:tcW w:w="1963" w:type="dxa"/>
            <w:vAlign w:val="center"/>
          </w:tcPr>
          <w:p>
            <w:pPr>
              <w:pStyle w:val="12"/>
            </w:pPr>
          </w:p>
        </w:tc>
        <w:tc>
          <w:tcPr>
            <w:tcW w:w="2475" w:type="dxa"/>
            <w:vAlign w:val="center"/>
          </w:tcPr>
          <w:p>
            <w:pPr>
              <w:pStyle w:val="12"/>
            </w:pPr>
          </w:p>
        </w:tc>
        <w:tc>
          <w:tcPr>
            <w:tcW w:w="2070" w:type="dxa"/>
            <w:vAlign w:val="center"/>
          </w:tcPr>
          <w:p>
            <w:pPr>
              <w:pStyle w:val="12"/>
            </w:pPr>
          </w:p>
        </w:tc>
        <w:tc>
          <w:tcPr>
            <w:tcW w:w="1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7</w:t>
            </w:r>
          </w:p>
        </w:tc>
        <w:tc>
          <w:tcPr>
            <w:tcW w:w="2970" w:type="dxa"/>
            <w:vAlign w:val="center"/>
          </w:tcPr>
          <w:p>
            <w:pPr>
              <w:pStyle w:val="13"/>
            </w:pPr>
            <w:r>
              <w:t xml:space="preserve">          公务用车运行维护费</w:t>
            </w:r>
          </w:p>
        </w:tc>
        <w:tc>
          <w:tcPr>
            <w:tcW w:w="1963" w:type="dxa"/>
            <w:vAlign w:val="center"/>
          </w:tcPr>
          <w:p>
            <w:pPr>
              <w:pStyle w:val="12"/>
            </w:pPr>
            <w:r>
              <w:t>1.20</w:t>
            </w:r>
          </w:p>
        </w:tc>
        <w:tc>
          <w:tcPr>
            <w:tcW w:w="2475" w:type="dxa"/>
            <w:vAlign w:val="center"/>
          </w:tcPr>
          <w:p>
            <w:pPr>
              <w:pStyle w:val="12"/>
            </w:pPr>
            <w:r>
              <w:t>1.20</w:t>
            </w:r>
          </w:p>
        </w:tc>
        <w:tc>
          <w:tcPr>
            <w:tcW w:w="2070" w:type="dxa"/>
            <w:vAlign w:val="center"/>
          </w:tcPr>
          <w:p>
            <w:pPr>
              <w:pStyle w:val="12"/>
            </w:pPr>
          </w:p>
        </w:tc>
        <w:tc>
          <w:tcPr>
            <w:tcW w:w="1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80" w:type="dxa"/>
            <w:vAlign w:val="center"/>
          </w:tcPr>
          <w:p>
            <w:pPr>
              <w:pStyle w:val="14"/>
            </w:pPr>
            <w:r>
              <w:t>8</w:t>
            </w:r>
          </w:p>
        </w:tc>
        <w:tc>
          <w:tcPr>
            <w:tcW w:w="2970" w:type="dxa"/>
            <w:vAlign w:val="center"/>
          </w:tcPr>
          <w:p>
            <w:pPr>
              <w:pStyle w:val="13"/>
            </w:pPr>
            <w:r>
              <w:t>三、公务接待费</w:t>
            </w:r>
          </w:p>
        </w:tc>
        <w:tc>
          <w:tcPr>
            <w:tcW w:w="1963" w:type="dxa"/>
            <w:vAlign w:val="center"/>
          </w:tcPr>
          <w:p>
            <w:pPr>
              <w:pStyle w:val="12"/>
            </w:pPr>
          </w:p>
        </w:tc>
        <w:tc>
          <w:tcPr>
            <w:tcW w:w="2475" w:type="dxa"/>
            <w:vAlign w:val="center"/>
          </w:tcPr>
          <w:p>
            <w:pPr>
              <w:pStyle w:val="12"/>
            </w:pPr>
          </w:p>
        </w:tc>
        <w:tc>
          <w:tcPr>
            <w:tcW w:w="2070" w:type="dxa"/>
            <w:vAlign w:val="center"/>
          </w:tcPr>
          <w:p>
            <w:pPr>
              <w:pStyle w:val="12"/>
            </w:pPr>
          </w:p>
        </w:tc>
        <w:tc>
          <w:tcPr>
            <w:tcW w:w="1917"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曲阳县住房和城乡建设局2024年部门预算信息公开情况说明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曲阳县住房和城乡建设局2024年部门预算信息公开情况说明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按照《中华人民共和国预算法》、《地方预决算公开操作规程》和《关于进一步推进预算公开工作的实施意见》规定，现将曲阳县住房和城乡建设局2024年部门预算公开如下：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（一）贯彻执行国家、省、市住房城乡建设的方针、政策和法律、法规。拟订全县住房城乡建设行业发展规划并组织实施；研究提出住房城乡建设重大问题的政策建议。</w:t>
      </w:r>
    </w:p>
    <w:p>
      <w:pPr>
        <w:pStyle w:val="18"/>
      </w:pPr>
      <w:r>
        <w:t>（二）负责城镇低收入家庭住房保障。拟定城镇住房保障相关政策并指导实施；组织实施城镇住房保障年度计划。</w:t>
      </w:r>
    </w:p>
    <w:p>
      <w:pPr>
        <w:pStyle w:val="18"/>
      </w:pPr>
      <w:r>
        <w:t>（三）负责推进住房制度改革。拟订适合县情的住房政策，指导住房建设，推动住房制度改革；拟定住房建设发展规划并组织实施。</w:t>
      </w:r>
    </w:p>
    <w:p>
      <w:pPr>
        <w:pStyle w:val="18"/>
      </w:pPr>
      <w:r>
        <w:t>（四）负责推行工程建设标准。组织实施工程建设实施阶段的国家标准及全国统一的行业标准；指导工程建设标准和工程量计量规则的实施。</w:t>
      </w:r>
    </w:p>
    <w:p>
      <w:pPr>
        <w:pStyle w:val="18"/>
      </w:pPr>
      <w:r>
        <w:t>（五）负责房地产市场的监督管理。会同有关部门拟定房地产市场调控政策并监督执行；拟定房地产行业发展规划；制定房地产开发、房屋预售、房屋交易、房屋租赁，房地产估价与经纪管理、物业管理的规章制度并监督实施；指导国有土地上房屋征收与补偿工作。</w:t>
      </w:r>
    </w:p>
    <w:p>
      <w:pPr>
        <w:pStyle w:val="18"/>
      </w:pPr>
      <w:r>
        <w:t>（六）负责建筑市场的监督管理；负责国家规定必须招标的房屋建筑和市政基础设施工程招标投标活动的监督工作；制定工程建设、建筑业、勘察设计的行业发展规划、改革方案、产业政策并监督执行；负责建筑施工噪声污染、建筑施工扬尘污染管理；制定规范建筑市场各方主体行为的规章制度并监督执行。</w:t>
      </w:r>
    </w:p>
    <w:p>
      <w:pPr>
        <w:pStyle w:val="18"/>
      </w:pPr>
      <w:r>
        <w:t>（七）指导县直管公房的租赁、修缮、征收工作；负责县直管公房资产和拨用资产的监督与管理。</w:t>
      </w:r>
    </w:p>
    <w:p>
      <w:pPr>
        <w:pStyle w:val="18"/>
      </w:pPr>
      <w:r>
        <w:t>（八）拟定县城道路设施的建设规划；拟定县城供水、排水、燃气、供热、污水、垃圾处理等设施建设规划；负责县城道路、桥梁、照明、供水、排水、燃气、供热、污水、垃圾处理等市政设施建设；负责县城市政设施建设监督检查和考核评价。</w:t>
      </w:r>
    </w:p>
    <w:p>
      <w:pPr>
        <w:pStyle w:val="18"/>
      </w:pPr>
      <w:r>
        <w:t>（九）指导污水、垃圾处理设施建设。拟订城镇生活污水、生活垃圾无害化处理设施建设规划；负责城镇生活污水、生活垃圾处理设施建设和安全运行；指导乡镇生活垃圾、生活污水处理及农村生活垃圾收运处置体系建设；负责城镇污水、生活垃圾处理设施监督检查和考核评价。</w:t>
      </w:r>
    </w:p>
    <w:p>
      <w:pPr>
        <w:pStyle w:val="18"/>
      </w:pPr>
      <w:r>
        <w:t>（十）指导村镇建设；拟定村镇建设政策并指导实施；指导农村住房建设和安全及危房改造；指导农村气代煤工程建设；指导重点镇和特色小镇建设；负责农村气代煤工程质量和安全运行的监管。</w:t>
      </w:r>
    </w:p>
    <w:p>
      <w:pPr>
        <w:pStyle w:val="18"/>
      </w:pPr>
      <w:r>
        <w:t>（十一）负责建筑工程质量安全监管。拟定建筑工程质量和竣工验收备案的政策、规章制度并监督执行；监督指导全县房屋建筑施工安全工作；组织或参与工程重大质量、安全事故的调查处理；拟定建筑业、工程勘察设计咨询业的技术政策并指导实施；指导建设工程消防设计审查工作；指导实施各类房屋建筑及城市市政设施建设工程的抗震设计规范；监督指导和负责建设工程抗震设防、施工图设计、消防设计等审查工作。</w:t>
      </w:r>
    </w:p>
    <w:p>
      <w:pPr>
        <w:pStyle w:val="18"/>
      </w:pPr>
      <w:r>
        <w:t>（十二）负责推进建筑节能减排，会同有关部门拟定建筑节能政策、规划并指导实施；制定住房城乡建设的科技发展规划和政策；组织实施重大建筑节能项目；指导、推动建筑节能减排、绿色建筑发展工作。</w:t>
      </w:r>
    </w:p>
    <w:p>
      <w:pPr>
        <w:pStyle w:val="18"/>
      </w:pPr>
      <w:r>
        <w:t>（十三）指导全县住宅专项维修资金管理工作并提供政策咨询；承担住宅专项维修资金管理工作。</w:t>
      </w:r>
    </w:p>
    <w:p>
      <w:pPr>
        <w:pStyle w:val="18"/>
      </w:pPr>
      <w:r>
        <w:t>（十四）负责住房城乡建设系统依法行政和法制宣传教育工作。</w:t>
      </w:r>
    </w:p>
    <w:p>
      <w:pPr>
        <w:pStyle w:val="18"/>
      </w:pPr>
      <w:r>
        <w:t>（十五）负责住房城乡建设信息管理工作。</w:t>
      </w:r>
    </w:p>
    <w:p>
      <w:pPr>
        <w:pStyle w:val="18"/>
      </w:pPr>
      <w:r>
        <w:t>（十六）完成县委、县政府交办的其他任务。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1903" w:type="dxa"/>
        <w:jc w:val="center"/>
        <w:tblInd w:w="-20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1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4511"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511" w:type="dxa"/>
            <w:vAlign w:val="center"/>
          </w:tcPr>
          <w:p>
            <w:pPr>
              <w:pStyle w:val="13"/>
            </w:pPr>
            <w:r>
              <w:t>曲阳县住房和城乡建设局本级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按照预算管理有关规定，目前部门预算的编制实行综合预算管理，即全部收入和支出都反映在预算中。曲阳县住房和城乡建设局机关及所属事业单位的收支包含在部门预算中。</w:t>
      </w:r>
    </w:p>
    <w:p>
      <w:pPr>
        <w:pStyle w:val="19"/>
      </w:pPr>
      <w:r>
        <w:t>1、收入说明</w:t>
      </w:r>
    </w:p>
    <w:p>
      <w:pPr>
        <w:pStyle w:val="19"/>
      </w:pPr>
      <w:r>
        <w:t>反映本部门当年全部收入。2024年预算收入5132.65万元，其中：一般公共预算收入3137.73万元，基金预算收入0.00万元，国有资本经营预算收入0.00万元，财政专户核拨收入0.00万元，单位资金收入0.00万元，上年结转结余1994.92万元。</w:t>
      </w:r>
    </w:p>
    <w:p>
      <w:pPr>
        <w:pStyle w:val="19"/>
      </w:pPr>
      <w:r>
        <w:t>2、支出说明</w:t>
      </w:r>
    </w:p>
    <w:p>
      <w:pPr>
        <w:pStyle w:val="19"/>
      </w:pPr>
      <w:r>
        <w:t>收支预算总表支出栏、基本支出表、项目支出表按经济分类和支出功能分类科目编制，反映曲阳县住房和城乡建设局年度部门预算中支出预算的总体情况。2024年支出预算5132.65万元，其中基本支出1920.93万元，包括人员经费1857.23万元和日常公用经费63.70万元；项目支出3211.72万元，主要为曲阳县2023年城镇市政管网及基础设施灾后恢复项目国债资金642万元，省级配套16.05万元，县级配套128.9万元、灵山镇余热供暖工程1292.05万元、灵山、羊平、燕赵镇污水处理厂污水处理费300万元，装配式农村住房建设补贴86万元、农村危房改造中央、省级资金200.4万元。</w:t>
      </w:r>
    </w:p>
    <w:p>
      <w:pPr>
        <w:pStyle w:val="19"/>
      </w:pPr>
      <w:r>
        <w:t>3、比上年增减情况</w:t>
      </w:r>
    </w:p>
    <w:p>
      <w:pPr>
        <w:pStyle w:val="19"/>
      </w:pPr>
      <w:r>
        <w:t>2024年预算收支安排5132.65万元，较2023年预算减少3373.36万元，其中：基本支出减少13.77万元，主要为</w:t>
      </w:r>
      <w:r>
        <w:rPr>
          <w:rFonts w:hint="eastAsia"/>
        </w:rPr>
        <w:t>我单位在职转退休5人、在职死亡1人、退休死亡1人，工资、保险等人员经费减少；办公费、福利费、工会经费等公用经费也相应减少</w:t>
      </w:r>
      <w:r>
        <w:t>。项目支出减少3359.59万元，主要为</w:t>
      </w:r>
      <w:r>
        <w:rPr>
          <w:rFonts w:hint="eastAsia"/>
        </w:rPr>
        <w:t>2024年减少白洋淀流域生态环境治理（木道沟综合整治）项目4322万元，结转曲阳县灵山镇余热供暖项目2023年专项债资金1292.05万元。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bookmarkStart w:id="12" w:name="_Toc_3_3_0000000013"/>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2024年，我部门机关运行经费共计安排63.70万元，主要用于日常维修、办公用房水电费、办公用房取暖费、 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2024年，我部门财政拨款“三公”经费预算安排</w:t>
      </w:r>
      <w:r>
        <w:rPr>
          <w:rFonts w:hint="eastAsia" w:ascii="Times New Roman" w:hAnsi="Times New Roman" w:eastAsia="方正仿宋_GBK" w:cs="Times New Roman"/>
          <w:sz w:val="28"/>
          <w:szCs w:val="24"/>
          <w:lang w:val="en-US" w:eastAsia="uk-UA" w:bidi="ar-SA"/>
        </w:rPr>
        <w:t>1.20万元，其中因公出国（境）费0.00万元； 公务用车购置及运维费1.20万元（其中：公务用车购置费为0.00万元，公务用车运维费1.20万元)； 公务接待费0.00万元。与2023年相比增加0.00万元，</w:t>
      </w:r>
      <w:r>
        <w:rPr>
          <w:rFonts w:hint="eastAsia" w:ascii="Times New Roman" w:hAnsi="Times New Roman" w:eastAsia="方正仿宋_GBK" w:cs="Times New Roman"/>
          <w:sz w:val="28"/>
          <w:szCs w:val="24"/>
          <w:lang w:val="en-US" w:eastAsia="zh-CN" w:bidi="ar-SA"/>
        </w:rPr>
        <w:t>无增减变化</w:t>
      </w:r>
      <w:r>
        <w:rPr>
          <w:rFonts w:ascii="Times New Roman" w:hAnsi="Times New Roman" w:eastAsia="方正仿宋_GBK" w:cs="Times New Roman"/>
          <w:sz w:val="28"/>
          <w:szCs w:val="24"/>
          <w:lang w:val="en-US" w:eastAsia="uk-UA" w:bidi="ar-SA"/>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实施县城老旧小区改造和保障性住房的维护、维修工程。202</w:t>
      </w:r>
      <w:r>
        <w:rPr>
          <w:rFonts w:hint="eastAsia"/>
          <w:lang w:val="en-US" w:eastAsia="zh-CN"/>
        </w:rPr>
        <w:t>4</w:t>
      </w:r>
      <w:r>
        <w:t>年继续做好老旧小区改造提升工程。完善老旧小区基础设施建设，改善小区居民生活居住环境，提升县城居民生活幸福感。实施装配式农村住房建设示范户项目，组织专业技术力量对农行确定的建筑设计方案进行技术把关，确保性能优良、样式美观、功能完善。绩效目标：完成城镇保障性安居工程年度建设任务，建立健全公平、公正、公开的分配机制和优质、高效管理服务机制，保障性住房及时分配到位。及时出台政策；妥善处理房改遗留问题，避免产生新的社会矛盾。通过一系列市政基础设施的配套建设，促进县域经济发展，保障县城区市政基础设施的完善，改善了县城交通环境，提升县城路网面貌。绩效目标：县城供水、排水、燃气、供热、污水、垃圾处理等设施建设规划和县城道路、桥梁、照明、供水、排水、燃气、供热、污水、垃圾处理等市政设施建设；加强村镇建设，改善农村人居环境，实现城乡统筹发展。推进住房和城乡建设行业信息化建设、建设系统综合管理等综合事务工作，保证行政工作高效有序运行。绩效目标：加强干部队伍建设，激励工作热情，提高整体业务素质和行业管理服务水平以上项目的实施，完善县城区市政基础设施，做好白洋淀上游流域污水治理工作，提高了人民生活质量。提升机关及行业信息化水平，保障各类业务系统安全稳定运行；加大信息宣传力度，创造良好舆论氛围。组织文娱活动，提高干部职工文化和身体素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1、住房保障管理方面。落实国家、省市住房保障政策，进一步健全住房保障体系，按照国家要求达到城镇住房保障工作目标。202</w:t>
      </w:r>
      <w:r>
        <w:rPr>
          <w:rFonts w:hint="eastAsia"/>
          <w:lang w:val="en-US" w:eastAsia="zh-CN"/>
        </w:rPr>
        <w:t>4</w:t>
      </w:r>
      <w:r>
        <w:t>年主要实施老旧小区改造项目、装配式农村住房建设示范户补贴项目和农村危房改造项目、完善保障性住房基础设施，提升保障房居住条件。年度完成装配式农村住房建设示范户补贴受益群众满意度95%以上、年度老旧小区改造工程绩效目标验收合格率100%。</w:t>
      </w:r>
    </w:p>
    <w:p>
      <w:pPr>
        <w:pStyle w:val="23"/>
      </w:pPr>
      <w:r>
        <w:t>2、城市建设管理方面。推进市政公用设施建设、安全和应急管理,加强管理，提高城市承载能力和宜居度。保护和改善了县城生态环境，为曲阳县的可持续发展带来了环境效益、经济效益和社会效益</w:t>
      </w:r>
      <w:r>
        <w:rPr>
          <w:rFonts w:hint="eastAsia"/>
          <w:lang w:eastAsia="zh-CN"/>
        </w:rPr>
        <w:t>。</w:t>
      </w:r>
      <w:r>
        <w:t>202</w:t>
      </w:r>
      <w:r>
        <w:rPr>
          <w:rFonts w:hint="eastAsia"/>
          <w:lang w:val="en-US" w:eastAsia="zh-CN"/>
        </w:rPr>
        <w:t>4</w:t>
      </w:r>
      <w:r>
        <w:t>年主要实施的项目有：曲阳县2023年城镇市政管网及基础设施灾后恢复项目、灵山镇余热供暖工程等，年度内市政公用设施建设及维护工作量占年度工作计划的比例90%以上。逐步完善县城基础设施，改善县城路网，提升县城承载力，努力打造一个生态、宜居、和谐、美丽的居住环境。</w:t>
      </w:r>
    </w:p>
    <w:p>
      <w:pPr>
        <w:pStyle w:val="23"/>
      </w:pPr>
      <w:r>
        <w:t>3、住建政务管理方面。加强人才队伍建设，提高人才业务素质，提升机关及行业信息化水平，保障各类业务系统安全稳定运行。规范审批行为，推进政务公开，增加服务意识，提高工作效率。202</w:t>
      </w:r>
      <w:r>
        <w:rPr>
          <w:rFonts w:hint="eastAsia"/>
          <w:lang w:val="en-US" w:eastAsia="zh-CN"/>
        </w:rPr>
        <w:t>4</w:t>
      </w:r>
      <w:r>
        <w:t>年劳务派遣人员经费主要用于3名劳务派遣人员经费；202</w:t>
      </w:r>
      <w:r>
        <w:rPr>
          <w:rFonts w:hint="eastAsia"/>
          <w:lang w:val="en-US" w:eastAsia="zh-CN"/>
        </w:rPr>
        <w:t>4</w:t>
      </w:r>
      <w:r>
        <w:t>年保安保洁经费主要用于保安保洁人员的日常经费支出，提高机关工作服务质量和效率，确保机关后勤保障工作。各项综合业务工作任务完成达到95%以上，工作人员满意度达到95%以上。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sectPr>
          <w:pgSz w:w="16840" w:h="11900" w:orient="landscape"/>
          <w:pgMar w:top="1361" w:right="1020" w:bottom="1361" w:left="1020" w:header="720" w:footer="720" w:gutter="0"/>
          <w:cols w:space="720" w:num="1"/>
        </w:sectPr>
      </w:pPr>
      <w:r>
        <w:t>一是加强工地质量安全监督。推进智慧工地全覆盖，建立隐患分类分级管控</w:t>
      </w:r>
      <w:r>
        <w:rPr>
          <w:rFonts w:hint="default"/>
        </w:rPr>
        <w:t>台账，掌握全部风险点，组织开展重大事故隐患排查整治专项行动，同时强化施工新技术、新材料、新工艺监管能力培训，全面提升建筑工程安全监管水平。二是持续推进燃气安全治理。持续加大餐饮场所、学校、医院、大型商超等地的燃气安全隐患排查整治力度，加强燃气管线保护巡查执法，全面提升燃气安全治理水平。三是持续推进自建房安全管控。完善、健全房屋安全应急管控机制，持续推进房屋结构安全排查整治工作，实现房屋安全整治工作精细化、智慧化、信息化、档案化，全面提升房屋安全突发事件应急处置能力。四是推进农村住房安全，做好灾后重建工作。2024年计划危房改造共计55户，积极推进；同时因洪涝灾害农房恢复重建任务的D级和倒塌共17户，确保明年开春全部开工，入冬前完工，达到入住条件。建立健全农村住房安全保障长效机制，实现农村低收入群体等重点对象全部住房安全有保障，通过动态排查、动态整改等措施，保障脱贫人口住房安全保障。五是牢固树立“项目为王”理念，抢抓项目建设黄金期，紧盯目标任务、倒排时间节点，强化要素保障、加快建设进度，确保确定的重点建设项目取得突破性进展，按期完成年度目标任务。七是做好企业服务保障，优化营商环境，全面深化“放管服”改革，推进“互联网＋监管”全覆盖，进一步营造便捷、灵活、透明、公平、高效的营商环境，努力增强为企业服务的能力。八是全力推进信访化解。充分运用曲阳县社会治理中心开发建设的智慧化指挥、研判、运转平台，打通“访-调-仲-诉”全链条，实行“一站式受理、一条龙服务、一揽子解决”，实现矛盾“中转站”向化解“终点站”的转变。</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1、2023中央财政农村危房改造补助资金绩效目标表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13063423P00712910002A</w:t>
            </w:r>
          </w:p>
        </w:tc>
        <w:tc>
          <w:tcPr>
            <w:tcW w:w="2114" w:type="dxa"/>
            <w:vAlign w:val="center"/>
          </w:tcPr>
          <w:p>
            <w:pPr>
              <w:pStyle w:val="11"/>
            </w:pPr>
            <w:r>
              <w:t>项目名称</w:t>
            </w:r>
          </w:p>
        </w:tc>
        <w:tc>
          <w:tcPr>
            <w:tcW w:w="6342" w:type="dxa"/>
            <w:gridSpan w:val="3"/>
            <w:vAlign w:val="center"/>
          </w:tcPr>
          <w:p>
            <w:pPr>
              <w:pStyle w:val="13"/>
            </w:pPr>
            <w:r>
              <w:t>2023中央财政农村危房改造补助资金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27.50</w:t>
            </w:r>
          </w:p>
        </w:tc>
        <w:tc>
          <w:tcPr>
            <w:tcW w:w="2114" w:type="dxa"/>
            <w:vAlign w:val="center"/>
          </w:tcPr>
          <w:p>
            <w:pPr>
              <w:pStyle w:val="11"/>
            </w:pPr>
            <w:r>
              <w:t>其中：财政    资金</w:t>
            </w:r>
          </w:p>
        </w:tc>
        <w:tc>
          <w:tcPr>
            <w:tcW w:w="2114" w:type="dxa"/>
            <w:vAlign w:val="center"/>
          </w:tcPr>
          <w:p>
            <w:pPr>
              <w:pStyle w:val="13"/>
            </w:pPr>
            <w:r>
              <w:t>27.50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预算数27.5万元，其中：中央直达资金27.5万元，主要用于农村危房改造补助，按工作进度支付资金。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27.50</w:t>
            </w:r>
          </w:p>
        </w:tc>
        <w:tc>
          <w:tcPr>
            <w:tcW w:w="2114" w:type="dxa"/>
            <w:vAlign w:val="center"/>
          </w:tcPr>
          <w:p>
            <w:pPr>
              <w:pStyle w:val="14"/>
            </w:pPr>
            <w:r>
              <w:t>27.50</w:t>
            </w:r>
          </w:p>
        </w:tc>
        <w:tc>
          <w:tcPr>
            <w:tcW w:w="4228" w:type="dxa"/>
            <w:gridSpan w:val="2"/>
            <w:vAlign w:val="center"/>
          </w:tcPr>
          <w:p>
            <w:pPr>
              <w:pStyle w:val="14"/>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危房改造开工率（%）</w:t>
            </w:r>
          </w:p>
        </w:tc>
        <w:tc>
          <w:tcPr>
            <w:tcW w:w="4228" w:type="dxa"/>
            <w:vAlign w:val="center"/>
          </w:tcPr>
          <w:p>
            <w:pPr>
              <w:pStyle w:val="13"/>
            </w:pPr>
            <w:r>
              <w:t>危房改造开工率（%）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危房改造竣工验收合格率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危房改造任务按时完工率</w:t>
            </w:r>
          </w:p>
        </w:tc>
        <w:tc>
          <w:tcPr>
            <w:tcW w:w="4228" w:type="dxa"/>
            <w:vAlign w:val="center"/>
          </w:tcPr>
          <w:p>
            <w:pPr>
              <w:pStyle w:val="13"/>
            </w:pPr>
            <w:r>
              <w:t>危房改造任务按时完工率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补助成本</w:t>
            </w:r>
          </w:p>
        </w:tc>
        <w:tc>
          <w:tcPr>
            <w:tcW w:w="4228" w:type="dxa"/>
            <w:vAlign w:val="center"/>
          </w:tcPr>
          <w:p>
            <w:pPr>
              <w:pStyle w:val="13"/>
            </w:pPr>
            <w:r>
              <w:t>危房改造户均补助水平</w:t>
            </w:r>
          </w:p>
        </w:tc>
        <w:tc>
          <w:tcPr>
            <w:tcW w:w="2114" w:type="dxa"/>
            <w:vAlign w:val="center"/>
          </w:tcPr>
          <w:p>
            <w:pPr>
              <w:pStyle w:val="13"/>
            </w:pPr>
            <w:r>
              <w:t>≥1.5万元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改造后房屋抗震设防等级</w:t>
            </w:r>
          </w:p>
        </w:tc>
        <w:tc>
          <w:tcPr>
            <w:tcW w:w="4228" w:type="dxa"/>
            <w:vAlign w:val="center"/>
          </w:tcPr>
          <w:p>
            <w:pPr>
              <w:pStyle w:val="13"/>
            </w:pPr>
            <w:r>
              <w:t>改造后房屋在相当于本地区抗震设防烈度地震中等级</w:t>
            </w:r>
          </w:p>
        </w:tc>
        <w:tc>
          <w:tcPr>
            <w:tcW w:w="2114" w:type="dxa"/>
            <w:vAlign w:val="center"/>
          </w:tcPr>
          <w:p>
            <w:pPr>
              <w:pStyle w:val="13"/>
            </w:pPr>
            <w:r>
              <w:t>≥5级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受补助人群满意度</w:t>
            </w:r>
          </w:p>
        </w:tc>
        <w:tc>
          <w:tcPr>
            <w:tcW w:w="4228" w:type="dxa"/>
            <w:vAlign w:val="center"/>
          </w:tcPr>
          <w:p>
            <w:pPr>
              <w:pStyle w:val="13"/>
            </w:pPr>
            <w:r>
              <w:t>受补助人群满意度</w:t>
            </w:r>
          </w:p>
        </w:tc>
        <w:tc>
          <w:tcPr>
            <w:tcW w:w="2114" w:type="dxa"/>
            <w:vAlign w:val="center"/>
          </w:tcPr>
          <w:p>
            <w:pPr>
              <w:pStyle w:val="13"/>
            </w:pPr>
            <w:r>
              <w:t>≥95%</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2、农村危房改造补助资金绩效目标表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13063424P00429610003X</w:t>
            </w:r>
          </w:p>
        </w:tc>
        <w:tc>
          <w:tcPr>
            <w:tcW w:w="2114" w:type="dxa"/>
            <w:vAlign w:val="center"/>
          </w:tcPr>
          <w:p>
            <w:pPr>
              <w:pStyle w:val="11"/>
            </w:pPr>
            <w:r>
              <w:t>项目名称</w:t>
            </w:r>
          </w:p>
        </w:tc>
        <w:tc>
          <w:tcPr>
            <w:tcW w:w="6342" w:type="dxa"/>
            <w:gridSpan w:val="3"/>
            <w:vAlign w:val="center"/>
          </w:tcPr>
          <w:p>
            <w:pPr>
              <w:pStyle w:val="13"/>
            </w:pPr>
            <w:r>
              <w:t>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w:t>
            </w:r>
          </w:p>
        </w:tc>
        <w:tc>
          <w:tcPr>
            <w:tcW w:w="2114" w:type="dxa"/>
            <w:vAlign w:val="center"/>
          </w:tcPr>
          <w:p>
            <w:pPr>
              <w:pStyle w:val="11"/>
            </w:pPr>
            <w:r>
              <w:t>其中：财政    资金</w:t>
            </w:r>
          </w:p>
        </w:tc>
        <w:tc>
          <w:tcPr>
            <w:tcW w:w="2114" w:type="dxa"/>
            <w:vAlign w:val="center"/>
          </w:tcPr>
          <w:p>
            <w:pPr>
              <w:pStyle w:val="13"/>
            </w:pPr>
            <w:r>
              <w:t>1.50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预算数：1.5万元，其中：一般公共预算1.5万元。主要用于曲阳县农村危房改造户补助，验收合格后支付资金。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w:t>
            </w:r>
          </w:p>
        </w:tc>
        <w:tc>
          <w:tcPr>
            <w:tcW w:w="2114" w:type="dxa"/>
            <w:vAlign w:val="center"/>
          </w:tcPr>
          <w:p>
            <w:pPr>
              <w:pStyle w:val="14"/>
            </w:pPr>
            <w:r>
              <w:t>1.50</w:t>
            </w:r>
          </w:p>
        </w:tc>
        <w:tc>
          <w:tcPr>
            <w:tcW w:w="2114" w:type="dxa"/>
            <w:vAlign w:val="center"/>
          </w:tcPr>
          <w:p>
            <w:pPr>
              <w:pStyle w:val="14"/>
            </w:pPr>
            <w:r>
              <w:t>1.50</w:t>
            </w:r>
          </w:p>
        </w:tc>
        <w:tc>
          <w:tcPr>
            <w:tcW w:w="4228"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1.通过实施农村危房改造，支持农村低收入群体等重点对象实施危房改造和农房抗震改造，保障其基本住房安全。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危房改造数量</w:t>
            </w:r>
          </w:p>
        </w:tc>
        <w:tc>
          <w:tcPr>
            <w:tcW w:w="4228" w:type="dxa"/>
            <w:vAlign w:val="center"/>
          </w:tcPr>
          <w:p>
            <w:pPr>
              <w:pStyle w:val="13"/>
            </w:pPr>
            <w:r>
              <w:t>危房改造数量</w:t>
            </w:r>
          </w:p>
        </w:tc>
        <w:tc>
          <w:tcPr>
            <w:tcW w:w="2114" w:type="dxa"/>
            <w:vAlign w:val="center"/>
          </w:tcPr>
          <w:p>
            <w:pPr>
              <w:pStyle w:val="13"/>
            </w:pPr>
            <w:r>
              <w:t>1户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危房改造竣工验收合格率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危房改造任务按时完工率</w:t>
            </w:r>
          </w:p>
        </w:tc>
        <w:tc>
          <w:tcPr>
            <w:tcW w:w="4228" w:type="dxa"/>
            <w:vAlign w:val="center"/>
          </w:tcPr>
          <w:p>
            <w:pPr>
              <w:pStyle w:val="13"/>
            </w:pPr>
            <w:r>
              <w:t>危房改造任务按时完工率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补助成本</w:t>
            </w:r>
          </w:p>
        </w:tc>
        <w:tc>
          <w:tcPr>
            <w:tcW w:w="4228" w:type="dxa"/>
            <w:vAlign w:val="center"/>
          </w:tcPr>
          <w:p>
            <w:pPr>
              <w:pStyle w:val="13"/>
            </w:pPr>
            <w:r>
              <w:t>危房改造户均补助水平</w:t>
            </w:r>
          </w:p>
        </w:tc>
        <w:tc>
          <w:tcPr>
            <w:tcW w:w="2114" w:type="dxa"/>
            <w:vAlign w:val="center"/>
          </w:tcPr>
          <w:p>
            <w:pPr>
              <w:pStyle w:val="13"/>
            </w:pPr>
            <w:r>
              <w:t>≥1.5万元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改造后房屋抗震设防等级</w:t>
            </w:r>
          </w:p>
        </w:tc>
        <w:tc>
          <w:tcPr>
            <w:tcW w:w="4228" w:type="dxa"/>
            <w:vAlign w:val="center"/>
          </w:tcPr>
          <w:p>
            <w:pPr>
              <w:pStyle w:val="13"/>
            </w:pPr>
            <w:r>
              <w:t>改造后房屋在相当于本地区抗震设防烈度地震中等级</w:t>
            </w:r>
          </w:p>
        </w:tc>
        <w:tc>
          <w:tcPr>
            <w:tcW w:w="2114" w:type="dxa"/>
            <w:vAlign w:val="center"/>
          </w:tcPr>
          <w:p>
            <w:pPr>
              <w:pStyle w:val="13"/>
            </w:pPr>
            <w:r>
              <w:t>≥5级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受补助人群满意度</w:t>
            </w:r>
          </w:p>
        </w:tc>
        <w:tc>
          <w:tcPr>
            <w:tcW w:w="4228" w:type="dxa"/>
            <w:vAlign w:val="center"/>
          </w:tcPr>
          <w:p>
            <w:pPr>
              <w:pStyle w:val="13"/>
            </w:pPr>
            <w:r>
              <w:t>受补助人群满意度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3、曲阳县2023年城镇市政管网及基础设施灾后恢复项目绩效目标表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13063423P00446710006R</w:t>
            </w:r>
          </w:p>
        </w:tc>
        <w:tc>
          <w:tcPr>
            <w:tcW w:w="2114" w:type="dxa"/>
            <w:vAlign w:val="center"/>
          </w:tcPr>
          <w:p>
            <w:pPr>
              <w:pStyle w:val="11"/>
            </w:pPr>
            <w:r>
              <w:t>项目名称</w:t>
            </w:r>
          </w:p>
        </w:tc>
        <w:tc>
          <w:tcPr>
            <w:tcW w:w="6342" w:type="dxa"/>
            <w:gridSpan w:val="3"/>
            <w:vAlign w:val="center"/>
          </w:tcPr>
          <w:p>
            <w:pPr>
              <w:pStyle w:val="13"/>
            </w:pPr>
            <w:r>
              <w:t>曲阳县2023年城镇市政管网及基础设施灾后恢复项目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642.00</w:t>
            </w:r>
          </w:p>
        </w:tc>
        <w:tc>
          <w:tcPr>
            <w:tcW w:w="2114" w:type="dxa"/>
            <w:vAlign w:val="center"/>
          </w:tcPr>
          <w:p>
            <w:pPr>
              <w:pStyle w:val="11"/>
            </w:pPr>
            <w:r>
              <w:t>其中：财政    资金</w:t>
            </w:r>
          </w:p>
        </w:tc>
        <w:tc>
          <w:tcPr>
            <w:tcW w:w="2114" w:type="dxa"/>
            <w:vAlign w:val="center"/>
          </w:tcPr>
          <w:p>
            <w:pPr>
              <w:pStyle w:val="13"/>
            </w:pPr>
            <w:r>
              <w:t>642.00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预算数：642万元，其中：一般公共预算（国债）642万元。主要用于曲阳县2023年城镇市政管网及基础设施灾后恢复项目，依据合同约定支付资金。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190.00</w:t>
            </w:r>
          </w:p>
        </w:tc>
        <w:tc>
          <w:tcPr>
            <w:tcW w:w="2114" w:type="dxa"/>
            <w:vAlign w:val="center"/>
          </w:tcPr>
          <w:p>
            <w:pPr>
              <w:pStyle w:val="14"/>
            </w:pPr>
            <w:r>
              <w:t>622.00</w:t>
            </w:r>
          </w:p>
        </w:tc>
        <w:tc>
          <w:tcPr>
            <w:tcW w:w="2114" w:type="dxa"/>
            <w:vAlign w:val="center"/>
          </w:tcPr>
          <w:p>
            <w:pPr>
              <w:pStyle w:val="14"/>
            </w:pPr>
            <w:r>
              <w:t>642.00</w:t>
            </w:r>
          </w:p>
        </w:tc>
        <w:tc>
          <w:tcPr>
            <w:tcW w:w="4228" w:type="dxa"/>
            <w:gridSpan w:val="2"/>
            <w:vAlign w:val="center"/>
          </w:tcPr>
          <w:p>
            <w:pPr>
              <w:pStyle w:val="14"/>
            </w:pPr>
            <w:r>
              <w:t>642.00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恢复重建污水管网数量（米）</w:t>
            </w:r>
          </w:p>
        </w:tc>
        <w:tc>
          <w:tcPr>
            <w:tcW w:w="4228" w:type="dxa"/>
            <w:vAlign w:val="center"/>
          </w:tcPr>
          <w:p>
            <w:pPr>
              <w:pStyle w:val="13"/>
            </w:pPr>
            <w:r>
              <w:t>恢复重建污水管网数量（米）</w:t>
            </w:r>
          </w:p>
        </w:tc>
        <w:tc>
          <w:tcPr>
            <w:tcW w:w="2114" w:type="dxa"/>
            <w:vAlign w:val="center"/>
          </w:tcPr>
          <w:p>
            <w:pPr>
              <w:pStyle w:val="13"/>
            </w:pPr>
            <w:r>
              <w:t>2895米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设计功能恢复率</w:t>
            </w:r>
          </w:p>
        </w:tc>
        <w:tc>
          <w:tcPr>
            <w:tcW w:w="4228" w:type="dxa"/>
            <w:vAlign w:val="center"/>
          </w:tcPr>
          <w:p>
            <w:pPr>
              <w:pStyle w:val="13"/>
            </w:pPr>
            <w:r>
              <w:t>设计功能恢复率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项目完工时间</w:t>
            </w:r>
          </w:p>
        </w:tc>
        <w:tc>
          <w:tcPr>
            <w:tcW w:w="4228" w:type="dxa"/>
            <w:vAlign w:val="center"/>
          </w:tcPr>
          <w:p>
            <w:pPr>
              <w:pStyle w:val="13"/>
            </w:pPr>
            <w:r>
              <w:t>项目完工时间</w:t>
            </w:r>
          </w:p>
        </w:tc>
        <w:tc>
          <w:tcPr>
            <w:tcW w:w="2114" w:type="dxa"/>
            <w:vAlign w:val="center"/>
          </w:tcPr>
          <w:p>
            <w:pPr>
              <w:pStyle w:val="13"/>
            </w:pPr>
            <w:r>
              <w:t>2024年5月31日</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恢复重建污水管网单位成本</w:t>
            </w:r>
          </w:p>
        </w:tc>
        <w:tc>
          <w:tcPr>
            <w:tcW w:w="4228" w:type="dxa"/>
            <w:vAlign w:val="center"/>
          </w:tcPr>
          <w:p>
            <w:pPr>
              <w:pStyle w:val="13"/>
            </w:pPr>
            <w:r>
              <w:t>恢复重建污水管网单位成本</w:t>
            </w:r>
          </w:p>
        </w:tc>
        <w:tc>
          <w:tcPr>
            <w:tcW w:w="2114" w:type="dxa"/>
            <w:vAlign w:val="center"/>
          </w:tcPr>
          <w:p>
            <w:pPr>
              <w:pStyle w:val="13"/>
            </w:pPr>
            <w:r>
              <w:t>≤1200元/米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设施运行正常率</w:t>
            </w:r>
          </w:p>
        </w:tc>
        <w:tc>
          <w:tcPr>
            <w:tcW w:w="4228" w:type="dxa"/>
            <w:vAlign w:val="center"/>
          </w:tcPr>
          <w:p>
            <w:pPr>
              <w:pStyle w:val="13"/>
            </w:pPr>
            <w:r>
              <w:t>项目完工后，市政管网及基础设施运行正常率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4、曲阳县2023年城镇市政管网及基础设施灾后恢复项目（省级配套）绩效目标表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13063424P00446710002R</w:t>
            </w:r>
          </w:p>
        </w:tc>
        <w:tc>
          <w:tcPr>
            <w:tcW w:w="2114" w:type="dxa"/>
            <w:vAlign w:val="center"/>
          </w:tcPr>
          <w:p>
            <w:pPr>
              <w:pStyle w:val="11"/>
            </w:pPr>
            <w:r>
              <w:t>项目名称</w:t>
            </w:r>
          </w:p>
        </w:tc>
        <w:tc>
          <w:tcPr>
            <w:tcW w:w="6342" w:type="dxa"/>
            <w:gridSpan w:val="3"/>
            <w:vAlign w:val="center"/>
          </w:tcPr>
          <w:p>
            <w:pPr>
              <w:pStyle w:val="13"/>
            </w:pPr>
            <w:r>
              <w:t>曲阳县2023年城镇市政管网及基础设施灾后恢复项目（省级配套）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16.05</w:t>
            </w:r>
          </w:p>
        </w:tc>
        <w:tc>
          <w:tcPr>
            <w:tcW w:w="2114" w:type="dxa"/>
            <w:vAlign w:val="center"/>
          </w:tcPr>
          <w:p>
            <w:pPr>
              <w:pStyle w:val="11"/>
            </w:pPr>
            <w:r>
              <w:t>其中：财政    资金</w:t>
            </w:r>
          </w:p>
        </w:tc>
        <w:tc>
          <w:tcPr>
            <w:tcW w:w="2114" w:type="dxa"/>
            <w:vAlign w:val="center"/>
          </w:tcPr>
          <w:p>
            <w:pPr>
              <w:pStyle w:val="13"/>
            </w:pPr>
            <w:r>
              <w:t>16.05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预算数：16.05万元，其中：省级补助资金16.05万元。主要用于曲阳县2023年城镇市政管网及基础设施灾后恢复项目，依据合同约定支付资金。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16.05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围墙护栏数量（米）</w:t>
            </w:r>
          </w:p>
        </w:tc>
        <w:tc>
          <w:tcPr>
            <w:tcW w:w="4228" w:type="dxa"/>
            <w:vAlign w:val="center"/>
          </w:tcPr>
          <w:p>
            <w:pPr>
              <w:pStyle w:val="13"/>
            </w:pPr>
            <w:r>
              <w:t>围墙护栏数量（米）</w:t>
            </w:r>
          </w:p>
        </w:tc>
        <w:tc>
          <w:tcPr>
            <w:tcW w:w="2114" w:type="dxa"/>
            <w:vAlign w:val="center"/>
          </w:tcPr>
          <w:p>
            <w:pPr>
              <w:pStyle w:val="13"/>
            </w:pPr>
            <w:r>
              <w:t>134米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设计功能恢复率</w:t>
            </w:r>
          </w:p>
        </w:tc>
        <w:tc>
          <w:tcPr>
            <w:tcW w:w="4228" w:type="dxa"/>
            <w:vAlign w:val="center"/>
          </w:tcPr>
          <w:p>
            <w:pPr>
              <w:pStyle w:val="13"/>
            </w:pPr>
            <w:r>
              <w:t>设计功能恢复率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项目完工时间</w:t>
            </w:r>
          </w:p>
        </w:tc>
        <w:tc>
          <w:tcPr>
            <w:tcW w:w="4228" w:type="dxa"/>
            <w:vAlign w:val="center"/>
          </w:tcPr>
          <w:p>
            <w:pPr>
              <w:pStyle w:val="13"/>
            </w:pPr>
            <w:r>
              <w:t>项目完工时间</w:t>
            </w:r>
          </w:p>
        </w:tc>
        <w:tc>
          <w:tcPr>
            <w:tcW w:w="2114" w:type="dxa"/>
            <w:vAlign w:val="center"/>
          </w:tcPr>
          <w:p>
            <w:pPr>
              <w:pStyle w:val="13"/>
            </w:pPr>
            <w:r>
              <w:t>2024年5月31日</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恢复重建污水管网单位成本</w:t>
            </w:r>
          </w:p>
        </w:tc>
        <w:tc>
          <w:tcPr>
            <w:tcW w:w="4228" w:type="dxa"/>
            <w:vAlign w:val="center"/>
          </w:tcPr>
          <w:p>
            <w:pPr>
              <w:pStyle w:val="13"/>
            </w:pPr>
            <w:r>
              <w:t>围墙护栏建设单位成本</w:t>
            </w:r>
          </w:p>
        </w:tc>
        <w:tc>
          <w:tcPr>
            <w:tcW w:w="2114" w:type="dxa"/>
            <w:vAlign w:val="center"/>
          </w:tcPr>
          <w:p>
            <w:pPr>
              <w:pStyle w:val="13"/>
            </w:pPr>
            <w:r>
              <w:t>≤820元/米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设施运行正常率</w:t>
            </w:r>
          </w:p>
        </w:tc>
        <w:tc>
          <w:tcPr>
            <w:tcW w:w="4228" w:type="dxa"/>
            <w:vAlign w:val="center"/>
          </w:tcPr>
          <w:p>
            <w:pPr>
              <w:pStyle w:val="13"/>
            </w:pPr>
            <w:r>
              <w:t>项目完工后，市政管网及基础设施运行正常率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5、曲阳县2023年城镇市政管网及基础设施灾后恢复项目（县级配套）绩效目标表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13063424P00446710003D</w:t>
            </w:r>
          </w:p>
        </w:tc>
        <w:tc>
          <w:tcPr>
            <w:tcW w:w="2114" w:type="dxa"/>
            <w:vAlign w:val="center"/>
          </w:tcPr>
          <w:p>
            <w:pPr>
              <w:pStyle w:val="11"/>
            </w:pPr>
            <w:r>
              <w:t>项目名称</w:t>
            </w:r>
          </w:p>
        </w:tc>
        <w:tc>
          <w:tcPr>
            <w:tcW w:w="6342" w:type="dxa"/>
            <w:gridSpan w:val="3"/>
            <w:vAlign w:val="center"/>
          </w:tcPr>
          <w:p>
            <w:pPr>
              <w:pStyle w:val="13"/>
            </w:pPr>
            <w:r>
              <w:t>曲阳县2023年城镇市政管网及基础设施灾后恢复项目（县级配套）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128.90</w:t>
            </w:r>
          </w:p>
        </w:tc>
        <w:tc>
          <w:tcPr>
            <w:tcW w:w="2114" w:type="dxa"/>
            <w:vAlign w:val="center"/>
          </w:tcPr>
          <w:p>
            <w:pPr>
              <w:pStyle w:val="11"/>
            </w:pPr>
            <w:r>
              <w:t>其中：财政    资金</w:t>
            </w:r>
          </w:p>
        </w:tc>
        <w:tc>
          <w:tcPr>
            <w:tcW w:w="2114" w:type="dxa"/>
            <w:vAlign w:val="center"/>
          </w:tcPr>
          <w:p>
            <w:pPr>
              <w:pStyle w:val="13"/>
            </w:pPr>
            <w:r>
              <w:t>128.90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预算数：128.9万元，其中：一般公共预算资金128.9万元。主要用于曲阳县2023年城镇市政管网及配套设施灾后恢复重建相关费用，依据合同约定支付资金。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60.00</w:t>
            </w:r>
          </w:p>
        </w:tc>
        <w:tc>
          <w:tcPr>
            <w:tcW w:w="2114" w:type="dxa"/>
            <w:vAlign w:val="center"/>
          </w:tcPr>
          <w:p>
            <w:pPr>
              <w:pStyle w:val="14"/>
            </w:pPr>
            <w:r>
              <w:t>100.00</w:t>
            </w:r>
          </w:p>
        </w:tc>
        <w:tc>
          <w:tcPr>
            <w:tcW w:w="4228" w:type="dxa"/>
            <w:gridSpan w:val="2"/>
            <w:vAlign w:val="center"/>
          </w:tcPr>
          <w:p>
            <w:pPr>
              <w:pStyle w:val="14"/>
            </w:pPr>
            <w:r>
              <w:t>128.90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勘察设计、监理工程数量</w:t>
            </w:r>
          </w:p>
        </w:tc>
        <w:tc>
          <w:tcPr>
            <w:tcW w:w="4228" w:type="dxa"/>
            <w:vAlign w:val="center"/>
          </w:tcPr>
          <w:p>
            <w:pPr>
              <w:pStyle w:val="13"/>
            </w:pPr>
            <w:r>
              <w:t>勘察设计、监理工程数量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设计功能恢复率</w:t>
            </w:r>
          </w:p>
        </w:tc>
        <w:tc>
          <w:tcPr>
            <w:tcW w:w="4228" w:type="dxa"/>
            <w:vAlign w:val="center"/>
          </w:tcPr>
          <w:p>
            <w:pPr>
              <w:pStyle w:val="13"/>
            </w:pPr>
            <w:r>
              <w:t>设计功能恢复率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项目完工时间</w:t>
            </w:r>
          </w:p>
        </w:tc>
        <w:tc>
          <w:tcPr>
            <w:tcW w:w="4228" w:type="dxa"/>
            <w:vAlign w:val="center"/>
          </w:tcPr>
          <w:p>
            <w:pPr>
              <w:pStyle w:val="13"/>
            </w:pPr>
            <w:r>
              <w:t>项目完工时间</w:t>
            </w:r>
          </w:p>
        </w:tc>
        <w:tc>
          <w:tcPr>
            <w:tcW w:w="2114" w:type="dxa"/>
            <w:vAlign w:val="center"/>
          </w:tcPr>
          <w:p>
            <w:pPr>
              <w:pStyle w:val="13"/>
            </w:pPr>
            <w:r>
              <w:t>2024年5月31日</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工程监理成本</w:t>
            </w:r>
          </w:p>
        </w:tc>
        <w:tc>
          <w:tcPr>
            <w:tcW w:w="4228" w:type="dxa"/>
            <w:vAlign w:val="center"/>
          </w:tcPr>
          <w:p>
            <w:pPr>
              <w:pStyle w:val="13"/>
            </w:pPr>
            <w:r>
              <w:t>工程监理成本</w:t>
            </w:r>
          </w:p>
        </w:tc>
        <w:tc>
          <w:tcPr>
            <w:tcW w:w="2114" w:type="dxa"/>
            <w:vAlign w:val="center"/>
          </w:tcPr>
          <w:p>
            <w:pPr>
              <w:pStyle w:val="13"/>
            </w:pPr>
            <w:r>
              <w:t>≤21万元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项目功能实现情况</w:t>
            </w:r>
          </w:p>
        </w:tc>
        <w:tc>
          <w:tcPr>
            <w:tcW w:w="4228" w:type="dxa"/>
            <w:vAlign w:val="center"/>
          </w:tcPr>
          <w:p>
            <w:pPr>
              <w:pStyle w:val="13"/>
            </w:pPr>
            <w:r>
              <w:t>项目建成后，项目功能实现情况</w:t>
            </w:r>
          </w:p>
        </w:tc>
        <w:tc>
          <w:tcPr>
            <w:tcW w:w="2114" w:type="dxa"/>
            <w:vAlign w:val="center"/>
          </w:tcPr>
          <w:p>
            <w:pPr>
              <w:pStyle w:val="13"/>
            </w:pPr>
            <w:r>
              <w:t>全部实现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6、曲阳县保障性住房办公经费项目绩效目标表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13063424P00CXUE10005A</w:t>
            </w:r>
          </w:p>
        </w:tc>
        <w:tc>
          <w:tcPr>
            <w:tcW w:w="2114" w:type="dxa"/>
            <w:vAlign w:val="center"/>
          </w:tcPr>
          <w:p>
            <w:pPr>
              <w:pStyle w:val="11"/>
            </w:pPr>
            <w:r>
              <w:t>项目名称</w:t>
            </w:r>
          </w:p>
        </w:tc>
        <w:tc>
          <w:tcPr>
            <w:tcW w:w="6342" w:type="dxa"/>
            <w:gridSpan w:val="3"/>
            <w:vAlign w:val="center"/>
          </w:tcPr>
          <w:p>
            <w:pPr>
              <w:pStyle w:val="13"/>
            </w:pPr>
            <w:r>
              <w:t>曲阳县保障性住房办公经费项目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预算数：2万元，其中：一般公共预算2万元。主要用于曲阳县保障性住房办公支出，按工作开展情况支付资金。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w:t>
            </w:r>
          </w:p>
        </w:tc>
        <w:tc>
          <w:tcPr>
            <w:tcW w:w="2114" w:type="dxa"/>
            <w:vAlign w:val="center"/>
          </w:tcPr>
          <w:p>
            <w:pPr>
              <w:pStyle w:val="14"/>
            </w:pPr>
            <w:r>
              <w:t>2.00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1.通过对保障房工作的开展，满足低收入住房困难家庭的基本居住需要，提高群众满意度。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开展外宣活动次数</w:t>
            </w:r>
          </w:p>
        </w:tc>
        <w:tc>
          <w:tcPr>
            <w:tcW w:w="4228" w:type="dxa"/>
            <w:vAlign w:val="center"/>
          </w:tcPr>
          <w:p>
            <w:pPr>
              <w:pStyle w:val="13"/>
            </w:pPr>
            <w:r>
              <w:t>开展外宣活动次数</w:t>
            </w:r>
          </w:p>
        </w:tc>
        <w:tc>
          <w:tcPr>
            <w:tcW w:w="2114" w:type="dxa"/>
            <w:vAlign w:val="center"/>
          </w:tcPr>
          <w:p>
            <w:pPr>
              <w:pStyle w:val="13"/>
            </w:pPr>
            <w:r>
              <w:t>≥5次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保障房分配工作合规率</w:t>
            </w:r>
          </w:p>
        </w:tc>
        <w:tc>
          <w:tcPr>
            <w:tcW w:w="4228" w:type="dxa"/>
            <w:vAlign w:val="center"/>
          </w:tcPr>
          <w:p>
            <w:pPr>
              <w:pStyle w:val="13"/>
            </w:pPr>
            <w:r>
              <w:t>保障房分配工作合规率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保障房分配工作完成时间</w:t>
            </w:r>
          </w:p>
        </w:tc>
        <w:tc>
          <w:tcPr>
            <w:tcW w:w="4228" w:type="dxa"/>
            <w:vAlign w:val="center"/>
          </w:tcPr>
          <w:p>
            <w:pPr>
              <w:pStyle w:val="13"/>
            </w:pPr>
            <w:r>
              <w:t>保障房分配工作完成时间</w:t>
            </w:r>
          </w:p>
        </w:tc>
        <w:tc>
          <w:tcPr>
            <w:tcW w:w="2114" w:type="dxa"/>
            <w:vAlign w:val="center"/>
          </w:tcPr>
          <w:p>
            <w:pPr>
              <w:pStyle w:val="13"/>
            </w:pPr>
            <w:r>
              <w:t>12月底前完成</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保障房分配工作办公设备维护成本</w:t>
            </w:r>
          </w:p>
        </w:tc>
        <w:tc>
          <w:tcPr>
            <w:tcW w:w="4228" w:type="dxa"/>
            <w:vAlign w:val="center"/>
          </w:tcPr>
          <w:p>
            <w:pPr>
              <w:pStyle w:val="13"/>
            </w:pPr>
            <w:r>
              <w:t>保障房分配工作办公设备维护成本</w:t>
            </w:r>
          </w:p>
        </w:tc>
        <w:tc>
          <w:tcPr>
            <w:tcW w:w="2114" w:type="dxa"/>
            <w:vAlign w:val="center"/>
          </w:tcPr>
          <w:p>
            <w:pPr>
              <w:pStyle w:val="13"/>
            </w:pPr>
            <w:r>
              <w:t>≤0.58万元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办公场所正常运转保障率</w:t>
            </w:r>
          </w:p>
        </w:tc>
        <w:tc>
          <w:tcPr>
            <w:tcW w:w="4228" w:type="dxa"/>
            <w:vAlign w:val="center"/>
          </w:tcPr>
          <w:p>
            <w:pPr>
              <w:pStyle w:val="13"/>
            </w:pPr>
            <w:r>
              <w:t>办公场所正常运转保障率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7、曲阳县公租房新建及维修项目（2019年质保金）绩效目标表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13063424P0063L5100021</w:t>
            </w:r>
          </w:p>
        </w:tc>
        <w:tc>
          <w:tcPr>
            <w:tcW w:w="2114" w:type="dxa"/>
            <w:vAlign w:val="center"/>
          </w:tcPr>
          <w:p>
            <w:pPr>
              <w:pStyle w:val="11"/>
            </w:pPr>
            <w:r>
              <w:t>项目名称</w:t>
            </w:r>
          </w:p>
        </w:tc>
        <w:tc>
          <w:tcPr>
            <w:tcW w:w="6342" w:type="dxa"/>
            <w:gridSpan w:val="3"/>
            <w:vAlign w:val="center"/>
          </w:tcPr>
          <w:p>
            <w:pPr>
              <w:pStyle w:val="13"/>
            </w:pPr>
            <w:r>
              <w:t>曲阳县公租房新建及维修项目（2019年质保金）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4.98</w:t>
            </w:r>
          </w:p>
        </w:tc>
        <w:tc>
          <w:tcPr>
            <w:tcW w:w="2114" w:type="dxa"/>
            <w:vAlign w:val="center"/>
          </w:tcPr>
          <w:p>
            <w:pPr>
              <w:pStyle w:val="11"/>
            </w:pPr>
            <w:r>
              <w:t>其中：财政    资金</w:t>
            </w:r>
          </w:p>
        </w:tc>
        <w:tc>
          <w:tcPr>
            <w:tcW w:w="2114" w:type="dxa"/>
            <w:vAlign w:val="center"/>
          </w:tcPr>
          <w:p>
            <w:pPr>
              <w:pStyle w:val="13"/>
            </w:pPr>
            <w:r>
              <w:t>4.98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预算数：4.984613万元，其中：一般公共预算4.984613万元。主要用于曲阳县保障性住房附属设施新建及维修项目质保金。按约定支付资金。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4.98</w:t>
            </w:r>
          </w:p>
        </w:tc>
        <w:tc>
          <w:tcPr>
            <w:tcW w:w="2114" w:type="dxa"/>
            <w:vAlign w:val="center"/>
          </w:tcPr>
          <w:p>
            <w:pPr>
              <w:pStyle w:val="14"/>
            </w:pPr>
            <w:r>
              <w:t>4.98</w:t>
            </w:r>
          </w:p>
        </w:tc>
        <w:tc>
          <w:tcPr>
            <w:tcW w:w="4228" w:type="dxa"/>
            <w:gridSpan w:val="2"/>
            <w:vAlign w:val="center"/>
          </w:tcPr>
          <w:p>
            <w:pPr>
              <w:pStyle w:val="14"/>
            </w:pPr>
            <w:r>
              <w:t>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1.通过实施保障性住房附属设施新建及维修项目，完善保障性住房的基础设施，提高保障性住房使用率和使用年限。</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保障性住房维修数量</w:t>
            </w:r>
          </w:p>
        </w:tc>
        <w:tc>
          <w:tcPr>
            <w:tcW w:w="4228" w:type="dxa"/>
            <w:vAlign w:val="center"/>
          </w:tcPr>
          <w:p>
            <w:pPr>
              <w:pStyle w:val="13"/>
            </w:pPr>
            <w:r>
              <w:t>保障性住房维修数量</w:t>
            </w:r>
          </w:p>
        </w:tc>
        <w:tc>
          <w:tcPr>
            <w:tcW w:w="2114" w:type="dxa"/>
            <w:vAlign w:val="center"/>
          </w:tcPr>
          <w:p>
            <w:pPr>
              <w:pStyle w:val="13"/>
            </w:pPr>
            <w:r>
              <w:t>5栋</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验收合格率</w:t>
            </w:r>
          </w:p>
        </w:tc>
        <w:tc>
          <w:tcPr>
            <w:tcW w:w="2114" w:type="dxa"/>
            <w:vAlign w:val="center"/>
          </w:tcPr>
          <w:p>
            <w:pPr>
              <w:pStyle w:val="13"/>
            </w:pPr>
            <w:r>
              <w:t>100 %</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工程施工工期</w:t>
            </w:r>
          </w:p>
        </w:tc>
        <w:tc>
          <w:tcPr>
            <w:tcW w:w="4228" w:type="dxa"/>
            <w:vAlign w:val="center"/>
          </w:tcPr>
          <w:p>
            <w:pPr>
              <w:pStyle w:val="13"/>
            </w:pPr>
            <w:r>
              <w:t>工程施工工期</w:t>
            </w:r>
          </w:p>
        </w:tc>
        <w:tc>
          <w:tcPr>
            <w:tcW w:w="2114" w:type="dxa"/>
            <w:vAlign w:val="center"/>
          </w:tcPr>
          <w:p>
            <w:pPr>
              <w:pStyle w:val="13"/>
            </w:pPr>
            <w:r>
              <w:t>4个月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保障性住房维修每平米成本</w:t>
            </w:r>
          </w:p>
        </w:tc>
        <w:tc>
          <w:tcPr>
            <w:tcW w:w="4228" w:type="dxa"/>
            <w:vAlign w:val="center"/>
          </w:tcPr>
          <w:p>
            <w:pPr>
              <w:pStyle w:val="13"/>
            </w:pPr>
            <w:r>
              <w:t>保障性住房维修每平米成本</w:t>
            </w:r>
          </w:p>
        </w:tc>
        <w:tc>
          <w:tcPr>
            <w:tcW w:w="2114" w:type="dxa"/>
            <w:vAlign w:val="center"/>
          </w:tcPr>
          <w:p>
            <w:pPr>
              <w:pStyle w:val="13"/>
            </w:pPr>
            <w:r>
              <w:t>≤800元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基础设施完善率</w:t>
            </w:r>
          </w:p>
        </w:tc>
        <w:tc>
          <w:tcPr>
            <w:tcW w:w="4228" w:type="dxa"/>
            <w:vAlign w:val="center"/>
          </w:tcPr>
          <w:p>
            <w:pPr>
              <w:pStyle w:val="13"/>
            </w:pPr>
            <w:r>
              <w:t>基础设施较之前完善的比率</w:t>
            </w:r>
          </w:p>
        </w:tc>
        <w:tc>
          <w:tcPr>
            <w:tcW w:w="2114" w:type="dxa"/>
            <w:vAlign w:val="center"/>
          </w:tcPr>
          <w:p>
            <w:pPr>
              <w:pStyle w:val="13"/>
            </w:pPr>
            <w:r>
              <w:t>≥30%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8、曲阳县老旧小区改造项目绩效目标表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13063423P00404010003R</w:t>
            </w:r>
          </w:p>
        </w:tc>
        <w:tc>
          <w:tcPr>
            <w:tcW w:w="2114" w:type="dxa"/>
            <w:vAlign w:val="center"/>
          </w:tcPr>
          <w:p>
            <w:pPr>
              <w:pStyle w:val="11"/>
            </w:pPr>
            <w:r>
              <w:t>项目名称</w:t>
            </w:r>
          </w:p>
        </w:tc>
        <w:tc>
          <w:tcPr>
            <w:tcW w:w="6342" w:type="dxa"/>
            <w:gridSpan w:val="3"/>
            <w:vAlign w:val="center"/>
          </w:tcPr>
          <w:p>
            <w:pPr>
              <w:pStyle w:val="13"/>
            </w:pPr>
            <w:r>
              <w:t>曲阳县老旧小区改造项目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33.36</w:t>
            </w:r>
          </w:p>
        </w:tc>
        <w:tc>
          <w:tcPr>
            <w:tcW w:w="2114" w:type="dxa"/>
            <w:vAlign w:val="center"/>
          </w:tcPr>
          <w:p>
            <w:pPr>
              <w:pStyle w:val="11"/>
            </w:pPr>
            <w:r>
              <w:t>其中：财政    资金</w:t>
            </w:r>
          </w:p>
        </w:tc>
        <w:tc>
          <w:tcPr>
            <w:tcW w:w="2114" w:type="dxa"/>
            <w:vAlign w:val="center"/>
          </w:tcPr>
          <w:p>
            <w:pPr>
              <w:pStyle w:val="13"/>
            </w:pPr>
            <w:r>
              <w:t>33.36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预算数：33.36万元，其中：专项债券33.36万元。主要用于曲阳县老旧小区改造项目工程款，按合同约定支付资金。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33.36</w:t>
            </w:r>
          </w:p>
        </w:tc>
        <w:tc>
          <w:tcPr>
            <w:tcW w:w="2114" w:type="dxa"/>
            <w:vAlign w:val="center"/>
          </w:tcPr>
          <w:p>
            <w:pPr>
              <w:pStyle w:val="14"/>
            </w:pPr>
            <w:r>
              <w:t>33.36</w:t>
            </w:r>
          </w:p>
        </w:tc>
        <w:tc>
          <w:tcPr>
            <w:tcW w:w="2114" w:type="dxa"/>
            <w:vAlign w:val="center"/>
          </w:tcPr>
          <w:p>
            <w:pPr>
              <w:pStyle w:val="14"/>
            </w:pPr>
            <w:r>
              <w:t>33.36</w:t>
            </w:r>
          </w:p>
        </w:tc>
        <w:tc>
          <w:tcPr>
            <w:tcW w:w="4228" w:type="dxa"/>
            <w:gridSpan w:val="2"/>
            <w:vAlign w:val="center"/>
          </w:tcPr>
          <w:p>
            <w:pPr>
              <w:pStyle w:val="14"/>
            </w:pPr>
            <w:r>
              <w:t>33.36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1.通过实施曲阳县老旧小区改造项目，优化和完善老旧小区各项设施，提升绿化水平，补齐功能短板。</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改造老旧小区的数量</w:t>
            </w:r>
          </w:p>
        </w:tc>
        <w:tc>
          <w:tcPr>
            <w:tcW w:w="4228" w:type="dxa"/>
            <w:vAlign w:val="center"/>
          </w:tcPr>
          <w:p>
            <w:pPr>
              <w:pStyle w:val="13"/>
            </w:pPr>
            <w:r>
              <w:t>改造老旧小区的数量</w:t>
            </w:r>
          </w:p>
        </w:tc>
        <w:tc>
          <w:tcPr>
            <w:tcW w:w="2114" w:type="dxa"/>
            <w:vAlign w:val="center"/>
          </w:tcPr>
          <w:p>
            <w:pPr>
              <w:pStyle w:val="13"/>
            </w:pPr>
            <w:r>
              <w:t>33个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老旧小区验收合格率(％)</w:t>
            </w:r>
          </w:p>
        </w:tc>
        <w:tc>
          <w:tcPr>
            <w:tcW w:w="4228" w:type="dxa"/>
            <w:vAlign w:val="center"/>
          </w:tcPr>
          <w:p>
            <w:pPr>
              <w:pStyle w:val="13"/>
            </w:pPr>
            <w:r>
              <w:t>老旧小区验收合格率(％)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老旧小区改造按期完工率</w:t>
            </w:r>
          </w:p>
        </w:tc>
        <w:tc>
          <w:tcPr>
            <w:tcW w:w="4228" w:type="dxa"/>
            <w:vAlign w:val="center"/>
          </w:tcPr>
          <w:p>
            <w:pPr>
              <w:pStyle w:val="13"/>
            </w:pPr>
            <w:r>
              <w:t>老旧小区改造按期完工率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老旧小区改造单位建设成本</w:t>
            </w:r>
          </w:p>
        </w:tc>
        <w:tc>
          <w:tcPr>
            <w:tcW w:w="4228" w:type="dxa"/>
            <w:vAlign w:val="center"/>
          </w:tcPr>
          <w:p>
            <w:pPr>
              <w:pStyle w:val="13"/>
            </w:pPr>
            <w:r>
              <w:t>老旧小区改造单位建设成本</w:t>
            </w:r>
          </w:p>
        </w:tc>
        <w:tc>
          <w:tcPr>
            <w:tcW w:w="2114" w:type="dxa"/>
            <w:vAlign w:val="center"/>
          </w:tcPr>
          <w:p>
            <w:pPr>
              <w:pStyle w:val="13"/>
            </w:pPr>
            <w:r>
              <w:t>≤274元/平米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群众居住条件较上年改善提升情况</w:t>
            </w:r>
          </w:p>
        </w:tc>
        <w:tc>
          <w:tcPr>
            <w:tcW w:w="4228" w:type="dxa"/>
            <w:vAlign w:val="center"/>
          </w:tcPr>
          <w:p>
            <w:pPr>
              <w:pStyle w:val="13"/>
            </w:pPr>
            <w:r>
              <w:t>群众居住条件较上年改善提升情况</w:t>
            </w:r>
          </w:p>
        </w:tc>
        <w:tc>
          <w:tcPr>
            <w:tcW w:w="2114" w:type="dxa"/>
            <w:vAlign w:val="center"/>
          </w:tcPr>
          <w:p>
            <w:pPr>
              <w:pStyle w:val="13"/>
            </w:pPr>
            <w:r>
              <w:t>明显提升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4228" w:type="dxa"/>
            <w:vAlign w:val="center"/>
          </w:tcPr>
          <w:p>
            <w:pPr>
              <w:pStyle w:val="13"/>
            </w:pPr>
            <w:r>
              <w:t>社会公众满意度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9、曲阳县灵山、羊平、燕赵污水处理厂污水处理费项目绩效目标表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13063424P00431010004D</w:t>
            </w:r>
          </w:p>
        </w:tc>
        <w:tc>
          <w:tcPr>
            <w:tcW w:w="2114" w:type="dxa"/>
            <w:vAlign w:val="center"/>
          </w:tcPr>
          <w:p>
            <w:pPr>
              <w:pStyle w:val="11"/>
            </w:pPr>
            <w:r>
              <w:t>项目名称</w:t>
            </w:r>
          </w:p>
        </w:tc>
        <w:tc>
          <w:tcPr>
            <w:tcW w:w="6342" w:type="dxa"/>
            <w:gridSpan w:val="3"/>
            <w:vAlign w:val="center"/>
          </w:tcPr>
          <w:p>
            <w:pPr>
              <w:pStyle w:val="13"/>
            </w:pPr>
            <w:r>
              <w:t>曲阳县灵山、羊平、燕赵污水处理厂污水处理费项目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w:t>
            </w:r>
          </w:p>
        </w:tc>
        <w:tc>
          <w:tcPr>
            <w:tcW w:w="2114" w:type="dxa"/>
            <w:vAlign w:val="center"/>
          </w:tcPr>
          <w:p>
            <w:pPr>
              <w:pStyle w:val="11"/>
            </w:pPr>
            <w:r>
              <w:t>其中：财政    资金</w:t>
            </w:r>
          </w:p>
        </w:tc>
        <w:tc>
          <w:tcPr>
            <w:tcW w:w="2114" w:type="dxa"/>
            <w:vAlign w:val="center"/>
          </w:tcPr>
          <w:p>
            <w:pPr>
              <w:pStyle w:val="13"/>
            </w:pPr>
            <w:r>
              <w:t>300.00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预算数：300万元，其中：一般公共预算资金300万元。主要用于曲阳县灵山、羊平、燕赵污水处理厂污水处理费，按实际收集处理水量支付资金。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80.00</w:t>
            </w:r>
          </w:p>
        </w:tc>
        <w:tc>
          <w:tcPr>
            <w:tcW w:w="2114" w:type="dxa"/>
            <w:vAlign w:val="center"/>
          </w:tcPr>
          <w:p>
            <w:pPr>
              <w:pStyle w:val="14"/>
            </w:pPr>
            <w:r>
              <w:t>160.00</w:t>
            </w:r>
          </w:p>
        </w:tc>
        <w:tc>
          <w:tcPr>
            <w:tcW w:w="2114" w:type="dxa"/>
            <w:vAlign w:val="center"/>
          </w:tcPr>
          <w:p>
            <w:pPr>
              <w:pStyle w:val="14"/>
            </w:pPr>
            <w:r>
              <w:t>240.00</w:t>
            </w:r>
          </w:p>
        </w:tc>
        <w:tc>
          <w:tcPr>
            <w:tcW w:w="4228"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1.通过对周边居民的生活、生产污水进行收集处理，保护周边的地下水资源，改善居民居住环境。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日污水处理量（吨）</w:t>
            </w:r>
          </w:p>
        </w:tc>
        <w:tc>
          <w:tcPr>
            <w:tcW w:w="4228" w:type="dxa"/>
            <w:vAlign w:val="center"/>
          </w:tcPr>
          <w:p>
            <w:pPr>
              <w:pStyle w:val="13"/>
            </w:pPr>
            <w:r>
              <w:t>日污水处理量（吨）</w:t>
            </w:r>
          </w:p>
        </w:tc>
        <w:tc>
          <w:tcPr>
            <w:tcW w:w="2114" w:type="dxa"/>
            <w:vAlign w:val="center"/>
          </w:tcPr>
          <w:p>
            <w:pPr>
              <w:pStyle w:val="13"/>
            </w:pPr>
            <w:r>
              <w:t>≥5000吨</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收集处理污水排放达标率</w:t>
            </w:r>
          </w:p>
        </w:tc>
        <w:tc>
          <w:tcPr>
            <w:tcW w:w="4228" w:type="dxa"/>
            <w:vAlign w:val="center"/>
          </w:tcPr>
          <w:p>
            <w:pPr>
              <w:pStyle w:val="13"/>
            </w:pPr>
            <w:r>
              <w:t>收集处理污水排放达标率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污水处理及时率</w:t>
            </w:r>
          </w:p>
        </w:tc>
        <w:tc>
          <w:tcPr>
            <w:tcW w:w="4228" w:type="dxa"/>
            <w:vAlign w:val="center"/>
          </w:tcPr>
          <w:p>
            <w:pPr>
              <w:pStyle w:val="13"/>
            </w:pPr>
            <w:r>
              <w:t>污水处理及时率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每立方米污水处理成本</w:t>
            </w:r>
          </w:p>
        </w:tc>
        <w:tc>
          <w:tcPr>
            <w:tcW w:w="4228" w:type="dxa"/>
            <w:vAlign w:val="center"/>
          </w:tcPr>
          <w:p>
            <w:pPr>
              <w:pStyle w:val="13"/>
            </w:pPr>
            <w:r>
              <w:t>每立方米污水处理成本</w:t>
            </w:r>
          </w:p>
        </w:tc>
        <w:tc>
          <w:tcPr>
            <w:tcW w:w="2114" w:type="dxa"/>
            <w:vAlign w:val="center"/>
          </w:tcPr>
          <w:p>
            <w:pPr>
              <w:pStyle w:val="13"/>
            </w:pPr>
            <w:r>
              <w:t>≤3.76元/立方米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污水收集处理覆盖率</w:t>
            </w:r>
          </w:p>
        </w:tc>
        <w:tc>
          <w:tcPr>
            <w:tcW w:w="4228" w:type="dxa"/>
            <w:vAlign w:val="center"/>
          </w:tcPr>
          <w:p>
            <w:pPr>
              <w:pStyle w:val="13"/>
            </w:pPr>
            <w:r>
              <w:t>污水收集处理覆盖率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10、曲阳县灵山镇集中供热空气能热源建设和供热补贴项目绩效目标表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13063424P00059910003U</w:t>
            </w:r>
          </w:p>
        </w:tc>
        <w:tc>
          <w:tcPr>
            <w:tcW w:w="2114" w:type="dxa"/>
            <w:vAlign w:val="center"/>
          </w:tcPr>
          <w:p>
            <w:pPr>
              <w:pStyle w:val="11"/>
            </w:pPr>
            <w:r>
              <w:t>项目名称</w:t>
            </w:r>
          </w:p>
        </w:tc>
        <w:tc>
          <w:tcPr>
            <w:tcW w:w="6342" w:type="dxa"/>
            <w:gridSpan w:val="3"/>
            <w:vAlign w:val="center"/>
          </w:tcPr>
          <w:p>
            <w:pPr>
              <w:pStyle w:val="13"/>
            </w:pPr>
            <w:r>
              <w:t>曲阳县灵山镇集中供热空气能热源建设和供热补贴项目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w:t>
            </w:r>
          </w:p>
        </w:tc>
        <w:tc>
          <w:tcPr>
            <w:tcW w:w="2114" w:type="dxa"/>
            <w:vAlign w:val="center"/>
          </w:tcPr>
          <w:p>
            <w:pPr>
              <w:pStyle w:val="11"/>
            </w:pPr>
            <w:r>
              <w:t>其中：财政    资金</w:t>
            </w:r>
          </w:p>
        </w:tc>
        <w:tc>
          <w:tcPr>
            <w:tcW w:w="2114" w:type="dxa"/>
            <w:vAlign w:val="center"/>
          </w:tcPr>
          <w:p>
            <w:pPr>
              <w:pStyle w:val="13"/>
            </w:pPr>
            <w:r>
              <w:t>300.00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预算数：300万元，其中：一般公共预算资金300万元。主要用于曲阳县灵山镇空气能热源建设费用和供热补贴支出，第二季度前支付资金。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300.00</w:t>
            </w:r>
          </w:p>
        </w:tc>
        <w:tc>
          <w:tcPr>
            <w:tcW w:w="2114" w:type="dxa"/>
            <w:vAlign w:val="center"/>
          </w:tcPr>
          <w:p>
            <w:pPr>
              <w:pStyle w:val="14"/>
            </w:pPr>
            <w:r>
              <w:t>300.00</w:t>
            </w:r>
          </w:p>
        </w:tc>
        <w:tc>
          <w:tcPr>
            <w:tcW w:w="2114" w:type="dxa"/>
            <w:vAlign w:val="center"/>
          </w:tcPr>
          <w:p>
            <w:pPr>
              <w:pStyle w:val="14"/>
            </w:pPr>
            <w:r>
              <w:t>300.00</w:t>
            </w:r>
          </w:p>
        </w:tc>
        <w:tc>
          <w:tcPr>
            <w:tcW w:w="4228"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1.通过实施羊平镇集中供热，提高整体供热水平，降低大气污染，促进供热产业健康发展。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取暖覆盖面积</w:t>
            </w:r>
          </w:p>
        </w:tc>
        <w:tc>
          <w:tcPr>
            <w:tcW w:w="4228" w:type="dxa"/>
            <w:vAlign w:val="center"/>
          </w:tcPr>
          <w:p>
            <w:pPr>
              <w:pStyle w:val="13"/>
            </w:pPr>
            <w:r>
              <w:t>空气能热泵安装数量</w:t>
            </w:r>
          </w:p>
        </w:tc>
        <w:tc>
          <w:tcPr>
            <w:tcW w:w="2114" w:type="dxa"/>
            <w:vAlign w:val="center"/>
          </w:tcPr>
          <w:p>
            <w:pPr>
              <w:pStyle w:val="13"/>
            </w:pPr>
            <w:r>
              <w:t>≥200台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供热达标率</w:t>
            </w:r>
          </w:p>
        </w:tc>
        <w:tc>
          <w:tcPr>
            <w:tcW w:w="4228" w:type="dxa"/>
            <w:vAlign w:val="center"/>
          </w:tcPr>
          <w:p>
            <w:pPr>
              <w:pStyle w:val="13"/>
            </w:pPr>
            <w:r>
              <w:t>居民供热达标率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补贴发放年限</w:t>
            </w:r>
          </w:p>
        </w:tc>
        <w:tc>
          <w:tcPr>
            <w:tcW w:w="4228" w:type="dxa"/>
            <w:vAlign w:val="center"/>
          </w:tcPr>
          <w:p>
            <w:pPr>
              <w:pStyle w:val="13"/>
            </w:pPr>
            <w:r>
              <w:t>补贴发放年限</w:t>
            </w:r>
          </w:p>
        </w:tc>
        <w:tc>
          <w:tcPr>
            <w:tcW w:w="2114" w:type="dxa"/>
            <w:vAlign w:val="center"/>
          </w:tcPr>
          <w:p>
            <w:pPr>
              <w:pStyle w:val="13"/>
            </w:pPr>
            <w:r>
              <w:t>2020-2021年供热期间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延迟供暖期每天补助供暖成本</w:t>
            </w:r>
          </w:p>
        </w:tc>
        <w:tc>
          <w:tcPr>
            <w:tcW w:w="4228" w:type="dxa"/>
            <w:vAlign w:val="center"/>
          </w:tcPr>
          <w:p>
            <w:pPr>
              <w:pStyle w:val="13"/>
            </w:pPr>
            <w:r>
              <w:t>延迟供暖期每天补助供暖成本</w:t>
            </w:r>
          </w:p>
        </w:tc>
        <w:tc>
          <w:tcPr>
            <w:tcW w:w="2114" w:type="dxa"/>
            <w:vAlign w:val="center"/>
          </w:tcPr>
          <w:p>
            <w:pPr>
              <w:pStyle w:val="13"/>
            </w:pPr>
            <w:r>
              <w:t>≤6万元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正常供热率</w:t>
            </w:r>
          </w:p>
        </w:tc>
        <w:tc>
          <w:tcPr>
            <w:tcW w:w="4228" w:type="dxa"/>
            <w:vAlign w:val="center"/>
          </w:tcPr>
          <w:p>
            <w:pPr>
              <w:pStyle w:val="13"/>
            </w:pPr>
            <w:r>
              <w:t>正常供热覆盖率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11、曲阳县灵山镇临时污水处理项目绩效目标表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13063424P00436110001C</w:t>
            </w:r>
          </w:p>
        </w:tc>
        <w:tc>
          <w:tcPr>
            <w:tcW w:w="2114" w:type="dxa"/>
            <w:vAlign w:val="center"/>
          </w:tcPr>
          <w:p>
            <w:pPr>
              <w:pStyle w:val="11"/>
            </w:pPr>
            <w:r>
              <w:t>项目名称</w:t>
            </w:r>
          </w:p>
        </w:tc>
        <w:tc>
          <w:tcPr>
            <w:tcW w:w="6342" w:type="dxa"/>
            <w:gridSpan w:val="3"/>
            <w:vAlign w:val="center"/>
          </w:tcPr>
          <w:p>
            <w:pPr>
              <w:pStyle w:val="13"/>
            </w:pPr>
            <w:r>
              <w:t>曲阳县灵山镇临时污水处理项目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8.78</w:t>
            </w:r>
          </w:p>
        </w:tc>
        <w:tc>
          <w:tcPr>
            <w:tcW w:w="2114" w:type="dxa"/>
            <w:vAlign w:val="center"/>
          </w:tcPr>
          <w:p>
            <w:pPr>
              <w:pStyle w:val="11"/>
            </w:pPr>
            <w:r>
              <w:t>其中：财政    资金</w:t>
            </w:r>
          </w:p>
        </w:tc>
        <w:tc>
          <w:tcPr>
            <w:tcW w:w="2114" w:type="dxa"/>
            <w:vAlign w:val="center"/>
          </w:tcPr>
          <w:p>
            <w:pPr>
              <w:pStyle w:val="13"/>
            </w:pPr>
            <w:r>
              <w:t>8.78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预算数：8.78292万元，其中：一般公共预算8.78292万元。主要用于曲阳县灵山镇临时污水处理项目质保金，按约定支付资金。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8.78</w:t>
            </w:r>
          </w:p>
        </w:tc>
        <w:tc>
          <w:tcPr>
            <w:tcW w:w="2114" w:type="dxa"/>
            <w:vAlign w:val="center"/>
          </w:tcPr>
          <w:p>
            <w:pPr>
              <w:pStyle w:val="14"/>
            </w:pPr>
            <w:r>
              <w:t>8.78</w:t>
            </w:r>
          </w:p>
        </w:tc>
        <w:tc>
          <w:tcPr>
            <w:tcW w:w="4228" w:type="dxa"/>
            <w:gridSpan w:val="2"/>
            <w:vAlign w:val="center"/>
          </w:tcPr>
          <w:p>
            <w:pPr>
              <w:pStyle w:val="14"/>
            </w:pPr>
            <w:r>
              <w:t>8.78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1.避免污染饮用水源,保护水环境，做好白洋淀上游流域污水治理工作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新建项目数量</w:t>
            </w:r>
          </w:p>
        </w:tc>
        <w:tc>
          <w:tcPr>
            <w:tcW w:w="4228" w:type="dxa"/>
            <w:vAlign w:val="center"/>
          </w:tcPr>
          <w:p>
            <w:pPr>
              <w:pStyle w:val="13"/>
            </w:pPr>
            <w:r>
              <w:t>新建临时污水处理项目数量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水质达标率</w:t>
            </w:r>
          </w:p>
        </w:tc>
        <w:tc>
          <w:tcPr>
            <w:tcW w:w="4228" w:type="dxa"/>
            <w:vAlign w:val="center"/>
          </w:tcPr>
          <w:p>
            <w:pPr>
              <w:pStyle w:val="13"/>
            </w:pPr>
            <w:r>
              <w:t>处理后的污水水质达标率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项目建设工期</w:t>
            </w:r>
          </w:p>
        </w:tc>
        <w:tc>
          <w:tcPr>
            <w:tcW w:w="4228" w:type="dxa"/>
            <w:vAlign w:val="center"/>
          </w:tcPr>
          <w:p>
            <w:pPr>
              <w:pStyle w:val="13"/>
            </w:pPr>
            <w:r>
              <w:t>项目建设工期</w:t>
            </w:r>
          </w:p>
        </w:tc>
        <w:tc>
          <w:tcPr>
            <w:tcW w:w="2114" w:type="dxa"/>
            <w:vAlign w:val="center"/>
          </w:tcPr>
          <w:p>
            <w:pPr>
              <w:pStyle w:val="13"/>
            </w:pPr>
            <w:r>
              <w:t>3个月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项目建设单位成本</w:t>
            </w:r>
          </w:p>
        </w:tc>
        <w:tc>
          <w:tcPr>
            <w:tcW w:w="4228" w:type="dxa"/>
            <w:vAlign w:val="center"/>
          </w:tcPr>
          <w:p>
            <w:pPr>
              <w:pStyle w:val="13"/>
            </w:pPr>
            <w:r>
              <w:t>项目建设单位成本</w:t>
            </w:r>
          </w:p>
        </w:tc>
        <w:tc>
          <w:tcPr>
            <w:tcW w:w="2114" w:type="dxa"/>
            <w:vAlign w:val="center"/>
          </w:tcPr>
          <w:p>
            <w:pPr>
              <w:pStyle w:val="13"/>
            </w:pPr>
            <w:r>
              <w:t>≤0.44万元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周边居民水环境提升情况</w:t>
            </w:r>
          </w:p>
        </w:tc>
        <w:tc>
          <w:tcPr>
            <w:tcW w:w="4228" w:type="dxa"/>
            <w:vAlign w:val="center"/>
          </w:tcPr>
          <w:p>
            <w:pPr>
              <w:pStyle w:val="13"/>
            </w:pPr>
            <w:r>
              <w:t>周边居民水环境提升情况</w:t>
            </w:r>
          </w:p>
        </w:tc>
        <w:tc>
          <w:tcPr>
            <w:tcW w:w="2114" w:type="dxa"/>
            <w:vAlign w:val="center"/>
          </w:tcPr>
          <w:p>
            <w:pPr>
              <w:pStyle w:val="13"/>
            </w:pPr>
            <w:r>
              <w:t>显著提升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12、曲阳县灵山镇余热供暖工程绩效目标表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13063423P000019100029</w:t>
            </w:r>
          </w:p>
        </w:tc>
        <w:tc>
          <w:tcPr>
            <w:tcW w:w="2114" w:type="dxa"/>
            <w:vAlign w:val="center"/>
          </w:tcPr>
          <w:p>
            <w:pPr>
              <w:pStyle w:val="11"/>
            </w:pPr>
            <w:r>
              <w:t>项目名称</w:t>
            </w:r>
          </w:p>
        </w:tc>
        <w:tc>
          <w:tcPr>
            <w:tcW w:w="6342" w:type="dxa"/>
            <w:gridSpan w:val="3"/>
            <w:vAlign w:val="center"/>
          </w:tcPr>
          <w:p>
            <w:pPr>
              <w:pStyle w:val="13"/>
            </w:pPr>
            <w:r>
              <w:t>曲阳县灵山镇余热供暖工程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1292.06</w:t>
            </w:r>
          </w:p>
        </w:tc>
        <w:tc>
          <w:tcPr>
            <w:tcW w:w="2114" w:type="dxa"/>
            <w:vAlign w:val="center"/>
          </w:tcPr>
          <w:p>
            <w:pPr>
              <w:pStyle w:val="11"/>
            </w:pPr>
            <w:r>
              <w:t>其中：财政    资金</w:t>
            </w:r>
          </w:p>
        </w:tc>
        <w:tc>
          <w:tcPr>
            <w:tcW w:w="2114" w:type="dxa"/>
            <w:vAlign w:val="center"/>
          </w:tcPr>
          <w:p>
            <w:pPr>
              <w:pStyle w:val="13"/>
            </w:pPr>
            <w:r>
              <w:t>1292.06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预算数：1292.05797万元，其中：专项债券1292.05797万元。主要用于灵山镇余热供暖工程，按合同约定支付资金。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1292.06</w:t>
            </w:r>
          </w:p>
        </w:tc>
        <w:tc>
          <w:tcPr>
            <w:tcW w:w="2114" w:type="dxa"/>
            <w:vAlign w:val="center"/>
          </w:tcPr>
          <w:p>
            <w:pPr>
              <w:pStyle w:val="14"/>
            </w:pPr>
            <w:r>
              <w:t>1292.06</w:t>
            </w:r>
          </w:p>
        </w:tc>
        <w:tc>
          <w:tcPr>
            <w:tcW w:w="4228" w:type="dxa"/>
            <w:gridSpan w:val="2"/>
            <w:vAlign w:val="center"/>
          </w:tcPr>
          <w:p>
            <w:pPr>
              <w:pStyle w:val="14"/>
            </w:pPr>
            <w:r>
              <w:t>1292.06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1.提高整体供热水平，降低大气污染，促进供热产业健康发展。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余热供暖工程新增一级供热管网数量</w:t>
            </w:r>
          </w:p>
        </w:tc>
        <w:tc>
          <w:tcPr>
            <w:tcW w:w="4228" w:type="dxa"/>
            <w:vAlign w:val="center"/>
          </w:tcPr>
          <w:p>
            <w:pPr>
              <w:pStyle w:val="13"/>
            </w:pPr>
            <w:r>
              <w:t>余热供暖工程新增一级供热管网数量</w:t>
            </w:r>
          </w:p>
        </w:tc>
        <w:tc>
          <w:tcPr>
            <w:tcW w:w="2114" w:type="dxa"/>
            <w:vAlign w:val="center"/>
          </w:tcPr>
          <w:p>
            <w:pPr>
              <w:pStyle w:val="13"/>
            </w:pPr>
            <w:r>
              <w:t>≥2600米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余热供暖工程验收合格率</w:t>
            </w:r>
          </w:p>
        </w:tc>
        <w:tc>
          <w:tcPr>
            <w:tcW w:w="4228" w:type="dxa"/>
            <w:vAlign w:val="center"/>
          </w:tcPr>
          <w:p>
            <w:pPr>
              <w:pStyle w:val="13"/>
            </w:pPr>
            <w:r>
              <w:t>余热供暖工程验收合格率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余热供暖工程完工及时率</w:t>
            </w:r>
          </w:p>
        </w:tc>
        <w:tc>
          <w:tcPr>
            <w:tcW w:w="4228" w:type="dxa"/>
            <w:vAlign w:val="center"/>
          </w:tcPr>
          <w:p>
            <w:pPr>
              <w:pStyle w:val="13"/>
            </w:pPr>
            <w:r>
              <w:t>余热供暖工程完工及时率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余热供暖工程成本控制率</w:t>
            </w:r>
          </w:p>
        </w:tc>
        <w:tc>
          <w:tcPr>
            <w:tcW w:w="4228" w:type="dxa"/>
            <w:vAlign w:val="center"/>
          </w:tcPr>
          <w:p>
            <w:pPr>
              <w:pStyle w:val="13"/>
            </w:pPr>
            <w:r>
              <w:t>余热供暖工程成本控制率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余热供暖工程完工后正常供热率</w:t>
            </w:r>
          </w:p>
        </w:tc>
        <w:tc>
          <w:tcPr>
            <w:tcW w:w="4228" w:type="dxa"/>
            <w:vAlign w:val="center"/>
          </w:tcPr>
          <w:p>
            <w:pPr>
              <w:pStyle w:val="13"/>
            </w:pPr>
            <w:r>
              <w:t>余热供暖工程完工后正常供热率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13、曲阳县十一个综合检查站建设项目绩效目标表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13063424P004309100022</w:t>
            </w:r>
          </w:p>
        </w:tc>
        <w:tc>
          <w:tcPr>
            <w:tcW w:w="2114" w:type="dxa"/>
            <w:vAlign w:val="center"/>
          </w:tcPr>
          <w:p>
            <w:pPr>
              <w:pStyle w:val="11"/>
            </w:pPr>
            <w:r>
              <w:t>项目名称</w:t>
            </w:r>
          </w:p>
        </w:tc>
        <w:tc>
          <w:tcPr>
            <w:tcW w:w="6342" w:type="dxa"/>
            <w:gridSpan w:val="3"/>
            <w:vAlign w:val="center"/>
          </w:tcPr>
          <w:p>
            <w:pPr>
              <w:pStyle w:val="13"/>
            </w:pPr>
            <w:r>
              <w:t>曲阳县十一个综合检查站建设项目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21.23</w:t>
            </w:r>
          </w:p>
        </w:tc>
        <w:tc>
          <w:tcPr>
            <w:tcW w:w="2114" w:type="dxa"/>
            <w:vAlign w:val="center"/>
          </w:tcPr>
          <w:p>
            <w:pPr>
              <w:pStyle w:val="11"/>
            </w:pPr>
            <w:r>
              <w:t>其中：财政    资金</w:t>
            </w:r>
          </w:p>
        </w:tc>
        <w:tc>
          <w:tcPr>
            <w:tcW w:w="2114" w:type="dxa"/>
            <w:vAlign w:val="center"/>
          </w:tcPr>
          <w:p>
            <w:pPr>
              <w:pStyle w:val="13"/>
            </w:pPr>
            <w:r>
              <w:t>21.23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预算数：21.23233万元，其中：一般公共预算21.23233万元。主要用于曲阳县十一个综合检查站建设支出，按约定支付资金。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21.23</w:t>
            </w:r>
          </w:p>
        </w:tc>
        <w:tc>
          <w:tcPr>
            <w:tcW w:w="2114" w:type="dxa"/>
            <w:vAlign w:val="center"/>
          </w:tcPr>
          <w:p>
            <w:pPr>
              <w:pStyle w:val="14"/>
            </w:pPr>
            <w:r>
              <w:t>21.23</w:t>
            </w:r>
          </w:p>
        </w:tc>
        <w:tc>
          <w:tcPr>
            <w:tcW w:w="4228" w:type="dxa"/>
            <w:gridSpan w:val="2"/>
            <w:vAlign w:val="center"/>
          </w:tcPr>
          <w:p>
            <w:pPr>
              <w:pStyle w:val="14"/>
            </w:pPr>
            <w:r>
              <w:t>21.23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1.通过在省道、县道与外县交界处建设综合检查站，有限遏制非法采砂猖狂态势，打击整治违法犯罪活动，治理超载超限，推进动物检疫工作的开展。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新增检查站数量</w:t>
            </w:r>
          </w:p>
        </w:tc>
        <w:tc>
          <w:tcPr>
            <w:tcW w:w="4228" w:type="dxa"/>
            <w:vAlign w:val="center"/>
          </w:tcPr>
          <w:p>
            <w:pPr>
              <w:pStyle w:val="13"/>
            </w:pPr>
            <w:r>
              <w:t>新增综合检查站数量</w:t>
            </w:r>
          </w:p>
        </w:tc>
        <w:tc>
          <w:tcPr>
            <w:tcW w:w="2114" w:type="dxa"/>
            <w:vAlign w:val="center"/>
          </w:tcPr>
          <w:p>
            <w:pPr>
              <w:pStyle w:val="13"/>
            </w:pPr>
            <w:r>
              <w:t>11个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建设工程质量合格率（%）</w:t>
            </w:r>
          </w:p>
        </w:tc>
        <w:tc>
          <w:tcPr>
            <w:tcW w:w="4228" w:type="dxa"/>
            <w:vAlign w:val="center"/>
          </w:tcPr>
          <w:p>
            <w:pPr>
              <w:pStyle w:val="13"/>
            </w:pPr>
            <w:r>
              <w:t>建设工程质量合格率（%）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项目建设工期</w:t>
            </w:r>
          </w:p>
        </w:tc>
        <w:tc>
          <w:tcPr>
            <w:tcW w:w="4228" w:type="dxa"/>
            <w:vAlign w:val="center"/>
          </w:tcPr>
          <w:p>
            <w:pPr>
              <w:pStyle w:val="13"/>
            </w:pPr>
            <w:r>
              <w:t>项目建设工期</w:t>
            </w:r>
          </w:p>
        </w:tc>
        <w:tc>
          <w:tcPr>
            <w:tcW w:w="2114" w:type="dxa"/>
            <w:vAlign w:val="center"/>
          </w:tcPr>
          <w:p>
            <w:pPr>
              <w:pStyle w:val="13"/>
            </w:pPr>
            <w:r>
              <w:t>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工程单位建设成本</w:t>
            </w:r>
          </w:p>
        </w:tc>
        <w:tc>
          <w:tcPr>
            <w:tcW w:w="4228" w:type="dxa"/>
            <w:vAlign w:val="center"/>
          </w:tcPr>
          <w:p>
            <w:pPr>
              <w:pStyle w:val="13"/>
            </w:pPr>
            <w:r>
              <w:t>工程单位建设成本</w:t>
            </w:r>
          </w:p>
        </w:tc>
        <w:tc>
          <w:tcPr>
            <w:tcW w:w="2114" w:type="dxa"/>
            <w:vAlign w:val="center"/>
          </w:tcPr>
          <w:p>
            <w:pPr>
              <w:pStyle w:val="13"/>
            </w:pPr>
            <w:r>
              <w:t>≤10.5万元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车辆违法下降率（%）</w:t>
            </w:r>
          </w:p>
        </w:tc>
        <w:tc>
          <w:tcPr>
            <w:tcW w:w="4228" w:type="dxa"/>
            <w:vAlign w:val="center"/>
          </w:tcPr>
          <w:p>
            <w:pPr>
              <w:pStyle w:val="13"/>
            </w:pPr>
            <w:r>
              <w:t>车辆违法下降率（%）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14、曲阳县燕赵镇临时污水处理项目（质保金）绩效目标表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13063424P00ETD210004B</w:t>
            </w:r>
          </w:p>
        </w:tc>
        <w:tc>
          <w:tcPr>
            <w:tcW w:w="2114" w:type="dxa"/>
            <w:vAlign w:val="center"/>
          </w:tcPr>
          <w:p>
            <w:pPr>
              <w:pStyle w:val="11"/>
            </w:pPr>
            <w:r>
              <w:t>项目名称</w:t>
            </w:r>
          </w:p>
        </w:tc>
        <w:tc>
          <w:tcPr>
            <w:tcW w:w="6342" w:type="dxa"/>
            <w:gridSpan w:val="3"/>
            <w:vAlign w:val="center"/>
          </w:tcPr>
          <w:p>
            <w:pPr>
              <w:pStyle w:val="13"/>
            </w:pPr>
            <w:r>
              <w:t>曲阳县燕赵镇临时污水处理项目（质保金）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13.92</w:t>
            </w:r>
          </w:p>
        </w:tc>
        <w:tc>
          <w:tcPr>
            <w:tcW w:w="2114" w:type="dxa"/>
            <w:vAlign w:val="center"/>
          </w:tcPr>
          <w:p>
            <w:pPr>
              <w:pStyle w:val="11"/>
            </w:pPr>
            <w:r>
              <w:t>其中：财政    资金</w:t>
            </w:r>
          </w:p>
        </w:tc>
        <w:tc>
          <w:tcPr>
            <w:tcW w:w="2114" w:type="dxa"/>
            <w:vAlign w:val="center"/>
          </w:tcPr>
          <w:p>
            <w:pPr>
              <w:pStyle w:val="13"/>
            </w:pPr>
            <w:r>
              <w:t>13.92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预算数：13.923757万元，其中：一般公共预算13.923757万元。主要用于曲阳县燕赵镇临时污水处理项目质保金，按约定支付资金。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13.92</w:t>
            </w:r>
          </w:p>
        </w:tc>
        <w:tc>
          <w:tcPr>
            <w:tcW w:w="2114" w:type="dxa"/>
            <w:vAlign w:val="center"/>
          </w:tcPr>
          <w:p>
            <w:pPr>
              <w:pStyle w:val="14"/>
            </w:pPr>
            <w:r>
              <w:t>13.92</w:t>
            </w:r>
          </w:p>
        </w:tc>
        <w:tc>
          <w:tcPr>
            <w:tcW w:w="4228" w:type="dxa"/>
            <w:gridSpan w:val="2"/>
            <w:vAlign w:val="center"/>
          </w:tcPr>
          <w:p>
            <w:pPr>
              <w:pStyle w:val="14"/>
            </w:pPr>
            <w:r>
              <w:t>13.92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1.通过实施燕赵镇临时污水处理项目，对燕赵镇周边污水进行收集处理，贯彻</w:t>
            </w:r>
            <w:r>
              <w:rPr>
                <w:rFonts w:hint="eastAsia"/>
                <w:lang w:eastAsia="zh-CN"/>
              </w:rPr>
              <w:t>习近平总书记</w:t>
            </w:r>
            <w:bookmarkStart w:id="20" w:name="_GoBack"/>
            <w:bookmarkEnd w:id="20"/>
            <w:r>
              <w:t>"不让一滴污水流入白洋淀"的指示精神，认真做好白洋淀流域污水治理工作。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新建项目数量</w:t>
            </w:r>
          </w:p>
        </w:tc>
        <w:tc>
          <w:tcPr>
            <w:tcW w:w="4228" w:type="dxa"/>
            <w:vAlign w:val="center"/>
          </w:tcPr>
          <w:p>
            <w:pPr>
              <w:pStyle w:val="13"/>
            </w:pPr>
            <w:r>
              <w:t>新建临时污水处理项目数量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工程验收合格率</w:t>
            </w:r>
          </w:p>
        </w:tc>
        <w:tc>
          <w:tcPr>
            <w:tcW w:w="4228" w:type="dxa"/>
            <w:vAlign w:val="center"/>
          </w:tcPr>
          <w:p>
            <w:pPr>
              <w:pStyle w:val="13"/>
            </w:pPr>
            <w:r>
              <w:t>工程验收合格率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工程施工期限</w:t>
            </w:r>
          </w:p>
        </w:tc>
        <w:tc>
          <w:tcPr>
            <w:tcW w:w="4228" w:type="dxa"/>
            <w:vAlign w:val="center"/>
          </w:tcPr>
          <w:p>
            <w:pPr>
              <w:pStyle w:val="13"/>
            </w:pPr>
            <w:r>
              <w:t>工程施工期限</w:t>
            </w:r>
          </w:p>
        </w:tc>
        <w:tc>
          <w:tcPr>
            <w:tcW w:w="2114" w:type="dxa"/>
            <w:vAlign w:val="center"/>
          </w:tcPr>
          <w:p>
            <w:pPr>
              <w:pStyle w:val="13"/>
            </w:pPr>
            <w:r>
              <w:t>5个月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工程建设单位成本</w:t>
            </w:r>
          </w:p>
        </w:tc>
        <w:tc>
          <w:tcPr>
            <w:tcW w:w="4228" w:type="dxa"/>
            <w:vAlign w:val="center"/>
          </w:tcPr>
          <w:p>
            <w:pPr>
              <w:pStyle w:val="13"/>
            </w:pPr>
            <w:r>
              <w:t>工程建设单位成本</w:t>
            </w:r>
          </w:p>
        </w:tc>
        <w:tc>
          <w:tcPr>
            <w:tcW w:w="2114" w:type="dxa"/>
            <w:vAlign w:val="center"/>
          </w:tcPr>
          <w:p>
            <w:pPr>
              <w:pStyle w:val="13"/>
            </w:pPr>
            <w:r>
              <w:t>≤0.4万元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水质达标率</w:t>
            </w:r>
          </w:p>
        </w:tc>
        <w:tc>
          <w:tcPr>
            <w:tcW w:w="4228" w:type="dxa"/>
            <w:vAlign w:val="center"/>
          </w:tcPr>
          <w:p>
            <w:pPr>
              <w:pStyle w:val="13"/>
            </w:pPr>
            <w:r>
              <w:t>污水处理水质达标率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15、曲阳县住建局办公经费项目绩效目标表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13063424P008201100052</w:t>
            </w:r>
          </w:p>
        </w:tc>
        <w:tc>
          <w:tcPr>
            <w:tcW w:w="2114" w:type="dxa"/>
            <w:vAlign w:val="center"/>
          </w:tcPr>
          <w:p>
            <w:pPr>
              <w:pStyle w:val="11"/>
            </w:pPr>
            <w:r>
              <w:t>项目名称</w:t>
            </w:r>
          </w:p>
        </w:tc>
        <w:tc>
          <w:tcPr>
            <w:tcW w:w="6342" w:type="dxa"/>
            <w:gridSpan w:val="3"/>
            <w:vAlign w:val="center"/>
          </w:tcPr>
          <w:p>
            <w:pPr>
              <w:pStyle w:val="13"/>
            </w:pPr>
            <w:r>
              <w:t>曲阳县住建局办公经费项目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14.75</w:t>
            </w:r>
          </w:p>
        </w:tc>
        <w:tc>
          <w:tcPr>
            <w:tcW w:w="2114" w:type="dxa"/>
            <w:vAlign w:val="center"/>
          </w:tcPr>
          <w:p>
            <w:pPr>
              <w:pStyle w:val="11"/>
            </w:pPr>
            <w:r>
              <w:t>其中：财政    资金</w:t>
            </w:r>
          </w:p>
        </w:tc>
        <w:tc>
          <w:tcPr>
            <w:tcW w:w="2114" w:type="dxa"/>
            <w:vAlign w:val="center"/>
          </w:tcPr>
          <w:p>
            <w:pPr>
              <w:pStyle w:val="13"/>
            </w:pPr>
            <w:r>
              <w:t>14.75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预算数：14.75万元，其中：一般公共预算14.75万元。主要用于我单位日常工作运转支出，依据工作开展情况支付资金。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w:t>
            </w:r>
          </w:p>
        </w:tc>
        <w:tc>
          <w:tcPr>
            <w:tcW w:w="2114" w:type="dxa"/>
            <w:vAlign w:val="center"/>
          </w:tcPr>
          <w:p>
            <w:pPr>
              <w:pStyle w:val="14"/>
            </w:pPr>
            <w:r>
              <w:t>7.00</w:t>
            </w:r>
          </w:p>
        </w:tc>
        <w:tc>
          <w:tcPr>
            <w:tcW w:w="2114" w:type="dxa"/>
            <w:vAlign w:val="center"/>
          </w:tcPr>
          <w:p>
            <w:pPr>
              <w:pStyle w:val="14"/>
            </w:pPr>
            <w:r>
              <w:t>12.00</w:t>
            </w:r>
          </w:p>
        </w:tc>
        <w:tc>
          <w:tcPr>
            <w:tcW w:w="4228" w:type="dxa"/>
            <w:gridSpan w:val="2"/>
            <w:vAlign w:val="center"/>
          </w:tcPr>
          <w:p>
            <w:pPr>
              <w:pStyle w:val="14"/>
            </w:pPr>
            <w:r>
              <w:t>14.75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1.通过购买办公用碎纸机、密码文件柜设备，保障信息安全；购买办公耗材和办公用品，保证机关办公正常运转。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办公设备购置数量（台）</w:t>
            </w:r>
          </w:p>
        </w:tc>
        <w:tc>
          <w:tcPr>
            <w:tcW w:w="4228" w:type="dxa"/>
            <w:vAlign w:val="center"/>
          </w:tcPr>
          <w:p>
            <w:pPr>
              <w:pStyle w:val="13"/>
            </w:pPr>
            <w:r>
              <w:t>办公设备购置数量（台）</w:t>
            </w:r>
          </w:p>
        </w:tc>
        <w:tc>
          <w:tcPr>
            <w:tcW w:w="2114" w:type="dxa"/>
            <w:vAlign w:val="center"/>
          </w:tcPr>
          <w:p>
            <w:pPr>
              <w:pStyle w:val="13"/>
            </w:pPr>
            <w:r>
              <w:t>2台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综合业务管理工作完成率</w:t>
            </w:r>
          </w:p>
        </w:tc>
        <w:tc>
          <w:tcPr>
            <w:tcW w:w="4228" w:type="dxa"/>
            <w:vAlign w:val="center"/>
          </w:tcPr>
          <w:p>
            <w:pPr>
              <w:pStyle w:val="13"/>
            </w:pPr>
            <w:r>
              <w:t>综合业务管理工作完成率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办公设备购置完成时间</w:t>
            </w:r>
          </w:p>
        </w:tc>
        <w:tc>
          <w:tcPr>
            <w:tcW w:w="4228" w:type="dxa"/>
            <w:vAlign w:val="center"/>
          </w:tcPr>
          <w:p>
            <w:pPr>
              <w:pStyle w:val="13"/>
            </w:pPr>
            <w:r>
              <w:t>办公设备购置完成时间</w:t>
            </w:r>
          </w:p>
        </w:tc>
        <w:tc>
          <w:tcPr>
            <w:tcW w:w="2114" w:type="dxa"/>
            <w:vAlign w:val="center"/>
          </w:tcPr>
          <w:p>
            <w:pPr>
              <w:pStyle w:val="13"/>
            </w:pPr>
            <w:r>
              <w:t>3月底前完成</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文件柜购置单位成本</w:t>
            </w:r>
          </w:p>
        </w:tc>
        <w:tc>
          <w:tcPr>
            <w:tcW w:w="4228" w:type="dxa"/>
            <w:vAlign w:val="center"/>
          </w:tcPr>
          <w:p>
            <w:pPr>
              <w:pStyle w:val="13"/>
            </w:pPr>
            <w:r>
              <w:t>文件柜购置单位成本</w:t>
            </w:r>
          </w:p>
        </w:tc>
        <w:tc>
          <w:tcPr>
            <w:tcW w:w="2114" w:type="dxa"/>
            <w:vAlign w:val="center"/>
          </w:tcPr>
          <w:p>
            <w:pPr>
              <w:pStyle w:val="13"/>
            </w:pPr>
            <w:r>
              <w:t>≤0.16万元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保障能力提升情况</w:t>
            </w:r>
          </w:p>
        </w:tc>
        <w:tc>
          <w:tcPr>
            <w:tcW w:w="4228" w:type="dxa"/>
            <w:vAlign w:val="center"/>
          </w:tcPr>
          <w:p>
            <w:pPr>
              <w:pStyle w:val="13"/>
            </w:pPr>
            <w:r>
              <w:t>保障能力提升情况</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16、曲阳县住建局业务联网使用费项目绩效目标表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13063424P005P22100051</w:t>
            </w:r>
          </w:p>
        </w:tc>
        <w:tc>
          <w:tcPr>
            <w:tcW w:w="2114" w:type="dxa"/>
            <w:vAlign w:val="center"/>
          </w:tcPr>
          <w:p>
            <w:pPr>
              <w:pStyle w:val="11"/>
            </w:pPr>
            <w:r>
              <w:t>项目名称</w:t>
            </w:r>
          </w:p>
        </w:tc>
        <w:tc>
          <w:tcPr>
            <w:tcW w:w="6342" w:type="dxa"/>
            <w:gridSpan w:val="3"/>
            <w:vAlign w:val="center"/>
          </w:tcPr>
          <w:p>
            <w:pPr>
              <w:pStyle w:val="13"/>
            </w:pPr>
            <w:r>
              <w:t>曲阳县住建局业务联网使用费项目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6.47</w:t>
            </w:r>
          </w:p>
        </w:tc>
        <w:tc>
          <w:tcPr>
            <w:tcW w:w="2114" w:type="dxa"/>
            <w:vAlign w:val="center"/>
          </w:tcPr>
          <w:p>
            <w:pPr>
              <w:pStyle w:val="11"/>
            </w:pPr>
            <w:r>
              <w:t>其中：财政    资金</w:t>
            </w:r>
          </w:p>
        </w:tc>
        <w:tc>
          <w:tcPr>
            <w:tcW w:w="2114" w:type="dxa"/>
            <w:vAlign w:val="center"/>
          </w:tcPr>
          <w:p>
            <w:pPr>
              <w:pStyle w:val="13"/>
            </w:pPr>
            <w:r>
              <w:t>6.47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预算数：6.47万元，其中：一般公共预算6.47万元。主要用于我单位正常业务开展所需的网络服务支出，按合同约定支付资金。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6.47</w:t>
            </w:r>
          </w:p>
        </w:tc>
        <w:tc>
          <w:tcPr>
            <w:tcW w:w="2114" w:type="dxa"/>
            <w:vAlign w:val="center"/>
          </w:tcPr>
          <w:p>
            <w:pPr>
              <w:pStyle w:val="14"/>
            </w:pPr>
            <w:r>
              <w:t>6.47</w:t>
            </w:r>
          </w:p>
        </w:tc>
        <w:tc>
          <w:tcPr>
            <w:tcW w:w="2114" w:type="dxa"/>
            <w:vAlign w:val="center"/>
          </w:tcPr>
          <w:p>
            <w:pPr>
              <w:pStyle w:val="14"/>
            </w:pPr>
            <w:r>
              <w:t>6.47</w:t>
            </w:r>
          </w:p>
        </w:tc>
        <w:tc>
          <w:tcPr>
            <w:tcW w:w="4228" w:type="dxa"/>
            <w:gridSpan w:val="2"/>
            <w:vAlign w:val="center"/>
          </w:tcPr>
          <w:p>
            <w:pPr>
              <w:pStyle w:val="14"/>
            </w:pPr>
            <w:r>
              <w:t>6.47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1.通过连接网络支付网络租赁运行费用，满足办公需求，保障业务正常开展。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网络和线路租赁数量</w:t>
            </w:r>
          </w:p>
        </w:tc>
        <w:tc>
          <w:tcPr>
            <w:tcW w:w="4228" w:type="dxa"/>
            <w:vAlign w:val="center"/>
          </w:tcPr>
          <w:p>
            <w:pPr>
              <w:pStyle w:val="13"/>
            </w:pPr>
            <w:r>
              <w:t>租赁网络和线路数量</w:t>
            </w:r>
          </w:p>
        </w:tc>
        <w:tc>
          <w:tcPr>
            <w:tcW w:w="2114" w:type="dxa"/>
            <w:vAlign w:val="center"/>
          </w:tcPr>
          <w:p>
            <w:pPr>
              <w:pStyle w:val="13"/>
            </w:pPr>
            <w:r>
              <w:t>4条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租用专线带宽系统故障处置率</w:t>
            </w:r>
          </w:p>
        </w:tc>
        <w:tc>
          <w:tcPr>
            <w:tcW w:w="4228" w:type="dxa"/>
            <w:vAlign w:val="center"/>
          </w:tcPr>
          <w:p>
            <w:pPr>
              <w:pStyle w:val="13"/>
            </w:pPr>
            <w:r>
              <w:t>租用专线带宽系统故障处置率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网络故障处理时限</w:t>
            </w:r>
          </w:p>
        </w:tc>
        <w:tc>
          <w:tcPr>
            <w:tcW w:w="4228" w:type="dxa"/>
            <w:vAlign w:val="center"/>
          </w:tcPr>
          <w:p>
            <w:pPr>
              <w:pStyle w:val="13"/>
            </w:pPr>
            <w:r>
              <w:t>网络故障处理时限</w:t>
            </w:r>
          </w:p>
        </w:tc>
        <w:tc>
          <w:tcPr>
            <w:tcW w:w="2114" w:type="dxa"/>
            <w:vAlign w:val="center"/>
          </w:tcPr>
          <w:p>
            <w:pPr>
              <w:pStyle w:val="13"/>
            </w:pPr>
            <w:r>
              <w:t>≤24小时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网络安全建设项目总成本</w:t>
            </w:r>
          </w:p>
        </w:tc>
        <w:tc>
          <w:tcPr>
            <w:tcW w:w="4228" w:type="dxa"/>
            <w:vAlign w:val="center"/>
          </w:tcPr>
          <w:p>
            <w:pPr>
              <w:pStyle w:val="13"/>
            </w:pPr>
            <w:r>
              <w:t>网络服务费平均单位成本</w:t>
            </w:r>
          </w:p>
        </w:tc>
        <w:tc>
          <w:tcPr>
            <w:tcW w:w="2114" w:type="dxa"/>
            <w:vAlign w:val="center"/>
          </w:tcPr>
          <w:p>
            <w:pPr>
              <w:pStyle w:val="13"/>
            </w:pPr>
            <w:r>
              <w:t>≤1.7万元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网络技术故障率</w:t>
            </w:r>
          </w:p>
        </w:tc>
        <w:tc>
          <w:tcPr>
            <w:tcW w:w="4228" w:type="dxa"/>
            <w:vAlign w:val="center"/>
          </w:tcPr>
          <w:p>
            <w:pPr>
              <w:pStyle w:val="13"/>
            </w:pPr>
            <w:r>
              <w:t>网络技术故障率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17、商城三期拆迁房屋租赁费项目绩效目标表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13063424P00902Y10004L</w:t>
            </w:r>
          </w:p>
        </w:tc>
        <w:tc>
          <w:tcPr>
            <w:tcW w:w="2114" w:type="dxa"/>
            <w:vAlign w:val="center"/>
          </w:tcPr>
          <w:p>
            <w:pPr>
              <w:pStyle w:val="11"/>
            </w:pPr>
            <w:r>
              <w:t>项目名称</w:t>
            </w:r>
          </w:p>
        </w:tc>
        <w:tc>
          <w:tcPr>
            <w:tcW w:w="6342" w:type="dxa"/>
            <w:gridSpan w:val="3"/>
            <w:vAlign w:val="center"/>
          </w:tcPr>
          <w:p>
            <w:pPr>
              <w:pStyle w:val="13"/>
            </w:pPr>
            <w:r>
              <w:t>商城三期拆迁房屋租赁费项目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85.68</w:t>
            </w:r>
          </w:p>
        </w:tc>
        <w:tc>
          <w:tcPr>
            <w:tcW w:w="2114" w:type="dxa"/>
            <w:vAlign w:val="center"/>
          </w:tcPr>
          <w:p>
            <w:pPr>
              <w:pStyle w:val="11"/>
            </w:pPr>
            <w:r>
              <w:t>其中：财政    资金</w:t>
            </w:r>
          </w:p>
        </w:tc>
        <w:tc>
          <w:tcPr>
            <w:tcW w:w="2114" w:type="dxa"/>
            <w:vAlign w:val="center"/>
          </w:tcPr>
          <w:p>
            <w:pPr>
              <w:pStyle w:val="13"/>
            </w:pPr>
            <w:r>
              <w:t>85.68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预算数：85.68万元，其中：一般公共预算85.68万元。主要用于曲阳县恒山路商城三期拆迁房屋租赁费用，第一季度支付资金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85.68</w:t>
            </w:r>
          </w:p>
        </w:tc>
        <w:tc>
          <w:tcPr>
            <w:tcW w:w="2114" w:type="dxa"/>
            <w:vAlign w:val="center"/>
          </w:tcPr>
          <w:p>
            <w:pPr>
              <w:pStyle w:val="14"/>
            </w:pPr>
            <w:r>
              <w:t>85.68</w:t>
            </w:r>
          </w:p>
        </w:tc>
        <w:tc>
          <w:tcPr>
            <w:tcW w:w="2114" w:type="dxa"/>
            <w:vAlign w:val="center"/>
          </w:tcPr>
          <w:p>
            <w:pPr>
              <w:pStyle w:val="14"/>
            </w:pPr>
            <w:r>
              <w:t>85.68</w:t>
            </w:r>
          </w:p>
        </w:tc>
        <w:tc>
          <w:tcPr>
            <w:tcW w:w="4228" w:type="dxa"/>
            <w:gridSpan w:val="2"/>
            <w:vAlign w:val="center"/>
          </w:tcPr>
          <w:p>
            <w:pPr>
              <w:pStyle w:val="14"/>
            </w:pPr>
            <w:r>
              <w:t>85.68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1.通过发放商城三期被拆迁房屋租赁费，保障被拆迁户的合法权益，维护社会稳定。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租金发放覆盖率(%)</w:t>
            </w:r>
          </w:p>
        </w:tc>
        <w:tc>
          <w:tcPr>
            <w:tcW w:w="4228" w:type="dxa"/>
            <w:vAlign w:val="center"/>
          </w:tcPr>
          <w:p>
            <w:pPr>
              <w:pStyle w:val="13"/>
            </w:pPr>
            <w:r>
              <w:t>已发放租金人数占应发放人群的比率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租赁房屋数量</w:t>
            </w:r>
          </w:p>
        </w:tc>
        <w:tc>
          <w:tcPr>
            <w:tcW w:w="4228" w:type="dxa"/>
            <w:vAlign w:val="center"/>
          </w:tcPr>
          <w:p>
            <w:pPr>
              <w:pStyle w:val="13"/>
            </w:pPr>
            <w:r>
              <w:t>支付租赁费房屋数量</w:t>
            </w:r>
          </w:p>
        </w:tc>
        <w:tc>
          <w:tcPr>
            <w:tcW w:w="2114" w:type="dxa"/>
            <w:vAlign w:val="center"/>
          </w:tcPr>
          <w:p>
            <w:pPr>
              <w:pStyle w:val="13"/>
            </w:pPr>
            <w:r>
              <w:t>17间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租金发放率(%)</w:t>
            </w:r>
          </w:p>
        </w:tc>
        <w:tc>
          <w:tcPr>
            <w:tcW w:w="4228" w:type="dxa"/>
            <w:vAlign w:val="center"/>
          </w:tcPr>
          <w:p>
            <w:pPr>
              <w:pStyle w:val="13"/>
            </w:pPr>
            <w:r>
              <w:t>实际发放的补助金金额占计划发放金额的比率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租金支付完成时间</w:t>
            </w:r>
          </w:p>
        </w:tc>
        <w:tc>
          <w:tcPr>
            <w:tcW w:w="4228" w:type="dxa"/>
            <w:vAlign w:val="center"/>
          </w:tcPr>
          <w:p>
            <w:pPr>
              <w:pStyle w:val="13"/>
            </w:pPr>
            <w:r>
              <w:t>租金支付完成时间</w:t>
            </w:r>
          </w:p>
        </w:tc>
        <w:tc>
          <w:tcPr>
            <w:tcW w:w="2114" w:type="dxa"/>
            <w:vAlign w:val="center"/>
          </w:tcPr>
          <w:p>
            <w:pPr>
              <w:pStyle w:val="13"/>
            </w:pPr>
            <w:r>
              <w:t>3月底前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租赁成本</w:t>
            </w:r>
          </w:p>
        </w:tc>
        <w:tc>
          <w:tcPr>
            <w:tcW w:w="4228" w:type="dxa"/>
            <w:vAlign w:val="center"/>
          </w:tcPr>
          <w:p>
            <w:pPr>
              <w:pStyle w:val="13"/>
            </w:pPr>
            <w:r>
              <w:t>租赁房屋单间成本</w:t>
            </w:r>
          </w:p>
        </w:tc>
        <w:tc>
          <w:tcPr>
            <w:tcW w:w="2114" w:type="dxa"/>
            <w:vAlign w:val="center"/>
          </w:tcPr>
          <w:p>
            <w:pPr>
              <w:pStyle w:val="13"/>
            </w:pPr>
            <w:r>
              <w:t>5.04万元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矛盾化解率</w:t>
            </w:r>
          </w:p>
        </w:tc>
        <w:tc>
          <w:tcPr>
            <w:tcW w:w="4228" w:type="dxa"/>
            <w:vAlign w:val="center"/>
          </w:tcPr>
          <w:p>
            <w:pPr>
              <w:pStyle w:val="13"/>
            </w:pPr>
            <w:r>
              <w:t>矛盾化解率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18、省级财政保障性安居工程（农村危房改造）补助资金绩效目标表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13063424P007GRK10002U</w:t>
            </w:r>
          </w:p>
        </w:tc>
        <w:tc>
          <w:tcPr>
            <w:tcW w:w="2114" w:type="dxa"/>
            <w:vAlign w:val="center"/>
          </w:tcPr>
          <w:p>
            <w:pPr>
              <w:pStyle w:val="11"/>
            </w:pPr>
            <w:r>
              <w:t>项目名称</w:t>
            </w:r>
          </w:p>
        </w:tc>
        <w:tc>
          <w:tcPr>
            <w:tcW w:w="6342" w:type="dxa"/>
            <w:gridSpan w:val="3"/>
            <w:vAlign w:val="center"/>
          </w:tcPr>
          <w:p>
            <w:pPr>
              <w:pStyle w:val="13"/>
            </w:pPr>
            <w:r>
              <w:t>省级财政保障性安居工程（农村危房改造）补助资金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42.90</w:t>
            </w:r>
          </w:p>
        </w:tc>
        <w:tc>
          <w:tcPr>
            <w:tcW w:w="2114" w:type="dxa"/>
            <w:vAlign w:val="center"/>
          </w:tcPr>
          <w:p>
            <w:pPr>
              <w:pStyle w:val="11"/>
            </w:pPr>
            <w:r>
              <w:t>其中：财政    资金</w:t>
            </w:r>
          </w:p>
        </w:tc>
        <w:tc>
          <w:tcPr>
            <w:tcW w:w="2114" w:type="dxa"/>
            <w:vAlign w:val="center"/>
          </w:tcPr>
          <w:p>
            <w:pPr>
              <w:pStyle w:val="13"/>
            </w:pPr>
            <w:r>
              <w:t>42.90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预算数：42.9万元，其中：省级补助资金42.9万元。主要用于2024年符合条件的农村低收入群体实施农村危房改造和农房抗震改造，按程序支付资金。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20.00</w:t>
            </w:r>
          </w:p>
        </w:tc>
        <w:tc>
          <w:tcPr>
            <w:tcW w:w="4228" w:type="dxa"/>
            <w:gridSpan w:val="2"/>
            <w:vAlign w:val="center"/>
          </w:tcPr>
          <w:p>
            <w:pPr>
              <w:pStyle w:val="14"/>
            </w:pPr>
            <w:r>
              <w:t>42.90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1.通过实施农村危房改造，支持农村低收入群体等重点对象实施危房改造和农房抗震改造，保障其基本住房安全。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危房改造开工户数</w:t>
            </w:r>
          </w:p>
        </w:tc>
        <w:tc>
          <w:tcPr>
            <w:tcW w:w="4228" w:type="dxa"/>
            <w:vAlign w:val="center"/>
          </w:tcPr>
          <w:p>
            <w:pPr>
              <w:pStyle w:val="13"/>
            </w:pPr>
            <w:r>
              <w:t>危房改造开工户数</w:t>
            </w:r>
          </w:p>
        </w:tc>
        <w:tc>
          <w:tcPr>
            <w:tcW w:w="2114" w:type="dxa"/>
            <w:vAlign w:val="center"/>
          </w:tcPr>
          <w:p>
            <w:pPr>
              <w:pStyle w:val="13"/>
            </w:pPr>
            <w:r>
              <w:t>≥20户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危房改造竣工验收合格率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危房改造任务按时完工率</w:t>
            </w:r>
          </w:p>
        </w:tc>
        <w:tc>
          <w:tcPr>
            <w:tcW w:w="4228" w:type="dxa"/>
            <w:vAlign w:val="center"/>
          </w:tcPr>
          <w:p>
            <w:pPr>
              <w:pStyle w:val="13"/>
            </w:pPr>
            <w:r>
              <w:t>危房改造任务按时完工率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危房改造户均补助水平</w:t>
            </w:r>
          </w:p>
        </w:tc>
        <w:tc>
          <w:tcPr>
            <w:tcW w:w="4228" w:type="dxa"/>
            <w:vAlign w:val="center"/>
          </w:tcPr>
          <w:p>
            <w:pPr>
              <w:pStyle w:val="13"/>
            </w:pPr>
            <w:r>
              <w:t>危房改造户均补助水平</w:t>
            </w:r>
          </w:p>
        </w:tc>
        <w:tc>
          <w:tcPr>
            <w:tcW w:w="2114" w:type="dxa"/>
            <w:vAlign w:val="center"/>
          </w:tcPr>
          <w:p>
            <w:pPr>
              <w:pStyle w:val="13"/>
            </w:pPr>
            <w:r>
              <w:t>≥2.15万元/户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改造后房屋抗震设防等级</w:t>
            </w:r>
          </w:p>
        </w:tc>
        <w:tc>
          <w:tcPr>
            <w:tcW w:w="4228" w:type="dxa"/>
            <w:vAlign w:val="center"/>
          </w:tcPr>
          <w:p>
            <w:pPr>
              <w:pStyle w:val="13"/>
            </w:pPr>
            <w:r>
              <w:t>改造后房屋在相当于本地区抗震设防烈度地震中等级</w:t>
            </w:r>
          </w:p>
        </w:tc>
        <w:tc>
          <w:tcPr>
            <w:tcW w:w="2114" w:type="dxa"/>
            <w:vAlign w:val="center"/>
          </w:tcPr>
          <w:p>
            <w:pPr>
              <w:pStyle w:val="13"/>
            </w:pPr>
            <w:r>
              <w:t>≥5级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受补助人群满意度</w:t>
            </w:r>
          </w:p>
        </w:tc>
        <w:tc>
          <w:tcPr>
            <w:tcW w:w="4228" w:type="dxa"/>
            <w:vAlign w:val="center"/>
          </w:tcPr>
          <w:p>
            <w:pPr>
              <w:pStyle w:val="13"/>
            </w:pPr>
            <w:r>
              <w:t>受补助人群满意度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19、提前下达2024年省级乡村振兴装配式农房建设专项资金绩效目标表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13063424P00431410005P</w:t>
            </w:r>
          </w:p>
        </w:tc>
        <w:tc>
          <w:tcPr>
            <w:tcW w:w="2114" w:type="dxa"/>
            <w:vAlign w:val="center"/>
          </w:tcPr>
          <w:p>
            <w:pPr>
              <w:pStyle w:val="11"/>
            </w:pPr>
            <w:r>
              <w:t>项目名称</w:t>
            </w:r>
          </w:p>
        </w:tc>
        <w:tc>
          <w:tcPr>
            <w:tcW w:w="6342" w:type="dxa"/>
            <w:gridSpan w:val="3"/>
            <w:vAlign w:val="center"/>
          </w:tcPr>
          <w:p>
            <w:pPr>
              <w:pStyle w:val="13"/>
            </w:pPr>
            <w:r>
              <w:t>提前下达2024年省级乡村振兴装配式农房建设专项资金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43.00</w:t>
            </w:r>
          </w:p>
        </w:tc>
        <w:tc>
          <w:tcPr>
            <w:tcW w:w="2114" w:type="dxa"/>
            <w:vAlign w:val="center"/>
          </w:tcPr>
          <w:p>
            <w:pPr>
              <w:pStyle w:val="11"/>
            </w:pPr>
            <w:r>
              <w:t>其中：财政    资金</w:t>
            </w:r>
          </w:p>
        </w:tc>
        <w:tc>
          <w:tcPr>
            <w:tcW w:w="2114" w:type="dxa"/>
            <w:vAlign w:val="center"/>
          </w:tcPr>
          <w:p>
            <w:pPr>
              <w:pStyle w:val="13"/>
            </w:pPr>
            <w:r>
              <w:t>43.00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预算数：43万元，其中：上级一般转移支付43万元。主要用于2024年装配式农村住房建设示范户省级补助。验收合格后支付资金。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43.00</w:t>
            </w:r>
          </w:p>
        </w:tc>
        <w:tc>
          <w:tcPr>
            <w:tcW w:w="4228" w:type="dxa"/>
            <w:gridSpan w:val="2"/>
            <w:vAlign w:val="center"/>
          </w:tcPr>
          <w:p>
            <w:pPr>
              <w:pStyle w:val="14"/>
            </w:pPr>
            <w:r>
              <w:t>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补贴的示范住房数量</w:t>
            </w:r>
          </w:p>
        </w:tc>
        <w:tc>
          <w:tcPr>
            <w:tcW w:w="4228" w:type="dxa"/>
            <w:vAlign w:val="center"/>
          </w:tcPr>
          <w:p>
            <w:pPr>
              <w:pStyle w:val="13"/>
            </w:pPr>
            <w:r>
              <w:t>实际补助的装配式农村住房数量</w:t>
            </w:r>
          </w:p>
        </w:tc>
        <w:tc>
          <w:tcPr>
            <w:tcW w:w="2114" w:type="dxa"/>
            <w:vAlign w:val="center"/>
          </w:tcPr>
          <w:p>
            <w:pPr>
              <w:pStyle w:val="13"/>
            </w:pPr>
            <w:r>
              <w:t>43户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纳入试点装配式农房竣工率</w:t>
            </w:r>
          </w:p>
        </w:tc>
        <w:tc>
          <w:tcPr>
            <w:tcW w:w="4228" w:type="dxa"/>
            <w:vAlign w:val="center"/>
          </w:tcPr>
          <w:p>
            <w:pPr>
              <w:pStyle w:val="13"/>
            </w:pPr>
            <w:r>
              <w:t>竣工装配式农房占纳入试点装配式农房的比例</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补助资金到位完成时间</w:t>
            </w:r>
          </w:p>
        </w:tc>
        <w:tc>
          <w:tcPr>
            <w:tcW w:w="2114" w:type="dxa"/>
            <w:vAlign w:val="center"/>
          </w:tcPr>
          <w:p>
            <w:pPr>
              <w:pStyle w:val="13"/>
            </w:pPr>
            <w:r>
              <w:t>2024年11月底前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补贴成本</w:t>
            </w:r>
          </w:p>
        </w:tc>
        <w:tc>
          <w:tcPr>
            <w:tcW w:w="4228" w:type="dxa"/>
            <w:vAlign w:val="center"/>
          </w:tcPr>
          <w:p>
            <w:pPr>
              <w:pStyle w:val="13"/>
            </w:pPr>
            <w:r>
              <w:t>装配式农房建设单位补贴成本</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指导提高装配式农村住房建设水平</w:t>
            </w:r>
          </w:p>
        </w:tc>
        <w:tc>
          <w:tcPr>
            <w:tcW w:w="4228" w:type="dxa"/>
            <w:vAlign w:val="center"/>
          </w:tcPr>
          <w:p>
            <w:pPr>
              <w:pStyle w:val="13"/>
            </w:pPr>
            <w:r>
              <w:t>建成的装配式农村住房效果</w:t>
            </w:r>
          </w:p>
        </w:tc>
        <w:tc>
          <w:tcPr>
            <w:tcW w:w="2114" w:type="dxa"/>
            <w:vAlign w:val="center"/>
          </w:tcPr>
          <w:p>
            <w:pPr>
              <w:pStyle w:val="13"/>
            </w:pPr>
            <w:r>
              <w:t>指导后装配式农村住房试点建设水平得到提升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直接补贴政策农民满意度</w:t>
            </w:r>
          </w:p>
        </w:tc>
        <w:tc>
          <w:tcPr>
            <w:tcW w:w="4228" w:type="dxa"/>
            <w:vAlign w:val="center"/>
          </w:tcPr>
          <w:p>
            <w:pPr>
              <w:pStyle w:val="13"/>
            </w:pPr>
            <w:r>
              <w:t>直接补贴政策农民满意度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20、中央财政农村危房改造补助资金绩效目标表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13063424P00712910003C</w:t>
            </w:r>
          </w:p>
        </w:tc>
        <w:tc>
          <w:tcPr>
            <w:tcW w:w="2114" w:type="dxa"/>
            <w:vAlign w:val="center"/>
          </w:tcPr>
          <w:p>
            <w:pPr>
              <w:pStyle w:val="11"/>
            </w:pPr>
            <w:r>
              <w:t>项目名称</w:t>
            </w:r>
          </w:p>
        </w:tc>
        <w:tc>
          <w:tcPr>
            <w:tcW w:w="6342" w:type="dxa"/>
            <w:gridSpan w:val="3"/>
            <w:vAlign w:val="center"/>
          </w:tcPr>
          <w:p>
            <w:pPr>
              <w:pStyle w:val="13"/>
            </w:pPr>
            <w:r>
              <w:t>中央财政农村危房改造补助资金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128.50</w:t>
            </w:r>
          </w:p>
        </w:tc>
        <w:tc>
          <w:tcPr>
            <w:tcW w:w="2114" w:type="dxa"/>
            <w:vAlign w:val="center"/>
          </w:tcPr>
          <w:p>
            <w:pPr>
              <w:pStyle w:val="11"/>
            </w:pPr>
            <w:r>
              <w:t>其中：财政    资金</w:t>
            </w:r>
          </w:p>
        </w:tc>
        <w:tc>
          <w:tcPr>
            <w:tcW w:w="2114" w:type="dxa"/>
            <w:vAlign w:val="center"/>
          </w:tcPr>
          <w:p>
            <w:pPr>
              <w:pStyle w:val="13"/>
            </w:pPr>
            <w:r>
              <w:t>128.50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预算数：128.5万元，其中：中央直达补助资金128.5万元。主要用于2024年符合条件的农村低收入群体实施农村危房改造和农房抗震改造，按程序支付资金。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60.00</w:t>
            </w:r>
          </w:p>
        </w:tc>
        <w:tc>
          <w:tcPr>
            <w:tcW w:w="2114" w:type="dxa"/>
            <w:vAlign w:val="center"/>
          </w:tcPr>
          <w:p>
            <w:pPr>
              <w:pStyle w:val="14"/>
            </w:pPr>
            <w:r>
              <w:t>128.50</w:t>
            </w:r>
          </w:p>
        </w:tc>
        <w:tc>
          <w:tcPr>
            <w:tcW w:w="4228" w:type="dxa"/>
            <w:gridSpan w:val="2"/>
            <w:vAlign w:val="center"/>
          </w:tcPr>
          <w:p>
            <w:pPr>
              <w:pStyle w:val="14"/>
            </w:pPr>
            <w:r>
              <w:t>128.50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危房改造开工户数</w:t>
            </w:r>
          </w:p>
        </w:tc>
        <w:tc>
          <w:tcPr>
            <w:tcW w:w="4228" w:type="dxa"/>
            <w:vAlign w:val="center"/>
          </w:tcPr>
          <w:p>
            <w:pPr>
              <w:pStyle w:val="13"/>
            </w:pPr>
            <w:r>
              <w:t>危房改造开工户数</w:t>
            </w:r>
          </w:p>
        </w:tc>
        <w:tc>
          <w:tcPr>
            <w:tcW w:w="2114" w:type="dxa"/>
            <w:vAlign w:val="center"/>
          </w:tcPr>
          <w:p>
            <w:pPr>
              <w:pStyle w:val="13"/>
            </w:pPr>
            <w:r>
              <w:t>≥59户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危房改造竣工验收合格率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危房改造任务按时完工率</w:t>
            </w:r>
          </w:p>
        </w:tc>
        <w:tc>
          <w:tcPr>
            <w:tcW w:w="4228" w:type="dxa"/>
            <w:vAlign w:val="center"/>
          </w:tcPr>
          <w:p>
            <w:pPr>
              <w:pStyle w:val="13"/>
            </w:pPr>
            <w:r>
              <w:t>危房改造任务按时完工率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危房改造户均补助水平</w:t>
            </w:r>
          </w:p>
        </w:tc>
        <w:tc>
          <w:tcPr>
            <w:tcW w:w="4228" w:type="dxa"/>
            <w:vAlign w:val="center"/>
          </w:tcPr>
          <w:p>
            <w:pPr>
              <w:pStyle w:val="13"/>
            </w:pPr>
            <w:r>
              <w:t>危房改造户均补助水平</w:t>
            </w:r>
          </w:p>
        </w:tc>
        <w:tc>
          <w:tcPr>
            <w:tcW w:w="2114" w:type="dxa"/>
            <w:vAlign w:val="center"/>
          </w:tcPr>
          <w:p>
            <w:pPr>
              <w:pStyle w:val="13"/>
            </w:pPr>
            <w:r>
              <w:t>≥2.15万元/户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改造后房屋抗震设防等级</w:t>
            </w:r>
          </w:p>
        </w:tc>
        <w:tc>
          <w:tcPr>
            <w:tcW w:w="4228" w:type="dxa"/>
            <w:vAlign w:val="center"/>
          </w:tcPr>
          <w:p>
            <w:pPr>
              <w:pStyle w:val="13"/>
            </w:pPr>
            <w:r>
              <w:t>改造后房屋在相当于本地区抗震设防烈度地震中等级</w:t>
            </w:r>
          </w:p>
        </w:tc>
        <w:tc>
          <w:tcPr>
            <w:tcW w:w="2114" w:type="dxa"/>
            <w:vAlign w:val="center"/>
          </w:tcPr>
          <w:p>
            <w:pPr>
              <w:pStyle w:val="13"/>
            </w:pPr>
            <w:r>
              <w:t>≥5级</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受补助人群满意度</w:t>
            </w:r>
          </w:p>
        </w:tc>
        <w:tc>
          <w:tcPr>
            <w:tcW w:w="4228" w:type="dxa"/>
            <w:vAlign w:val="center"/>
          </w:tcPr>
          <w:p>
            <w:pPr>
              <w:pStyle w:val="13"/>
            </w:pPr>
            <w:r>
              <w:t>受补助人群满意度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21、住建局公益岗人员经费绩效目标表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13063424P00367910004G</w:t>
            </w:r>
          </w:p>
        </w:tc>
        <w:tc>
          <w:tcPr>
            <w:tcW w:w="2114" w:type="dxa"/>
            <w:vAlign w:val="center"/>
          </w:tcPr>
          <w:p>
            <w:pPr>
              <w:pStyle w:val="11"/>
            </w:pPr>
            <w:r>
              <w:t>项目名称</w:t>
            </w:r>
          </w:p>
        </w:tc>
        <w:tc>
          <w:tcPr>
            <w:tcW w:w="6342" w:type="dxa"/>
            <w:gridSpan w:val="3"/>
            <w:vAlign w:val="center"/>
          </w:tcPr>
          <w:p>
            <w:pPr>
              <w:pStyle w:val="13"/>
            </w:pPr>
            <w:r>
              <w:t>住建局公益岗人员经费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11.15</w:t>
            </w:r>
          </w:p>
        </w:tc>
        <w:tc>
          <w:tcPr>
            <w:tcW w:w="2114" w:type="dxa"/>
            <w:vAlign w:val="center"/>
          </w:tcPr>
          <w:p>
            <w:pPr>
              <w:pStyle w:val="11"/>
            </w:pPr>
            <w:r>
              <w:t>其中：财政    资金</w:t>
            </w:r>
          </w:p>
        </w:tc>
        <w:tc>
          <w:tcPr>
            <w:tcW w:w="2114" w:type="dxa"/>
            <w:vAlign w:val="center"/>
          </w:tcPr>
          <w:p>
            <w:pPr>
              <w:pStyle w:val="13"/>
            </w:pPr>
            <w:r>
              <w:t>11.15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预算数：11.15万元，其中：一般公共预算11.15万元。主要用于我单位2名公益岗人员的经费、保险支出，按月支付资金。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3.72</w:t>
            </w:r>
          </w:p>
        </w:tc>
        <w:tc>
          <w:tcPr>
            <w:tcW w:w="2114" w:type="dxa"/>
            <w:vAlign w:val="center"/>
          </w:tcPr>
          <w:p>
            <w:pPr>
              <w:pStyle w:val="14"/>
            </w:pPr>
            <w:r>
              <w:t>6.19</w:t>
            </w:r>
          </w:p>
        </w:tc>
        <w:tc>
          <w:tcPr>
            <w:tcW w:w="2114" w:type="dxa"/>
            <w:vAlign w:val="center"/>
          </w:tcPr>
          <w:p>
            <w:pPr>
              <w:pStyle w:val="14"/>
            </w:pPr>
            <w:r>
              <w:t>8.66</w:t>
            </w:r>
          </w:p>
        </w:tc>
        <w:tc>
          <w:tcPr>
            <w:tcW w:w="4228" w:type="dxa"/>
            <w:gridSpan w:val="2"/>
            <w:vAlign w:val="center"/>
          </w:tcPr>
          <w:p>
            <w:pPr>
              <w:pStyle w:val="14"/>
            </w:pPr>
            <w:r>
              <w:t>11.15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1.通过对公益性岗位人员及时足额发放工资、缴纳保险，保障个人利益，使其更好的完成单位工作。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公益岗人员数量</w:t>
            </w:r>
          </w:p>
        </w:tc>
        <w:tc>
          <w:tcPr>
            <w:tcW w:w="4228" w:type="dxa"/>
            <w:vAlign w:val="center"/>
          </w:tcPr>
          <w:p>
            <w:pPr>
              <w:pStyle w:val="13"/>
            </w:pPr>
            <w:r>
              <w:t>公益岗人员数量</w:t>
            </w:r>
          </w:p>
        </w:tc>
        <w:tc>
          <w:tcPr>
            <w:tcW w:w="2114" w:type="dxa"/>
            <w:vAlign w:val="center"/>
          </w:tcPr>
          <w:p>
            <w:pPr>
              <w:pStyle w:val="13"/>
            </w:pPr>
            <w:r>
              <w:t>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公益岗补助发放覆盖率</w:t>
            </w:r>
          </w:p>
        </w:tc>
        <w:tc>
          <w:tcPr>
            <w:tcW w:w="4228" w:type="dxa"/>
            <w:vAlign w:val="center"/>
          </w:tcPr>
          <w:p>
            <w:pPr>
              <w:pStyle w:val="13"/>
            </w:pPr>
            <w:r>
              <w:t>公益岗补助发放覆盖率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公益岗补助发放及时率</w:t>
            </w:r>
          </w:p>
        </w:tc>
        <w:tc>
          <w:tcPr>
            <w:tcW w:w="4228" w:type="dxa"/>
            <w:vAlign w:val="center"/>
          </w:tcPr>
          <w:p>
            <w:pPr>
              <w:pStyle w:val="13"/>
            </w:pPr>
            <w:r>
              <w:t>公益岗补助发放及时率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公益岗月人均补助成本</w:t>
            </w:r>
          </w:p>
        </w:tc>
        <w:tc>
          <w:tcPr>
            <w:tcW w:w="4228" w:type="dxa"/>
            <w:vAlign w:val="center"/>
          </w:tcPr>
          <w:p>
            <w:pPr>
              <w:pStyle w:val="13"/>
            </w:pPr>
            <w:r>
              <w:t>公益岗月人均补助成本</w:t>
            </w:r>
          </w:p>
        </w:tc>
        <w:tc>
          <w:tcPr>
            <w:tcW w:w="2114" w:type="dxa"/>
            <w:vAlign w:val="center"/>
          </w:tcPr>
          <w:p>
            <w:pPr>
              <w:pStyle w:val="13"/>
            </w:pPr>
            <w:r>
              <w:t>≥3000元/月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符合条件退役军人安置率</w:t>
            </w:r>
          </w:p>
        </w:tc>
        <w:tc>
          <w:tcPr>
            <w:tcW w:w="4228" w:type="dxa"/>
            <w:vAlign w:val="center"/>
          </w:tcPr>
          <w:p>
            <w:pPr>
              <w:pStyle w:val="13"/>
            </w:pPr>
            <w:r>
              <w:t>符合条件退役军人安置率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受益对象满意度比例</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22、住建局劳务派遣人员项目经费绩效目标表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13063424P00FE4X10006G</w:t>
            </w:r>
          </w:p>
        </w:tc>
        <w:tc>
          <w:tcPr>
            <w:tcW w:w="2114" w:type="dxa"/>
            <w:vAlign w:val="center"/>
          </w:tcPr>
          <w:p>
            <w:pPr>
              <w:pStyle w:val="11"/>
            </w:pPr>
            <w:r>
              <w:t>项目名称</w:t>
            </w:r>
          </w:p>
        </w:tc>
        <w:tc>
          <w:tcPr>
            <w:tcW w:w="6342" w:type="dxa"/>
            <w:gridSpan w:val="3"/>
            <w:vAlign w:val="center"/>
          </w:tcPr>
          <w:p>
            <w:pPr>
              <w:pStyle w:val="13"/>
            </w:pPr>
            <w:r>
              <w:t>住建局劳务派遣人员项目经费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18.43</w:t>
            </w:r>
          </w:p>
        </w:tc>
        <w:tc>
          <w:tcPr>
            <w:tcW w:w="2114" w:type="dxa"/>
            <w:vAlign w:val="center"/>
          </w:tcPr>
          <w:p>
            <w:pPr>
              <w:pStyle w:val="11"/>
            </w:pPr>
            <w:r>
              <w:t>其中：财政    资金</w:t>
            </w:r>
          </w:p>
        </w:tc>
        <w:tc>
          <w:tcPr>
            <w:tcW w:w="2114" w:type="dxa"/>
            <w:vAlign w:val="center"/>
          </w:tcPr>
          <w:p>
            <w:pPr>
              <w:pStyle w:val="13"/>
            </w:pPr>
            <w:r>
              <w:t>18.43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预算数：18.43万元，其中：一般公共预算18.43万元。主要用于我单位3名劳务派遣人员的经费和保险支出，按月支付资金。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7.36</w:t>
            </w:r>
          </w:p>
        </w:tc>
        <w:tc>
          <w:tcPr>
            <w:tcW w:w="2114" w:type="dxa"/>
            <w:vAlign w:val="center"/>
          </w:tcPr>
          <w:p>
            <w:pPr>
              <w:pStyle w:val="14"/>
            </w:pPr>
            <w:r>
              <w:t>11.04</w:t>
            </w:r>
          </w:p>
        </w:tc>
        <w:tc>
          <w:tcPr>
            <w:tcW w:w="2114" w:type="dxa"/>
            <w:vAlign w:val="center"/>
          </w:tcPr>
          <w:p>
            <w:pPr>
              <w:pStyle w:val="14"/>
            </w:pPr>
            <w:r>
              <w:t>14.72</w:t>
            </w:r>
          </w:p>
        </w:tc>
        <w:tc>
          <w:tcPr>
            <w:tcW w:w="4228" w:type="dxa"/>
            <w:gridSpan w:val="2"/>
            <w:vAlign w:val="center"/>
          </w:tcPr>
          <w:p>
            <w:pPr>
              <w:pStyle w:val="14"/>
            </w:pPr>
            <w:r>
              <w:t>18.43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1.通过对劳务派遣人员及时足额发放工资、缴纳保险，保障个人利益，使其更好的完成单位工作。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劳务派遣人员数量</w:t>
            </w:r>
          </w:p>
        </w:tc>
        <w:tc>
          <w:tcPr>
            <w:tcW w:w="4228" w:type="dxa"/>
            <w:vAlign w:val="center"/>
          </w:tcPr>
          <w:p>
            <w:pPr>
              <w:pStyle w:val="13"/>
            </w:pPr>
            <w:r>
              <w:t>劳务派遣人员数量</w:t>
            </w:r>
          </w:p>
        </w:tc>
        <w:tc>
          <w:tcPr>
            <w:tcW w:w="2114" w:type="dxa"/>
            <w:vAlign w:val="center"/>
          </w:tcPr>
          <w:p>
            <w:pPr>
              <w:pStyle w:val="13"/>
            </w:pPr>
            <w:r>
              <w:t>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劳务派遣补助发放到位率</w:t>
            </w:r>
          </w:p>
        </w:tc>
        <w:tc>
          <w:tcPr>
            <w:tcW w:w="4228" w:type="dxa"/>
            <w:vAlign w:val="center"/>
          </w:tcPr>
          <w:p>
            <w:pPr>
              <w:pStyle w:val="13"/>
            </w:pPr>
            <w:r>
              <w:t>劳务派遣补助发放到位率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劳务派遣补助发放及时率</w:t>
            </w:r>
          </w:p>
        </w:tc>
        <w:tc>
          <w:tcPr>
            <w:tcW w:w="4228" w:type="dxa"/>
            <w:vAlign w:val="center"/>
          </w:tcPr>
          <w:p>
            <w:pPr>
              <w:pStyle w:val="13"/>
            </w:pPr>
            <w:r>
              <w:t>劳务派遣补助发放及时率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劳务派遣人均补助成本</w:t>
            </w:r>
          </w:p>
        </w:tc>
        <w:tc>
          <w:tcPr>
            <w:tcW w:w="4228" w:type="dxa"/>
            <w:vAlign w:val="center"/>
          </w:tcPr>
          <w:p>
            <w:pPr>
              <w:pStyle w:val="13"/>
            </w:pPr>
            <w:r>
              <w:t>劳务派遣人均补助成本</w:t>
            </w:r>
          </w:p>
        </w:tc>
        <w:tc>
          <w:tcPr>
            <w:tcW w:w="2114" w:type="dxa"/>
            <w:vAlign w:val="center"/>
          </w:tcPr>
          <w:p>
            <w:pPr>
              <w:pStyle w:val="13"/>
            </w:pPr>
            <w:r>
              <w:t>≥4050元/月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增加就业岗位</w:t>
            </w:r>
          </w:p>
        </w:tc>
        <w:tc>
          <w:tcPr>
            <w:tcW w:w="4228" w:type="dxa"/>
            <w:vAlign w:val="center"/>
          </w:tcPr>
          <w:p>
            <w:pPr>
              <w:pStyle w:val="13"/>
            </w:pPr>
            <w:r>
              <w:t>增加就业岗位</w:t>
            </w:r>
          </w:p>
        </w:tc>
        <w:tc>
          <w:tcPr>
            <w:tcW w:w="2114" w:type="dxa"/>
            <w:vAlign w:val="center"/>
          </w:tcPr>
          <w:p>
            <w:pPr>
              <w:pStyle w:val="13"/>
            </w:pPr>
            <w:r>
              <w:t>3个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23、住建局支援涿州恢复重建经费项目绩效目标表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13063424P004446100039</w:t>
            </w:r>
          </w:p>
        </w:tc>
        <w:tc>
          <w:tcPr>
            <w:tcW w:w="2114" w:type="dxa"/>
            <w:vAlign w:val="center"/>
          </w:tcPr>
          <w:p>
            <w:pPr>
              <w:pStyle w:val="11"/>
            </w:pPr>
            <w:r>
              <w:t>项目名称</w:t>
            </w:r>
          </w:p>
        </w:tc>
        <w:tc>
          <w:tcPr>
            <w:tcW w:w="6342" w:type="dxa"/>
            <w:gridSpan w:val="3"/>
            <w:vAlign w:val="center"/>
          </w:tcPr>
          <w:p>
            <w:pPr>
              <w:pStyle w:val="13"/>
            </w:pPr>
            <w:r>
              <w:t>住建局支援涿州恢复重建经费项目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14.17</w:t>
            </w:r>
          </w:p>
        </w:tc>
        <w:tc>
          <w:tcPr>
            <w:tcW w:w="2114" w:type="dxa"/>
            <w:vAlign w:val="center"/>
          </w:tcPr>
          <w:p>
            <w:pPr>
              <w:pStyle w:val="11"/>
            </w:pPr>
            <w:r>
              <w:t>其中：财政    资金</w:t>
            </w:r>
          </w:p>
        </w:tc>
        <w:tc>
          <w:tcPr>
            <w:tcW w:w="2114" w:type="dxa"/>
            <w:vAlign w:val="center"/>
          </w:tcPr>
          <w:p>
            <w:pPr>
              <w:pStyle w:val="13"/>
            </w:pPr>
            <w:r>
              <w:t>14.17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预算数：14.17万元，其中：一般公共预算14.17万元。主要用于曲阳县住建局支援涿州恢复重建租赁机械和雇佣支出，第一季度支付资金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14.17</w:t>
            </w:r>
          </w:p>
        </w:tc>
        <w:tc>
          <w:tcPr>
            <w:tcW w:w="2114" w:type="dxa"/>
            <w:vAlign w:val="center"/>
          </w:tcPr>
          <w:p>
            <w:pPr>
              <w:pStyle w:val="14"/>
            </w:pPr>
            <w:r>
              <w:t>14.17</w:t>
            </w:r>
          </w:p>
        </w:tc>
        <w:tc>
          <w:tcPr>
            <w:tcW w:w="2114" w:type="dxa"/>
            <w:vAlign w:val="center"/>
          </w:tcPr>
          <w:p>
            <w:pPr>
              <w:pStyle w:val="14"/>
            </w:pPr>
            <w:r>
              <w:t>14.17</w:t>
            </w:r>
          </w:p>
        </w:tc>
        <w:tc>
          <w:tcPr>
            <w:tcW w:w="4228" w:type="dxa"/>
            <w:gridSpan w:val="2"/>
            <w:vAlign w:val="center"/>
          </w:tcPr>
          <w:p>
            <w:pPr>
              <w:pStyle w:val="14"/>
            </w:pPr>
            <w:r>
              <w:t>14.17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1.通过组织人力、机械对涿州受灾群众开展农房安全鉴定、燃气设备维修及清淤，保障了灾后群众的正常生活，让受灾群众免受困难之忧。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租赁挖掘机数量</w:t>
            </w:r>
          </w:p>
        </w:tc>
        <w:tc>
          <w:tcPr>
            <w:tcW w:w="4228" w:type="dxa"/>
            <w:vAlign w:val="center"/>
          </w:tcPr>
          <w:p>
            <w:pPr>
              <w:pStyle w:val="13"/>
            </w:pPr>
            <w:r>
              <w:t>恢复重建租赁挖掘机数量</w:t>
            </w:r>
          </w:p>
        </w:tc>
        <w:tc>
          <w:tcPr>
            <w:tcW w:w="2114" w:type="dxa"/>
            <w:vAlign w:val="center"/>
          </w:tcPr>
          <w:p>
            <w:pPr>
              <w:pStyle w:val="13"/>
            </w:pPr>
            <w:r>
              <w:t>19台</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隐患排查鉴定率</w:t>
            </w:r>
          </w:p>
        </w:tc>
        <w:tc>
          <w:tcPr>
            <w:tcW w:w="4228" w:type="dxa"/>
            <w:vAlign w:val="center"/>
          </w:tcPr>
          <w:p>
            <w:pPr>
              <w:pStyle w:val="13"/>
            </w:pPr>
            <w:r>
              <w:t>农房安全隐患排查鉴定率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维修完成时间</w:t>
            </w:r>
          </w:p>
        </w:tc>
        <w:tc>
          <w:tcPr>
            <w:tcW w:w="4228" w:type="dxa"/>
            <w:vAlign w:val="center"/>
          </w:tcPr>
          <w:p>
            <w:pPr>
              <w:pStyle w:val="13"/>
            </w:pPr>
            <w:r>
              <w:t>燃气设备维修完成时间</w:t>
            </w:r>
          </w:p>
        </w:tc>
        <w:tc>
          <w:tcPr>
            <w:tcW w:w="2114" w:type="dxa"/>
            <w:vAlign w:val="center"/>
          </w:tcPr>
          <w:p>
            <w:pPr>
              <w:pStyle w:val="13"/>
            </w:pPr>
            <w:r>
              <w:t>2023年9月8日</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设备租赁成本</w:t>
            </w:r>
          </w:p>
        </w:tc>
        <w:tc>
          <w:tcPr>
            <w:tcW w:w="4228" w:type="dxa"/>
            <w:vAlign w:val="center"/>
          </w:tcPr>
          <w:p>
            <w:pPr>
              <w:pStyle w:val="13"/>
            </w:pPr>
            <w:r>
              <w:t>6.8米平板车每台租赁成本</w:t>
            </w:r>
          </w:p>
        </w:tc>
        <w:tc>
          <w:tcPr>
            <w:tcW w:w="2114" w:type="dxa"/>
            <w:vAlign w:val="center"/>
          </w:tcPr>
          <w:p>
            <w:pPr>
              <w:pStyle w:val="13"/>
            </w:pPr>
            <w:r>
              <w:t>2500元/天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应急救援任务有效完成率</w:t>
            </w:r>
          </w:p>
        </w:tc>
        <w:tc>
          <w:tcPr>
            <w:tcW w:w="4228" w:type="dxa"/>
            <w:vAlign w:val="center"/>
          </w:tcPr>
          <w:p>
            <w:pPr>
              <w:pStyle w:val="13"/>
            </w:pPr>
            <w:r>
              <w:t>应急救援任务有效完成率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24、住建局专项业务项目经费绩效目标表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13063424P00E85710004J</w:t>
            </w:r>
          </w:p>
        </w:tc>
        <w:tc>
          <w:tcPr>
            <w:tcW w:w="2114" w:type="dxa"/>
            <w:vAlign w:val="center"/>
          </w:tcPr>
          <w:p>
            <w:pPr>
              <w:pStyle w:val="11"/>
            </w:pPr>
            <w:r>
              <w:t>项目名称</w:t>
            </w:r>
          </w:p>
        </w:tc>
        <w:tc>
          <w:tcPr>
            <w:tcW w:w="6342" w:type="dxa"/>
            <w:gridSpan w:val="3"/>
            <w:vAlign w:val="center"/>
          </w:tcPr>
          <w:p>
            <w:pPr>
              <w:pStyle w:val="13"/>
            </w:pPr>
            <w:r>
              <w:t>住建局专项业务项目经费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11.38</w:t>
            </w:r>
          </w:p>
        </w:tc>
        <w:tc>
          <w:tcPr>
            <w:tcW w:w="2114" w:type="dxa"/>
            <w:vAlign w:val="center"/>
          </w:tcPr>
          <w:p>
            <w:pPr>
              <w:pStyle w:val="11"/>
            </w:pPr>
            <w:r>
              <w:t>其中：财政    资金</w:t>
            </w:r>
          </w:p>
        </w:tc>
        <w:tc>
          <w:tcPr>
            <w:tcW w:w="2114" w:type="dxa"/>
            <w:vAlign w:val="center"/>
          </w:tcPr>
          <w:p>
            <w:pPr>
              <w:pStyle w:val="13"/>
            </w:pPr>
            <w:r>
              <w:t>11.38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预算数：11.376万元，其中：一般公共预算资金11.376万元。主要用于我单位保安保洁人员经费支出，按季度支付资金。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2.84</w:t>
            </w:r>
          </w:p>
        </w:tc>
        <w:tc>
          <w:tcPr>
            <w:tcW w:w="2114" w:type="dxa"/>
            <w:vAlign w:val="center"/>
          </w:tcPr>
          <w:p>
            <w:pPr>
              <w:pStyle w:val="14"/>
            </w:pPr>
            <w:r>
              <w:t>5.69</w:t>
            </w:r>
          </w:p>
        </w:tc>
        <w:tc>
          <w:tcPr>
            <w:tcW w:w="2114" w:type="dxa"/>
            <w:vAlign w:val="center"/>
          </w:tcPr>
          <w:p>
            <w:pPr>
              <w:pStyle w:val="14"/>
            </w:pPr>
            <w:r>
              <w:t>8.53</w:t>
            </w:r>
          </w:p>
        </w:tc>
        <w:tc>
          <w:tcPr>
            <w:tcW w:w="4228" w:type="dxa"/>
            <w:gridSpan w:val="2"/>
            <w:vAlign w:val="center"/>
          </w:tcPr>
          <w:p>
            <w:pPr>
              <w:pStyle w:val="14"/>
            </w:pPr>
            <w:r>
              <w:t>11.38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1.通过按时发放保安、保洁人员经费，规范单位秩序，改善办公卫生条件。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保安保洁人员数量</w:t>
            </w:r>
          </w:p>
        </w:tc>
        <w:tc>
          <w:tcPr>
            <w:tcW w:w="4228" w:type="dxa"/>
            <w:vAlign w:val="center"/>
          </w:tcPr>
          <w:p>
            <w:pPr>
              <w:pStyle w:val="13"/>
            </w:pPr>
            <w:r>
              <w:t>保安保洁人员数量</w:t>
            </w:r>
          </w:p>
        </w:tc>
        <w:tc>
          <w:tcPr>
            <w:tcW w:w="2114" w:type="dxa"/>
            <w:vAlign w:val="center"/>
          </w:tcPr>
          <w:p>
            <w:pPr>
              <w:pStyle w:val="13"/>
            </w:pPr>
            <w:r>
              <w:t>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保安、保洁人员正常出勤率</w:t>
            </w:r>
          </w:p>
        </w:tc>
        <w:tc>
          <w:tcPr>
            <w:tcW w:w="4228" w:type="dxa"/>
            <w:vAlign w:val="center"/>
          </w:tcPr>
          <w:p>
            <w:pPr>
              <w:pStyle w:val="13"/>
            </w:pPr>
            <w:r>
              <w:t>保安、保洁人员正常出勤率</w:t>
            </w:r>
          </w:p>
        </w:tc>
        <w:tc>
          <w:tcPr>
            <w:tcW w:w="2114" w:type="dxa"/>
            <w:vAlign w:val="center"/>
          </w:tcPr>
          <w:p>
            <w:pPr>
              <w:pStyle w:val="13"/>
            </w:pPr>
            <w:r>
              <w:t>≥98%</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保洁工作完成及时率（%）</w:t>
            </w:r>
          </w:p>
        </w:tc>
        <w:tc>
          <w:tcPr>
            <w:tcW w:w="4228" w:type="dxa"/>
            <w:vAlign w:val="center"/>
          </w:tcPr>
          <w:p>
            <w:pPr>
              <w:pStyle w:val="13"/>
            </w:pPr>
            <w:r>
              <w:t>保洁工作完成及时率（%）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保安月发放经费标准</w:t>
            </w:r>
          </w:p>
        </w:tc>
        <w:tc>
          <w:tcPr>
            <w:tcW w:w="4228" w:type="dxa"/>
            <w:vAlign w:val="center"/>
          </w:tcPr>
          <w:p>
            <w:pPr>
              <w:pStyle w:val="13"/>
            </w:pPr>
            <w:r>
              <w:t>保安月发放经费标准</w:t>
            </w:r>
          </w:p>
        </w:tc>
        <w:tc>
          <w:tcPr>
            <w:tcW w:w="2114" w:type="dxa"/>
            <w:vAlign w:val="center"/>
          </w:tcPr>
          <w:p>
            <w:pPr>
              <w:pStyle w:val="13"/>
            </w:pPr>
            <w:r>
              <w:t>≤2500元</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办公环境提升率</w:t>
            </w:r>
          </w:p>
        </w:tc>
        <w:tc>
          <w:tcPr>
            <w:tcW w:w="4228" w:type="dxa"/>
            <w:vAlign w:val="center"/>
          </w:tcPr>
          <w:p>
            <w:pPr>
              <w:pStyle w:val="13"/>
            </w:pPr>
            <w:r>
              <w:t>办公环境较上年度提升的比率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25、装配式农村住房建设试点补助资金（省级）绩效目标表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13063424P00431410003G</w:t>
            </w:r>
          </w:p>
        </w:tc>
        <w:tc>
          <w:tcPr>
            <w:tcW w:w="2114" w:type="dxa"/>
            <w:vAlign w:val="center"/>
          </w:tcPr>
          <w:p>
            <w:pPr>
              <w:pStyle w:val="11"/>
            </w:pPr>
            <w:r>
              <w:t>项目名称</w:t>
            </w:r>
          </w:p>
        </w:tc>
        <w:tc>
          <w:tcPr>
            <w:tcW w:w="6342" w:type="dxa"/>
            <w:gridSpan w:val="3"/>
            <w:vAlign w:val="center"/>
          </w:tcPr>
          <w:p>
            <w:pPr>
              <w:pStyle w:val="13"/>
            </w:pPr>
            <w:r>
              <w:t>装配式农村住房建设试点补助资金（省级）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43.00</w:t>
            </w:r>
          </w:p>
        </w:tc>
        <w:tc>
          <w:tcPr>
            <w:tcW w:w="2114" w:type="dxa"/>
            <w:vAlign w:val="center"/>
          </w:tcPr>
          <w:p>
            <w:pPr>
              <w:pStyle w:val="11"/>
            </w:pPr>
            <w:r>
              <w:t>其中：财政    资金</w:t>
            </w:r>
          </w:p>
        </w:tc>
        <w:tc>
          <w:tcPr>
            <w:tcW w:w="2114" w:type="dxa"/>
            <w:vAlign w:val="center"/>
          </w:tcPr>
          <w:p>
            <w:pPr>
              <w:pStyle w:val="13"/>
            </w:pPr>
            <w:r>
              <w:t>43.00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预算数：43万元，其中：一般公共预算43万元。主要用于曲阳县2023年装配式农村住房建设示范户补助，验收合格后支付资金。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43.00</w:t>
            </w:r>
          </w:p>
        </w:tc>
        <w:tc>
          <w:tcPr>
            <w:tcW w:w="2114" w:type="dxa"/>
            <w:vAlign w:val="center"/>
          </w:tcPr>
          <w:p>
            <w:pPr>
              <w:pStyle w:val="14"/>
            </w:pPr>
            <w:r>
              <w:t>43.00</w:t>
            </w:r>
          </w:p>
        </w:tc>
        <w:tc>
          <w:tcPr>
            <w:tcW w:w="4228" w:type="dxa"/>
            <w:gridSpan w:val="2"/>
            <w:vAlign w:val="center"/>
          </w:tcPr>
          <w:p>
            <w:pPr>
              <w:pStyle w:val="14"/>
            </w:pPr>
            <w:r>
              <w:t>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补贴的示范住房数量</w:t>
            </w:r>
          </w:p>
        </w:tc>
        <w:tc>
          <w:tcPr>
            <w:tcW w:w="4228" w:type="dxa"/>
            <w:vAlign w:val="center"/>
          </w:tcPr>
          <w:p>
            <w:pPr>
              <w:pStyle w:val="13"/>
            </w:pPr>
            <w:r>
              <w:t>实际补助的装配式农村住房数量</w:t>
            </w:r>
          </w:p>
        </w:tc>
        <w:tc>
          <w:tcPr>
            <w:tcW w:w="2114" w:type="dxa"/>
            <w:vAlign w:val="center"/>
          </w:tcPr>
          <w:p>
            <w:pPr>
              <w:pStyle w:val="13"/>
            </w:pPr>
            <w:r>
              <w:t>43户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纳入试点装配式农房竣工率</w:t>
            </w:r>
          </w:p>
        </w:tc>
        <w:tc>
          <w:tcPr>
            <w:tcW w:w="4228" w:type="dxa"/>
            <w:vAlign w:val="center"/>
          </w:tcPr>
          <w:p>
            <w:pPr>
              <w:pStyle w:val="13"/>
            </w:pPr>
            <w:r>
              <w:t>竣工装配式农房占纳入试点装配式农房的比例</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补助资金到位完成时间</w:t>
            </w:r>
          </w:p>
        </w:tc>
        <w:tc>
          <w:tcPr>
            <w:tcW w:w="2114" w:type="dxa"/>
            <w:vAlign w:val="center"/>
          </w:tcPr>
          <w:p>
            <w:pPr>
              <w:pStyle w:val="13"/>
            </w:pPr>
            <w:r>
              <w:t>2024年11月底前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补贴成本</w:t>
            </w:r>
          </w:p>
        </w:tc>
        <w:tc>
          <w:tcPr>
            <w:tcW w:w="4228" w:type="dxa"/>
            <w:vAlign w:val="center"/>
          </w:tcPr>
          <w:p>
            <w:pPr>
              <w:pStyle w:val="13"/>
            </w:pPr>
            <w:r>
              <w:t>装配式农房建设单位补贴成本</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指导提高装配式农村住房建设水平</w:t>
            </w:r>
          </w:p>
        </w:tc>
        <w:tc>
          <w:tcPr>
            <w:tcW w:w="4228" w:type="dxa"/>
            <w:vAlign w:val="center"/>
          </w:tcPr>
          <w:p>
            <w:pPr>
              <w:pStyle w:val="13"/>
            </w:pPr>
            <w:r>
              <w:t>建成的装配式农村住房效果</w:t>
            </w:r>
          </w:p>
        </w:tc>
        <w:tc>
          <w:tcPr>
            <w:tcW w:w="2114" w:type="dxa"/>
            <w:vAlign w:val="center"/>
          </w:tcPr>
          <w:p>
            <w:pPr>
              <w:pStyle w:val="13"/>
            </w:pPr>
            <w:r>
              <w:t>指导后装配式农村住房试点建设水平得到提升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直接补贴政策农民满意度</w:t>
            </w:r>
          </w:p>
        </w:tc>
        <w:tc>
          <w:tcPr>
            <w:tcW w:w="4228" w:type="dxa"/>
            <w:vAlign w:val="center"/>
          </w:tcPr>
          <w:p>
            <w:pPr>
              <w:pStyle w:val="13"/>
            </w:pPr>
            <w:r>
              <w:t>直接补贴政策农民满意度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333曲阳县住房和城乡建设局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2076.64</w:t>
            </w:r>
          </w:p>
        </w:tc>
        <w:tc>
          <w:tcPr>
            <w:tcW w:w="986" w:type="dxa"/>
            <w:vAlign w:val="center"/>
          </w:tcPr>
          <w:p>
            <w:pPr>
              <w:pStyle w:val="16"/>
            </w:pPr>
            <w:r>
              <w:t>109.22</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1967.42</w:t>
            </w:r>
          </w:p>
        </w:tc>
        <w:tc>
          <w:tcPr>
            <w:tcW w:w="986" w:type="dxa"/>
            <w:vAlign w:val="center"/>
          </w:tcPr>
          <w:p>
            <w:pPr>
              <w:pStyle w:val="16"/>
            </w:pPr>
            <w:r>
              <w:t>2074.70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曲阳县住房和城乡建设局本级小计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2076.64</w:t>
            </w:r>
          </w:p>
        </w:tc>
        <w:tc>
          <w:tcPr>
            <w:tcW w:w="986" w:type="dxa"/>
            <w:vAlign w:val="center"/>
          </w:tcPr>
          <w:p>
            <w:pPr>
              <w:pStyle w:val="16"/>
            </w:pPr>
            <w:r>
              <w:t>109.22</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1967.42</w:t>
            </w:r>
          </w:p>
        </w:tc>
        <w:tc>
          <w:tcPr>
            <w:tcW w:w="986" w:type="dxa"/>
            <w:vAlign w:val="center"/>
          </w:tcPr>
          <w:p>
            <w:pPr>
              <w:pStyle w:val="16"/>
            </w:pPr>
            <w:r>
              <w:t>2074.70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曲阳县2023年城镇市政管网及基础设施灾后恢复项目</w:t>
            </w:r>
          </w:p>
        </w:tc>
        <w:tc>
          <w:tcPr>
            <w:tcW w:w="986" w:type="dxa"/>
            <w:vAlign w:val="center"/>
          </w:tcPr>
          <w:p>
            <w:pPr>
              <w:pStyle w:val="12"/>
            </w:pPr>
            <w:r>
              <w:t>642.00</w:t>
            </w:r>
          </w:p>
        </w:tc>
        <w:tc>
          <w:tcPr>
            <w:tcW w:w="986" w:type="dxa"/>
            <w:vAlign w:val="center"/>
          </w:tcPr>
          <w:p>
            <w:pPr>
              <w:pStyle w:val="13"/>
            </w:pPr>
            <w:r>
              <w:t>其他建筑物、构筑物修缮</w:t>
            </w:r>
          </w:p>
        </w:tc>
        <w:tc>
          <w:tcPr>
            <w:tcW w:w="986" w:type="dxa"/>
            <w:vAlign w:val="center"/>
          </w:tcPr>
          <w:p>
            <w:pPr>
              <w:pStyle w:val="13"/>
            </w:pPr>
            <w:r>
              <w:t>B08990000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642.00</w:t>
            </w:r>
          </w:p>
        </w:tc>
        <w:tc>
          <w:tcPr>
            <w:tcW w:w="986" w:type="dxa"/>
            <w:vAlign w:val="center"/>
          </w:tcPr>
          <w:p>
            <w:pPr>
              <w:pStyle w:val="12"/>
            </w:pPr>
            <w:r>
              <w:t>642.00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642.00</w:t>
            </w:r>
          </w:p>
        </w:tc>
        <w:tc>
          <w:tcPr>
            <w:tcW w:w="986" w:type="dxa"/>
            <w:vAlign w:val="center"/>
          </w:tcPr>
          <w:p>
            <w:pPr>
              <w:pStyle w:val="12"/>
            </w:pPr>
            <w:r>
              <w:t>642.00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曲阳县老旧小区改造项目</w:t>
            </w:r>
          </w:p>
        </w:tc>
        <w:tc>
          <w:tcPr>
            <w:tcW w:w="986" w:type="dxa"/>
            <w:vAlign w:val="center"/>
          </w:tcPr>
          <w:p>
            <w:pPr>
              <w:pStyle w:val="12"/>
            </w:pPr>
            <w:r>
              <w:t>33.36</w:t>
            </w:r>
          </w:p>
        </w:tc>
        <w:tc>
          <w:tcPr>
            <w:tcW w:w="986" w:type="dxa"/>
            <w:vAlign w:val="center"/>
          </w:tcPr>
          <w:p>
            <w:pPr>
              <w:pStyle w:val="13"/>
            </w:pPr>
            <w:r>
              <w:t>房屋修缮</w:t>
            </w:r>
          </w:p>
        </w:tc>
        <w:tc>
          <w:tcPr>
            <w:tcW w:w="986" w:type="dxa"/>
            <w:vAlign w:val="center"/>
          </w:tcPr>
          <w:p>
            <w:pPr>
              <w:pStyle w:val="13"/>
            </w:pPr>
            <w:r>
              <w:t>B08010000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33.36</w:t>
            </w:r>
          </w:p>
        </w:tc>
        <w:tc>
          <w:tcPr>
            <w:tcW w:w="986" w:type="dxa"/>
            <w:vAlign w:val="center"/>
          </w:tcPr>
          <w:p>
            <w:pPr>
              <w:pStyle w:val="12"/>
            </w:pPr>
            <w:r>
              <w:t>33.36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33.36</w:t>
            </w:r>
          </w:p>
        </w:tc>
        <w:tc>
          <w:tcPr>
            <w:tcW w:w="986" w:type="dxa"/>
            <w:vAlign w:val="center"/>
          </w:tcPr>
          <w:p>
            <w:pPr>
              <w:pStyle w:val="12"/>
            </w:pPr>
            <w:r>
              <w:t>33.36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曲阳县灵山镇余热供暖工程</w:t>
            </w:r>
          </w:p>
        </w:tc>
        <w:tc>
          <w:tcPr>
            <w:tcW w:w="986" w:type="dxa"/>
            <w:vAlign w:val="center"/>
          </w:tcPr>
          <w:p>
            <w:pPr>
              <w:pStyle w:val="12"/>
            </w:pPr>
            <w:r>
              <w:t>1292.06</w:t>
            </w:r>
          </w:p>
        </w:tc>
        <w:tc>
          <w:tcPr>
            <w:tcW w:w="986" w:type="dxa"/>
            <w:vAlign w:val="center"/>
          </w:tcPr>
          <w:p>
            <w:pPr>
              <w:pStyle w:val="13"/>
            </w:pPr>
            <w:r>
              <w:t>其他市政公用设施施工</w:t>
            </w:r>
          </w:p>
        </w:tc>
        <w:tc>
          <w:tcPr>
            <w:tcW w:w="986" w:type="dxa"/>
            <w:vAlign w:val="center"/>
          </w:tcPr>
          <w:p>
            <w:pPr>
              <w:pStyle w:val="13"/>
            </w:pPr>
            <w:r>
              <w:t>B02130199</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1292.06</w:t>
            </w:r>
          </w:p>
        </w:tc>
        <w:tc>
          <w:tcPr>
            <w:tcW w:w="986" w:type="dxa"/>
            <w:vAlign w:val="center"/>
          </w:tcPr>
          <w:p>
            <w:pPr>
              <w:pStyle w:val="12"/>
            </w:pPr>
            <w:r>
              <w:t>1292.06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1292.06</w:t>
            </w:r>
          </w:p>
        </w:tc>
        <w:tc>
          <w:tcPr>
            <w:tcW w:w="986" w:type="dxa"/>
            <w:vAlign w:val="center"/>
          </w:tcPr>
          <w:p>
            <w:pPr>
              <w:pStyle w:val="12"/>
            </w:pPr>
            <w:r>
              <w:t>1292.06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26.60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0.54</w:t>
            </w:r>
          </w:p>
        </w:tc>
        <w:tc>
          <w:tcPr>
            <w:tcW w:w="986" w:type="dxa"/>
            <w:vAlign w:val="center"/>
          </w:tcPr>
          <w:p>
            <w:pPr>
              <w:pStyle w:val="12"/>
            </w:pPr>
            <w:r>
              <w:t>0.54</w:t>
            </w:r>
          </w:p>
        </w:tc>
        <w:tc>
          <w:tcPr>
            <w:tcW w:w="986" w:type="dxa"/>
            <w:vAlign w:val="center"/>
          </w:tcPr>
          <w:p>
            <w:pPr>
              <w:pStyle w:val="12"/>
            </w:pPr>
            <w:r>
              <w:t>0.54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26.60</w:t>
            </w:r>
          </w:p>
        </w:tc>
        <w:tc>
          <w:tcPr>
            <w:tcW w:w="986" w:type="dxa"/>
            <w:vAlign w:val="center"/>
          </w:tcPr>
          <w:p>
            <w:pPr>
              <w:pStyle w:val="13"/>
            </w:pPr>
            <w:r>
              <w:t>网络接入服务</w:t>
            </w:r>
          </w:p>
        </w:tc>
        <w:tc>
          <w:tcPr>
            <w:tcW w:w="986" w:type="dxa"/>
            <w:vAlign w:val="center"/>
          </w:tcPr>
          <w:p>
            <w:pPr>
              <w:pStyle w:val="13"/>
            </w:pPr>
            <w:r>
              <w:t>C17010200</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26.60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曲阳县2023年城镇市政管网及基础设施灾后恢复项目（省级配套）</w:t>
            </w:r>
          </w:p>
        </w:tc>
        <w:tc>
          <w:tcPr>
            <w:tcW w:w="986" w:type="dxa"/>
            <w:vAlign w:val="center"/>
          </w:tcPr>
          <w:p>
            <w:pPr>
              <w:pStyle w:val="12"/>
            </w:pPr>
            <w:r>
              <w:t>16.05</w:t>
            </w:r>
          </w:p>
        </w:tc>
        <w:tc>
          <w:tcPr>
            <w:tcW w:w="986" w:type="dxa"/>
            <w:vAlign w:val="center"/>
          </w:tcPr>
          <w:p>
            <w:pPr>
              <w:pStyle w:val="13"/>
            </w:pPr>
            <w:r>
              <w:t>其他专业施工</w:t>
            </w:r>
          </w:p>
        </w:tc>
        <w:tc>
          <w:tcPr>
            <w:tcW w:w="986" w:type="dxa"/>
            <w:vAlign w:val="center"/>
          </w:tcPr>
          <w:p>
            <w:pPr>
              <w:pStyle w:val="13"/>
            </w:pPr>
            <w:r>
              <w:t>B05990000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16.05</w:t>
            </w:r>
          </w:p>
        </w:tc>
        <w:tc>
          <w:tcPr>
            <w:tcW w:w="986" w:type="dxa"/>
            <w:vAlign w:val="center"/>
          </w:tcPr>
          <w:p>
            <w:pPr>
              <w:pStyle w:val="12"/>
            </w:pPr>
            <w:r>
              <w:t>16.05</w:t>
            </w:r>
          </w:p>
        </w:tc>
        <w:tc>
          <w:tcPr>
            <w:tcW w:w="986" w:type="dxa"/>
            <w:vAlign w:val="center"/>
          </w:tcPr>
          <w:p>
            <w:pPr>
              <w:pStyle w:val="12"/>
            </w:pPr>
            <w:r>
              <w:t>16.05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曲阳县2023年城镇市政管网及基础设施灾后恢复项目（县级配套）</w:t>
            </w:r>
          </w:p>
        </w:tc>
        <w:tc>
          <w:tcPr>
            <w:tcW w:w="986" w:type="dxa"/>
            <w:vAlign w:val="center"/>
          </w:tcPr>
          <w:p>
            <w:pPr>
              <w:pStyle w:val="12"/>
            </w:pPr>
            <w:r>
              <w:t>128.90</w:t>
            </w:r>
          </w:p>
        </w:tc>
        <w:tc>
          <w:tcPr>
            <w:tcW w:w="986" w:type="dxa"/>
            <w:vAlign w:val="center"/>
          </w:tcPr>
          <w:p>
            <w:pPr>
              <w:pStyle w:val="13"/>
            </w:pPr>
            <w:r>
              <w:t>其他市政公用设施施工</w:t>
            </w:r>
          </w:p>
        </w:tc>
        <w:tc>
          <w:tcPr>
            <w:tcW w:w="986" w:type="dxa"/>
            <w:vAlign w:val="center"/>
          </w:tcPr>
          <w:p>
            <w:pPr>
              <w:pStyle w:val="13"/>
            </w:pPr>
            <w:r>
              <w:t>B02130199</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34.09</w:t>
            </w:r>
          </w:p>
        </w:tc>
        <w:tc>
          <w:tcPr>
            <w:tcW w:w="986" w:type="dxa"/>
            <w:vAlign w:val="center"/>
          </w:tcPr>
          <w:p>
            <w:pPr>
              <w:pStyle w:val="12"/>
            </w:pPr>
            <w:r>
              <w:t>34.09</w:t>
            </w:r>
          </w:p>
        </w:tc>
        <w:tc>
          <w:tcPr>
            <w:tcW w:w="986" w:type="dxa"/>
            <w:vAlign w:val="center"/>
          </w:tcPr>
          <w:p>
            <w:pPr>
              <w:pStyle w:val="12"/>
            </w:pPr>
            <w:r>
              <w:t>34.09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曲阳县保障性住房办公经费项目</w:t>
            </w:r>
          </w:p>
        </w:tc>
        <w:tc>
          <w:tcPr>
            <w:tcW w:w="986" w:type="dxa"/>
            <w:vAlign w:val="center"/>
          </w:tcPr>
          <w:p>
            <w:pPr>
              <w:pStyle w:val="12"/>
            </w:pPr>
            <w:r>
              <w:t>2.00</w:t>
            </w:r>
          </w:p>
        </w:tc>
        <w:tc>
          <w:tcPr>
            <w:tcW w:w="986" w:type="dxa"/>
            <w:vAlign w:val="center"/>
          </w:tcPr>
          <w:p>
            <w:pPr>
              <w:pStyle w:val="13"/>
            </w:pPr>
            <w:r>
              <w:t>纸制品</w:t>
            </w:r>
          </w:p>
        </w:tc>
        <w:tc>
          <w:tcPr>
            <w:tcW w:w="986" w:type="dxa"/>
            <w:vAlign w:val="center"/>
          </w:tcPr>
          <w:p>
            <w:pPr>
              <w:pStyle w:val="13"/>
            </w:pPr>
            <w:r>
              <w:t>A07100300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0.92</w:t>
            </w:r>
          </w:p>
        </w:tc>
        <w:tc>
          <w:tcPr>
            <w:tcW w:w="986" w:type="dxa"/>
            <w:vAlign w:val="center"/>
          </w:tcPr>
          <w:p>
            <w:pPr>
              <w:pStyle w:val="12"/>
            </w:pPr>
            <w:r>
              <w:t>0.92</w:t>
            </w:r>
          </w:p>
        </w:tc>
        <w:tc>
          <w:tcPr>
            <w:tcW w:w="986" w:type="dxa"/>
            <w:vAlign w:val="center"/>
          </w:tcPr>
          <w:p>
            <w:pPr>
              <w:pStyle w:val="12"/>
            </w:pPr>
            <w:r>
              <w:t>0.92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曲阳县保障性住房办公经费项目</w:t>
            </w:r>
          </w:p>
        </w:tc>
        <w:tc>
          <w:tcPr>
            <w:tcW w:w="986" w:type="dxa"/>
            <w:vAlign w:val="center"/>
          </w:tcPr>
          <w:p>
            <w:pPr>
              <w:pStyle w:val="12"/>
            </w:pPr>
            <w:r>
              <w:t>2.00</w:t>
            </w:r>
          </w:p>
        </w:tc>
        <w:tc>
          <w:tcPr>
            <w:tcW w:w="986" w:type="dxa"/>
            <w:vAlign w:val="center"/>
          </w:tcPr>
          <w:p>
            <w:pPr>
              <w:pStyle w:val="13"/>
            </w:pPr>
            <w:r>
              <w:t>办公设备维修和保养服务</w:t>
            </w:r>
          </w:p>
        </w:tc>
        <w:tc>
          <w:tcPr>
            <w:tcW w:w="986" w:type="dxa"/>
            <w:vAlign w:val="center"/>
          </w:tcPr>
          <w:p>
            <w:pPr>
              <w:pStyle w:val="13"/>
            </w:pPr>
            <w:r>
              <w:t>C23120200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0.58</w:t>
            </w:r>
          </w:p>
        </w:tc>
        <w:tc>
          <w:tcPr>
            <w:tcW w:w="986" w:type="dxa"/>
            <w:vAlign w:val="center"/>
          </w:tcPr>
          <w:p>
            <w:pPr>
              <w:pStyle w:val="12"/>
            </w:pPr>
            <w:r>
              <w:t>0.58</w:t>
            </w:r>
          </w:p>
        </w:tc>
        <w:tc>
          <w:tcPr>
            <w:tcW w:w="986" w:type="dxa"/>
            <w:vAlign w:val="center"/>
          </w:tcPr>
          <w:p>
            <w:pPr>
              <w:pStyle w:val="12"/>
            </w:pPr>
            <w:r>
              <w:t>0.58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曲阳县公租房新建及维修项目（2019年质保金）</w:t>
            </w:r>
          </w:p>
        </w:tc>
        <w:tc>
          <w:tcPr>
            <w:tcW w:w="986" w:type="dxa"/>
            <w:vAlign w:val="center"/>
          </w:tcPr>
          <w:p>
            <w:pPr>
              <w:pStyle w:val="12"/>
            </w:pPr>
            <w:r>
              <w:t>4.98</w:t>
            </w:r>
          </w:p>
        </w:tc>
        <w:tc>
          <w:tcPr>
            <w:tcW w:w="986" w:type="dxa"/>
            <w:vAlign w:val="center"/>
          </w:tcPr>
          <w:p>
            <w:pPr>
              <w:pStyle w:val="13"/>
            </w:pPr>
            <w:r>
              <w:t>其他建筑物、构筑物修缮</w:t>
            </w:r>
          </w:p>
        </w:tc>
        <w:tc>
          <w:tcPr>
            <w:tcW w:w="986" w:type="dxa"/>
            <w:vAlign w:val="center"/>
          </w:tcPr>
          <w:p>
            <w:pPr>
              <w:pStyle w:val="13"/>
            </w:pPr>
            <w:r>
              <w:t>B08990000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4.98</w:t>
            </w:r>
          </w:p>
        </w:tc>
        <w:tc>
          <w:tcPr>
            <w:tcW w:w="986" w:type="dxa"/>
            <w:vAlign w:val="center"/>
          </w:tcPr>
          <w:p>
            <w:pPr>
              <w:pStyle w:val="12"/>
            </w:pPr>
            <w:r>
              <w:t>4.98</w:t>
            </w:r>
          </w:p>
        </w:tc>
        <w:tc>
          <w:tcPr>
            <w:tcW w:w="986" w:type="dxa"/>
            <w:vAlign w:val="center"/>
          </w:tcPr>
          <w:p>
            <w:pPr>
              <w:pStyle w:val="12"/>
            </w:pPr>
            <w:r>
              <w:t>4.98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曲阳县灵山镇临时污水处理项目</w:t>
            </w:r>
          </w:p>
        </w:tc>
        <w:tc>
          <w:tcPr>
            <w:tcW w:w="986" w:type="dxa"/>
            <w:vAlign w:val="center"/>
          </w:tcPr>
          <w:p>
            <w:pPr>
              <w:pStyle w:val="12"/>
            </w:pPr>
            <w:r>
              <w:t>8.78</w:t>
            </w:r>
          </w:p>
        </w:tc>
        <w:tc>
          <w:tcPr>
            <w:tcW w:w="986" w:type="dxa"/>
            <w:vAlign w:val="center"/>
          </w:tcPr>
          <w:p>
            <w:pPr>
              <w:pStyle w:val="13"/>
            </w:pPr>
            <w:r>
              <w:t>其他专业施工</w:t>
            </w:r>
          </w:p>
        </w:tc>
        <w:tc>
          <w:tcPr>
            <w:tcW w:w="986" w:type="dxa"/>
            <w:vAlign w:val="center"/>
          </w:tcPr>
          <w:p>
            <w:pPr>
              <w:pStyle w:val="13"/>
            </w:pPr>
            <w:r>
              <w:t>B05990000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8.78</w:t>
            </w:r>
          </w:p>
        </w:tc>
        <w:tc>
          <w:tcPr>
            <w:tcW w:w="986" w:type="dxa"/>
            <w:vAlign w:val="center"/>
          </w:tcPr>
          <w:p>
            <w:pPr>
              <w:pStyle w:val="12"/>
            </w:pPr>
            <w:r>
              <w:t>8.78</w:t>
            </w:r>
          </w:p>
        </w:tc>
        <w:tc>
          <w:tcPr>
            <w:tcW w:w="986" w:type="dxa"/>
            <w:vAlign w:val="center"/>
          </w:tcPr>
          <w:p>
            <w:pPr>
              <w:pStyle w:val="12"/>
            </w:pPr>
            <w:r>
              <w:t>8.78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曲阳县十一个综合检查站建设项目</w:t>
            </w:r>
          </w:p>
        </w:tc>
        <w:tc>
          <w:tcPr>
            <w:tcW w:w="986" w:type="dxa"/>
            <w:vAlign w:val="center"/>
          </w:tcPr>
          <w:p>
            <w:pPr>
              <w:pStyle w:val="12"/>
            </w:pPr>
            <w:r>
              <w:t>21.23</w:t>
            </w:r>
          </w:p>
        </w:tc>
        <w:tc>
          <w:tcPr>
            <w:tcW w:w="986" w:type="dxa"/>
            <w:vAlign w:val="center"/>
          </w:tcPr>
          <w:p>
            <w:pPr>
              <w:pStyle w:val="13"/>
            </w:pPr>
            <w:r>
              <w:t>其他业务用房施工</w:t>
            </w:r>
          </w:p>
        </w:tc>
        <w:tc>
          <w:tcPr>
            <w:tcW w:w="986" w:type="dxa"/>
            <w:vAlign w:val="center"/>
          </w:tcPr>
          <w:p>
            <w:pPr>
              <w:pStyle w:val="13"/>
            </w:pPr>
            <w:r>
              <w:t>B01029900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21.23</w:t>
            </w:r>
          </w:p>
        </w:tc>
        <w:tc>
          <w:tcPr>
            <w:tcW w:w="986" w:type="dxa"/>
            <w:vAlign w:val="center"/>
          </w:tcPr>
          <w:p>
            <w:pPr>
              <w:pStyle w:val="12"/>
            </w:pPr>
            <w:r>
              <w:t>21.23</w:t>
            </w:r>
          </w:p>
        </w:tc>
        <w:tc>
          <w:tcPr>
            <w:tcW w:w="986" w:type="dxa"/>
            <w:vAlign w:val="center"/>
          </w:tcPr>
          <w:p>
            <w:pPr>
              <w:pStyle w:val="12"/>
            </w:pPr>
            <w:r>
              <w:t>21.23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曲阳县燕赵镇临时污水处理项目（质保金）</w:t>
            </w:r>
          </w:p>
        </w:tc>
        <w:tc>
          <w:tcPr>
            <w:tcW w:w="986" w:type="dxa"/>
            <w:vAlign w:val="center"/>
          </w:tcPr>
          <w:p>
            <w:pPr>
              <w:pStyle w:val="12"/>
            </w:pPr>
            <w:r>
              <w:t>13.92</w:t>
            </w:r>
          </w:p>
        </w:tc>
        <w:tc>
          <w:tcPr>
            <w:tcW w:w="986" w:type="dxa"/>
            <w:vAlign w:val="center"/>
          </w:tcPr>
          <w:p>
            <w:pPr>
              <w:pStyle w:val="13"/>
            </w:pPr>
            <w:r>
              <w:t>其他专业施工</w:t>
            </w:r>
          </w:p>
        </w:tc>
        <w:tc>
          <w:tcPr>
            <w:tcW w:w="986" w:type="dxa"/>
            <w:vAlign w:val="center"/>
          </w:tcPr>
          <w:p>
            <w:pPr>
              <w:pStyle w:val="13"/>
            </w:pPr>
            <w:r>
              <w:t>B05990000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13.92</w:t>
            </w:r>
          </w:p>
        </w:tc>
        <w:tc>
          <w:tcPr>
            <w:tcW w:w="986" w:type="dxa"/>
            <w:vAlign w:val="center"/>
          </w:tcPr>
          <w:p>
            <w:pPr>
              <w:pStyle w:val="12"/>
            </w:pPr>
            <w:r>
              <w:t>13.92</w:t>
            </w:r>
          </w:p>
        </w:tc>
        <w:tc>
          <w:tcPr>
            <w:tcW w:w="986" w:type="dxa"/>
            <w:vAlign w:val="center"/>
          </w:tcPr>
          <w:p>
            <w:pPr>
              <w:pStyle w:val="12"/>
            </w:pPr>
            <w:r>
              <w:t>13.92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曲阳县住建局办公经费项目</w:t>
            </w:r>
          </w:p>
        </w:tc>
        <w:tc>
          <w:tcPr>
            <w:tcW w:w="986" w:type="dxa"/>
            <w:vAlign w:val="center"/>
          </w:tcPr>
          <w:p>
            <w:pPr>
              <w:pStyle w:val="12"/>
            </w:pPr>
            <w:r>
              <w:t>14.75</w:t>
            </w:r>
          </w:p>
        </w:tc>
        <w:tc>
          <w:tcPr>
            <w:tcW w:w="986" w:type="dxa"/>
            <w:vAlign w:val="center"/>
          </w:tcPr>
          <w:p>
            <w:pPr>
              <w:pStyle w:val="13"/>
            </w:pPr>
            <w:r>
              <w:t>密码产品</w:t>
            </w:r>
          </w:p>
        </w:tc>
        <w:tc>
          <w:tcPr>
            <w:tcW w:w="986" w:type="dxa"/>
            <w:vAlign w:val="center"/>
          </w:tcPr>
          <w:p>
            <w:pPr>
              <w:pStyle w:val="13"/>
            </w:pPr>
            <w:r>
              <w:t>A02010312</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曲阳县住建局办公经费项目</w:t>
            </w:r>
          </w:p>
        </w:tc>
        <w:tc>
          <w:tcPr>
            <w:tcW w:w="986" w:type="dxa"/>
            <w:vAlign w:val="center"/>
          </w:tcPr>
          <w:p>
            <w:pPr>
              <w:pStyle w:val="12"/>
            </w:pPr>
            <w:r>
              <w:t>14.75</w:t>
            </w:r>
          </w:p>
        </w:tc>
        <w:tc>
          <w:tcPr>
            <w:tcW w:w="986" w:type="dxa"/>
            <w:vAlign w:val="center"/>
          </w:tcPr>
          <w:p>
            <w:pPr>
              <w:pStyle w:val="13"/>
            </w:pPr>
            <w:r>
              <w:t>碎纸机</w:t>
            </w:r>
          </w:p>
        </w:tc>
        <w:tc>
          <w:tcPr>
            <w:tcW w:w="986" w:type="dxa"/>
            <w:vAlign w:val="center"/>
          </w:tcPr>
          <w:p>
            <w:pPr>
              <w:pStyle w:val="13"/>
            </w:pPr>
            <w:r>
              <w:t>A02021301</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曲阳县住建局业务联网使用费项目</w:t>
            </w:r>
          </w:p>
        </w:tc>
        <w:tc>
          <w:tcPr>
            <w:tcW w:w="986" w:type="dxa"/>
            <w:vAlign w:val="center"/>
          </w:tcPr>
          <w:p>
            <w:pPr>
              <w:pStyle w:val="12"/>
            </w:pPr>
            <w:r>
              <w:t>6.47</w:t>
            </w:r>
          </w:p>
        </w:tc>
        <w:tc>
          <w:tcPr>
            <w:tcW w:w="986" w:type="dxa"/>
            <w:vAlign w:val="center"/>
          </w:tcPr>
          <w:p>
            <w:pPr>
              <w:pStyle w:val="13"/>
            </w:pPr>
            <w:r>
              <w:t>网络接入服务</w:t>
            </w:r>
          </w:p>
        </w:tc>
        <w:tc>
          <w:tcPr>
            <w:tcW w:w="986" w:type="dxa"/>
            <w:vAlign w:val="center"/>
          </w:tcPr>
          <w:p>
            <w:pPr>
              <w:pStyle w:val="13"/>
            </w:pPr>
            <w:r>
              <w:t>C17010200</w:t>
            </w:r>
          </w:p>
        </w:tc>
        <w:tc>
          <w:tcPr>
            <w:tcW w:w="986" w:type="dxa"/>
            <w:vAlign w:val="center"/>
          </w:tcPr>
          <w:p>
            <w:pPr>
              <w:pStyle w:val="14"/>
            </w:pPr>
            <w:r>
              <w:t>1</w:t>
            </w:r>
          </w:p>
        </w:tc>
        <w:tc>
          <w:tcPr>
            <w:tcW w:w="986" w:type="dxa"/>
            <w:vAlign w:val="center"/>
          </w:tcPr>
          <w:p>
            <w:pPr>
              <w:pStyle w:val="12"/>
            </w:pPr>
            <w:r>
              <w:t>1</w:t>
            </w:r>
          </w:p>
        </w:tc>
        <w:tc>
          <w:tcPr>
            <w:tcW w:w="986" w:type="dxa"/>
            <w:vAlign w:val="center"/>
          </w:tcPr>
          <w:p>
            <w:pPr>
              <w:pStyle w:val="12"/>
            </w:pPr>
            <w:r>
              <w:t>6.47</w:t>
            </w:r>
          </w:p>
        </w:tc>
        <w:tc>
          <w:tcPr>
            <w:tcW w:w="986" w:type="dxa"/>
            <w:vAlign w:val="center"/>
          </w:tcPr>
          <w:p>
            <w:pPr>
              <w:pStyle w:val="12"/>
            </w:pPr>
            <w:r>
              <w:t>6.47</w:t>
            </w:r>
          </w:p>
        </w:tc>
        <w:tc>
          <w:tcPr>
            <w:tcW w:w="986" w:type="dxa"/>
            <w:vAlign w:val="center"/>
          </w:tcPr>
          <w:p>
            <w:pPr>
              <w:pStyle w:val="12"/>
            </w:pPr>
            <w:r>
              <w:t>6.47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6.47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曲阳县住房和城乡建设局（含所属单位）上年末固定资产金额为125.82万元（详见下表）。本年度拟购置固定资产总额为0.25万元，已按要求列入政府采购预算，详见政府采购预算表。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333曲阳县住房和城乡建设局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333</w:t>
            </w:r>
          </w:p>
        </w:tc>
        <w:tc>
          <w:tcPr>
            <w:tcW w:w="4933" w:type="dxa"/>
            <w:vAlign w:val="center"/>
          </w:tcPr>
          <w:p>
            <w:pPr>
              <w:pStyle w:val="12"/>
            </w:pPr>
            <w:r>
              <w:t>103.92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0YTgwNzlmZjRhYTRiMDA2MmU5ZGI5YTJmMzdiYjUifQ=="/>
  </w:docVars>
  <w:rsids>
    <w:rsidRoot w:val="00000000"/>
    <w:rsid w:val="01065655"/>
    <w:rsid w:val="01325A8F"/>
    <w:rsid w:val="01565C22"/>
    <w:rsid w:val="077C581E"/>
    <w:rsid w:val="08D51B22"/>
    <w:rsid w:val="17B54E2F"/>
    <w:rsid w:val="17BA4FDE"/>
    <w:rsid w:val="18FF4051"/>
    <w:rsid w:val="29883BEF"/>
    <w:rsid w:val="2EFC11C7"/>
    <w:rsid w:val="2F5D3950"/>
    <w:rsid w:val="31F938DC"/>
    <w:rsid w:val="33EF5B47"/>
    <w:rsid w:val="351F5D4F"/>
    <w:rsid w:val="395C1CED"/>
    <w:rsid w:val="397877DC"/>
    <w:rsid w:val="40FA4F7A"/>
    <w:rsid w:val="42E45EE2"/>
    <w:rsid w:val="519C7E2E"/>
    <w:rsid w:val="521D4F6D"/>
    <w:rsid w:val="545C1D7C"/>
    <w:rsid w:val="58FC6D00"/>
    <w:rsid w:val="59E545C2"/>
    <w:rsid w:val="5AB32912"/>
    <w:rsid w:val="5B791466"/>
    <w:rsid w:val="60DB1E2A"/>
    <w:rsid w:val="6142054C"/>
    <w:rsid w:val="662C5B7A"/>
    <w:rsid w:val="67CA2694"/>
    <w:rsid w:val="6B95409A"/>
    <w:rsid w:val="6C136383"/>
    <w:rsid w:val="6F1D7782"/>
    <w:rsid w:val="75D369D8"/>
    <w:rsid w:val="7B98728E"/>
    <w:rsid w:val="7EEF1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2024-02-05T18:24:25Z</dcterms:created>
  <dcterms:modified xsi:type="dcterms:W3CDTF">2024-02-05T10:24:25Z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2024-02-05T18:24:31Z</dcterms:created>
  <dcterms:modified xsi:type="dcterms:W3CDTF">2024-02-05T10:24:31Z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2024-02-05T18:24:30Z</dcterms:created>
  <dcterms:modified xsi:type="dcterms:W3CDTF">2024-02-05T10:24:30Z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2024-02-05T18:24:30Z</dcterms:created>
  <dcterms:modified xsi:type="dcterms:W3CDTF">2024-02-05T10:24:30Z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2024-02-05T18:24:30Z</dcterms:created>
  <dcterms:modified xsi:type="dcterms:W3CDTF">2024-02-05T10:24:30Z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2024-02-05T18:24:30Z</dcterms:created>
  <dcterms:modified xsi:type="dcterms:W3CDTF">2024-02-05T10:24:30Z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2024-02-05T18:24:29Z</dcterms:created>
  <dcterms:modified xsi:type="dcterms:W3CDTF">2024-02-05T10:24:29Z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2024-02-05T18:24:29Z</dcterms:created>
  <dcterms:modified xsi:type="dcterms:W3CDTF">2024-02-05T10:24:29Z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2024-02-05T18:24:29Z</dcterms:created>
  <dcterms:modified xsi:type="dcterms:W3CDTF">2024-02-05T10:24:29Z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2024-02-05T18:24:29Z</dcterms:created>
  <dcterms:modified xsi:type="dcterms:W3CDTF">2024-02-05T10:24:29Z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2024-02-05T18:24:28Z</dcterms:created>
  <dcterms:modified xsi:type="dcterms:W3CDTF">2024-02-05T10:24:28Z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2024-02-05T18:24:25Z</dcterms:created>
  <dcterms:modified xsi:type="dcterms:W3CDTF">2024-02-05T10:24:25Z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2024-02-05T18:24:28Z</dcterms:created>
  <dcterms:modified xsi:type="dcterms:W3CDTF">2024-02-05T10:24:28Z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2024-02-05T18:24:28Z</dcterms:created>
  <dcterms:modified xsi:type="dcterms:W3CDTF">2024-02-05T10:24:28Z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2024-02-05T18:24:28Z</dcterms:created>
  <dcterms:modified xsi:type="dcterms:W3CDTF">2024-02-05T10:24:28Z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2024-02-05T18:24:32Z</dcterms:created>
  <dcterms:modified xsi:type="dcterms:W3CDTF">2024-02-05T10:24:32Z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2024-02-05T18:24:27Z</dcterms:created>
  <dcterms:modified xsi:type="dcterms:W3CDTF">2024-02-05T10:24:27Z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2024-02-05T18:24:27Z</dcterms:created>
  <dcterms:modified xsi:type="dcterms:W3CDTF">2024-02-05T10:24:27Z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2024-02-05T18:24:27Z</dcterms:created>
  <dcterms:modified xsi:type="dcterms:W3CDTF">2024-02-05T10:24:27Z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2024-02-05T18:24:26Z</dcterms:created>
  <dcterms:modified xsi:type="dcterms:W3CDTF">2024-02-05T10:24:26Z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2024-02-05T18:24:26Z</dcterms:created>
  <dcterms:modified xsi:type="dcterms:W3CDTF">2024-02-05T10:24:26Z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2024-02-05T18:24:26Z</dcterms:created>
  <dcterms:modified xsi:type="dcterms:W3CDTF">2024-02-05T10:24:26Z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2024-02-05T18:24:25Z</dcterms:created>
  <dcterms:modified xsi:type="dcterms:W3CDTF">2024-02-05T10:24:25Z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2024-02-05T18:24:26Z</dcterms:created>
  <dcterms:modified xsi:type="dcterms:W3CDTF">2024-02-05T10:24:26Z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2024-02-05T18:24:25Z</dcterms:created>
  <dcterms:modified xsi:type="dcterms:W3CDTF">2024-02-05T10:24:25Z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2024-02-05T18:24:20Z</dcterms:created>
  <dcterms:modified xsi:type="dcterms:W3CDTF">2024-02-05T10:24:20Z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2024-02-05T18:24:31Z</dcterms:created>
  <dcterms:modified xsi:type="dcterms:W3CDTF">2024-02-05T10:24:31Z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2024-02-05T18:24:31Z</dcterms:created>
  <dcterms:modified xsi:type="dcterms:W3CDTF">2024-02-05T10:24:31Z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2024-02-05T18:24:31Z</dcterms:created>
  <dcterms:modified xsi:type="dcterms:W3CDTF">2024-02-05T10:24:31Z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292cdd1-91da-4575-887e-5608e255f5d2}">
  <ds:schemaRefs/>
</ds:datastoreItem>
</file>

<file path=customXml/itemProps11.xml><?xml version="1.0" encoding="utf-8"?>
<ds:datastoreItem xmlns:ds="http://schemas.openxmlformats.org/officeDocument/2006/customXml" ds:itemID="{d3e9a14a-3671-4e45-8ebd-ce2a2f5b9aa0}">
  <ds:schemaRefs/>
</ds:datastoreItem>
</file>

<file path=customXml/itemProps12.xml><?xml version="1.0" encoding="utf-8"?>
<ds:datastoreItem xmlns:ds="http://schemas.openxmlformats.org/officeDocument/2006/customXml" ds:itemID="{95c2dc7e-5388-4413-b50f-6042b06e6f48}">
  <ds:schemaRefs/>
</ds:datastoreItem>
</file>

<file path=customXml/itemProps13.xml><?xml version="1.0" encoding="utf-8"?>
<ds:datastoreItem xmlns:ds="http://schemas.openxmlformats.org/officeDocument/2006/customXml" ds:itemID="{62c4386b-1d07-4890-95d2-f9be039478b1}">
  <ds:schemaRefs/>
</ds:datastoreItem>
</file>

<file path=customXml/itemProps14.xml><?xml version="1.0" encoding="utf-8"?>
<ds:datastoreItem xmlns:ds="http://schemas.openxmlformats.org/officeDocument/2006/customXml" ds:itemID="{cbd47100-fb7c-444a-926f-5ac89839b76a}">
  <ds:schemaRefs/>
</ds:datastoreItem>
</file>

<file path=customXml/itemProps15.xml><?xml version="1.0" encoding="utf-8"?>
<ds:datastoreItem xmlns:ds="http://schemas.openxmlformats.org/officeDocument/2006/customXml" ds:itemID="{cd38cf8b-4f1c-4da9-ac65-7e19c455db93}">
  <ds:schemaRefs/>
</ds:datastoreItem>
</file>

<file path=customXml/itemProps16.xml><?xml version="1.0" encoding="utf-8"?>
<ds:datastoreItem xmlns:ds="http://schemas.openxmlformats.org/officeDocument/2006/customXml" ds:itemID="{11fa2175-789e-410a-a659-311b2230eeb0}">
  <ds:schemaRefs/>
</ds:datastoreItem>
</file>

<file path=customXml/itemProps17.xml><?xml version="1.0" encoding="utf-8"?>
<ds:datastoreItem xmlns:ds="http://schemas.openxmlformats.org/officeDocument/2006/customXml" ds:itemID="{048dd1c5-4b03-4220-b323-fd0a5f88529c}">
  <ds:schemaRefs/>
</ds:datastoreItem>
</file>

<file path=customXml/itemProps18.xml><?xml version="1.0" encoding="utf-8"?>
<ds:datastoreItem xmlns:ds="http://schemas.openxmlformats.org/officeDocument/2006/customXml" ds:itemID="{45fd6c39-9523-435b-b140-adc750b5c6e5}">
  <ds:schemaRefs/>
</ds:datastoreItem>
</file>

<file path=customXml/itemProps19.xml><?xml version="1.0" encoding="utf-8"?>
<ds:datastoreItem xmlns:ds="http://schemas.openxmlformats.org/officeDocument/2006/customXml" ds:itemID="{db74c82c-da99-4cfd-988d-342aa1ced2f5}">
  <ds:schemaRefs/>
</ds:datastoreItem>
</file>

<file path=customXml/itemProps2.xml><?xml version="1.0" encoding="utf-8"?>
<ds:datastoreItem xmlns:ds="http://schemas.openxmlformats.org/officeDocument/2006/customXml" ds:itemID="{f8cb5f02-8439-4f2c-89e1-735bbb436ff2}">
  <ds:schemaRefs/>
</ds:datastoreItem>
</file>

<file path=customXml/itemProps20.xml><?xml version="1.0" encoding="utf-8"?>
<ds:datastoreItem xmlns:ds="http://schemas.openxmlformats.org/officeDocument/2006/customXml" ds:itemID="{90927e19-d6d7-4062-89a2-e1881f7b8514}">
  <ds:schemaRefs/>
</ds:datastoreItem>
</file>

<file path=customXml/itemProps21.xml><?xml version="1.0" encoding="utf-8"?>
<ds:datastoreItem xmlns:ds="http://schemas.openxmlformats.org/officeDocument/2006/customXml" ds:itemID="{9ea226f0-b4b3-4c30-bf7b-4a650e4c90e1}">
  <ds:schemaRefs/>
</ds:datastoreItem>
</file>

<file path=customXml/itemProps22.xml><?xml version="1.0" encoding="utf-8"?>
<ds:datastoreItem xmlns:ds="http://schemas.openxmlformats.org/officeDocument/2006/customXml" ds:itemID="{d77a9504-9685-42df-a1ba-65367b83fd47}">
  <ds:schemaRefs/>
</ds:datastoreItem>
</file>

<file path=customXml/itemProps23.xml><?xml version="1.0" encoding="utf-8"?>
<ds:datastoreItem xmlns:ds="http://schemas.openxmlformats.org/officeDocument/2006/customXml" ds:itemID="{6797e8ce-ab83-4b2b-bbe2-598a70b031d9}">
  <ds:schemaRefs/>
</ds:datastoreItem>
</file>

<file path=customXml/itemProps24.xml><?xml version="1.0" encoding="utf-8"?>
<ds:datastoreItem xmlns:ds="http://schemas.openxmlformats.org/officeDocument/2006/customXml" ds:itemID="{fed6bac5-7a14-4dbd-8980-44e0fd51490c}">
  <ds:schemaRefs/>
</ds:datastoreItem>
</file>

<file path=customXml/itemProps25.xml><?xml version="1.0" encoding="utf-8"?>
<ds:datastoreItem xmlns:ds="http://schemas.openxmlformats.org/officeDocument/2006/customXml" ds:itemID="{17a12b83-e7c3-46d2-9c18-28ac003ee494}">
  <ds:schemaRefs/>
</ds:datastoreItem>
</file>

<file path=customXml/itemProps26.xml><?xml version="1.0" encoding="utf-8"?>
<ds:datastoreItem xmlns:ds="http://schemas.openxmlformats.org/officeDocument/2006/customXml" ds:itemID="{09d39524-4723-4ef2-94ed-58cf533c7186}">
  <ds:schemaRefs/>
</ds:datastoreItem>
</file>

<file path=customXml/itemProps27.xml><?xml version="1.0" encoding="utf-8"?>
<ds:datastoreItem xmlns:ds="http://schemas.openxmlformats.org/officeDocument/2006/customXml" ds:itemID="{a4d962ba-fcb4-46c8-b4e3-33688ae77401}">
  <ds:schemaRefs/>
</ds:datastoreItem>
</file>

<file path=customXml/itemProps28.xml><?xml version="1.0" encoding="utf-8"?>
<ds:datastoreItem xmlns:ds="http://schemas.openxmlformats.org/officeDocument/2006/customXml" ds:itemID="{e81cafe3-7b7f-4e85-9428-14558c737079}">
  <ds:schemaRefs/>
</ds:datastoreItem>
</file>

<file path=customXml/itemProps29.xml><?xml version="1.0" encoding="utf-8"?>
<ds:datastoreItem xmlns:ds="http://schemas.openxmlformats.org/officeDocument/2006/customXml" ds:itemID="{d3346a52-5d04-43d9-b7b4-15124fefc233}">
  <ds:schemaRefs/>
</ds:datastoreItem>
</file>

<file path=customXml/itemProps3.xml><?xml version="1.0" encoding="utf-8"?>
<ds:datastoreItem xmlns:ds="http://schemas.openxmlformats.org/officeDocument/2006/customXml" ds:itemID="{52a85733-b018-4025-900a-a390abf6de39}">
  <ds:schemaRefs/>
</ds:datastoreItem>
</file>

<file path=customXml/itemProps30.xml><?xml version="1.0" encoding="utf-8"?>
<ds:datastoreItem xmlns:ds="http://schemas.openxmlformats.org/officeDocument/2006/customXml" ds:itemID="{16a94be2-0076-4470-b7c4-eb2a6c57edd6}">
  <ds:schemaRefs/>
</ds:datastoreItem>
</file>

<file path=customXml/itemProps31.xml><?xml version="1.0" encoding="utf-8"?>
<ds:datastoreItem xmlns:ds="http://schemas.openxmlformats.org/officeDocument/2006/customXml" ds:itemID="{c6e63d36-0eb7-4b06-84c3-ab3fa62afe98}">
  <ds:schemaRefs/>
</ds:datastoreItem>
</file>

<file path=customXml/itemProps32.xml><?xml version="1.0" encoding="utf-8"?>
<ds:datastoreItem xmlns:ds="http://schemas.openxmlformats.org/officeDocument/2006/customXml" ds:itemID="{268d6353-94d2-4d4e-a450-afbe3130c897}">
  <ds:schemaRefs/>
</ds:datastoreItem>
</file>

<file path=customXml/itemProps33.xml><?xml version="1.0" encoding="utf-8"?>
<ds:datastoreItem xmlns:ds="http://schemas.openxmlformats.org/officeDocument/2006/customXml" ds:itemID="{c146459e-4310-42d6-af04-9223eb0c65d1}">
  <ds:schemaRefs/>
</ds:datastoreItem>
</file>

<file path=customXml/itemProps34.xml><?xml version="1.0" encoding="utf-8"?>
<ds:datastoreItem xmlns:ds="http://schemas.openxmlformats.org/officeDocument/2006/customXml" ds:itemID="{c2b0d323-cfe7-49c1-a162-ddfa7802fdcf}">
  <ds:schemaRefs/>
</ds:datastoreItem>
</file>

<file path=customXml/itemProps35.xml><?xml version="1.0" encoding="utf-8"?>
<ds:datastoreItem xmlns:ds="http://schemas.openxmlformats.org/officeDocument/2006/customXml" ds:itemID="{4925b4a9-b5e6-4f7c-8d75-d7f152f3b3aa}">
  <ds:schemaRefs/>
</ds:datastoreItem>
</file>

<file path=customXml/itemProps36.xml><?xml version="1.0" encoding="utf-8"?>
<ds:datastoreItem xmlns:ds="http://schemas.openxmlformats.org/officeDocument/2006/customXml" ds:itemID="{5800180e-2074-4093-b057-6741b4edb4f0}">
  <ds:schemaRefs/>
</ds:datastoreItem>
</file>

<file path=customXml/itemProps37.xml><?xml version="1.0" encoding="utf-8"?>
<ds:datastoreItem xmlns:ds="http://schemas.openxmlformats.org/officeDocument/2006/customXml" ds:itemID="{9478ee7d-9fc8-47c2-ad2f-691cbab03458}">
  <ds:schemaRefs/>
</ds:datastoreItem>
</file>

<file path=customXml/itemProps38.xml><?xml version="1.0" encoding="utf-8"?>
<ds:datastoreItem xmlns:ds="http://schemas.openxmlformats.org/officeDocument/2006/customXml" ds:itemID="{f7058e44-c764-4321-a529-b41a2438771d}">
  <ds:schemaRefs/>
</ds:datastoreItem>
</file>

<file path=customXml/itemProps39.xml><?xml version="1.0" encoding="utf-8"?>
<ds:datastoreItem xmlns:ds="http://schemas.openxmlformats.org/officeDocument/2006/customXml" ds:itemID="{b6309147-36f2-4ee9-a51d-f3f172de0389}">
  <ds:schemaRefs/>
</ds:datastoreItem>
</file>

<file path=customXml/itemProps4.xml><?xml version="1.0" encoding="utf-8"?>
<ds:datastoreItem xmlns:ds="http://schemas.openxmlformats.org/officeDocument/2006/customXml" ds:itemID="{92c4e97d-f0b1-4487-87be-8a305c6acad7}">
  <ds:schemaRefs/>
</ds:datastoreItem>
</file>

<file path=customXml/itemProps40.xml><?xml version="1.0" encoding="utf-8"?>
<ds:datastoreItem xmlns:ds="http://schemas.openxmlformats.org/officeDocument/2006/customXml" ds:itemID="{a736609f-67a2-40d9-99ec-6782fb79f3a8}">
  <ds:schemaRefs/>
</ds:datastoreItem>
</file>

<file path=customXml/itemProps41.xml><?xml version="1.0" encoding="utf-8"?>
<ds:datastoreItem xmlns:ds="http://schemas.openxmlformats.org/officeDocument/2006/customXml" ds:itemID="{a28fa82b-dd16-44ad-847f-1bb4cfeeeaca}">
  <ds:schemaRefs/>
</ds:datastoreItem>
</file>

<file path=customXml/itemProps42.xml><?xml version="1.0" encoding="utf-8"?>
<ds:datastoreItem xmlns:ds="http://schemas.openxmlformats.org/officeDocument/2006/customXml" ds:itemID="{f4b2d7cc-2404-4b77-a7c1-4bd51042c85a}">
  <ds:schemaRefs/>
</ds:datastoreItem>
</file>

<file path=customXml/itemProps43.xml><?xml version="1.0" encoding="utf-8"?>
<ds:datastoreItem xmlns:ds="http://schemas.openxmlformats.org/officeDocument/2006/customXml" ds:itemID="{f6e7b130-a745-42b2-b5c6-783bc9f5cd42}">
  <ds:schemaRefs/>
</ds:datastoreItem>
</file>

<file path=customXml/itemProps44.xml><?xml version="1.0" encoding="utf-8"?>
<ds:datastoreItem xmlns:ds="http://schemas.openxmlformats.org/officeDocument/2006/customXml" ds:itemID="{f6358b04-1abb-4aea-b29e-61bb1cd64868}">
  <ds:schemaRefs/>
</ds:datastoreItem>
</file>

<file path=customXml/itemProps45.xml><?xml version="1.0" encoding="utf-8"?>
<ds:datastoreItem xmlns:ds="http://schemas.openxmlformats.org/officeDocument/2006/customXml" ds:itemID="{74c2951f-5bf1-48a7-af10-dd057956aa1e}">
  <ds:schemaRefs/>
</ds:datastoreItem>
</file>

<file path=customXml/itemProps46.xml><?xml version="1.0" encoding="utf-8"?>
<ds:datastoreItem xmlns:ds="http://schemas.openxmlformats.org/officeDocument/2006/customXml" ds:itemID="{42ea358e-10b2-4d26-88a6-9c44bc834c97}">
  <ds:schemaRefs/>
</ds:datastoreItem>
</file>

<file path=customXml/itemProps47.xml><?xml version="1.0" encoding="utf-8"?>
<ds:datastoreItem xmlns:ds="http://schemas.openxmlformats.org/officeDocument/2006/customXml" ds:itemID="{bb9ab1e1-546a-4262-bac4-055a64f11144}">
  <ds:schemaRefs/>
</ds:datastoreItem>
</file>

<file path=customXml/itemProps48.xml><?xml version="1.0" encoding="utf-8"?>
<ds:datastoreItem xmlns:ds="http://schemas.openxmlformats.org/officeDocument/2006/customXml" ds:itemID="{4ff97e5d-61fc-4a7b-92af-901c94281bf2}">
  <ds:schemaRefs/>
</ds:datastoreItem>
</file>

<file path=customXml/itemProps49.xml><?xml version="1.0" encoding="utf-8"?>
<ds:datastoreItem xmlns:ds="http://schemas.openxmlformats.org/officeDocument/2006/customXml" ds:itemID="{559c6dcc-4c22-4cda-b08a-67fd0fb1c611}">
  <ds:schemaRefs/>
</ds:datastoreItem>
</file>

<file path=customXml/itemProps5.xml><?xml version="1.0" encoding="utf-8"?>
<ds:datastoreItem xmlns:ds="http://schemas.openxmlformats.org/officeDocument/2006/customXml" ds:itemID="{c3bd20de-4a56-41d3-a2fe-7d3ac7203912}">
  <ds:schemaRefs/>
</ds:datastoreItem>
</file>

<file path=customXml/itemProps50.xml><?xml version="1.0" encoding="utf-8"?>
<ds:datastoreItem xmlns:ds="http://schemas.openxmlformats.org/officeDocument/2006/customXml" ds:itemID="{5d32308d-5105-49fc-9f72-3e68db8c5725}">
  <ds:schemaRefs/>
</ds:datastoreItem>
</file>

<file path=customXml/itemProps51.xml><?xml version="1.0" encoding="utf-8"?>
<ds:datastoreItem xmlns:ds="http://schemas.openxmlformats.org/officeDocument/2006/customXml" ds:itemID="{edcaaf1b-2c5f-46ac-8ce9-1c8cfa446283}">
  <ds:schemaRefs/>
</ds:datastoreItem>
</file>

<file path=customXml/itemProps52.xml><?xml version="1.0" encoding="utf-8"?>
<ds:datastoreItem xmlns:ds="http://schemas.openxmlformats.org/officeDocument/2006/customXml" ds:itemID="{4f96465e-35ac-425d-ab22-61e3e7669a69}">
  <ds:schemaRefs/>
</ds:datastoreItem>
</file>

<file path=customXml/itemProps53.xml><?xml version="1.0" encoding="utf-8"?>
<ds:datastoreItem xmlns:ds="http://schemas.openxmlformats.org/officeDocument/2006/customXml" ds:itemID="{f3040217-c655-4d0a-b620-3e38376673c4}">
  <ds:schemaRefs/>
</ds:datastoreItem>
</file>

<file path=customXml/itemProps54.xml><?xml version="1.0" encoding="utf-8"?>
<ds:datastoreItem xmlns:ds="http://schemas.openxmlformats.org/officeDocument/2006/customXml" ds:itemID="{23bf58ad-2438-476a-a600-fcd8ba2b672b}">
  <ds:schemaRefs/>
</ds:datastoreItem>
</file>

<file path=customXml/itemProps55.xml><?xml version="1.0" encoding="utf-8"?>
<ds:datastoreItem xmlns:ds="http://schemas.openxmlformats.org/officeDocument/2006/customXml" ds:itemID="{15ab0a6c-c89e-45bd-9b70-835d09f19e1f}">
  <ds:schemaRefs/>
</ds:datastoreItem>
</file>

<file path=customXml/itemProps56.xml><?xml version="1.0" encoding="utf-8"?>
<ds:datastoreItem xmlns:ds="http://schemas.openxmlformats.org/officeDocument/2006/customXml" ds:itemID="{03ca7ede-a122-4f28-9f23-416a65e5b796}">
  <ds:schemaRefs/>
</ds:datastoreItem>
</file>

<file path=customXml/itemProps57.xml><?xml version="1.0" encoding="utf-8"?>
<ds:datastoreItem xmlns:ds="http://schemas.openxmlformats.org/officeDocument/2006/customXml" ds:itemID="{665df213-b80c-4fad-b41b-529afc55fb39}">
  <ds:schemaRefs/>
</ds:datastoreItem>
</file>

<file path=customXml/itemProps58.xml><?xml version="1.0" encoding="utf-8"?>
<ds:datastoreItem xmlns:ds="http://schemas.openxmlformats.org/officeDocument/2006/customXml" ds:itemID="{5c3e1e2b-5e6d-400d-9e15-21476381bfc4}">
  <ds:schemaRefs/>
</ds:datastoreItem>
</file>

<file path=customXml/itemProps59.xml><?xml version="1.0" encoding="utf-8"?>
<ds:datastoreItem xmlns:ds="http://schemas.openxmlformats.org/officeDocument/2006/customXml" ds:itemID="{8369d4bd-a2b8-4a1f-8b12-92054f7b66da}">
  <ds:schemaRefs/>
</ds:datastoreItem>
</file>

<file path=customXml/itemProps6.xml><?xml version="1.0" encoding="utf-8"?>
<ds:datastoreItem xmlns:ds="http://schemas.openxmlformats.org/officeDocument/2006/customXml" ds:itemID="{66776aba-0585-4370-b772-0b8fc0db6eb5}">
  <ds:schemaRefs/>
</ds:datastoreItem>
</file>

<file path=customXml/itemProps7.xml><?xml version="1.0" encoding="utf-8"?>
<ds:datastoreItem xmlns:ds="http://schemas.openxmlformats.org/officeDocument/2006/customXml" ds:itemID="{e481a1b8-592a-4245-978a-2f105653ead5}">
  <ds:schemaRefs/>
</ds:datastoreItem>
</file>

<file path=customXml/itemProps8.xml><?xml version="1.0" encoding="utf-8"?>
<ds:datastoreItem xmlns:ds="http://schemas.openxmlformats.org/officeDocument/2006/customXml" ds:itemID="{025f7f8c-3f28-4495-8d8b-74c004176d12}">
  <ds:schemaRefs/>
</ds:datastoreItem>
</file>

<file path=customXml/itemProps9.xml><?xml version="1.0" encoding="utf-8"?>
<ds:datastoreItem xmlns:ds="http://schemas.openxmlformats.org/officeDocument/2006/customXml" ds:itemID="{b9869ae2-5bca-4da7-a2c2-62cca686f3f8}">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2024-02-05T18:24:00Z</dcterms:created>
  <dc:creator>lenovo</dc:creator>
  <cp:lastModifiedBy>6665</cp:lastModifiedBy>
  <cp:lastPrinted>2024-02-20T00:22:00Z</cp:lastPrinted>
  <dcterms:modified xsi:type="dcterms:W3CDTF">2024-02-29T21:02:03Z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F6A3D8FE322242AD87520C44398BD774_12</vt:lpwstr>
  </property>
</Properties>
</file>