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 w:name="_GoBack"/>
      <w:bookmarkEnd w:id="1"/>
      <w:r>
        <w:rPr>
          <w:rFonts w:ascii="黑体" w:hAnsi="黑体" w:eastAsia="黑体" w:cs="黑体"/>
          <w:b/>
          <w:color w:val="000000"/>
          <w:sz w:val="44"/>
        </w:rPr>
        <w:t>2024年单位预算信息公开目录</w:t>
      </w:r>
    </w:p>
    <w:p>
      <w:pPr>
        <w:jc w:val="center"/>
      </w:pP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一、曲阳县孝墓镇人民政府本级收支预算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一、曲阳县孝墓镇人民政府本级收支预算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985001曲阳县孝墓镇人民政府本级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1087.96</w:t>
            </w:r>
          </w:p>
        </w:tc>
        <w:tc>
          <w:tcPr>
            <w:tcW w:w="4535" w:type="dxa"/>
            <w:vAlign w:val="center"/>
          </w:tcPr>
          <w:p>
            <w:pPr>
              <w:pStyle w:val="12"/>
            </w:pPr>
            <w:r>
              <w:t>一、一般公共服务支出</w:t>
            </w:r>
          </w:p>
        </w:tc>
        <w:tc>
          <w:tcPr>
            <w:tcW w:w="2126" w:type="dxa"/>
            <w:vAlign w:val="center"/>
          </w:tcPr>
          <w:p>
            <w:pPr>
              <w:pStyle w:val="11"/>
            </w:pPr>
            <w:r>
              <w:t>418.27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40.70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480.90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1087.96</w:t>
            </w:r>
          </w:p>
        </w:tc>
        <w:tc>
          <w:tcPr>
            <w:tcW w:w="4535" w:type="dxa"/>
            <w:vAlign w:val="center"/>
          </w:tcPr>
          <w:p>
            <w:pPr>
              <w:pStyle w:val="14"/>
            </w:pPr>
            <w:r>
              <w:t>本年支出合计</w:t>
            </w:r>
          </w:p>
        </w:tc>
        <w:tc>
          <w:tcPr>
            <w:tcW w:w="2126" w:type="dxa"/>
            <w:vAlign w:val="center"/>
          </w:tcPr>
          <w:p>
            <w:pPr>
              <w:pStyle w:val="15"/>
            </w:pPr>
            <w:r>
              <w:t>1107.96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r>
              <w:t>20.00</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1107.96</w:t>
            </w:r>
          </w:p>
        </w:tc>
        <w:tc>
          <w:tcPr>
            <w:tcW w:w="4535" w:type="dxa"/>
            <w:vAlign w:val="center"/>
          </w:tcPr>
          <w:p>
            <w:pPr>
              <w:pStyle w:val="14"/>
            </w:pPr>
            <w:r>
              <w:t>支出总计</w:t>
            </w:r>
          </w:p>
        </w:tc>
        <w:tc>
          <w:tcPr>
            <w:tcW w:w="2126" w:type="dxa"/>
            <w:vAlign w:val="center"/>
          </w:tcPr>
          <w:p>
            <w:pPr>
              <w:pStyle w:val="15"/>
            </w:pPr>
            <w:r>
              <w:t>1107.96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985001曲阳县孝墓镇人民政府本级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1107.96</w:t>
            </w:r>
          </w:p>
        </w:tc>
        <w:tc>
          <w:tcPr>
            <w:tcW w:w="1134" w:type="dxa"/>
            <w:vAlign w:val="center"/>
          </w:tcPr>
          <w:p>
            <w:pPr>
              <w:pStyle w:val="15"/>
            </w:pPr>
            <w:r>
              <w:t>1087.96</w:t>
            </w:r>
          </w:p>
        </w:tc>
        <w:tc>
          <w:tcPr>
            <w:tcW w:w="1134" w:type="dxa"/>
            <w:vAlign w:val="center"/>
          </w:tcPr>
          <w:p>
            <w:pPr>
              <w:pStyle w:val="15"/>
            </w:pPr>
            <w:r>
              <w:t>1087.96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418.27</w:t>
            </w:r>
          </w:p>
        </w:tc>
        <w:tc>
          <w:tcPr>
            <w:tcW w:w="1134" w:type="dxa"/>
            <w:vAlign w:val="center"/>
          </w:tcPr>
          <w:p>
            <w:pPr>
              <w:pStyle w:val="11"/>
            </w:pPr>
            <w:r>
              <w:t>418.27</w:t>
            </w:r>
          </w:p>
        </w:tc>
        <w:tc>
          <w:tcPr>
            <w:tcW w:w="1134" w:type="dxa"/>
            <w:vAlign w:val="center"/>
          </w:tcPr>
          <w:p>
            <w:pPr>
              <w:pStyle w:val="11"/>
            </w:pPr>
            <w:r>
              <w:t>418.27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418.27</w:t>
            </w:r>
          </w:p>
        </w:tc>
        <w:tc>
          <w:tcPr>
            <w:tcW w:w="1134" w:type="dxa"/>
            <w:vAlign w:val="center"/>
          </w:tcPr>
          <w:p>
            <w:pPr>
              <w:pStyle w:val="11"/>
            </w:pPr>
            <w:r>
              <w:t>418.27</w:t>
            </w:r>
          </w:p>
        </w:tc>
        <w:tc>
          <w:tcPr>
            <w:tcW w:w="1134" w:type="dxa"/>
            <w:vAlign w:val="center"/>
          </w:tcPr>
          <w:p>
            <w:pPr>
              <w:pStyle w:val="11"/>
            </w:pPr>
            <w:r>
              <w:t>418.27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173.86</w:t>
            </w:r>
          </w:p>
        </w:tc>
        <w:tc>
          <w:tcPr>
            <w:tcW w:w="1134" w:type="dxa"/>
            <w:vAlign w:val="center"/>
          </w:tcPr>
          <w:p>
            <w:pPr>
              <w:pStyle w:val="11"/>
            </w:pPr>
            <w:r>
              <w:t>173.86</w:t>
            </w:r>
          </w:p>
        </w:tc>
        <w:tc>
          <w:tcPr>
            <w:tcW w:w="1134" w:type="dxa"/>
            <w:vAlign w:val="center"/>
          </w:tcPr>
          <w:p>
            <w:pPr>
              <w:pStyle w:val="11"/>
            </w:pPr>
            <w:r>
              <w:t>173.86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19.31</w:t>
            </w:r>
          </w:p>
        </w:tc>
        <w:tc>
          <w:tcPr>
            <w:tcW w:w="1134" w:type="dxa"/>
            <w:vAlign w:val="center"/>
          </w:tcPr>
          <w:p>
            <w:pPr>
              <w:pStyle w:val="11"/>
            </w:pPr>
            <w:r>
              <w:t>19.31</w:t>
            </w:r>
          </w:p>
        </w:tc>
        <w:tc>
          <w:tcPr>
            <w:tcW w:w="1134" w:type="dxa"/>
            <w:vAlign w:val="center"/>
          </w:tcPr>
          <w:p>
            <w:pPr>
              <w:pStyle w:val="11"/>
            </w:pPr>
            <w:r>
              <w:t>19.31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225.10</w:t>
            </w:r>
          </w:p>
        </w:tc>
        <w:tc>
          <w:tcPr>
            <w:tcW w:w="1134" w:type="dxa"/>
            <w:vAlign w:val="center"/>
          </w:tcPr>
          <w:p>
            <w:pPr>
              <w:pStyle w:val="11"/>
            </w:pPr>
            <w:r>
              <w:t>225.10</w:t>
            </w:r>
          </w:p>
        </w:tc>
        <w:tc>
          <w:tcPr>
            <w:tcW w:w="1134" w:type="dxa"/>
            <w:vAlign w:val="center"/>
          </w:tcPr>
          <w:p>
            <w:pPr>
              <w:pStyle w:val="11"/>
            </w:pPr>
            <w:r>
              <w:t>225.10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106.00</w:t>
            </w:r>
          </w:p>
        </w:tc>
        <w:tc>
          <w:tcPr>
            <w:tcW w:w="1134" w:type="dxa"/>
            <w:vAlign w:val="center"/>
          </w:tcPr>
          <w:p>
            <w:pPr>
              <w:pStyle w:val="11"/>
            </w:pPr>
            <w:r>
              <w:t>106.00</w:t>
            </w:r>
          </w:p>
        </w:tc>
        <w:tc>
          <w:tcPr>
            <w:tcW w:w="1134" w:type="dxa"/>
            <w:vAlign w:val="center"/>
          </w:tcPr>
          <w:p>
            <w:pPr>
              <w:pStyle w:val="11"/>
            </w:pPr>
            <w:r>
              <w:t>106.00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103.77</w:t>
            </w:r>
          </w:p>
        </w:tc>
        <w:tc>
          <w:tcPr>
            <w:tcW w:w="1134" w:type="dxa"/>
            <w:vAlign w:val="center"/>
          </w:tcPr>
          <w:p>
            <w:pPr>
              <w:pStyle w:val="11"/>
            </w:pPr>
            <w:r>
              <w:t>103.77</w:t>
            </w:r>
          </w:p>
        </w:tc>
        <w:tc>
          <w:tcPr>
            <w:tcW w:w="1134" w:type="dxa"/>
            <w:vAlign w:val="center"/>
          </w:tcPr>
          <w:p>
            <w:pPr>
              <w:pStyle w:val="11"/>
            </w:pPr>
            <w:r>
              <w:t>103.77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52.53</w:t>
            </w:r>
          </w:p>
        </w:tc>
        <w:tc>
          <w:tcPr>
            <w:tcW w:w="1134" w:type="dxa"/>
            <w:vAlign w:val="center"/>
          </w:tcPr>
          <w:p>
            <w:pPr>
              <w:pStyle w:val="11"/>
            </w:pPr>
            <w:r>
              <w:t>52.53</w:t>
            </w:r>
          </w:p>
        </w:tc>
        <w:tc>
          <w:tcPr>
            <w:tcW w:w="1134" w:type="dxa"/>
            <w:vAlign w:val="center"/>
          </w:tcPr>
          <w:p>
            <w:pPr>
              <w:pStyle w:val="11"/>
            </w:pPr>
            <w:r>
              <w:t>52.53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42.64</w:t>
            </w:r>
          </w:p>
        </w:tc>
        <w:tc>
          <w:tcPr>
            <w:tcW w:w="1134" w:type="dxa"/>
            <w:vAlign w:val="center"/>
          </w:tcPr>
          <w:p>
            <w:pPr>
              <w:pStyle w:val="11"/>
            </w:pPr>
            <w:r>
              <w:t>42.64</w:t>
            </w:r>
          </w:p>
        </w:tc>
        <w:tc>
          <w:tcPr>
            <w:tcW w:w="1134" w:type="dxa"/>
            <w:vAlign w:val="center"/>
          </w:tcPr>
          <w:p>
            <w:pPr>
              <w:pStyle w:val="11"/>
            </w:pPr>
            <w:r>
              <w:t>42.64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8.60</w:t>
            </w:r>
          </w:p>
        </w:tc>
        <w:tc>
          <w:tcPr>
            <w:tcW w:w="1134" w:type="dxa"/>
            <w:vAlign w:val="center"/>
          </w:tcPr>
          <w:p>
            <w:pPr>
              <w:pStyle w:val="11"/>
            </w:pPr>
            <w:r>
              <w:t>8.60</w:t>
            </w:r>
          </w:p>
        </w:tc>
        <w:tc>
          <w:tcPr>
            <w:tcW w:w="1134" w:type="dxa"/>
            <w:vAlign w:val="center"/>
          </w:tcPr>
          <w:p>
            <w:pPr>
              <w:pStyle w:val="11"/>
            </w:pPr>
            <w:r>
              <w:t>8.60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2.23</w:t>
            </w:r>
          </w:p>
        </w:tc>
        <w:tc>
          <w:tcPr>
            <w:tcW w:w="1134" w:type="dxa"/>
            <w:vAlign w:val="center"/>
          </w:tcPr>
          <w:p>
            <w:pPr>
              <w:pStyle w:val="11"/>
            </w:pPr>
            <w:r>
              <w:t>2.23</w:t>
            </w:r>
          </w:p>
        </w:tc>
        <w:tc>
          <w:tcPr>
            <w:tcW w:w="1134" w:type="dxa"/>
            <w:vAlign w:val="center"/>
          </w:tcPr>
          <w:p>
            <w:pPr>
              <w:pStyle w:val="11"/>
            </w:pPr>
            <w:r>
              <w:t>2.23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2082701</w:t>
            </w:r>
          </w:p>
        </w:tc>
        <w:tc>
          <w:tcPr>
            <w:tcW w:w="1559" w:type="dxa"/>
            <w:vAlign w:val="center"/>
          </w:tcPr>
          <w:p>
            <w:pPr>
              <w:pStyle w:val="12"/>
            </w:pPr>
            <w:r>
              <w:t>财政对失业保险基金的补助</w:t>
            </w:r>
          </w:p>
        </w:tc>
        <w:tc>
          <w:tcPr>
            <w:tcW w:w="1134" w:type="dxa"/>
            <w:vAlign w:val="center"/>
          </w:tcPr>
          <w:p>
            <w:pPr>
              <w:pStyle w:val="11"/>
            </w:pPr>
            <w:r>
              <w:t>1.03</w:t>
            </w:r>
          </w:p>
        </w:tc>
        <w:tc>
          <w:tcPr>
            <w:tcW w:w="1134" w:type="dxa"/>
            <w:vAlign w:val="center"/>
          </w:tcPr>
          <w:p>
            <w:pPr>
              <w:pStyle w:val="11"/>
            </w:pPr>
            <w:r>
              <w:t>1.03</w:t>
            </w:r>
          </w:p>
        </w:tc>
        <w:tc>
          <w:tcPr>
            <w:tcW w:w="1134" w:type="dxa"/>
            <w:vAlign w:val="center"/>
          </w:tcPr>
          <w:p>
            <w:pPr>
              <w:pStyle w:val="11"/>
            </w:pPr>
            <w:r>
              <w:t>1.03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1.20</w:t>
            </w:r>
          </w:p>
        </w:tc>
        <w:tc>
          <w:tcPr>
            <w:tcW w:w="1134" w:type="dxa"/>
            <w:vAlign w:val="center"/>
          </w:tcPr>
          <w:p>
            <w:pPr>
              <w:pStyle w:val="11"/>
            </w:pPr>
            <w:r>
              <w:t>1.20</w:t>
            </w:r>
          </w:p>
        </w:tc>
        <w:tc>
          <w:tcPr>
            <w:tcW w:w="1134" w:type="dxa"/>
            <w:vAlign w:val="center"/>
          </w:tcPr>
          <w:p>
            <w:pPr>
              <w:pStyle w:val="11"/>
            </w:pPr>
            <w:r>
              <w:t>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29.74</w:t>
            </w:r>
          </w:p>
        </w:tc>
        <w:tc>
          <w:tcPr>
            <w:tcW w:w="1134" w:type="dxa"/>
            <w:vAlign w:val="center"/>
          </w:tcPr>
          <w:p>
            <w:pPr>
              <w:pStyle w:val="11"/>
            </w:pPr>
            <w:r>
              <w:t>29.74</w:t>
            </w:r>
          </w:p>
        </w:tc>
        <w:tc>
          <w:tcPr>
            <w:tcW w:w="1134" w:type="dxa"/>
            <w:vAlign w:val="center"/>
          </w:tcPr>
          <w:p>
            <w:pPr>
              <w:pStyle w:val="11"/>
            </w:pPr>
            <w:r>
              <w:t>29.74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29.74</w:t>
            </w:r>
          </w:p>
        </w:tc>
        <w:tc>
          <w:tcPr>
            <w:tcW w:w="1134" w:type="dxa"/>
            <w:vAlign w:val="center"/>
          </w:tcPr>
          <w:p>
            <w:pPr>
              <w:pStyle w:val="11"/>
            </w:pPr>
            <w:r>
              <w:t>29.74</w:t>
            </w:r>
          </w:p>
        </w:tc>
        <w:tc>
          <w:tcPr>
            <w:tcW w:w="1134" w:type="dxa"/>
            <w:vAlign w:val="center"/>
          </w:tcPr>
          <w:p>
            <w:pPr>
              <w:pStyle w:val="11"/>
            </w:pPr>
            <w:r>
              <w:t>29.74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8.24</w:t>
            </w:r>
          </w:p>
        </w:tc>
        <w:tc>
          <w:tcPr>
            <w:tcW w:w="1134" w:type="dxa"/>
            <w:vAlign w:val="center"/>
          </w:tcPr>
          <w:p>
            <w:pPr>
              <w:pStyle w:val="11"/>
            </w:pPr>
            <w:r>
              <w:t>8.24</w:t>
            </w:r>
          </w:p>
        </w:tc>
        <w:tc>
          <w:tcPr>
            <w:tcW w:w="1134" w:type="dxa"/>
            <w:vAlign w:val="center"/>
          </w:tcPr>
          <w:p>
            <w:pPr>
              <w:pStyle w:val="11"/>
            </w:pPr>
            <w:r>
              <w:t>8.24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12.59</w:t>
            </w:r>
          </w:p>
        </w:tc>
        <w:tc>
          <w:tcPr>
            <w:tcW w:w="1134" w:type="dxa"/>
            <w:vAlign w:val="center"/>
          </w:tcPr>
          <w:p>
            <w:pPr>
              <w:pStyle w:val="11"/>
            </w:pPr>
            <w:r>
              <w:t>12.59</w:t>
            </w:r>
          </w:p>
        </w:tc>
        <w:tc>
          <w:tcPr>
            <w:tcW w:w="1134" w:type="dxa"/>
            <w:vAlign w:val="center"/>
          </w:tcPr>
          <w:p>
            <w:pPr>
              <w:pStyle w:val="11"/>
            </w:pPr>
            <w:r>
              <w:t>12.59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8.91</w:t>
            </w:r>
          </w:p>
        </w:tc>
        <w:tc>
          <w:tcPr>
            <w:tcW w:w="1134" w:type="dxa"/>
            <w:vAlign w:val="center"/>
          </w:tcPr>
          <w:p>
            <w:pPr>
              <w:pStyle w:val="11"/>
            </w:pPr>
            <w:r>
              <w:t>8.91</w:t>
            </w:r>
          </w:p>
        </w:tc>
        <w:tc>
          <w:tcPr>
            <w:tcW w:w="1134" w:type="dxa"/>
            <w:vAlign w:val="center"/>
          </w:tcPr>
          <w:p>
            <w:pPr>
              <w:pStyle w:val="11"/>
            </w:pPr>
            <w:r>
              <w:t>8.91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40.70</w:t>
            </w:r>
          </w:p>
        </w:tc>
        <w:tc>
          <w:tcPr>
            <w:tcW w:w="1134" w:type="dxa"/>
            <w:vAlign w:val="center"/>
          </w:tcPr>
          <w:p>
            <w:pPr>
              <w:pStyle w:val="11"/>
            </w:pPr>
            <w:r>
              <w:t>40.70</w:t>
            </w:r>
          </w:p>
        </w:tc>
        <w:tc>
          <w:tcPr>
            <w:tcW w:w="1134" w:type="dxa"/>
            <w:vAlign w:val="center"/>
          </w:tcPr>
          <w:p>
            <w:pPr>
              <w:pStyle w:val="11"/>
            </w:pPr>
            <w:r>
              <w:t>40.70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2110199</w:t>
            </w:r>
          </w:p>
        </w:tc>
        <w:tc>
          <w:tcPr>
            <w:tcW w:w="1559" w:type="dxa"/>
            <w:vAlign w:val="center"/>
          </w:tcPr>
          <w:p>
            <w:pPr>
              <w:pStyle w:val="12"/>
            </w:pPr>
            <w:r>
              <w:t>其他环境保护管理事务支出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35.70</w:t>
            </w:r>
          </w:p>
        </w:tc>
        <w:tc>
          <w:tcPr>
            <w:tcW w:w="1134" w:type="dxa"/>
            <w:vAlign w:val="center"/>
          </w:tcPr>
          <w:p>
            <w:pPr>
              <w:pStyle w:val="11"/>
            </w:pPr>
            <w:r>
              <w:t>35.70</w:t>
            </w:r>
          </w:p>
        </w:tc>
        <w:tc>
          <w:tcPr>
            <w:tcW w:w="1134" w:type="dxa"/>
            <w:vAlign w:val="center"/>
          </w:tcPr>
          <w:p>
            <w:pPr>
              <w:pStyle w:val="11"/>
            </w:pPr>
            <w:r>
              <w:t>35.70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2110401</w:t>
            </w:r>
          </w:p>
        </w:tc>
        <w:tc>
          <w:tcPr>
            <w:tcW w:w="1559" w:type="dxa"/>
            <w:vAlign w:val="center"/>
          </w:tcPr>
          <w:p>
            <w:pPr>
              <w:pStyle w:val="12"/>
            </w:pPr>
            <w:r>
              <w:t>生态保护</w:t>
            </w:r>
          </w:p>
        </w:tc>
        <w:tc>
          <w:tcPr>
            <w:tcW w:w="1134" w:type="dxa"/>
            <w:vAlign w:val="center"/>
          </w:tcPr>
          <w:p>
            <w:pPr>
              <w:pStyle w:val="11"/>
            </w:pPr>
            <w:r>
              <w:t>5.15</w:t>
            </w:r>
          </w:p>
        </w:tc>
        <w:tc>
          <w:tcPr>
            <w:tcW w:w="1134" w:type="dxa"/>
            <w:vAlign w:val="center"/>
          </w:tcPr>
          <w:p>
            <w:pPr>
              <w:pStyle w:val="11"/>
            </w:pPr>
            <w:r>
              <w:t>5.15</w:t>
            </w:r>
          </w:p>
        </w:tc>
        <w:tc>
          <w:tcPr>
            <w:tcW w:w="1134" w:type="dxa"/>
            <w:vAlign w:val="center"/>
          </w:tcPr>
          <w:p>
            <w:pPr>
              <w:pStyle w:val="11"/>
            </w:pPr>
            <w:r>
              <w:t>5.15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30.55</w:t>
            </w:r>
          </w:p>
        </w:tc>
        <w:tc>
          <w:tcPr>
            <w:tcW w:w="1134" w:type="dxa"/>
            <w:vAlign w:val="center"/>
          </w:tcPr>
          <w:p>
            <w:pPr>
              <w:pStyle w:val="11"/>
            </w:pPr>
            <w:r>
              <w:t>30.55</w:t>
            </w:r>
          </w:p>
        </w:tc>
        <w:tc>
          <w:tcPr>
            <w:tcW w:w="1134" w:type="dxa"/>
            <w:vAlign w:val="center"/>
          </w:tcPr>
          <w:p>
            <w:pPr>
              <w:pStyle w:val="11"/>
            </w:pPr>
            <w:r>
              <w:t>30.55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480.90</w:t>
            </w:r>
          </w:p>
        </w:tc>
        <w:tc>
          <w:tcPr>
            <w:tcW w:w="1134" w:type="dxa"/>
            <w:vAlign w:val="center"/>
          </w:tcPr>
          <w:p>
            <w:pPr>
              <w:pStyle w:val="11"/>
            </w:pPr>
            <w:r>
              <w:t>460.90</w:t>
            </w:r>
          </w:p>
        </w:tc>
        <w:tc>
          <w:tcPr>
            <w:tcW w:w="1134" w:type="dxa"/>
            <w:vAlign w:val="center"/>
          </w:tcPr>
          <w:p>
            <w:pPr>
              <w:pStyle w:val="11"/>
            </w:pPr>
            <w:r>
              <w:t>460.90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480.90</w:t>
            </w:r>
          </w:p>
        </w:tc>
        <w:tc>
          <w:tcPr>
            <w:tcW w:w="1134" w:type="dxa"/>
            <w:vAlign w:val="center"/>
          </w:tcPr>
          <w:p>
            <w:pPr>
              <w:pStyle w:val="11"/>
            </w:pPr>
            <w:r>
              <w:t>460.90</w:t>
            </w:r>
          </w:p>
        </w:tc>
        <w:tc>
          <w:tcPr>
            <w:tcW w:w="1134" w:type="dxa"/>
            <w:vAlign w:val="center"/>
          </w:tcPr>
          <w:p>
            <w:pPr>
              <w:pStyle w:val="11"/>
            </w:pPr>
            <w:r>
              <w:t>460.90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2130701</w:t>
            </w:r>
          </w:p>
        </w:tc>
        <w:tc>
          <w:tcPr>
            <w:tcW w:w="1559" w:type="dxa"/>
            <w:vAlign w:val="center"/>
          </w:tcPr>
          <w:p>
            <w:pPr>
              <w:pStyle w:val="12"/>
            </w:pPr>
            <w:r>
              <w:t>对村级公益事业建设的补助</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460.90</w:t>
            </w:r>
          </w:p>
        </w:tc>
        <w:tc>
          <w:tcPr>
            <w:tcW w:w="1134" w:type="dxa"/>
            <w:vAlign w:val="center"/>
          </w:tcPr>
          <w:p>
            <w:pPr>
              <w:pStyle w:val="11"/>
            </w:pPr>
            <w:r>
              <w:t>460.90</w:t>
            </w:r>
          </w:p>
        </w:tc>
        <w:tc>
          <w:tcPr>
            <w:tcW w:w="1134" w:type="dxa"/>
            <w:vAlign w:val="center"/>
          </w:tcPr>
          <w:p>
            <w:pPr>
              <w:pStyle w:val="11"/>
            </w:pPr>
            <w:r>
              <w:t>460.90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32.35</w:t>
            </w:r>
          </w:p>
        </w:tc>
        <w:tc>
          <w:tcPr>
            <w:tcW w:w="1134" w:type="dxa"/>
            <w:vAlign w:val="center"/>
          </w:tcPr>
          <w:p>
            <w:pPr>
              <w:pStyle w:val="11"/>
            </w:pPr>
            <w:r>
              <w:t>32.35</w:t>
            </w:r>
          </w:p>
        </w:tc>
        <w:tc>
          <w:tcPr>
            <w:tcW w:w="1134" w:type="dxa"/>
            <w:vAlign w:val="center"/>
          </w:tcPr>
          <w:p>
            <w:pPr>
              <w:pStyle w:val="11"/>
            </w:pPr>
            <w:r>
              <w:t>32.35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32.35</w:t>
            </w:r>
          </w:p>
        </w:tc>
        <w:tc>
          <w:tcPr>
            <w:tcW w:w="1134" w:type="dxa"/>
            <w:vAlign w:val="center"/>
          </w:tcPr>
          <w:p>
            <w:pPr>
              <w:pStyle w:val="11"/>
            </w:pPr>
            <w:r>
              <w:t>32.35</w:t>
            </w:r>
          </w:p>
        </w:tc>
        <w:tc>
          <w:tcPr>
            <w:tcW w:w="1134" w:type="dxa"/>
            <w:vAlign w:val="center"/>
          </w:tcPr>
          <w:p>
            <w:pPr>
              <w:pStyle w:val="11"/>
            </w:pPr>
            <w:r>
              <w:t>32.35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32.35</w:t>
            </w:r>
          </w:p>
        </w:tc>
        <w:tc>
          <w:tcPr>
            <w:tcW w:w="1134" w:type="dxa"/>
            <w:vAlign w:val="center"/>
          </w:tcPr>
          <w:p>
            <w:pPr>
              <w:pStyle w:val="11"/>
            </w:pPr>
            <w:r>
              <w:t>32.35</w:t>
            </w:r>
          </w:p>
        </w:tc>
        <w:tc>
          <w:tcPr>
            <w:tcW w:w="1134" w:type="dxa"/>
            <w:vAlign w:val="center"/>
          </w:tcPr>
          <w:p>
            <w:pPr>
              <w:pStyle w:val="11"/>
            </w:pPr>
            <w:r>
              <w:t>32.35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985001曲阳县孝墓镇人民政府本级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1107.96</w:t>
            </w:r>
          </w:p>
        </w:tc>
        <w:tc>
          <w:tcPr>
            <w:tcW w:w="1361" w:type="dxa"/>
            <w:vAlign w:val="center"/>
          </w:tcPr>
          <w:p>
            <w:pPr>
              <w:pStyle w:val="15"/>
            </w:pPr>
            <w:r>
              <w:t>567.05</w:t>
            </w:r>
          </w:p>
        </w:tc>
        <w:tc>
          <w:tcPr>
            <w:tcW w:w="1361" w:type="dxa"/>
            <w:vAlign w:val="center"/>
          </w:tcPr>
          <w:p>
            <w:pPr>
              <w:pStyle w:val="15"/>
            </w:pPr>
            <w:r>
              <w:t>540.91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vAlign w:val="center"/>
          </w:tcPr>
          <w:p>
            <w:pPr>
              <w:pStyle w:val="11"/>
            </w:pPr>
            <w:r>
              <w:t>418.27</w:t>
            </w:r>
          </w:p>
        </w:tc>
        <w:tc>
          <w:tcPr>
            <w:tcW w:w="1361" w:type="dxa"/>
            <w:vAlign w:val="center"/>
          </w:tcPr>
          <w:p>
            <w:pPr>
              <w:pStyle w:val="11"/>
            </w:pPr>
            <w:r>
              <w:t>398.96</w:t>
            </w:r>
          </w:p>
        </w:tc>
        <w:tc>
          <w:tcPr>
            <w:tcW w:w="1361" w:type="dxa"/>
            <w:vAlign w:val="center"/>
          </w:tcPr>
          <w:p>
            <w:pPr>
              <w:pStyle w:val="11"/>
            </w:pPr>
            <w:r>
              <w:t>19.31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6" w:type="dxa"/>
            <w:vAlign w:val="center"/>
          </w:tcPr>
          <w:p>
            <w:pPr>
              <w:pStyle w:val="12"/>
            </w:pPr>
            <w:r>
              <w:t>政府办公厅（室）及相关机构事务</w:t>
            </w:r>
          </w:p>
        </w:tc>
        <w:tc>
          <w:tcPr>
            <w:tcW w:w="1361" w:type="dxa"/>
            <w:vAlign w:val="center"/>
          </w:tcPr>
          <w:p>
            <w:pPr>
              <w:pStyle w:val="11"/>
            </w:pPr>
            <w:r>
              <w:t>418.27</w:t>
            </w:r>
          </w:p>
        </w:tc>
        <w:tc>
          <w:tcPr>
            <w:tcW w:w="1361" w:type="dxa"/>
            <w:vAlign w:val="center"/>
          </w:tcPr>
          <w:p>
            <w:pPr>
              <w:pStyle w:val="11"/>
            </w:pPr>
            <w:r>
              <w:t>398.96</w:t>
            </w:r>
          </w:p>
        </w:tc>
        <w:tc>
          <w:tcPr>
            <w:tcW w:w="1361" w:type="dxa"/>
            <w:vAlign w:val="center"/>
          </w:tcPr>
          <w:p>
            <w:pPr>
              <w:pStyle w:val="11"/>
            </w:pPr>
            <w:r>
              <w:t>19.31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6" w:type="dxa"/>
            <w:vAlign w:val="center"/>
          </w:tcPr>
          <w:p>
            <w:pPr>
              <w:pStyle w:val="12"/>
            </w:pPr>
            <w:r>
              <w:t>行政运行</w:t>
            </w:r>
          </w:p>
        </w:tc>
        <w:tc>
          <w:tcPr>
            <w:tcW w:w="1361" w:type="dxa"/>
            <w:vAlign w:val="center"/>
          </w:tcPr>
          <w:p>
            <w:pPr>
              <w:pStyle w:val="11"/>
            </w:pPr>
            <w:r>
              <w:t>173.86</w:t>
            </w:r>
          </w:p>
        </w:tc>
        <w:tc>
          <w:tcPr>
            <w:tcW w:w="1361" w:type="dxa"/>
            <w:vAlign w:val="center"/>
          </w:tcPr>
          <w:p>
            <w:pPr>
              <w:pStyle w:val="11"/>
            </w:pPr>
            <w:r>
              <w:t>173.86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6" w:type="dxa"/>
            <w:vAlign w:val="center"/>
          </w:tcPr>
          <w:p>
            <w:pPr>
              <w:pStyle w:val="12"/>
            </w:pPr>
            <w:r>
              <w:t>一般行政管理事务</w:t>
            </w:r>
          </w:p>
        </w:tc>
        <w:tc>
          <w:tcPr>
            <w:tcW w:w="1361" w:type="dxa"/>
            <w:vAlign w:val="center"/>
          </w:tcPr>
          <w:p>
            <w:pPr>
              <w:pStyle w:val="11"/>
            </w:pPr>
            <w:r>
              <w:t>19.31</w:t>
            </w:r>
          </w:p>
        </w:tc>
        <w:tc>
          <w:tcPr>
            <w:tcW w:w="1361" w:type="dxa"/>
            <w:vAlign w:val="center"/>
          </w:tcPr>
          <w:p>
            <w:pPr>
              <w:pStyle w:val="11"/>
            </w:pPr>
          </w:p>
        </w:tc>
        <w:tc>
          <w:tcPr>
            <w:tcW w:w="1361" w:type="dxa"/>
            <w:vAlign w:val="center"/>
          </w:tcPr>
          <w:p>
            <w:pPr>
              <w:pStyle w:val="11"/>
            </w:pPr>
            <w:r>
              <w:t>19.31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2010350</w:t>
            </w:r>
          </w:p>
        </w:tc>
        <w:tc>
          <w:tcPr>
            <w:tcW w:w="4536" w:type="dxa"/>
            <w:vAlign w:val="center"/>
          </w:tcPr>
          <w:p>
            <w:pPr>
              <w:pStyle w:val="12"/>
            </w:pPr>
            <w:r>
              <w:t>事业运行</w:t>
            </w:r>
          </w:p>
        </w:tc>
        <w:tc>
          <w:tcPr>
            <w:tcW w:w="1361" w:type="dxa"/>
            <w:vAlign w:val="center"/>
          </w:tcPr>
          <w:p>
            <w:pPr>
              <w:pStyle w:val="11"/>
            </w:pPr>
            <w:r>
              <w:t>225.10</w:t>
            </w:r>
          </w:p>
        </w:tc>
        <w:tc>
          <w:tcPr>
            <w:tcW w:w="1361" w:type="dxa"/>
            <w:vAlign w:val="center"/>
          </w:tcPr>
          <w:p>
            <w:pPr>
              <w:pStyle w:val="11"/>
            </w:pPr>
            <w:r>
              <w:t>225.10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106.00</w:t>
            </w:r>
          </w:p>
        </w:tc>
        <w:tc>
          <w:tcPr>
            <w:tcW w:w="1361" w:type="dxa"/>
            <w:vAlign w:val="center"/>
          </w:tcPr>
          <w:p>
            <w:pPr>
              <w:pStyle w:val="11"/>
            </w:pPr>
            <w:r>
              <w:t>106.00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103.77</w:t>
            </w:r>
          </w:p>
        </w:tc>
        <w:tc>
          <w:tcPr>
            <w:tcW w:w="1361" w:type="dxa"/>
            <w:vAlign w:val="center"/>
          </w:tcPr>
          <w:p>
            <w:pPr>
              <w:pStyle w:val="11"/>
            </w:pPr>
            <w:r>
              <w:t>103.77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52.53</w:t>
            </w:r>
          </w:p>
        </w:tc>
        <w:tc>
          <w:tcPr>
            <w:tcW w:w="1361" w:type="dxa"/>
            <w:vAlign w:val="center"/>
          </w:tcPr>
          <w:p>
            <w:pPr>
              <w:pStyle w:val="11"/>
            </w:pPr>
            <w:r>
              <w:t>52.53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42.64</w:t>
            </w:r>
          </w:p>
        </w:tc>
        <w:tc>
          <w:tcPr>
            <w:tcW w:w="1361" w:type="dxa"/>
            <w:vAlign w:val="center"/>
          </w:tcPr>
          <w:p>
            <w:pPr>
              <w:pStyle w:val="11"/>
            </w:pPr>
            <w:r>
              <w:t>42.64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t>8.60</w:t>
            </w:r>
          </w:p>
        </w:tc>
        <w:tc>
          <w:tcPr>
            <w:tcW w:w="1361" w:type="dxa"/>
            <w:vAlign w:val="center"/>
          </w:tcPr>
          <w:p>
            <w:pPr>
              <w:pStyle w:val="11"/>
            </w:pPr>
            <w:r>
              <w:t>8.60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20827</w:t>
            </w:r>
          </w:p>
        </w:tc>
        <w:tc>
          <w:tcPr>
            <w:tcW w:w="4536" w:type="dxa"/>
            <w:vAlign w:val="center"/>
          </w:tcPr>
          <w:p>
            <w:pPr>
              <w:pStyle w:val="12"/>
            </w:pPr>
            <w:r>
              <w:t>财政对其他社会保险基金的补助</w:t>
            </w:r>
          </w:p>
        </w:tc>
        <w:tc>
          <w:tcPr>
            <w:tcW w:w="1361" w:type="dxa"/>
            <w:vAlign w:val="center"/>
          </w:tcPr>
          <w:p>
            <w:pPr>
              <w:pStyle w:val="11"/>
            </w:pPr>
            <w:r>
              <w:t>2.23</w:t>
            </w:r>
          </w:p>
        </w:tc>
        <w:tc>
          <w:tcPr>
            <w:tcW w:w="1361" w:type="dxa"/>
            <w:vAlign w:val="center"/>
          </w:tcPr>
          <w:p>
            <w:pPr>
              <w:pStyle w:val="11"/>
            </w:pPr>
            <w:r>
              <w:t>2.23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2082701</w:t>
            </w:r>
          </w:p>
        </w:tc>
        <w:tc>
          <w:tcPr>
            <w:tcW w:w="4536" w:type="dxa"/>
            <w:vAlign w:val="center"/>
          </w:tcPr>
          <w:p>
            <w:pPr>
              <w:pStyle w:val="12"/>
            </w:pPr>
            <w:r>
              <w:t>财政对失业保险基金的补助</w:t>
            </w:r>
          </w:p>
        </w:tc>
        <w:tc>
          <w:tcPr>
            <w:tcW w:w="1361" w:type="dxa"/>
            <w:vAlign w:val="center"/>
          </w:tcPr>
          <w:p>
            <w:pPr>
              <w:pStyle w:val="11"/>
            </w:pPr>
            <w:r>
              <w:t>1.03</w:t>
            </w:r>
          </w:p>
        </w:tc>
        <w:tc>
          <w:tcPr>
            <w:tcW w:w="1361" w:type="dxa"/>
            <w:vAlign w:val="center"/>
          </w:tcPr>
          <w:p>
            <w:pPr>
              <w:pStyle w:val="11"/>
            </w:pPr>
            <w:r>
              <w:t>1.03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2082702</w:t>
            </w:r>
          </w:p>
        </w:tc>
        <w:tc>
          <w:tcPr>
            <w:tcW w:w="4536" w:type="dxa"/>
            <w:vAlign w:val="center"/>
          </w:tcPr>
          <w:p>
            <w:pPr>
              <w:pStyle w:val="12"/>
            </w:pPr>
            <w:r>
              <w:t>财政对工伤保险基金的补助</w:t>
            </w:r>
          </w:p>
        </w:tc>
        <w:tc>
          <w:tcPr>
            <w:tcW w:w="1361" w:type="dxa"/>
            <w:vAlign w:val="center"/>
          </w:tcPr>
          <w:p>
            <w:pPr>
              <w:pStyle w:val="11"/>
            </w:pPr>
            <w:r>
              <w:t>1.20</w:t>
            </w:r>
          </w:p>
        </w:tc>
        <w:tc>
          <w:tcPr>
            <w:tcW w:w="1361" w:type="dxa"/>
            <w:vAlign w:val="center"/>
          </w:tcPr>
          <w:p>
            <w:pPr>
              <w:pStyle w:val="11"/>
            </w:pPr>
            <w:r>
              <w:t>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29.74</w:t>
            </w:r>
          </w:p>
        </w:tc>
        <w:tc>
          <w:tcPr>
            <w:tcW w:w="1361" w:type="dxa"/>
            <w:vAlign w:val="center"/>
          </w:tcPr>
          <w:p>
            <w:pPr>
              <w:pStyle w:val="11"/>
            </w:pPr>
            <w:r>
              <w:t>29.74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29.74</w:t>
            </w:r>
          </w:p>
        </w:tc>
        <w:tc>
          <w:tcPr>
            <w:tcW w:w="1361" w:type="dxa"/>
            <w:vAlign w:val="center"/>
          </w:tcPr>
          <w:p>
            <w:pPr>
              <w:pStyle w:val="11"/>
            </w:pPr>
            <w:r>
              <w:t>29.74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8.24</w:t>
            </w:r>
          </w:p>
        </w:tc>
        <w:tc>
          <w:tcPr>
            <w:tcW w:w="1361" w:type="dxa"/>
            <w:vAlign w:val="center"/>
          </w:tcPr>
          <w:p>
            <w:pPr>
              <w:pStyle w:val="11"/>
            </w:pPr>
            <w:r>
              <w:t>8.24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12.59</w:t>
            </w:r>
          </w:p>
        </w:tc>
        <w:tc>
          <w:tcPr>
            <w:tcW w:w="1361" w:type="dxa"/>
            <w:vAlign w:val="center"/>
          </w:tcPr>
          <w:p>
            <w:pPr>
              <w:pStyle w:val="11"/>
            </w:pPr>
            <w:r>
              <w:t>12.59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8.91</w:t>
            </w:r>
          </w:p>
        </w:tc>
        <w:tc>
          <w:tcPr>
            <w:tcW w:w="1361" w:type="dxa"/>
            <w:vAlign w:val="center"/>
          </w:tcPr>
          <w:p>
            <w:pPr>
              <w:pStyle w:val="11"/>
            </w:pPr>
            <w:r>
              <w:t>8.91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211</w:t>
            </w:r>
          </w:p>
        </w:tc>
        <w:tc>
          <w:tcPr>
            <w:tcW w:w="4536" w:type="dxa"/>
            <w:vAlign w:val="center"/>
          </w:tcPr>
          <w:p>
            <w:pPr>
              <w:pStyle w:val="12"/>
            </w:pPr>
            <w:r>
              <w:t>节能环保支出</w:t>
            </w:r>
          </w:p>
        </w:tc>
        <w:tc>
          <w:tcPr>
            <w:tcW w:w="1361" w:type="dxa"/>
            <w:vAlign w:val="center"/>
          </w:tcPr>
          <w:p>
            <w:pPr>
              <w:pStyle w:val="11"/>
            </w:pPr>
            <w:r>
              <w:t>40.70</w:t>
            </w:r>
          </w:p>
        </w:tc>
        <w:tc>
          <w:tcPr>
            <w:tcW w:w="1361" w:type="dxa"/>
            <w:vAlign w:val="center"/>
          </w:tcPr>
          <w:p>
            <w:pPr>
              <w:pStyle w:val="11"/>
            </w:pPr>
          </w:p>
        </w:tc>
        <w:tc>
          <w:tcPr>
            <w:tcW w:w="1361" w:type="dxa"/>
            <w:vAlign w:val="center"/>
          </w:tcPr>
          <w:p>
            <w:pPr>
              <w:pStyle w:val="11"/>
            </w:pPr>
            <w:r>
              <w:t>40.70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21101</w:t>
            </w:r>
          </w:p>
        </w:tc>
        <w:tc>
          <w:tcPr>
            <w:tcW w:w="4536" w:type="dxa"/>
            <w:vAlign w:val="center"/>
          </w:tcPr>
          <w:p>
            <w:pPr>
              <w:pStyle w:val="12"/>
            </w:pPr>
            <w:r>
              <w:t>环境保护管理事务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2110199</w:t>
            </w:r>
          </w:p>
        </w:tc>
        <w:tc>
          <w:tcPr>
            <w:tcW w:w="4536" w:type="dxa"/>
            <w:vAlign w:val="center"/>
          </w:tcPr>
          <w:p>
            <w:pPr>
              <w:pStyle w:val="12"/>
            </w:pPr>
            <w:r>
              <w:t>其他环境保护管理事务支出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21104</w:t>
            </w:r>
          </w:p>
        </w:tc>
        <w:tc>
          <w:tcPr>
            <w:tcW w:w="4536" w:type="dxa"/>
            <w:vAlign w:val="center"/>
          </w:tcPr>
          <w:p>
            <w:pPr>
              <w:pStyle w:val="12"/>
            </w:pPr>
            <w:r>
              <w:t>自然生态保护</w:t>
            </w:r>
          </w:p>
        </w:tc>
        <w:tc>
          <w:tcPr>
            <w:tcW w:w="1361" w:type="dxa"/>
            <w:vAlign w:val="center"/>
          </w:tcPr>
          <w:p>
            <w:pPr>
              <w:pStyle w:val="11"/>
            </w:pPr>
            <w:r>
              <w:t>35.70</w:t>
            </w:r>
          </w:p>
        </w:tc>
        <w:tc>
          <w:tcPr>
            <w:tcW w:w="1361" w:type="dxa"/>
            <w:vAlign w:val="center"/>
          </w:tcPr>
          <w:p>
            <w:pPr>
              <w:pStyle w:val="11"/>
            </w:pPr>
          </w:p>
        </w:tc>
        <w:tc>
          <w:tcPr>
            <w:tcW w:w="1361" w:type="dxa"/>
            <w:vAlign w:val="center"/>
          </w:tcPr>
          <w:p>
            <w:pPr>
              <w:pStyle w:val="11"/>
            </w:pPr>
            <w:r>
              <w:t>35.70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2110401</w:t>
            </w:r>
          </w:p>
        </w:tc>
        <w:tc>
          <w:tcPr>
            <w:tcW w:w="4536" w:type="dxa"/>
            <w:vAlign w:val="center"/>
          </w:tcPr>
          <w:p>
            <w:pPr>
              <w:pStyle w:val="12"/>
            </w:pPr>
            <w:r>
              <w:t>生态保护</w:t>
            </w:r>
          </w:p>
        </w:tc>
        <w:tc>
          <w:tcPr>
            <w:tcW w:w="1361" w:type="dxa"/>
            <w:vAlign w:val="center"/>
          </w:tcPr>
          <w:p>
            <w:pPr>
              <w:pStyle w:val="11"/>
            </w:pPr>
            <w:r>
              <w:t>5.15</w:t>
            </w:r>
          </w:p>
        </w:tc>
        <w:tc>
          <w:tcPr>
            <w:tcW w:w="1361" w:type="dxa"/>
            <w:vAlign w:val="center"/>
          </w:tcPr>
          <w:p>
            <w:pPr>
              <w:pStyle w:val="11"/>
            </w:pPr>
          </w:p>
        </w:tc>
        <w:tc>
          <w:tcPr>
            <w:tcW w:w="1361" w:type="dxa"/>
            <w:vAlign w:val="center"/>
          </w:tcPr>
          <w:p>
            <w:pPr>
              <w:pStyle w:val="11"/>
            </w:pPr>
            <w:r>
              <w:t>5.15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2110402</w:t>
            </w:r>
          </w:p>
        </w:tc>
        <w:tc>
          <w:tcPr>
            <w:tcW w:w="4536" w:type="dxa"/>
            <w:vAlign w:val="center"/>
          </w:tcPr>
          <w:p>
            <w:pPr>
              <w:pStyle w:val="12"/>
            </w:pPr>
            <w:r>
              <w:t>农村环境保护</w:t>
            </w:r>
          </w:p>
        </w:tc>
        <w:tc>
          <w:tcPr>
            <w:tcW w:w="1361" w:type="dxa"/>
            <w:vAlign w:val="center"/>
          </w:tcPr>
          <w:p>
            <w:pPr>
              <w:pStyle w:val="11"/>
            </w:pPr>
            <w:r>
              <w:t>30.55</w:t>
            </w:r>
          </w:p>
        </w:tc>
        <w:tc>
          <w:tcPr>
            <w:tcW w:w="1361" w:type="dxa"/>
            <w:vAlign w:val="center"/>
          </w:tcPr>
          <w:p>
            <w:pPr>
              <w:pStyle w:val="11"/>
            </w:pPr>
          </w:p>
        </w:tc>
        <w:tc>
          <w:tcPr>
            <w:tcW w:w="1361" w:type="dxa"/>
            <w:vAlign w:val="center"/>
          </w:tcPr>
          <w:p>
            <w:pPr>
              <w:pStyle w:val="11"/>
            </w:pPr>
            <w:r>
              <w:t>30.55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w:t>
            </w:r>
          </w:p>
        </w:tc>
        <w:tc>
          <w:tcPr>
            <w:tcW w:w="4536" w:type="dxa"/>
            <w:vAlign w:val="center"/>
          </w:tcPr>
          <w:p>
            <w:pPr>
              <w:pStyle w:val="12"/>
            </w:pPr>
            <w:r>
              <w:t>农林水支出</w:t>
            </w:r>
          </w:p>
        </w:tc>
        <w:tc>
          <w:tcPr>
            <w:tcW w:w="1361" w:type="dxa"/>
            <w:vAlign w:val="center"/>
          </w:tcPr>
          <w:p>
            <w:pPr>
              <w:pStyle w:val="11"/>
            </w:pPr>
            <w:r>
              <w:t>480.90</w:t>
            </w:r>
          </w:p>
        </w:tc>
        <w:tc>
          <w:tcPr>
            <w:tcW w:w="1361" w:type="dxa"/>
            <w:vAlign w:val="center"/>
          </w:tcPr>
          <w:p>
            <w:pPr>
              <w:pStyle w:val="11"/>
            </w:pPr>
          </w:p>
        </w:tc>
        <w:tc>
          <w:tcPr>
            <w:tcW w:w="1361" w:type="dxa"/>
            <w:vAlign w:val="center"/>
          </w:tcPr>
          <w:p>
            <w:pPr>
              <w:pStyle w:val="11"/>
            </w:pPr>
            <w:r>
              <w:t>480.90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21307</w:t>
            </w:r>
          </w:p>
        </w:tc>
        <w:tc>
          <w:tcPr>
            <w:tcW w:w="4536" w:type="dxa"/>
            <w:vAlign w:val="center"/>
          </w:tcPr>
          <w:p>
            <w:pPr>
              <w:pStyle w:val="12"/>
            </w:pPr>
            <w:r>
              <w:t>农村综合改革</w:t>
            </w:r>
          </w:p>
        </w:tc>
        <w:tc>
          <w:tcPr>
            <w:tcW w:w="1361" w:type="dxa"/>
            <w:vAlign w:val="center"/>
          </w:tcPr>
          <w:p>
            <w:pPr>
              <w:pStyle w:val="11"/>
            </w:pPr>
            <w:r>
              <w:t>480.90</w:t>
            </w:r>
          </w:p>
        </w:tc>
        <w:tc>
          <w:tcPr>
            <w:tcW w:w="1361" w:type="dxa"/>
            <w:vAlign w:val="center"/>
          </w:tcPr>
          <w:p>
            <w:pPr>
              <w:pStyle w:val="11"/>
            </w:pPr>
          </w:p>
        </w:tc>
        <w:tc>
          <w:tcPr>
            <w:tcW w:w="1361" w:type="dxa"/>
            <w:vAlign w:val="center"/>
          </w:tcPr>
          <w:p>
            <w:pPr>
              <w:pStyle w:val="11"/>
            </w:pPr>
            <w:r>
              <w:t>480.90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2130701</w:t>
            </w:r>
          </w:p>
        </w:tc>
        <w:tc>
          <w:tcPr>
            <w:tcW w:w="4536" w:type="dxa"/>
            <w:vAlign w:val="center"/>
          </w:tcPr>
          <w:p>
            <w:pPr>
              <w:pStyle w:val="12"/>
            </w:pPr>
            <w:r>
              <w:t>对村级公益事业建设的补助</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2130705</w:t>
            </w:r>
          </w:p>
        </w:tc>
        <w:tc>
          <w:tcPr>
            <w:tcW w:w="4536" w:type="dxa"/>
            <w:vAlign w:val="center"/>
          </w:tcPr>
          <w:p>
            <w:pPr>
              <w:pStyle w:val="12"/>
            </w:pPr>
            <w:r>
              <w:t>对村民委员会和村党支部的补助</w:t>
            </w:r>
          </w:p>
        </w:tc>
        <w:tc>
          <w:tcPr>
            <w:tcW w:w="1361" w:type="dxa"/>
            <w:vAlign w:val="center"/>
          </w:tcPr>
          <w:p>
            <w:pPr>
              <w:pStyle w:val="11"/>
            </w:pPr>
            <w:r>
              <w:t>460.90</w:t>
            </w:r>
          </w:p>
        </w:tc>
        <w:tc>
          <w:tcPr>
            <w:tcW w:w="1361" w:type="dxa"/>
            <w:vAlign w:val="center"/>
          </w:tcPr>
          <w:p>
            <w:pPr>
              <w:pStyle w:val="11"/>
            </w:pPr>
          </w:p>
        </w:tc>
        <w:tc>
          <w:tcPr>
            <w:tcW w:w="1361" w:type="dxa"/>
            <w:vAlign w:val="center"/>
          </w:tcPr>
          <w:p>
            <w:pPr>
              <w:pStyle w:val="11"/>
            </w:pPr>
            <w:r>
              <w:t>460.90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32.35</w:t>
            </w:r>
          </w:p>
        </w:tc>
        <w:tc>
          <w:tcPr>
            <w:tcW w:w="1361" w:type="dxa"/>
            <w:vAlign w:val="center"/>
          </w:tcPr>
          <w:p>
            <w:pPr>
              <w:pStyle w:val="11"/>
            </w:pPr>
            <w:r>
              <w:t>32.35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32.35</w:t>
            </w:r>
          </w:p>
        </w:tc>
        <w:tc>
          <w:tcPr>
            <w:tcW w:w="1361" w:type="dxa"/>
            <w:vAlign w:val="center"/>
          </w:tcPr>
          <w:p>
            <w:pPr>
              <w:pStyle w:val="11"/>
            </w:pPr>
            <w:r>
              <w:t>32.35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32.35</w:t>
            </w:r>
          </w:p>
        </w:tc>
        <w:tc>
          <w:tcPr>
            <w:tcW w:w="1361" w:type="dxa"/>
            <w:vAlign w:val="center"/>
          </w:tcPr>
          <w:p>
            <w:pPr>
              <w:pStyle w:val="11"/>
            </w:pPr>
            <w:r>
              <w:t>32.35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985001曲阳县孝墓镇人民政府本级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1087.96</w:t>
            </w:r>
          </w:p>
        </w:tc>
        <w:tc>
          <w:tcPr>
            <w:tcW w:w="3402" w:type="dxa"/>
            <w:vAlign w:val="center"/>
          </w:tcPr>
          <w:p>
            <w:pPr>
              <w:pStyle w:val="12"/>
            </w:pPr>
            <w:r>
              <w:t>一、一般公共服务支出</w:t>
            </w:r>
          </w:p>
        </w:tc>
        <w:tc>
          <w:tcPr>
            <w:tcW w:w="1474" w:type="dxa"/>
            <w:vAlign w:val="center"/>
          </w:tcPr>
          <w:p>
            <w:pPr>
              <w:pStyle w:val="11"/>
            </w:pPr>
            <w:r>
              <w:t>418.27</w:t>
            </w:r>
          </w:p>
        </w:tc>
        <w:tc>
          <w:tcPr>
            <w:tcW w:w="1474" w:type="dxa"/>
            <w:vAlign w:val="center"/>
          </w:tcPr>
          <w:p>
            <w:pPr>
              <w:pStyle w:val="11"/>
            </w:pPr>
            <w:r>
              <w:t>418.27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106.00</w:t>
            </w:r>
          </w:p>
        </w:tc>
        <w:tc>
          <w:tcPr>
            <w:tcW w:w="1474" w:type="dxa"/>
            <w:vAlign w:val="center"/>
          </w:tcPr>
          <w:p>
            <w:pPr>
              <w:pStyle w:val="11"/>
            </w:pPr>
            <w:r>
              <w:t>106.00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29.74</w:t>
            </w:r>
          </w:p>
        </w:tc>
        <w:tc>
          <w:tcPr>
            <w:tcW w:w="1474" w:type="dxa"/>
            <w:vAlign w:val="center"/>
          </w:tcPr>
          <w:p>
            <w:pPr>
              <w:pStyle w:val="11"/>
            </w:pPr>
            <w:r>
              <w:t>29.74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40.70</w:t>
            </w:r>
          </w:p>
        </w:tc>
        <w:tc>
          <w:tcPr>
            <w:tcW w:w="1474" w:type="dxa"/>
            <w:vAlign w:val="center"/>
          </w:tcPr>
          <w:p>
            <w:pPr>
              <w:pStyle w:val="11"/>
            </w:pPr>
            <w:r>
              <w:t>40.70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480.90</w:t>
            </w:r>
          </w:p>
        </w:tc>
        <w:tc>
          <w:tcPr>
            <w:tcW w:w="1474" w:type="dxa"/>
            <w:vAlign w:val="center"/>
          </w:tcPr>
          <w:p>
            <w:pPr>
              <w:pStyle w:val="11"/>
            </w:pPr>
            <w:r>
              <w:t>480.90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32.35</w:t>
            </w:r>
          </w:p>
        </w:tc>
        <w:tc>
          <w:tcPr>
            <w:tcW w:w="1474" w:type="dxa"/>
            <w:vAlign w:val="center"/>
          </w:tcPr>
          <w:p>
            <w:pPr>
              <w:pStyle w:val="11"/>
            </w:pPr>
            <w:r>
              <w:t>32.35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1087.96</w:t>
            </w:r>
          </w:p>
        </w:tc>
        <w:tc>
          <w:tcPr>
            <w:tcW w:w="3402" w:type="dxa"/>
            <w:vAlign w:val="center"/>
          </w:tcPr>
          <w:p>
            <w:pPr>
              <w:pStyle w:val="14"/>
            </w:pPr>
            <w:r>
              <w:t>本年支出合计</w:t>
            </w:r>
          </w:p>
        </w:tc>
        <w:tc>
          <w:tcPr>
            <w:tcW w:w="1474" w:type="dxa"/>
            <w:vAlign w:val="center"/>
          </w:tcPr>
          <w:p>
            <w:pPr>
              <w:pStyle w:val="15"/>
            </w:pPr>
            <w:r>
              <w:t>1107.96</w:t>
            </w:r>
          </w:p>
        </w:tc>
        <w:tc>
          <w:tcPr>
            <w:tcW w:w="1474" w:type="dxa"/>
            <w:vAlign w:val="center"/>
          </w:tcPr>
          <w:p>
            <w:pPr>
              <w:pStyle w:val="15"/>
            </w:pPr>
            <w:r>
              <w:t>1107.96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20.00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20.00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1107.96</w:t>
            </w:r>
          </w:p>
        </w:tc>
        <w:tc>
          <w:tcPr>
            <w:tcW w:w="3402" w:type="dxa"/>
            <w:vAlign w:val="center"/>
          </w:tcPr>
          <w:p>
            <w:pPr>
              <w:pStyle w:val="14"/>
            </w:pPr>
            <w:r>
              <w:t>支出总计</w:t>
            </w:r>
          </w:p>
        </w:tc>
        <w:tc>
          <w:tcPr>
            <w:tcW w:w="1474" w:type="dxa"/>
            <w:vAlign w:val="center"/>
          </w:tcPr>
          <w:p>
            <w:pPr>
              <w:pStyle w:val="15"/>
            </w:pPr>
            <w:r>
              <w:t>1107.96</w:t>
            </w:r>
          </w:p>
        </w:tc>
        <w:tc>
          <w:tcPr>
            <w:tcW w:w="1474" w:type="dxa"/>
            <w:vAlign w:val="center"/>
          </w:tcPr>
          <w:p>
            <w:pPr>
              <w:pStyle w:val="15"/>
            </w:pPr>
            <w:r>
              <w:t>1107.96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985001曲阳县孝墓镇人民政府本级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1107.96</w:t>
            </w:r>
          </w:p>
        </w:tc>
        <w:tc>
          <w:tcPr>
            <w:tcW w:w="2551" w:type="dxa"/>
            <w:vAlign w:val="center"/>
          </w:tcPr>
          <w:p>
            <w:pPr>
              <w:pStyle w:val="15"/>
            </w:pPr>
            <w:r>
              <w:t>567.05</w:t>
            </w:r>
          </w:p>
        </w:tc>
        <w:tc>
          <w:tcPr>
            <w:tcW w:w="2551" w:type="dxa"/>
            <w:vAlign w:val="center"/>
          </w:tcPr>
          <w:p>
            <w:pPr>
              <w:pStyle w:val="15"/>
            </w:pPr>
            <w:r>
              <w:t>540.91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418.27</w:t>
            </w:r>
          </w:p>
        </w:tc>
        <w:tc>
          <w:tcPr>
            <w:tcW w:w="2551" w:type="dxa"/>
            <w:vAlign w:val="center"/>
          </w:tcPr>
          <w:p>
            <w:pPr>
              <w:pStyle w:val="11"/>
            </w:pPr>
            <w:r>
              <w:t>398.96</w:t>
            </w:r>
          </w:p>
        </w:tc>
        <w:tc>
          <w:tcPr>
            <w:tcW w:w="2551" w:type="dxa"/>
            <w:vAlign w:val="center"/>
          </w:tcPr>
          <w:p>
            <w:pPr>
              <w:pStyle w:val="11"/>
            </w:pPr>
            <w:r>
              <w:t>19.31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418.27</w:t>
            </w:r>
          </w:p>
        </w:tc>
        <w:tc>
          <w:tcPr>
            <w:tcW w:w="2551" w:type="dxa"/>
            <w:vAlign w:val="center"/>
          </w:tcPr>
          <w:p>
            <w:pPr>
              <w:pStyle w:val="11"/>
            </w:pPr>
            <w:r>
              <w:t>398.96</w:t>
            </w:r>
          </w:p>
        </w:tc>
        <w:tc>
          <w:tcPr>
            <w:tcW w:w="2551" w:type="dxa"/>
            <w:vAlign w:val="center"/>
          </w:tcPr>
          <w:p>
            <w:pPr>
              <w:pStyle w:val="11"/>
            </w:pPr>
            <w:r>
              <w:t>19.31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173.86</w:t>
            </w:r>
          </w:p>
        </w:tc>
        <w:tc>
          <w:tcPr>
            <w:tcW w:w="2551" w:type="dxa"/>
            <w:vAlign w:val="center"/>
          </w:tcPr>
          <w:p>
            <w:pPr>
              <w:pStyle w:val="11"/>
            </w:pPr>
            <w:r>
              <w:t>173.86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19.31</w:t>
            </w:r>
          </w:p>
        </w:tc>
        <w:tc>
          <w:tcPr>
            <w:tcW w:w="2551" w:type="dxa"/>
            <w:vAlign w:val="center"/>
          </w:tcPr>
          <w:p>
            <w:pPr>
              <w:pStyle w:val="11"/>
            </w:pPr>
          </w:p>
        </w:tc>
        <w:tc>
          <w:tcPr>
            <w:tcW w:w="2551" w:type="dxa"/>
            <w:vAlign w:val="center"/>
          </w:tcPr>
          <w:p>
            <w:pPr>
              <w:pStyle w:val="11"/>
            </w:pPr>
            <w:r>
              <w:t>19.31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225.10</w:t>
            </w:r>
          </w:p>
        </w:tc>
        <w:tc>
          <w:tcPr>
            <w:tcW w:w="2551" w:type="dxa"/>
            <w:vAlign w:val="center"/>
          </w:tcPr>
          <w:p>
            <w:pPr>
              <w:pStyle w:val="11"/>
            </w:pPr>
            <w:r>
              <w:t>225.10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106.00</w:t>
            </w:r>
          </w:p>
        </w:tc>
        <w:tc>
          <w:tcPr>
            <w:tcW w:w="2551" w:type="dxa"/>
            <w:vAlign w:val="center"/>
          </w:tcPr>
          <w:p>
            <w:pPr>
              <w:pStyle w:val="11"/>
            </w:pPr>
            <w:r>
              <w:t>106.00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103.77</w:t>
            </w:r>
          </w:p>
        </w:tc>
        <w:tc>
          <w:tcPr>
            <w:tcW w:w="2551" w:type="dxa"/>
            <w:vAlign w:val="center"/>
          </w:tcPr>
          <w:p>
            <w:pPr>
              <w:pStyle w:val="11"/>
            </w:pPr>
            <w:r>
              <w:t>103.77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52.53</w:t>
            </w:r>
          </w:p>
        </w:tc>
        <w:tc>
          <w:tcPr>
            <w:tcW w:w="2551" w:type="dxa"/>
            <w:vAlign w:val="center"/>
          </w:tcPr>
          <w:p>
            <w:pPr>
              <w:pStyle w:val="11"/>
            </w:pPr>
            <w:r>
              <w:t>52.53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42.64</w:t>
            </w:r>
          </w:p>
        </w:tc>
        <w:tc>
          <w:tcPr>
            <w:tcW w:w="2551" w:type="dxa"/>
            <w:vAlign w:val="center"/>
          </w:tcPr>
          <w:p>
            <w:pPr>
              <w:pStyle w:val="11"/>
            </w:pPr>
            <w:r>
              <w:t>42.64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8.60</w:t>
            </w:r>
          </w:p>
        </w:tc>
        <w:tc>
          <w:tcPr>
            <w:tcW w:w="2551" w:type="dxa"/>
            <w:vAlign w:val="center"/>
          </w:tcPr>
          <w:p>
            <w:pPr>
              <w:pStyle w:val="11"/>
            </w:pPr>
            <w:r>
              <w:t>8.60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2.23</w:t>
            </w:r>
          </w:p>
        </w:tc>
        <w:tc>
          <w:tcPr>
            <w:tcW w:w="2551" w:type="dxa"/>
            <w:vAlign w:val="center"/>
          </w:tcPr>
          <w:p>
            <w:pPr>
              <w:pStyle w:val="11"/>
            </w:pPr>
            <w:r>
              <w:t>2.23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1.03</w:t>
            </w:r>
          </w:p>
        </w:tc>
        <w:tc>
          <w:tcPr>
            <w:tcW w:w="2551" w:type="dxa"/>
            <w:vAlign w:val="center"/>
          </w:tcPr>
          <w:p>
            <w:pPr>
              <w:pStyle w:val="11"/>
            </w:pPr>
            <w:r>
              <w:t>1.03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1.20</w:t>
            </w:r>
          </w:p>
        </w:tc>
        <w:tc>
          <w:tcPr>
            <w:tcW w:w="2551" w:type="dxa"/>
            <w:vAlign w:val="center"/>
          </w:tcPr>
          <w:p>
            <w:pPr>
              <w:pStyle w:val="11"/>
            </w:pPr>
            <w:r>
              <w:t>1.20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29.74</w:t>
            </w:r>
          </w:p>
        </w:tc>
        <w:tc>
          <w:tcPr>
            <w:tcW w:w="2551" w:type="dxa"/>
            <w:vAlign w:val="center"/>
          </w:tcPr>
          <w:p>
            <w:pPr>
              <w:pStyle w:val="11"/>
            </w:pPr>
            <w:r>
              <w:t>29.74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29.74</w:t>
            </w:r>
          </w:p>
        </w:tc>
        <w:tc>
          <w:tcPr>
            <w:tcW w:w="2551" w:type="dxa"/>
            <w:vAlign w:val="center"/>
          </w:tcPr>
          <w:p>
            <w:pPr>
              <w:pStyle w:val="11"/>
            </w:pPr>
            <w:r>
              <w:t>29.74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8.24</w:t>
            </w:r>
          </w:p>
        </w:tc>
        <w:tc>
          <w:tcPr>
            <w:tcW w:w="2551" w:type="dxa"/>
            <w:vAlign w:val="center"/>
          </w:tcPr>
          <w:p>
            <w:pPr>
              <w:pStyle w:val="11"/>
            </w:pPr>
            <w:r>
              <w:t>8.24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12.59</w:t>
            </w:r>
          </w:p>
        </w:tc>
        <w:tc>
          <w:tcPr>
            <w:tcW w:w="2551" w:type="dxa"/>
            <w:vAlign w:val="center"/>
          </w:tcPr>
          <w:p>
            <w:pPr>
              <w:pStyle w:val="11"/>
            </w:pPr>
            <w:r>
              <w:t>12.59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8.91</w:t>
            </w:r>
          </w:p>
        </w:tc>
        <w:tc>
          <w:tcPr>
            <w:tcW w:w="2551" w:type="dxa"/>
            <w:vAlign w:val="center"/>
          </w:tcPr>
          <w:p>
            <w:pPr>
              <w:pStyle w:val="11"/>
            </w:pPr>
            <w:r>
              <w:t>8.91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40.70</w:t>
            </w:r>
          </w:p>
        </w:tc>
        <w:tc>
          <w:tcPr>
            <w:tcW w:w="2551" w:type="dxa"/>
            <w:vAlign w:val="center"/>
          </w:tcPr>
          <w:p>
            <w:pPr>
              <w:pStyle w:val="11"/>
            </w:pPr>
          </w:p>
        </w:tc>
        <w:tc>
          <w:tcPr>
            <w:tcW w:w="2551" w:type="dxa"/>
            <w:vAlign w:val="center"/>
          </w:tcPr>
          <w:p>
            <w:pPr>
              <w:pStyle w:val="11"/>
            </w:pPr>
            <w:r>
              <w:t>40.70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2110199</w:t>
            </w:r>
          </w:p>
        </w:tc>
        <w:tc>
          <w:tcPr>
            <w:tcW w:w="4535" w:type="dxa"/>
            <w:vAlign w:val="center"/>
          </w:tcPr>
          <w:p>
            <w:pPr>
              <w:pStyle w:val="12"/>
            </w:pPr>
            <w:r>
              <w:t>其他环境保护管理事务支出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35.70</w:t>
            </w:r>
          </w:p>
        </w:tc>
        <w:tc>
          <w:tcPr>
            <w:tcW w:w="2551" w:type="dxa"/>
            <w:vAlign w:val="center"/>
          </w:tcPr>
          <w:p>
            <w:pPr>
              <w:pStyle w:val="11"/>
            </w:pPr>
          </w:p>
        </w:tc>
        <w:tc>
          <w:tcPr>
            <w:tcW w:w="2551" w:type="dxa"/>
            <w:vAlign w:val="center"/>
          </w:tcPr>
          <w:p>
            <w:pPr>
              <w:pStyle w:val="11"/>
            </w:pPr>
            <w:r>
              <w:t>35.70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2110401</w:t>
            </w:r>
          </w:p>
        </w:tc>
        <w:tc>
          <w:tcPr>
            <w:tcW w:w="4535" w:type="dxa"/>
            <w:vAlign w:val="center"/>
          </w:tcPr>
          <w:p>
            <w:pPr>
              <w:pStyle w:val="12"/>
            </w:pPr>
            <w:r>
              <w:t>生态保护</w:t>
            </w:r>
          </w:p>
        </w:tc>
        <w:tc>
          <w:tcPr>
            <w:tcW w:w="2551" w:type="dxa"/>
            <w:vAlign w:val="center"/>
          </w:tcPr>
          <w:p>
            <w:pPr>
              <w:pStyle w:val="11"/>
            </w:pPr>
            <w:r>
              <w:t>5.15</w:t>
            </w:r>
          </w:p>
        </w:tc>
        <w:tc>
          <w:tcPr>
            <w:tcW w:w="2551" w:type="dxa"/>
            <w:vAlign w:val="center"/>
          </w:tcPr>
          <w:p>
            <w:pPr>
              <w:pStyle w:val="11"/>
            </w:pPr>
          </w:p>
        </w:tc>
        <w:tc>
          <w:tcPr>
            <w:tcW w:w="2551" w:type="dxa"/>
            <w:vAlign w:val="center"/>
          </w:tcPr>
          <w:p>
            <w:pPr>
              <w:pStyle w:val="11"/>
            </w:pPr>
            <w:r>
              <w:t>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30.55</w:t>
            </w:r>
          </w:p>
        </w:tc>
        <w:tc>
          <w:tcPr>
            <w:tcW w:w="2551" w:type="dxa"/>
            <w:vAlign w:val="center"/>
          </w:tcPr>
          <w:p>
            <w:pPr>
              <w:pStyle w:val="11"/>
            </w:pPr>
          </w:p>
        </w:tc>
        <w:tc>
          <w:tcPr>
            <w:tcW w:w="2551" w:type="dxa"/>
            <w:vAlign w:val="center"/>
          </w:tcPr>
          <w:p>
            <w:pPr>
              <w:pStyle w:val="11"/>
            </w:pPr>
            <w:r>
              <w:t>30.55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480.90</w:t>
            </w:r>
          </w:p>
        </w:tc>
        <w:tc>
          <w:tcPr>
            <w:tcW w:w="2551" w:type="dxa"/>
            <w:vAlign w:val="center"/>
          </w:tcPr>
          <w:p>
            <w:pPr>
              <w:pStyle w:val="11"/>
            </w:pPr>
          </w:p>
        </w:tc>
        <w:tc>
          <w:tcPr>
            <w:tcW w:w="2551" w:type="dxa"/>
            <w:vAlign w:val="center"/>
          </w:tcPr>
          <w:p>
            <w:pPr>
              <w:pStyle w:val="11"/>
            </w:pPr>
            <w:r>
              <w:t>480.90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480.90</w:t>
            </w:r>
          </w:p>
        </w:tc>
        <w:tc>
          <w:tcPr>
            <w:tcW w:w="2551" w:type="dxa"/>
            <w:vAlign w:val="center"/>
          </w:tcPr>
          <w:p>
            <w:pPr>
              <w:pStyle w:val="11"/>
            </w:pPr>
          </w:p>
        </w:tc>
        <w:tc>
          <w:tcPr>
            <w:tcW w:w="2551" w:type="dxa"/>
            <w:vAlign w:val="center"/>
          </w:tcPr>
          <w:p>
            <w:pPr>
              <w:pStyle w:val="11"/>
            </w:pPr>
            <w:r>
              <w:t>480.90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2130701</w:t>
            </w:r>
          </w:p>
        </w:tc>
        <w:tc>
          <w:tcPr>
            <w:tcW w:w="4535" w:type="dxa"/>
            <w:vAlign w:val="center"/>
          </w:tcPr>
          <w:p>
            <w:pPr>
              <w:pStyle w:val="12"/>
            </w:pPr>
            <w:r>
              <w:t>对村级公益事业建设的补助</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460.90</w:t>
            </w:r>
          </w:p>
        </w:tc>
        <w:tc>
          <w:tcPr>
            <w:tcW w:w="2551" w:type="dxa"/>
            <w:vAlign w:val="center"/>
          </w:tcPr>
          <w:p>
            <w:pPr>
              <w:pStyle w:val="11"/>
            </w:pPr>
          </w:p>
        </w:tc>
        <w:tc>
          <w:tcPr>
            <w:tcW w:w="2551" w:type="dxa"/>
            <w:vAlign w:val="center"/>
          </w:tcPr>
          <w:p>
            <w:pPr>
              <w:pStyle w:val="11"/>
            </w:pPr>
            <w:r>
              <w:t>460.90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32.35</w:t>
            </w:r>
          </w:p>
        </w:tc>
        <w:tc>
          <w:tcPr>
            <w:tcW w:w="2551" w:type="dxa"/>
            <w:vAlign w:val="center"/>
          </w:tcPr>
          <w:p>
            <w:pPr>
              <w:pStyle w:val="11"/>
            </w:pPr>
            <w:r>
              <w:t>32.35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32.35</w:t>
            </w:r>
          </w:p>
        </w:tc>
        <w:tc>
          <w:tcPr>
            <w:tcW w:w="2551" w:type="dxa"/>
            <w:vAlign w:val="center"/>
          </w:tcPr>
          <w:p>
            <w:pPr>
              <w:pStyle w:val="11"/>
            </w:pPr>
            <w:r>
              <w:t>32.35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32.35</w:t>
            </w:r>
          </w:p>
        </w:tc>
        <w:tc>
          <w:tcPr>
            <w:tcW w:w="2551" w:type="dxa"/>
            <w:vAlign w:val="center"/>
          </w:tcPr>
          <w:p>
            <w:pPr>
              <w:pStyle w:val="11"/>
            </w:pPr>
            <w:r>
              <w:t>32.35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985001曲阳县孝墓镇人民政府本级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567.05</w:t>
            </w:r>
          </w:p>
        </w:tc>
        <w:tc>
          <w:tcPr>
            <w:tcW w:w="2551" w:type="dxa"/>
            <w:vAlign w:val="center"/>
          </w:tcPr>
          <w:p>
            <w:pPr>
              <w:pStyle w:val="15"/>
            </w:pPr>
            <w:r>
              <w:t>520.14</w:t>
            </w:r>
          </w:p>
        </w:tc>
        <w:tc>
          <w:tcPr>
            <w:tcW w:w="2552" w:type="dxa"/>
            <w:vAlign w:val="center"/>
          </w:tcPr>
          <w:p>
            <w:pPr>
              <w:pStyle w:val="15"/>
            </w:pPr>
            <w:r>
              <w:t>46.91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467.61</w:t>
            </w:r>
          </w:p>
        </w:tc>
        <w:tc>
          <w:tcPr>
            <w:tcW w:w="2551" w:type="dxa"/>
            <w:vAlign w:val="center"/>
          </w:tcPr>
          <w:p>
            <w:pPr>
              <w:pStyle w:val="11"/>
            </w:pPr>
            <w:r>
              <w:t>467.61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172.32</w:t>
            </w:r>
          </w:p>
        </w:tc>
        <w:tc>
          <w:tcPr>
            <w:tcW w:w="2551" w:type="dxa"/>
            <w:vAlign w:val="center"/>
          </w:tcPr>
          <w:p>
            <w:pPr>
              <w:pStyle w:val="11"/>
            </w:pPr>
            <w:r>
              <w:t>172.32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91.23</w:t>
            </w:r>
          </w:p>
        </w:tc>
        <w:tc>
          <w:tcPr>
            <w:tcW w:w="2551" w:type="dxa"/>
            <w:vAlign w:val="center"/>
          </w:tcPr>
          <w:p>
            <w:pPr>
              <w:pStyle w:val="11"/>
            </w:pPr>
            <w:r>
              <w:t>91.23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24.19</w:t>
            </w:r>
          </w:p>
        </w:tc>
        <w:tc>
          <w:tcPr>
            <w:tcW w:w="2551" w:type="dxa"/>
            <w:vAlign w:val="center"/>
          </w:tcPr>
          <w:p>
            <w:pPr>
              <w:pStyle w:val="11"/>
            </w:pPr>
            <w:r>
              <w:t>24.19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64.31</w:t>
            </w:r>
          </w:p>
        </w:tc>
        <w:tc>
          <w:tcPr>
            <w:tcW w:w="2551" w:type="dxa"/>
            <w:vAlign w:val="center"/>
          </w:tcPr>
          <w:p>
            <w:pPr>
              <w:pStyle w:val="11"/>
            </w:pPr>
            <w:r>
              <w:t>64.31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42.64</w:t>
            </w:r>
          </w:p>
        </w:tc>
        <w:tc>
          <w:tcPr>
            <w:tcW w:w="2551" w:type="dxa"/>
            <w:vAlign w:val="center"/>
          </w:tcPr>
          <w:p>
            <w:pPr>
              <w:pStyle w:val="11"/>
            </w:pPr>
            <w:r>
              <w:t>42.64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8.60</w:t>
            </w:r>
          </w:p>
        </w:tc>
        <w:tc>
          <w:tcPr>
            <w:tcW w:w="2551" w:type="dxa"/>
            <w:vAlign w:val="center"/>
          </w:tcPr>
          <w:p>
            <w:pPr>
              <w:pStyle w:val="11"/>
            </w:pPr>
            <w:r>
              <w:t>8.60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20.83</w:t>
            </w:r>
          </w:p>
        </w:tc>
        <w:tc>
          <w:tcPr>
            <w:tcW w:w="2551" w:type="dxa"/>
            <w:vAlign w:val="center"/>
          </w:tcPr>
          <w:p>
            <w:pPr>
              <w:pStyle w:val="11"/>
            </w:pPr>
            <w:r>
              <w:t>20.83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8.91</w:t>
            </w:r>
          </w:p>
        </w:tc>
        <w:tc>
          <w:tcPr>
            <w:tcW w:w="2551" w:type="dxa"/>
            <w:vAlign w:val="center"/>
          </w:tcPr>
          <w:p>
            <w:pPr>
              <w:pStyle w:val="11"/>
            </w:pPr>
            <w:r>
              <w:t>8.91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2.23</w:t>
            </w:r>
          </w:p>
        </w:tc>
        <w:tc>
          <w:tcPr>
            <w:tcW w:w="2551" w:type="dxa"/>
            <w:vAlign w:val="center"/>
          </w:tcPr>
          <w:p>
            <w:pPr>
              <w:pStyle w:val="11"/>
            </w:pPr>
            <w:r>
              <w:t>2.23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32.35</w:t>
            </w:r>
          </w:p>
        </w:tc>
        <w:tc>
          <w:tcPr>
            <w:tcW w:w="2551" w:type="dxa"/>
            <w:vAlign w:val="center"/>
          </w:tcPr>
          <w:p>
            <w:pPr>
              <w:pStyle w:val="11"/>
            </w:pPr>
            <w:r>
              <w:t>32.35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46.91</w:t>
            </w:r>
          </w:p>
        </w:tc>
        <w:tc>
          <w:tcPr>
            <w:tcW w:w="2551" w:type="dxa"/>
            <w:vAlign w:val="center"/>
          </w:tcPr>
          <w:p>
            <w:pPr>
              <w:pStyle w:val="11"/>
            </w:pPr>
          </w:p>
        </w:tc>
        <w:tc>
          <w:tcPr>
            <w:tcW w:w="2552" w:type="dxa"/>
            <w:vAlign w:val="center"/>
          </w:tcPr>
          <w:p>
            <w:pPr>
              <w:pStyle w:val="11"/>
            </w:pPr>
            <w:r>
              <w:t>46.91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9.60</w:t>
            </w:r>
          </w:p>
        </w:tc>
        <w:tc>
          <w:tcPr>
            <w:tcW w:w="2551" w:type="dxa"/>
            <w:vAlign w:val="center"/>
          </w:tcPr>
          <w:p>
            <w:pPr>
              <w:pStyle w:val="11"/>
            </w:pPr>
          </w:p>
        </w:tc>
        <w:tc>
          <w:tcPr>
            <w:tcW w:w="2552" w:type="dxa"/>
            <w:vAlign w:val="center"/>
          </w:tcPr>
          <w:p>
            <w:pPr>
              <w:pStyle w:val="11"/>
            </w:pPr>
            <w:r>
              <w:t>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6.00</w:t>
            </w:r>
          </w:p>
        </w:tc>
        <w:tc>
          <w:tcPr>
            <w:tcW w:w="2551" w:type="dxa"/>
            <w:vAlign w:val="center"/>
          </w:tcPr>
          <w:p>
            <w:pPr>
              <w:pStyle w:val="11"/>
            </w:pPr>
          </w:p>
        </w:tc>
        <w:tc>
          <w:tcPr>
            <w:tcW w:w="2552"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6.44</w:t>
            </w:r>
          </w:p>
        </w:tc>
        <w:tc>
          <w:tcPr>
            <w:tcW w:w="2551" w:type="dxa"/>
            <w:vAlign w:val="center"/>
          </w:tcPr>
          <w:p>
            <w:pPr>
              <w:pStyle w:val="11"/>
            </w:pPr>
          </w:p>
        </w:tc>
        <w:tc>
          <w:tcPr>
            <w:tcW w:w="2552" w:type="dxa"/>
            <w:vAlign w:val="center"/>
          </w:tcPr>
          <w:p>
            <w:pPr>
              <w:pStyle w:val="11"/>
            </w:pPr>
            <w:r>
              <w:t>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3.00</w:t>
            </w:r>
          </w:p>
        </w:tc>
        <w:tc>
          <w:tcPr>
            <w:tcW w:w="2551" w:type="dxa"/>
            <w:vAlign w:val="center"/>
          </w:tcPr>
          <w:p>
            <w:pPr>
              <w:pStyle w:val="11"/>
            </w:pPr>
          </w:p>
        </w:tc>
        <w:tc>
          <w:tcPr>
            <w:tcW w:w="2552"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1.16</w:t>
            </w:r>
          </w:p>
        </w:tc>
        <w:tc>
          <w:tcPr>
            <w:tcW w:w="2551" w:type="dxa"/>
            <w:vAlign w:val="center"/>
          </w:tcPr>
          <w:p>
            <w:pPr>
              <w:pStyle w:val="11"/>
            </w:pPr>
          </w:p>
        </w:tc>
        <w:tc>
          <w:tcPr>
            <w:tcW w:w="2552" w:type="dxa"/>
            <w:vAlign w:val="center"/>
          </w:tcPr>
          <w:p>
            <w:pPr>
              <w:pStyle w:val="11"/>
            </w:pPr>
            <w: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2.69</w:t>
            </w:r>
          </w:p>
        </w:tc>
        <w:tc>
          <w:tcPr>
            <w:tcW w:w="2551" w:type="dxa"/>
            <w:vAlign w:val="center"/>
          </w:tcPr>
          <w:p>
            <w:pPr>
              <w:pStyle w:val="11"/>
            </w:pPr>
          </w:p>
        </w:tc>
        <w:tc>
          <w:tcPr>
            <w:tcW w:w="2552" w:type="dxa"/>
            <w:vAlign w:val="center"/>
          </w:tcPr>
          <w:p>
            <w:pPr>
              <w:pStyle w:val="11"/>
            </w:pPr>
            <w:r>
              <w:t>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4.88</w:t>
            </w:r>
          </w:p>
        </w:tc>
        <w:tc>
          <w:tcPr>
            <w:tcW w:w="2551" w:type="dxa"/>
            <w:vAlign w:val="center"/>
          </w:tcPr>
          <w:p>
            <w:pPr>
              <w:pStyle w:val="11"/>
            </w:pPr>
          </w:p>
        </w:tc>
        <w:tc>
          <w:tcPr>
            <w:tcW w:w="2552" w:type="dxa"/>
            <w:vAlign w:val="center"/>
          </w:tcPr>
          <w:p>
            <w:pPr>
              <w:pStyle w:val="11"/>
            </w:pPr>
            <w:r>
              <w:t>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2.40</w:t>
            </w:r>
          </w:p>
        </w:tc>
        <w:tc>
          <w:tcPr>
            <w:tcW w:w="2551" w:type="dxa"/>
            <w:vAlign w:val="center"/>
          </w:tcPr>
          <w:p>
            <w:pPr>
              <w:pStyle w:val="11"/>
            </w:pPr>
          </w:p>
        </w:tc>
        <w:tc>
          <w:tcPr>
            <w:tcW w:w="2552"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10.74</w:t>
            </w:r>
          </w:p>
        </w:tc>
        <w:tc>
          <w:tcPr>
            <w:tcW w:w="2551" w:type="dxa"/>
            <w:vAlign w:val="center"/>
          </w:tcPr>
          <w:p>
            <w:pPr>
              <w:pStyle w:val="11"/>
            </w:pPr>
          </w:p>
        </w:tc>
        <w:tc>
          <w:tcPr>
            <w:tcW w:w="2552" w:type="dxa"/>
            <w:vAlign w:val="center"/>
          </w:tcPr>
          <w:p>
            <w:pPr>
              <w:pStyle w:val="11"/>
            </w:pPr>
            <w:r>
              <w:t>10.74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52.53</w:t>
            </w:r>
          </w:p>
        </w:tc>
        <w:tc>
          <w:tcPr>
            <w:tcW w:w="2551" w:type="dxa"/>
            <w:vAlign w:val="center"/>
          </w:tcPr>
          <w:p>
            <w:pPr>
              <w:pStyle w:val="11"/>
            </w:pPr>
            <w:r>
              <w:t>52.53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52.53</w:t>
            </w:r>
          </w:p>
        </w:tc>
        <w:tc>
          <w:tcPr>
            <w:tcW w:w="2551" w:type="dxa"/>
            <w:vAlign w:val="center"/>
          </w:tcPr>
          <w:p>
            <w:pPr>
              <w:pStyle w:val="11"/>
            </w:pPr>
            <w:r>
              <w:t>52.53</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985001曲阳县孝墓镇人民政府本级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985001曲阳县孝墓镇人民政府本级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985001曲阳县孝墓镇人民政府本级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2.40</w:t>
            </w:r>
          </w:p>
        </w:tc>
        <w:tc>
          <w:tcPr>
            <w:tcW w:w="2381" w:type="dxa"/>
            <w:vAlign w:val="center"/>
          </w:tcPr>
          <w:p>
            <w:pPr>
              <w:pStyle w:val="15"/>
            </w:pPr>
            <w:r>
              <w:t>2.40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2"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2"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曲阳县孝墓镇人民政府本级2024年单位预算信息公开情况说明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按照《中华人民共和国预算法》、《地方预决算公开操作规程》和《关于进一步推进预算公开工作的实施意见》规定，现将曲阳县孝墓镇人民政府本级2024年单位预算公开如下：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17"/>
      </w:pPr>
      <w:r>
        <w:t>（二）加强党对基层治理的全面领导，统筹抓好基层党建工作和基层党组织建设各项制度。推进全面从严治党，强化“两个责任”， 确保党的路线方针政策在基层得到全面贯彻落实。</w:t>
      </w:r>
    </w:p>
    <w:p>
      <w:pPr>
        <w:pStyle w:val="17"/>
      </w:pPr>
      <w:r>
        <w:t>（三）讨论和决定本镇经济建设、政治建设、文化建设、社会建设、生态文明建设和党的建设以及乡村振兴中的重大问题。</w:t>
      </w:r>
    </w:p>
    <w:p>
      <w:pPr>
        <w:pStyle w:val="17"/>
      </w:pPr>
      <w:r>
        <w:t>（四）组织召开本级人民代表大会，充分行使重大事项决定权、监督权和任免权，做好人大代表工作，联系选民、反映群众意见和要求。</w:t>
      </w:r>
    </w:p>
    <w:p>
      <w:pPr>
        <w:pStyle w:val="17"/>
      </w:pPr>
      <w:r>
        <w:t>（五）组织实施与群众生活密切相关的各项公共服务，落实基层“最多跑一次”改革工作，拓宽服务渠道，改进服务方式，建立健全群众办事一次办结机制，推进乡便民服务平台标准化建设，实行“一站式服务”“一枚印章管审批（服务）”，提升群众获得感和幸福感。</w:t>
      </w:r>
    </w:p>
    <w:p>
      <w:pPr>
        <w:pStyle w:val="17"/>
      </w:pPr>
      <w:r>
        <w:t>（六）执行本行政区域内的经济和社会发展计划、预算，管理本行政区域内的经济、科学、文化、卫生健康、教育和体育事业、人力资源和社会保障、医疗保障和财政、统计、民政、司法行政等行政工作。落实本行政区域内发展规 划、专项规划、区域规划、国土空间规划。</w:t>
      </w:r>
    </w:p>
    <w:p>
      <w:pPr>
        <w:pStyle w:val="17"/>
      </w:pPr>
      <w:r>
        <w:t>（七）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17"/>
      </w:pPr>
      <w:r>
        <w:t>（八）加强乡党委自身建设和村党组织建设，以及其他隶属乡党委的党组织建设，抓好发展党员工作，加强党员队伍建设。维护和执行党的纪律，监督党员干部和其他任何工作人员严格遵守国家法律法规。</w:t>
      </w:r>
    </w:p>
    <w:p>
      <w:pPr>
        <w:pStyle w:val="17"/>
      </w:pPr>
      <w:r>
        <w:t>（九）按照干部管理权限，负责对干部的教育、培训、选拔、考核和监督工作。协助管理上级有关部门驻乡镇部门的干部。做好人才服务工作。</w:t>
      </w:r>
    </w:p>
    <w:p>
      <w:pPr>
        <w:pStyle w:val="17"/>
      </w:pPr>
      <w:r>
        <w:t>（十）领导本乡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作用。承担民兵预备役、征兵、退役军人服务、拥军优属等工作。</w:t>
      </w:r>
    </w:p>
    <w:p>
      <w:pPr>
        <w:pStyle w:val="17"/>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（十二）承办上级党委、人大、政府交办的其他事项。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曲阳县孝墓镇人民政府本级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1107.96万元，其中：一般公共预算收入1087.96万元，基金预算收入0.00万元，国有资本经营预算收入0.00万元，财政专户核拨收入0.00万元，单位资金收入0.00万元，上年结转结余20.00万元。</w:t>
      </w:r>
    </w:p>
    <w:p>
      <w:pPr>
        <w:pStyle w:val="18"/>
      </w:pPr>
      <w:r>
        <w:t>2、支出说明</w:t>
      </w:r>
    </w:p>
    <w:p>
      <w:pPr>
        <w:pStyle w:val="18"/>
      </w:pPr>
      <w:r>
        <w:t>收支预算总表支出栏、基本支出表、项目支出表按经济分类和支出功能分类科目编制，反映曲阳县孝墓镇人民政府本级年度单位预算中支出预算的总体情况。2024年支出预算1107.96万元，其中基本支出567.05万元，包括人员经费520.14万元和日常公用经费46.91万元；项目支出540.91万元，主要为孝墓镇正常离任村干部生活补贴15.2万元，孝墓镇生态护林员补助经费5.148万元；孝墓镇网格员生活补贴30.55万元；孝墓镇服务群众专项经费125万元；孝墓镇村级组织运转经费300万元；孝墓镇综合管理专项经费10.50万元；孝墓镇环境整治（人居环境）专项经费3万元；孝墓镇秸秆禁烧（森林防火）经费2万元；孝墓镇征兵工作经费2万元。孝墓镇村党组织活动经费20.70万元；孝墓镇涉军公益岗人员经费6.81万元。</w:t>
      </w:r>
    </w:p>
    <w:p>
      <w:pPr>
        <w:pStyle w:val="18"/>
      </w:pPr>
      <w:r>
        <w:t>3、比上年增减情况</w:t>
      </w:r>
    </w:p>
    <w:p>
      <w:pPr>
        <w:pStyle w:val="18"/>
      </w:pPr>
      <w:r>
        <w:t>2024年预算收支安排1107.96万元，较2023年预算减少19.61万元，其中：基本支出减少28.43万元，主要为</w:t>
      </w:r>
      <w:r>
        <w:rPr>
          <w:rFonts w:hint="eastAsia"/>
        </w:rPr>
        <w:t>2024年度人员减少3人，其中退休2人，调出1人，导致人员工资、各类保险、公积金等人员经费和办公费、福利费等日常公用经费减少。</w:t>
      </w:r>
      <w:r>
        <w:t>项目支出增加8.82万元，主要为涉军公益岗2023年12月工资及保险部分共计0.523万元，护林员、网格员2023年12月补贴2.746万元，离任干部补贴增加5.551万元。</w:t>
      </w:r>
    </w:p>
    <w:p>
      <w:pPr>
        <w:spacing w:before="10" w:after="10"/>
        <w:ind w:firstLine="640"/>
        <w:outlineLvl w:val="5"/>
      </w:pPr>
      <w:r>
        <w:rPr>
          <w:rFonts w:ascii="黑体" w:hAnsi="黑体" w:eastAsia="黑体" w:cs="黑体"/>
          <w:color w:val="000000"/>
          <w:sz w:val="32"/>
        </w:rPr>
        <w:t>三、机关运行经费安排情况</w:t>
      </w:r>
    </w:p>
    <w:p>
      <w:pPr>
        <w:pStyle w:val="19"/>
      </w:pPr>
      <w:r>
        <w:rPr>
          <w:rFonts w:hint="eastAsia"/>
        </w:rPr>
        <w:t>2024年，我单位机关运行经费共计安排46.91万元，主要用于日常维修、办公用房水电费、办公用房取暖费、 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2.40万元，其中因公出国（境）费0.00万元；公务用车购置及运维费2.40万元（其中：公务用车购置费为0.00万元，公务用车运维费2.40万元)；公务接待费0.00万元。与2023年相比增加0.00万元，“三公”经费与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1、孝墓镇村党组织活动经费绩效目标表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13063424P00127210062L</w:t>
            </w:r>
          </w:p>
        </w:tc>
        <w:tc>
          <w:tcPr>
            <w:tcW w:w="2835" w:type="dxa"/>
            <w:vAlign w:val="center"/>
          </w:tcPr>
          <w:p>
            <w:pPr>
              <w:pStyle w:val="10"/>
            </w:pPr>
            <w:r>
              <w:t>项目名称</w:t>
            </w:r>
          </w:p>
        </w:tc>
        <w:tc>
          <w:tcPr>
            <w:tcW w:w="6095" w:type="dxa"/>
            <w:gridSpan w:val="3"/>
            <w:vAlign w:val="center"/>
          </w:tcPr>
          <w:p>
            <w:pPr>
              <w:pStyle w:val="12"/>
            </w:pPr>
            <w:r>
              <w:t>孝墓镇村党组织活动经费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20.70</w:t>
            </w:r>
          </w:p>
        </w:tc>
        <w:tc>
          <w:tcPr>
            <w:tcW w:w="2835" w:type="dxa"/>
            <w:vAlign w:val="center"/>
          </w:tcPr>
          <w:p>
            <w:pPr>
              <w:pStyle w:val="10"/>
            </w:pPr>
            <w:r>
              <w:t>其中：财政    资金</w:t>
            </w:r>
          </w:p>
        </w:tc>
        <w:tc>
          <w:tcPr>
            <w:tcW w:w="2551" w:type="dxa"/>
            <w:vAlign w:val="center"/>
          </w:tcPr>
          <w:p>
            <w:pPr>
              <w:pStyle w:val="12"/>
            </w:pPr>
            <w:r>
              <w:t>20.70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预算数为20.7万元，其中一般公共预算数为20.7万元，主要用于我镇村党组织开展“三会一课”、</w:t>
            </w:r>
            <w:r>
              <w:rPr>
                <w:rFonts w:hint="eastAsia"/>
                <w:lang w:eastAsia="zh-CN"/>
              </w:rPr>
              <w:t>主题</w:t>
            </w:r>
            <w:r>
              <w:t>党日、党员教育培训、救助困难党员、慰问老党员工作，按序时进度进行拨付。</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5.18</w:t>
            </w:r>
          </w:p>
        </w:tc>
        <w:tc>
          <w:tcPr>
            <w:tcW w:w="2835" w:type="dxa"/>
            <w:vAlign w:val="center"/>
          </w:tcPr>
          <w:p>
            <w:pPr>
              <w:pStyle w:val="13"/>
            </w:pPr>
            <w:r>
              <w:t>10.35</w:t>
            </w:r>
          </w:p>
        </w:tc>
        <w:tc>
          <w:tcPr>
            <w:tcW w:w="2551" w:type="dxa"/>
            <w:vAlign w:val="center"/>
          </w:tcPr>
          <w:p>
            <w:pPr>
              <w:pStyle w:val="13"/>
            </w:pPr>
            <w:r>
              <w:t>15.53</w:t>
            </w:r>
          </w:p>
        </w:tc>
        <w:tc>
          <w:tcPr>
            <w:tcW w:w="3544" w:type="dxa"/>
            <w:gridSpan w:val="2"/>
            <w:vAlign w:val="center"/>
          </w:tcPr>
          <w:p>
            <w:pPr>
              <w:pStyle w:val="13"/>
            </w:pPr>
            <w:r>
              <w:t>20.70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1.通过开展“三会一课”、</w:t>
            </w:r>
            <w:r>
              <w:rPr>
                <w:rFonts w:hint="eastAsia"/>
                <w:lang w:eastAsia="zh-CN"/>
              </w:rPr>
              <w:t>主题</w:t>
            </w:r>
            <w:r>
              <w:t>党日、党员教育培训等活动，提高基层党建工作质量、提升组织凝聚力、激发党员的先锋模范作用。</w:t>
            </w:r>
          </w:p>
          <w:p>
            <w:pPr>
              <w:pStyle w:val="12"/>
            </w:pPr>
            <w:r>
              <w:t>2.通过开展帮扶救助困难党员、慰问老党员工作，帮助他们解决困难，使其充分感受党的温暖。</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20"/>
        <w:gridCol w:w="1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20" w:type="dxa"/>
            <w:vAlign w:val="center"/>
          </w:tcPr>
          <w:p>
            <w:pPr>
              <w:pStyle w:val="10"/>
            </w:pPr>
            <w:r>
              <w:t>指标值</w:t>
            </w:r>
          </w:p>
        </w:tc>
        <w:tc>
          <w:tcPr>
            <w:tcW w:w="192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每村村党组织活动开展次数</w:t>
            </w:r>
          </w:p>
        </w:tc>
        <w:tc>
          <w:tcPr>
            <w:tcW w:w="5386" w:type="dxa"/>
            <w:vAlign w:val="center"/>
          </w:tcPr>
          <w:p>
            <w:pPr>
              <w:pStyle w:val="12"/>
            </w:pPr>
            <w:r>
              <w:t>每村村党组织活动开展次数</w:t>
            </w:r>
          </w:p>
        </w:tc>
        <w:tc>
          <w:tcPr>
            <w:tcW w:w="1620" w:type="dxa"/>
            <w:vAlign w:val="center"/>
          </w:tcPr>
          <w:p>
            <w:pPr>
              <w:pStyle w:val="12"/>
            </w:pPr>
            <w:r>
              <w:t>≥12次</w:t>
            </w:r>
          </w:p>
        </w:tc>
        <w:tc>
          <w:tcPr>
            <w:tcW w:w="192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村党组织活动党员参与率</w:t>
            </w:r>
          </w:p>
        </w:tc>
        <w:tc>
          <w:tcPr>
            <w:tcW w:w="5386" w:type="dxa"/>
            <w:vAlign w:val="center"/>
          </w:tcPr>
          <w:p>
            <w:pPr>
              <w:pStyle w:val="12"/>
            </w:pPr>
            <w:r>
              <w:t>党员参加村党组织活动的人数占应参加人数的比率</w:t>
            </w:r>
          </w:p>
        </w:tc>
        <w:tc>
          <w:tcPr>
            <w:tcW w:w="1620" w:type="dxa"/>
            <w:vAlign w:val="center"/>
          </w:tcPr>
          <w:p>
            <w:pPr>
              <w:pStyle w:val="12"/>
            </w:pPr>
            <w:r>
              <w:t>≥67%</w:t>
            </w:r>
          </w:p>
        </w:tc>
        <w:tc>
          <w:tcPr>
            <w:tcW w:w="192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村党组织活动开展时间</w:t>
            </w:r>
          </w:p>
        </w:tc>
        <w:tc>
          <w:tcPr>
            <w:tcW w:w="5386" w:type="dxa"/>
            <w:vAlign w:val="center"/>
          </w:tcPr>
          <w:p>
            <w:pPr>
              <w:pStyle w:val="12"/>
            </w:pPr>
            <w:r>
              <w:t>村党组织活动组织开展时间</w:t>
            </w:r>
          </w:p>
        </w:tc>
        <w:tc>
          <w:tcPr>
            <w:tcW w:w="1620" w:type="dxa"/>
            <w:vAlign w:val="center"/>
          </w:tcPr>
          <w:p>
            <w:pPr>
              <w:pStyle w:val="12"/>
            </w:pPr>
            <w:r>
              <w:t>每月20日前</w:t>
            </w:r>
          </w:p>
        </w:tc>
        <w:tc>
          <w:tcPr>
            <w:tcW w:w="192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村党组织活动经费标准</w:t>
            </w:r>
          </w:p>
        </w:tc>
        <w:tc>
          <w:tcPr>
            <w:tcW w:w="5386" w:type="dxa"/>
            <w:vAlign w:val="center"/>
          </w:tcPr>
          <w:p>
            <w:pPr>
              <w:pStyle w:val="12"/>
            </w:pPr>
            <w:r>
              <w:t>村党组织活动经费每名党员年标准</w:t>
            </w:r>
          </w:p>
        </w:tc>
        <w:tc>
          <w:tcPr>
            <w:tcW w:w="1620" w:type="dxa"/>
            <w:vAlign w:val="center"/>
          </w:tcPr>
          <w:p>
            <w:pPr>
              <w:pStyle w:val="12"/>
            </w:pPr>
            <w:r>
              <w:t>200元</w:t>
            </w:r>
          </w:p>
        </w:tc>
        <w:tc>
          <w:tcPr>
            <w:tcW w:w="192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村级党组织活动获知率</w:t>
            </w:r>
          </w:p>
        </w:tc>
        <w:tc>
          <w:tcPr>
            <w:tcW w:w="5386" w:type="dxa"/>
            <w:vAlign w:val="center"/>
          </w:tcPr>
          <w:p>
            <w:pPr>
              <w:pStyle w:val="12"/>
            </w:pPr>
            <w:r>
              <w:t>村级党组织党性教育学习内容获知率</w:t>
            </w:r>
          </w:p>
        </w:tc>
        <w:tc>
          <w:tcPr>
            <w:tcW w:w="1620" w:type="dxa"/>
            <w:vAlign w:val="center"/>
          </w:tcPr>
          <w:p>
            <w:pPr>
              <w:pStyle w:val="12"/>
            </w:pPr>
            <w:r>
              <w:t>≥90%</w:t>
            </w:r>
          </w:p>
        </w:tc>
        <w:tc>
          <w:tcPr>
            <w:tcW w:w="192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农村党员满意人数占全部党员人数的比率</w:t>
            </w:r>
          </w:p>
        </w:tc>
        <w:tc>
          <w:tcPr>
            <w:tcW w:w="1620" w:type="dxa"/>
            <w:vAlign w:val="center"/>
          </w:tcPr>
          <w:p>
            <w:pPr>
              <w:pStyle w:val="12"/>
            </w:pPr>
            <w:r>
              <w:t>≥90%</w:t>
            </w:r>
          </w:p>
        </w:tc>
        <w:tc>
          <w:tcPr>
            <w:tcW w:w="192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2、孝墓镇村级组织运转经费项目绩效目标表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13063424P00GFMB10041W</w:t>
            </w:r>
          </w:p>
        </w:tc>
        <w:tc>
          <w:tcPr>
            <w:tcW w:w="2835" w:type="dxa"/>
            <w:vAlign w:val="center"/>
          </w:tcPr>
          <w:p>
            <w:pPr>
              <w:pStyle w:val="10"/>
            </w:pPr>
            <w:r>
              <w:t>项目名称</w:t>
            </w:r>
          </w:p>
        </w:tc>
        <w:tc>
          <w:tcPr>
            <w:tcW w:w="6095" w:type="dxa"/>
            <w:gridSpan w:val="3"/>
            <w:vAlign w:val="center"/>
          </w:tcPr>
          <w:p>
            <w:pPr>
              <w:pStyle w:val="12"/>
            </w:pPr>
            <w:r>
              <w:t>孝墓镇村级组织运转经费项目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w:t>
            </w:r>
          </w:p>
        </w:tc>
        <w:tc>
          <w:tcPr>
            <w:tcW w:w="2835" w:type="dxa"/>
            <w:vAlign w:val="center"/>
          </w:tcPr>
          <w:p>
            <w:pPr>
              <w:pStyle w:val="10"/>
            </w:pPr>
            <w:r>
              <w:t>其中：财政    资金</w:t>
            </w:r>
          </w:p>
        </w:tc>
        <w:tc>
          <w:tcPr>
            <w:tcW w:w="2551" w:type="dxa"/>
            <w:vAlign w:val="center"/>
          </w:tcPr>
          <w:p>
            <w:pPr>
              <w:pStyle w:val="12"/>
            </w:pPr>
            <w:r>
              <w:t>300.00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预算数为300万元，其中一般公共预算资金为300万元，主要用于村干部基本工资和村级组织办公经费。村干部工资按月发放，村级组织办公经费按序时进度拨付</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75.00</w:t>
            </w:r>
          </w:p>
        </w:tc>
        <w:tc>
          <w:tcPr>
            <w:tcW w:w="2835" w:type="dxa"/>
            <w:vAlign w:val="center"/>
          </w:tcPr>
          <w:p>
            <w:pPr>
              <w:pStyle w:val="13"/>
            </w:pPr>
            <w:r>
              <w:t>150.00</w:t>
            </w:r>
          </w:p>
        </w:tc>
        <w:tc>
          <w:tcPr>
            <w:tcW w:w="2551" w:type="dxa"/>
            <w:vAlign w:val="center"/>
          </w:tcPr>
          <w:p>
            <w:pPr>
              <w:pStyle w:val="13"/>
            </w:pPr>
            <w:r>
              <w:t>225.00</w:t>
            </w:r>
          </w:p>
        </w:tc>
        <w:tc>
          <w:tcPr>
            <w:tcW w:w="3544" w:type="dxa"/>
            <w:gridSpan w:val="2"/>
            <w:vAlign w:val="center"/>
          </w:tcPr>
          <w:p>
            <w:pPr>
              <w:pStyle w:val="13"/>
            </w:pPr>
            <w:r>
              <w:t>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1.通过及时发放村干部工资，稳定干部队伍，提高村级执政能力。</w:t>
            </w:r>
          </w:p>
          <w:p>
            <w:pPr>
              <w:pStyle w:val="12"/>
            </w:pPr>
            <w:r>
              <w:t>2.通过及时拨付村级经费，保证村级两委、为民服务场所正常运转，提高村级事务处理水平。</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30"/>
        <w:gridCol w:w="20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530" w:type="dxa"/>
            <w:vAlign w:val="center"/>
          </w:tcPr>
          <w:p>
            <w:pPr>
              <w:pStyle w:val="10"/>
            </w:pPr>
            <w:r>
              <w:t>指标值</w:t>
            </w:r>
          </w:p>
        </w:tc>
        <w:tc>
          <w:tcPr>
            <w:tcW w:w="20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享受补贴的村干部人数</w:t>
            </w:r>
          </w:p>
        </w:tc>
        <w:tc>
          <w:tcPr>
            <w:tcW w:w="5386" w:type="dxa"/>
            <w:vAlign w:val="center"/>
          </w:tcPr>
          <w:p>
            <w:pPr>
              <w:pStyle w:val="12"/>
            </w:pPr>
            <w:r>
              <w:t>按照政策应享受补贴的村干部人数</w:t>
            </w:r>
          </w:p>
        </w:tc>
        <w:tc>
          <w:tcPr>
            <w:tcW w:w="1530" w:type="dxa"/>
            <w:vAlign w:val="center"/>
          </w:tcPr>
          <w:p>
            <w:pPr>
              <w:pStyle w:val="12"/>
            </w:pPr>
            <w:r>
              <w:t>135人</w:t>
            </w:r>
          </w:p>
        </w:tc>
        <w:tc>
          <w:tcPr>
            <w:tcW w:w="20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保障村级组织运转行政村数量</w:t>
            </w:r>
          </w:p>
        </w:tc>
        <w:tc>
          <w:tcPr>
            <w:tcW w:w="5386" w:type="dxa"/>
            <w:vAlign w:val="center"/>
          </w:tcPr>
          <w:p>
            <w:pPr>
              <w:pStyle w:val="12"/>
            </w:pPr>
            <w:r>
              <w:t>实际保障村级组织运转的行政村个数</w:t>
            </w:r>
          </w:p>
        </w:tc>
        <w:tc>
          <w:tcPr>
            <w:tcW w:w="1530" w:type="dxa"/>
            <w:vAlign w:val="center"/>
          </w:tcPr>
          <w:p>
            <w:pPr>
              <w:pStyle w:val="12"/>
            </w:pPr>
            <w:r>
              <w:t>25个</w:t>
            </w:r>
          </w:p>
        </w:tc>
        <w:tc>
          <w:tcPr>
            <w:tcW w:w="20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村干部工资发放到位率</w:t>
            </w:r>
          </w:p>
        </w:tc>
        <w:tc>
          <w:tcPr>
            <w:tcW w:w="5386" w:type="dxa"/>
            <w:vAlign w:val="center"/>
          </w:tcPr>
          <w:p>
            <w:pPr>
              <w:pStyle w:val="12"/>
            </w:pPr>
            <w:r>
              <w:t>村干部工资发放到位率</w:t>
            </w:r>
          </w:p>
        </w:tc>
        <w:tc>
          <w:tcPr>
            <w:tcW w:w="1530" w:type="dxa"/>
            <w:vAlign w:val="center"/>
          </w:tcPr>
          <w:p>
            <w:pPr>
              <w:pStyle w:val="12"/>
            </w:pPr>
            <w:r>
              <w:t>100%</w:t>
            </w:r>
          </w:p>
        </w:tc>
        <w:tc>
          <w:tcPr>
            <w:tcW w:w="20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村级工作完成率</w:t>
            </w:r>
          </w:p>
        </w:tc>
        <w:tc>
          <w:tcPr>
            <w:tcW w:w="5386" w:type="dxa"/>
            <w:vAlign w:val="center"/>
          </w:tcPr>
          <w:p>
            <w:pPr>
              <w:pStyle w:val="12"/>
            </w:pPr>
            <w:r>
              <w:t>村级工作完成率</w:t>
            </w:r>
          </w:p>
        </w:tc>
        <w:tc>
          <w:tcPr>
            <w:tcW w:w="1530" w:type="dxa"/>
            <w:vAlign w:val="center"/>
          </w:tcPr>
          <w:p>
            <w:pPr>
              <w:pStyle w:val="12"/>
            </w:pPr>
            <w:r>
              <w:t>≥95%</w:t>
            </w:r>
          </w:p>
        </w:tc>
        <w:tc>
          <w:tcPr>
            <w:tcW w:w="20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村级经费拨付时间</w:t>
            </w:r>
          </w:p>
        </w:tc>
        <w:tc>
          <w:tcPr>
            <w:tcW w:w="5386" w:type="dxa"/>
            <w:vAlign w:val="center"/>
          </w:tcPr>
          <w:p>
            <w:pPr>
              <w:pStyle w:val="12"/>
            </w:pPr>
            <w:r>
              <w:t>村干部工资及运转经费拨付时间</w:t>
            </w:r>
          </w:p>
        </w:tc>
        <w:tc>
          <w:tcPr>
            <w:tcW w:w="1530" w:type="dxa"/>
            <w:vAlign w:val="center"/>
          </w:tcPr>
          <w:p>
            <w:pPr>
              <w:pStyle w:val="12"/>
            </w:pPr>
            <w:r>
              <w:t>每月月底前</w:t>
            </w:r>
          </w:p>
        </w:tc>
        <w:tc>
          <w:tcPr>
            <w:tcW w:w="20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村级组织运转村均成本</w:t>
            </w:r>
          </w:p>
        </w:tc>
        <w:tc>
          <w:tcPr>
            <w:tcW w:w="5386" w:type="dxa"/>
            <w:vAlign w:val="center"/>
          </w:tcPr>
          <w:p>
            <w:pPr>
              <w:pStyle w:val="12"/>
            </w:pPr>
            <w:r>
              <w:t>村级组织运转村均成本</w:t>
            </w:r>
          </w:p>
        </w:tc>
        <w:tc>
          <w:tcPr>
            <w:tcW w:w="1530" w:type="dxa"/>
            <w:vAlign w:val="center"/>
          </w:tcPr>
          <w:p>
            <w:pPr>
              <w:pStyle w:val="12"/>
            </w:pPr>
            <w:r>
              <w:t>12万元</w:t>
            </w:r>
          </w:p>
        </w:tc>
        <w:tc>
          <w:tcPr>
            <w:tcW w:w="20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村级组织正常运转保障率</w:t>
            </w:r>
          </w:p>
        </w:tc>
        <w:tc>
          <w:tcPr>
            <w:tcW w:w="5386" w:type="dxa"/>
            <w:vAlign w:val="center"/>
          </w:tcPr>
          <w:p>
            <w:pPr>
              <w:pStyle w:val="12"/>
            </w:pPr>
            <w:r>
              <w:t>村级组织正常运转保障率</w:t>
            </w:r>
          </w:p>
        </w:tc>
        <w:tc>
          <w:tcPr>
            <w:tcW w:w="1530" w:type="dxa"/>
            <w:vAlign w:val="center"/>
          </w:tcPr>
          <w:p>
            <w:pPr>
              <w:pStyle w:val="12"/>
            </w:pPr>
            <w:r>
              <w:t>≥90%</w:t>
            </w:r>
          </w:p>
        </w:tc>
        <w:tc>
          <w:tcPr>
            <w:tcW w:w="201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服务对象满意人数占全部人数的比率</w:t>
            </w:r>
          </w:p>
        </w:tc>
        <w:tc>
          <w:tcPr>
            <w:tcW w:w="1530" w:type="dxa"/>
            <w:vAlign w:val="center"/>
          </w:tcPr>
          <w:p>
            <w:pPr>
              <w:pStyle w:val="12"/>
            </w:pPr>
            <w:r>
              <w:t>≥90%</w:t>
            </w:r>
          </w:p>
        </w:tc>
        <w:tc>
          <w:tcPr>
            <w:tcW w:w="201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3、孝墓镇服务群众专项经费绩效目标表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13063424P00N39W100611</w:t>
            </w:r>
          </w:p>
        </w:tc>
        <w:tc>
          <w:tcPr>
            <w:tcW w:w="2835" w:type="dxa"/>
            <w:vAlign w:val="center"/>
          </w:tcPr>
          <w:p>
            <w:pPr>
              <w:pStyle w:val="10"/>
            </w:pPr>
            <w:r>
              <w:t>项目名称</w:t>
            </w:r>
          </w:p>
        </w:tc>
        <w:tc>
          <w:tcPr>
            <w:tcW w:w="6095" w:type="dxa"/>
            <w:gridSpan w:val="3"/>
            <w:vAlign w:val="center"/>
          </w:tcPr>
          <w:p>
            <w:pPr>
              <w:pStyle w:val="12"/>
            </w:pPr>
            <w:r>
              <w:t>孝墓镇服务群众专项经费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125.00</w:t>
            </w:r>
          </w:p>
        </w:tc>
        <w:tc>
          <w:tcPr>
            <w:tcW w:w="2835" w:type="dxa"/>
            <w:vAlign w:val="center"/>
          </w:tcPr>
          <w:p>
            <w:pPr>
              <w:pStyle w:val="10"/>
            </w:pPr>
            <w:r>
              <w:t>其中：财政    资金</w:t>
            </w:r>
          </w:p>
        </w:tc>
        <w:tc>
          <w:tcPr>
            <w:tcW w:w="2551" w:type="dxa"/>
            <w:vAlign w:val="center"/>
          </w:tcPr>
          <w:p>
            <w:pPr>
              <w:pStyle w:val="12"/>
            </w:pPr>
            <w:r>
              <w:t>125.00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预算数为125万元，其中一般公共预算资金为125万元。主要用于村综合服务站正常运转，公共设施维护、公共卫生防疫、村内治安、服务群众生产生活的临时劳务用工等方面的开支。按序时进度拨付。</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31.25</w:t>
            </w:r>
          </w:p>
        </w:tc>
        <w:tc>
          <w:tcPr>
            <w:tcW w:w="2835" w:type="dxa"/>
            <w:vAlign w:val="center"/>
          </w:tcPr>
          <w:p>
            <w:pPr>
              <w:pStyle w:val="13"/>
            </w:pPr>
            <w:r>
              <w:t>62.50</w:t>
            </w:r>
          </w:p>
        </w:tc>
        <w:tc>
          <w:tcPr>
            <w:tcW w:w="2551" w:type="dxa"/>
            <w:vAlign w:val="center"/>
          </w:tcPr>
          <w:p>
            <w:pPr>
              <w:pStyle w:val="13"/>
            </w:pPr>
            <w:r>
              <w:t>93.75</w:t>
            </w:r>
          </w:p>
        </w:tc>
        <w:tc>
          <w:tcPr>
            <w:tcW w:w="3544" w:type="dxa"/>
            <w:gridSpan w:val="2"/>
            <w:vAlign w:val="center"/>
          </w:tcPr>
          <w:p>
            <w:pPr>
              <w:pStyle w:val="13"/>
            </w:pPr>
            <w:r>
              <w:t>125.00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1.通过服务群众专项工作，保障村级服务群众的必要支出，保障村综合服务站正常运转。</w:t>
            </w:r>
          </w:p>
          <w:p>
            <w:pPr>
              <w:pStyle w:val="12"/>
            </w:pPr>
            <w:r>
              <w:t>2.通过服务群众专项工作，保障公共设施维护、公共卫生防疫、村内治安、服务群众生产生活的临时劳务用工的开支。</w:t>
            </w:r>
            <w:r>
              <w:tab/>
            </w:r>
            <w:r>
              <w:tab/>
            </w:r>
            <w:r>
              <w:tab/>
            </w:r>
            <w:r>
              <w:tab/>
            </w:r>
            <w:r>
              <w:tab/>
            </w:r>
            <w:r>
              <w:tab/>
            </w:r>
          </w:p>
          <w:p>
            <w:pPr>
              <w:pStyle w:val="12"/>
            </w:pP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00"/>
        <w:gridCol w:w="20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500" w:type="dxa"/>
            <w:vAlign w:val="center"/>
          </w:tcPr>
          <w:p>
            <w:pPr>
              <w:pStyle w:val="10"/>
            </w:pPr>
            <w:r>
              <w:t>指标值</w:t>
            </w:r>
          </w:p>
        </w:tc>
        <w:tc>
          <w:tcPr>
            <w:tcW w:w="204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开展专项工作的行政村个数</w:t>
            </w:r>
          </w:p>
        </w:tc>
        <w:tc>
          <w:tcPr>
            <w:tcW w:w="5386" w:type="dxa"/>
            <w:vAlign w:val="center"/>
          </w:tcPr>
          <w:p>
            <w:pPr>
              <w:pStyle w:val="12"/>
            </w:pPr>
            <w:r>
              <w:t>开展服务群众专项工作的行政村个数</w:t>
            </w:r>
          </w:p>
        </w:tc>
        <w:tc>
          <w:tcPr>
            <w:tcW w:w="1500" w:type="dxa"/>
            <w:vAlign w:val="center"/>
          </w:tcPr>
          <w:p>
            <w:pPr>
              <w:pStyle w:val="12"/>
            </w:pPr>
            <w:r>
              <w:t>25个</w:t>
            </w:r>
          </w:p>
        </w:tc>
        <w:tc>
          <w:tcPr>
            <w:tcW w:w="204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专项工作落实到位率</w:t>
            </w:r>
          </w:p>
        </w:tc>
        <w:tc>
          <w:tcPr>
            <w:tcW w:w="5386" w:type="dxa"/>
            <w:vAlign w:val="center"/>
          </w:tcPr>
          <w:p>
            <w:pPr>
              <w:pStyle w:val="12"/>
            </w:pPr>
            <w:r>
              <w:t>服务群众专项工作落实到位率</w:t>
            </w:r>
          </w:p>
        </w:tc>
        <w:tc>
          <w:tcPr>
            <w:tcW w:w="1500" w:type="dxa"/>
            <w:vAlign w:val="center"/>
          </w:tcPr>
          <w:p>
            <w:pPr>
              <w:pStyle w:val="12"/>
            </w:pPr>
            <w:r>
              <w:t>≥95%</w:t>
            </w:r>
          </w:p>
        </w:tc>
        <w:tc>
          <w:tcPr>
            <w:tcW w:w="204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专项经费拨付时间</w:t>
            </w:r>
          </w:p>
        </w:tc>
        <w:tc>
          <w:tcPr>
            <w:tcW w:w="5386" w:type="dxa"/>
            <w:vAlign w:val="center"/>
          </w:tcPr>
          <w:p>
            <w:pPr>
              <w:pStyle w:val="12"/>
            </w:pPr>
            <w:r>
              <w:t>服务群众专项经费拨付时间</w:t>
            </w:r>
          </w:p>
        </w:tc>
        <w:tc>
          <w:tcPr>
            <w:tcW w:w="1500" w:type="dxa"/>
            <w:vAlign w:val="center"/>
          </w:tcPr>
          <w:p>
            <w:pPr>
              <w:pStyle w:val="12"/>
            </w:pPr>
            <w:r>
              <w:t>每月月底前</w:t>
            </w:r>
          </w:p>
        </w:tc>
        <w:tc>
          <w:tcPr>
            <w:tcW w:w="204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服务群众专项村均成本</w:t>
            </w:r>
          </w:p>
        </w:tc>
        <w:tc>
          <w:tcPr>
            <w:tcW w:w="5386" w:type="dxa"/>
            <w:vAlign w:val="center"/>
          </w:tcPr>
          <w:p>
            <w:pPr>
              <w:pStyle w:val="12"/>
            </w:pPr>
            <w:r>
              <w:t>服务群众专项每村保障成本</w:t>
            </w:r>
          </w:p>
        </w:tc>
        <w:tc>
          <w:tcPr>
            <w:tcW w:w="1500" w:type="dxa"/>
            <w:vAlign w:val="center"/>
          </w:tcPr>
          <w:p>
            <w:pPr>
              <w:pStyle w:val="12"/>
            </w:pPr>
            <w:r>
              <w:t>5万元</w:t>
            </w:r>
          </w:p>
        </w:tc>
        <w:tc>
          <w:tcPr>
            <w:tcW w:w="204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服务群众工作开展保障率</w:t>
            </w:r>
          </w:p>
        </w:tc>
        <w:tc>
          <w:tcPr>
            <w:tcW w:w="5386" w:type="dxa"/>
            <w:vAlign w:val="center"/>
          </w:tcPr>
          <w:p>
            <w:pPr>
              <w:pStyle w:val="12"/>
            </w:pPr>
            <w:r>
              <w:t>服务群众专项工作正常开展保障率</w:t>
            </w:r>
          </w:p>
        </w:tc>
        <w:tc>
          <w:tcPr>
            <w:tcW w:w="1500" w:type="dxa"/>
            <w:vAlign w:val="center"/>
          </w:tcPr>
          <w:p>
            <w:pPr>
              <w:pStyle w:val="12"/>
            </w:pPr>
            <w:r>
              <w:t>≥90%</w:t>
            </w:r>
          </w:p>
        </w:tc>
        <w:tc>
          <w:tcPr>
            <w:tcW w:w="204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受益群众满意人数占全部受益群众的比率</w:t>
            </w:r>
          </w:p>
        </w:tc>
        <w:tc>
          <w:tcPr>
            <w:tcW w:w="1500" w:type="dxa"/>
            <w:vAlign w:val="center"/>
          </w:tcPr>
          <w:p>
            <w:pPr>
              <w:pStyle w:val="12"/>
            </w:pPr>
            <w:r>
              <w:t>≥90%</w:t>
            </w:r>
          </w:p>
        </w:tc>
        <w:tc>
          <w:tcPr>
            <w:tcW w:w="204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4、孝墓镇环境整治（人居环境）专项经费绩效目标表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13063424P00371310046H</w:t>
            </w:r>
          </w:p>
        </w:tc>
        <w:tc>
          <w:tcPr>
            <w:tcW w:w="2835" w:type="dxa"/>
            <w:vAlign w:val="center"/>
          </w:tcPr>
          <w:p>
            <w:pPr>
              <w:pStyle w:val="10"/>
            </w:pPr>
            <w:r>
              <w:t>项目名称</w:t>
            </w:r>
          </w:p>
        </w:tc>
        <w:tc>
          <w:tcPr>
            <w:tcW w:w="6095" w:type="dxa"/>
            <w:gridSpan w:val="3"/>
            <w:vAlign w:val="center"/>
          </w:tcPr>
          <w:p>
            <w:pPr>
              <w:pStyle w:val="12"/>
            </w:pPr>
            <w:r>
              <w:t>孝墓镇环境整治（人居环境）专项经费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预算数3万元，其中：县级财政资金3万元，主要用于孝墓镇人均环境整治工作开展经费，按实际工作进度拨付资金。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2.50</w:t>
            </w:r>
          </w:p>
        </w:tc>
        <w:tc>
          <w:tcPr>
            <w:tcW w:w="3544"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1.通过各村开展人居环境整治工作，提升村民居住环境、绿化美化村容村貌。</w:t>
            </w:r>
            <w:r>
              <w:tab/>
            </w:r>
            <w:r>
              <w:tab/>
            </w:r>
            <w:r>
              <w:tab/>
            </w:r>
            <w:r>
              <w:tab/>
            </w:r>
            <w:r>
              <w:tab/>
            </w:r>
          </w:p>
          <w:p>
            <w:pPr>
              <w:pStyle w:val="12"/>
            </w:pP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10"/>
        <w:gridCol w:w="2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410" w:type="dxa"/>
            <w:vAlign w:val="center"/>
          </w:tcPr>
          <w:p>
            <w:pPr>
              <w:pStyle w:val="10"/>
            </w:pPr>
            <w:r>
              <w:t>指标值</w:t>
            </w:r>
          </w:p>
        </w:tc>
        <w:tc>
          <w:tcPr>
            <w:tcW w:w="2134" w:type="dxa"/>
            <w:vAlign w:val="center"/>
          </w:tcPr>
          <w:p>
            <w:pPr>
              <w:pStyle w:val="10"/>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环境整治工作开展村数</w:t>
            </w:r>
          </w:p>
        </w:tc>
        <w:tc>
          <w:tcPr>
            <w:tcW w:w="5386" w:type="dxa"/>
            <w:vAlign w:val="center"/>
          </w:tcPr>
          <w:p>
            <w:pPr>
              <w:pStyle w:val="12"/>
            </w:pPr>
            <w:r>
              <w:t>环境整治工作开展村数</w:t>
            </w:r>
          </w:p>
        </w:tc>
        <w:tc>
          <w:tcPr>
            <w:tcW w:w="1410" w:type="dxa"/>
            <w:vAlign w:val="center"/>
          </w:tcPr>
          <w:p>
            <w:pPr>
              <w:pStyle w:val="12"/>
            </w:pPr>
            <w:r>
              <w:t>25个</w:t>
            </w:r>
          </w:p>
        </w:tc>
        <w:tc>
          <w:tcPr>
            <w:tcW w:w="2134"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村容村貌环境整洁率</w:t>
            </w:r>
          </w:p>
        </w:tc>
        <w:tc>
          <w:tcPr>
            <w:tcW w:w="5386" w:type="dxa"/>
            <w:vAlign w:val="center"/>
          </w:tcPr>
          <w:p>
            <w:pPr>
              <w:pStyle w:val="12"/>
            </w:pPr>
            <w:r>
              <w:t>村容村貌环境整洁率</w:t>
            </w:r>
          </w:p>
        </w:tc>
        <w:tc>
          <w:tcPr>
            <w:tcW w:w="1410" w:type="dxa"/>
            <w:vAlign w:val="center"/>
          </w:tcPr>
          <w:p>
            <w:pPr>
              <w:pStyle w:val="12"/>
            </w:pPr>
            <w:r>
              <w:t>≥90%</w:t>
            </w:r>
          </w:p>
        </w:tc>
        <w:tc>
          <w:tcPr>
            <w:tcW w:w="2134"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环境整治工作完成及时率</w:t>
            </w:r>
          </w:p>
        </w:tc>
        <w:tc>
          <w:tcPr>
            <w:tcW w:w="5386" w:type="dxa"/>
            <w:vAlign w:val="center"/>
          </w:tcPr>
          <w:p>
            <w:pPr>
              <w:pStyle w:val="12"/>
            </w:pPr>
            <w:r>
              <w:t>环境整治工作完成及时率</w:t>
            </w:r>
          </w:p>
        </w:tc>
        <w:tc>
          <w:tcPr>
            <w:tcW w:w="1410" w:type="dxa"/>
            <w:vAlign w:val="center"/>
          </w:tcPr>
          <w:p>
            <w:pPr>
              <w:pStyle w:val="12"/>
            </w:pPr>
            <w:r>
              <w:t>≥95%</w:t>
            </w:r>
          </w:p>
        </w:tc>
        <w:tc>
          <w:tcPr>
            <w:tcW w:w="2134"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环境整治村均工作成本</w:t>
            </w:r>
          </w:p>
        </w:tc>
        <w:tc>
          <w:tcPr>
            <w:tcW w:w="5386" w:type="dxa"/>
            <w:vAlign w:val="center"/>
          </w:tcPr>
          <w:p>
            <w:pPr>
              <w:pStyle w:val="12"/>
            </w:pPr>
            <w:r>
              <w:t>环境整治村均工作成本</w:t>
            </w:r>
          </w:p>
        </w:tc>
        <w:tc>
          <w:tcPr>
            <w:tcW w:w="1410" w:type="dxa"/>
            <w:vAlign w:val="center"/>
          </w:tcPr>
          <w:p>
            <w:pPr>
              <w:pStyle w:val="12"/>
            </w:pPr>
            <w:r>
              <w:t>≤1200元</w:t>
            </w:r>
          </w:p>
        </w:tc>
        <w:tc>
          <w:tcPr>
            <w:tcW w:w="2134"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村容村貌环境提升率</w:t>
            </w:r>
          </w:p>
        </w:tc>
        <w:tc>
          <w:tcPr>
            <w:tcW w:w="5386" w:type="dxa"/>
            <w:vAlign w:val="center"/>
          </w:tcPr>
          <w:p>
            <w:pPr>
              <w:pStyle w:val="12"/>
            </w:pPr>
            <w:r>
              <w:t>村容村貌环境较上年提升的情况</w:t>
            </w:r>
          </w:p>
        </w:tc>
        <w:tc>
          <w:tcPr>
            <w:tcW w:w="1410" w:type="dxa"/>
            <w:vAlign w:val="center"/>
          </w:tcPr>
          <w:p>
            <w:pPr>
              <w:pStyle w:val="12"/>
            </w:pPr>
            <w:r>
              <w:t>有效提升</w:t>
            </w:r>
          </w:p>
        </w:tc>
        <w:tc>
          <w:tcPr>
            <w:tcW w:w="2134"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w:t>
            </w:r>
          </w:p>
        </w:tc>
        <w:tc>
          <w:tcPr>
            <w:tcW w:w="1410" w:type="dxa"/>
            <w:vAlign w:val="center"/>
          </w:tcPr>
          <w:p>
            <w:pPr>
              <w:pStyle w:val="12"/>
            </w:pPr>
            <w:r>
              <w:t>≥95%</w:t>
            </w:r>
          </w:p>
        </w:tc>
        <w:tc>
          <w:tcPr>
            <w:tcW w:w="213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5、孝墓镇秸秆禁烧（森林防火）经费绩效目标表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13063424P00371210042D</w:t>
            </w:r>
          </w:p>
        </w:tc>
        <w:tc>
          <w:tcPr>
            <w:tcW w:w="2835" w:type="dxa"/>
            <w:vAlign w:val="center"/>
          </w:tcPr>
          <w:p>
            <w:pPr>
              <w:pStyle w:val="10"/>
            </w:pPr>
            <w:r>
              <w:t>项目名称</w:t>
            </w:r>
          </w:p>
        </w:tc>
        <w:tc>
          <w:tcPr>
            <w:tcW w:w="6095" w:type="dxa"/>
            <w:gridSpan w:val="3"/>
            <w:vAlign w:val="center"/>
          </w:tcPr>
          <w:p>
            <w:pPr>
              <w:pStyle w:val="12"/>
            </w:pPr>
            <w:r>
              <w:t>孝墓镇秸秆禁烧（森林防火）经费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预算数2万元，其中：县级财政资金2万元，主要用于孝墓镇秸秆禁烧、森林防火工作开展经费，按工作开展情况拨付资金。</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1.67</w:t>
            </w:r>
          </w:p>
        </w:tc>
        <w:tc>
          <w:tcPr>
            <w:tcW w:w="3544"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1.通过日常巡查和痕迹清理，顺利开展秸秆禁烧、森林防火工作，确保生态环境安全。</w:t>
            </w:r>
            <w:r>
              <w:tab/>
            </w:r>
            <w:r>
              <w:tab/>
            </w:r>
            <w:r>
              <w:tab/>
            </w:r>
            <w:r>
              <w:tab/>
            </w:r>
            <w:r>
              <w:tab/>
            </w:r>
          </w:p>
          <w:p>
            <w:pPr>
              <w:pStyle w:val="12"/>
            </w:pP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290"/>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290" w:type="dxa"/>
            <w:vAlign w:val="center"/>
          </w:tcPr>
          <w:p>
            <w:pPr>
              <w:pStyle w:val="10"/>
            </w:pPr>
            <w:r>
              <w:t>指标值</w:t>
            </w:r>
          </w:p>
        </w:tc>
        <w:tc>
          <w:tcPr>
            <w:tcW w:w="225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防范秸秆禁烧村个数</w:t>
            </w:r>
          </w:p>
        </w:tc>
        <w:tc>
          <w:tcPr>
            <w:tcW w:w="5386" w:type="dxa"/>
            <w:vAlign w:val="center"/>
          </w:tcPr>
          <w:p>
            <w:pPr>
              <w:pStyle w:val="12"/>
            </w:pPr>
            <w:r>
              <w:t>防范秸秆禁烧村个数</w:t>
            </w:r>
          </w:p>
        </w:tc>
        <w:tc>
          <w:tcPr>
            <w:tcW w:w="1290" w:type="dxa"/>
            <w:vAlign w:val="center"/>
          </w:tcPr>
          <w:p>
            <w:pPr>
              <w:pStyle w:val="12"/>
            </w:pPr>
            <w:r>
              <w:t>25个</w:t>
            </w:r>
          </w:p>
        </w:tc>
        <w:tc>
          <w:tcPr>
            <w:tcW w:w="225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政策宣传到位率</w:t>
            </w:r>
          </w:p>
        </w:tc>
        <w:tc>
          <w:tcPr>
            <w:tcW w:w="5386" w:type="dxa"/>
            <w:vAlign w:val="center"/>
          </w:tcPr>
          <w:p>
            <w:pPr>
              <w:pStyle w:val="12"/>
            </w:pPr>
            <w:r>
              <w:t>秸秆禁烧、森林防火宣传到位率</w:t>
            </w:r>
          </w:p>
        </w:tc>
        <w:tc>
          <w:tcPr>
            <w:tcW w:w="1290" w:type="dxa"/>
            <w:vAlign w:val="center"/>
          </w:tcPr>
          <w:p>
            <w:pPr>
              <w:pStyle w:val="12"/>
            </w:pPr>
            <w:r>
              <w:t>≥85%</w:t>
            </w:r>
          </w:p>
        </w:tc>
        <w:tc>
          <w:tcPr>
            <w:tcW w:w="225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防范秸秆禁烧、防火工作时限</w:t>
            </w:r>
          </w:p>
        </w:tc>
        <w:tc>
          <w:tcPr>
            <w:tcW w:w="5386" w:type="dxa"/>
            <w:vAlign w:val="center"/>
          </w:tcPr>
          <w:p>
            <w:pPr>
              <w:pStyle w:val="12"/>
            </w:pPr>
            <w:r>
              <w:t>防范秸秆禁烧、防火工作时限</w:t>
            </w:r>
          </w:p>
        </w:tc>
        <w:tc>
          <w:tcPr>
            <w:tcW w:w="1290" w:type="dxa"/>
            <w:vAlign w:val="center"/>
          </w:tcPr>
          <w:p>
            <w:pPr>
              <w:pStyle w:val="12"/>
            </w:pPr>
            <w:r>
              <w:t>8个月</w:t>
            </w:r>
          </w:p>
        </w:tc>
        <w:tc>
          <w:tcPr>
            <w:tcW w:w="225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政策宣传成本</w:t>
            </w:r>
          </w:p>
        </w:tc>
        <w:tc>
          <w:tcPr>
            <w:tcW w:w="5386" w:type="dxa"/>
            <w:vAlign w:val="center"/>
          </w:tcPr>
          <w:p>
            <w:pPr>
              <w:pStyle w:val="12"/>
            </w:pPr>
            <w:r>
              <w:t>秸秆禁烧、森林防火宣传成本</w:t>
            </w:r>
          </w:p>
        </w:tc>
        <w:tc>
          <w:tcPr>
            <w:tcW w:w="1290" w:type="dxa"/>
            <w:vAlign w:val="center"/>
          </w:tcPr>
          <w:p>
            <w:pPr>
              <w:pStyle w:val="12"/>
            </w:pPr>
            <w:r>
              <w:t>≤2万元</w:t>
            </w:r>
          </w:p>
        </w:tc>
        <w:tc>
          <w:tcPr>
            <w:tcW w:w="225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空气质量改善情况</w:t>
            </w:r>
          </w:p>
        </w:tc>
        <w:tc>
          <w:tcPr>
            <w:tcW w:w="5386" w:type="dxa"/>
            <w:vAlign w:val="center"/>
          </w:tcPr>
          <w:p>
            <w:pPr>
              <w:pStyle w:val="12"/>
            </w:pPr>
            <w:r>
              <w:t>空气质量改善情况</w:t>
            </w:r>
          </w:p>
        </w:tc>
        <w:tc>
          <w:tcPr>
            <w:tcW w:w="1290" w:type="dxa"/>
            <w:vAlign w:val="center"/>
          </w:tcPr>
          <w:p>
            <w:pPr>
              <w:pStyle w:val="12"/>
            </w:pPr>
            <w:r>
              <w:t>有所改善</w:t>
            </w:r>
          </w:p>
        </w:tc>
        <w:tc>
          <w:tcPr>
            <w:tcW w:w="225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p>
            <w:pPr>
              <w:pStyle w:val="12"/>
            </w:pPr>
          </w:p>
        </w:tc>
        <w:tc>
          <w:tcPr>
            <w:tcW w:w="1290" w:type="dxa"/>
            <w:vAlign w:val="center"/>
          </w:tcPr>
          <w:p>
            <w:pPr>
              <w:pStyle w:val="12"/>
            </w:pPr>
            <w:r>
              <w:t>≥95%</w:t>
            </w:r>
          </w:p>
        </w:tc>
        <w:tc>
          <w:tcPr>
            <w:tcW w:w="225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6、孝墓镇柳树沟村安装路灯农村公益项目绩效目标表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13063423P00464110001N</w:t>
            </w:r>
          </w:p>
        </w:tc>
        <w:tc>
          <w:tcPr>
            <w:tcW w:w="2835" w:type="dxa"/>
            <w:vAlign w:val="center"/>
          </w:tcPr>
          <w:p>
            <w:pPr>
              <w:pStyle w:val="10"/>
            </w:pPr>
            <w:r>
              <w:t>项目名称</w:t>
            </w:r>
          </w:p>
        </w:tc>
        <w:tc>
          <w:tcPr>
            <w:tcW w:w="6095" w:type="dxa"/>
            <w:gridSpan w:val="3"/>
            <w:vAlign w:val="center"/>
          </w:tcPr>
          <w:p>
            <w:pPr>
              <w:pStyle w:val="12"/>
            </w:pPr>
            <w:r>
              <w:t>孝墓镇柳树沟村安装路灯农村公益项目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预算数20万元，其中：上级资金20万元，主要用于孝墓镇柳树沟村村内安装太阳能路灯项目费用支出。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20.00</w:t>
            </w:r>
          </w:p>
        </w:tc>
        <w:tc>
          <w:tcPr>
            <w:tcW w:w="2835" w:type="dxa"/>
            <w:vAlign w:val="center"/>
          </w:tcPr>
          <w:p>
            <w:pPr>
              <w:pStyle w:val="13"/>
            </w:pPr>
            <w:r>
              <w:t>20.00</w:t>
            </w:r>
          </w:p>
        </w:tc>
        <w:tc>
          <w:tcPr>
            <w:tcW w:w="2551" w:type="dxa"/>
            <w:vAlign w:val="center"/>
          </w:tcPr>
          <w:p>
            <w:pPr>
              <w:pStyle w:val="13"/>
            </w:pPr>
            <w:r>
              <w:t>20.00</w:t>
            </w:r>
          </w:p>
        </w:tc>
        <w:tc>
          <w:tcPr>
            <w:tcW w:w="3544" w:type="dxa"/>
            <w:gridSpan w:val="2"/>
            <w:vAlign w:val="center"/>
          </w:tcPr>
          <w:p>
            <w:pPr>
              <w:pStyle w:val="13"/>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1.通过安装和维修路灯，解决村民夜间出行难问题。</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75"/>
        <w:gridCol w:w="19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575" w:type="dxa"/>
            <w:vAlign w:val="center"/>
          </w:tcPr>
          <w:p>
            <w:pPr>
              <w:pStyle w:val="10"/>
            </w:pPr>
            <w:r>
              <w:t>指标值</w:t>
            </w:r>
          </w:p>
        </w:tc>
        <w:tc>
          <w:tcPr>
            <w:tcW w:w="196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维修和安装路灯数量</w:t>
            </w:r>
          </w:p>
        </w:tc>
        <w:tc>
          <w:tcPr>
            <w:tcW w:w="5386" w:type="dxa"/>
            <w:vAlign w:val="center"/>
          </w:tcPr>
          <w:p>
            <w:pPr>
              <w:pStyle w:val="12"/>
            </w:pPr>
            <w:r>
              <w:t>维修和安装路灯数量</w:t>
            </w:r>
          </w:p>
        </w:tc>
        <w:tc>
          <w:tcPr>
            <w:tcW w:w="1575" w:type="dxa"/>
            <w:vAlign w:val="center"/>
          </w:tcPr>
          <w:p>
            <w:pPr>
              <w:pStyle w:val="12"/>
            </w:pPr>
            <w:r>
              <w:t>≥60盏</w:t>
            </w:r>
          </w:p>
        </w:tc>
        <w:tc>
          <w:tcPr>
            <w:tcW w:w="196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路灯安装验收通过率</w:t>
            </w:r>
          </w:p>
        </w:tc>
        <w:tc>
          <w:tcPr>
            <w:tcW w:w="5386" w:type="dxa"/>
            <w:vAlign w:val="center"/>
          </w:tcPr>
          <w:p>
            <w:pPr>
              <w:pStyle w:val="12"/>
            </w:pPr>
            <w:r>
              <w:t>路灯安装验收通过率</w:t>
            </w:r>
          </w:p>
        </w:tc>
        <w:tc>
          <w:tcPr>
            <w:tcW w:w="1575" w:type="dxa"/>
            <w:vAlign w:val="center"/>
          </w:tcPr>
          <w:p>
            <w:pPr>
              <w:pStyle w:val="12"/>
            </w:pPr>
            <w:r>
              <w:t>≥96%</w:t>
            </w:r>
          </w:p>
        </w:tc>
        <w:tc>
          <w:tcPr>
            <w:tcW w:w="196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路灯安装完工及时率</w:t>
            </w:r>
          </w:p>
        </w:tc>
        <w:tc>
          <w:tcPr>
            <w:tcW w:w="5386" w:type="dxa"/>
            <w:vAlign w:val="center"/>
          </w:tcPr>
          <w:p>
            <w:pPr>
              <w:pStyle w:val="12"/>
            </w:pPr>
            <w:r>
              <w:t>路灯安装完工及时率</w:t>
            </w:r>
          </w:p>
        </w:tc>
        <w:tc>
          <w:tcPr>
            <w:tcW w:w="1575" w:type="dxa"/>
            <w:vAlign w:val="center"/>
          </w:tcPr>
          <w:p>
            <w:pPr>
              <w:pStyle w:val="12"/>
            </w:pPr>
            <w:r>
              <w:t>≥98%</w:t>
            </w:r>
          </w:p>
        </w:tc>
        <w:tc>
          <w:tcPr>
            <w:tcW w:w="196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项目建设成本</w:t>
            </w:r>
          </w:p>
        </w:tc>
        <w:tc>
          <w:tcPr>
            <w:tcW w:w="5386" w:type="dxa"/>
            <w:vAlign w:val="center"/>
          </w:tcPr>
          <w:p>
            <w:pPr>
              <w:pStyle w:val="12"/>
            </w:pPr>
            <w:r>
              <w:t>路灯安装平均成本</w:t>
            </w:r>
          </w:p>
        </w:tc>
        <w:tc>
          <w:tcPr>
            <w:tcW w:w="1575" w:type="dxa"/>
            <w:vAlign w:val="center"/>
          </w:tcPr>
          <w:p>
            <w:pPr>
              <w:pStyle w:val="12"/>
            </w:pPr>
            <w:r>
              <w:t>≤3500元/盏</w:t>
            </w:r>
          </w:p>
        </w:tc>
        <w:tc>
          <w:tcPr>
            <w:tcW w:w="196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群众夜间出行便捷率</w:t>
            </w:r>
          </w:p>
        </w:tc>
        <w:tc>
          <w:tcPr>
            <w:tcW w:w="5386" w:type="dxa"/>
            <w:vAlign w:val="center"/>
          </w:tcPr>
          <w:p>
            <w:pPr>
              <w:pStyle w:val="12"/>
            </w:pPr>
            <w:r>
              <w:t>群众夜间出行便捷率</w:t>
            </w:r>
          </w:p>
        </w:tc>
        <w:tc>
          <w:tcPr>
            <w:tcW w:w="1575" w:type="dxa"/>
            <w:vAlign w:val="center"/>
          </w:tcPr>
          <w:p>
            <w:pPr>
              <w:pStyle w:val="12"/>
            </w:pPr>
            <w:r>
              <w:t>≥40%</w:t>
            </w:r>
          </w:p>
        </w:tc>
        <w:tc>
          <w:tcPr>
            <w:tcW w:w="196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服务群众满意度</w:t>
            </w:r>
          </w:p>
        </w:tc>
        <w:tc>
          <w:tcPr>
            <w:tcW w:w="1575" w:type="dxa"/>
            <w:vAlign w:val="center"/>
          </w:tcPr>
          <w:p>
            <w:pPr>
              <w:pStyle w:val="12"/>
            </w:pPr>
            <w:r>
              <w:t>≥96%</w:t>
            </w:r>
          </w:p>
        </w:tc>
        <w:tc>
          <w:tcPr>
            <w:tcW w:w="196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7、孝墓镇涉军公益岗人员经费绩效目标表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13063424P003488100081</w:t>
            </w:r>
          </w:p>
        </w:tc>
        <w:tc>
          <w:tcPr>
            <w:tcW w:w="2835" w:type="dxa"/>
            <w:vAlign w:val="center"/>
          </w:tcPr>
          <w:p>
            <w:pPr>
              <w:pStyle w:val="10"/>
            </w:pPr>
            <w:r>
              <w:t>项目名称</w:t>
            </w:r>
          </w:p>
        </w:tc>
        <w:tc>
          <w:tcPr>
            <w:tcW w:w="6095" w:type="dxa"/>
            <w:gridSpan w:val="3"/>
            <w:vAlign w:val="center"/>
          </w:tcPr>
          <w:p>
            <w:pPr>
              <w:pStyle w:val="12"/>
            </w:pPr>
            <w:r>
              <w:t>孝墓镇涉军公益岗人员经费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6.81</w:t>
            </w:r>
          </w:p>
        </w:tc>
        <w:tc>
          <w:tcPr>
            <w:tcW w:w="2835" w:type="dxa"/>
            <w:vAlign w:val="center"/>
          </w:tcPr>
          <w:p>
            <w:pPr>
              <w:pStyle w:val="10"/>
            </w:pPr>
            <w:r>
              <w:t>其中：财政    资金</w:t>
            </w:r>
          </w:p>
        </w:tc>
        <w:tc>
          <w:tcPr>
            <w:tcW w:w="2551" w:type="dxa"/>
            <w:vAlign w:val="center"/>
          </w:tcPr>
          <w:p>
            <w:pPr>
              <w:pStyle w:val="12"/>
            </w:pPr>
            <w:r>
              <w:t>6.81</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预算数68100元，其中：县级财政资金68100元，主要用于公益岗2人工资及保险发放，按月拨付。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1.70</w:t>
            </w:r>
          </w:p>
        </w:tc>
        <w:tc>
          <w:tcPr>
            <w:tcW w:w="2835" w:type="dxa"/>
            <w:vAlign w:val="center"/>
          </w:tcPr>
          <w:p>
            <w:pPr>
              <w:pStyle w:val="13"/>
            </w:pPr>
            <w:r>
              <w:t>3.41</w:t>
            </w:r>
          </w:p>
        </w:tc>
        <w:tc>
          <w:tcPr>
            <w:tcW w:w="2551" w:type="dxa"/>
            <w:vAlign w:val="center"/>
          </w:tcPr>
          <w:p>
            <w:pPr>
              <w:pStyle w:val="13"/>
            </w:pPr>
            <w:r>
              <w:t>5.68</w:t>
            </w:r>
          </w:p>
        </w:tc>
        <w:tc>
          <w:tcPr>
            <w:tcW w:w="3544" w:type="dxa"/>
            <w:gridSpan w:val="2"/>
            <w:vAlign w:val="center"/>
          </w:tcPr>
          <w:p>
            <w:pPr>
              <w:pStyle w:val="13"/>
            </w:pPr>
            <w:r>
              <w:t>6.81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1.通过每月及时发放工资及保险，使涉军公益岗人员的生活得到基本保障，安心完成单位安排的各项工作任务。</w:t>
            </w:r>
            <w:r>
              <w:tab/>
            </w:r>
            <w:r>
              <w:tab/>
            </w:r>
            <w:r>
              <w:tab/>
            </w:r>
            <w:r>
              <w:tab/>
            </w:r>
            <w:r>
              <w:tab/>
            </w:r>
            <w:r>
              <w:tab/>
            </w:r>
          </w:p>
          <w:p>
            <w:pPr>
              <w:pStyle w:val="12"/>
            </w:pP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380"/>
        <w:gridCol w:w="21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380" w:type="dxa"/>
            <w:vAlign w:val="center"/>
          </w:tcPr>
          <w:p>
            <w:pPr>
              <w:pStyle w:val="10"/>
            </w:pPr>
            <w:r>
              <w:t>指标值</w:t>
            </w:r>
          </w:p>
        </w:tc>
        <w:tc>
          <w:tcPr>
            <w:tcW w:w="216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1380" w:type="dxa"/>
            <w:vAlign w:val="center"/>
          </w:tcPr>
          <w:p>
            <w:pPr>
              <w:pStyle w:val="12"/>
            </w:pPr>
            <w:r>
              <w:t>2人</w:t>
            </w:r>
          </w:p>
        </w:tc>
        <w:tc>
          <w:tcPr>
            <w:tcW w:w="216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公益岗补贴发放覆盖率</w:t>
            </w:r>
          </w:p>
        </w:tc>
        <w:tc>
          <w:tcPr>
            <w:tcW w:w="5386" w:type="dxa"/>
            <w:vAlign w:val="center"/>
          </w:tcPr>
          <w:p>
            <w:pPr>
              <w:pStyle w:val="12"/>
            </w:pPr>
            <w:r>
              <w:t>公益岗补贴发放覆盖率</w:t>
            </w:r>
          </w:p>
        </w:tc>
        <w:tc>
          <w:tcPr>
            <w:tcW w:w="1380" w:type="dxa"/>
            <w:vAlign w:val="center"/>
          </w:tcPr>
          <w:p>
            <w:pPr>
              <w:pStyle w:val="12"/>
            </w:pPr>
            <w:r>
              <w:t>100%</w:t>
            </w:r>
          </w:p>
        </w:tc>
        <w:tc>
          <w:tcPr>
            <w:tcW w:w="216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公益岗补贴发放及时率</w:t>
            </w:r>
          </w:p>
        </w:tc>
        <w:tc>
          <w:tcPr>
            <w:tcW w:w="5386" w:type="dxa"/>
            <w:vAlign w:val="center"/>
          </w:tcPr>
          <w:p>
            <w:pPr>
              <w:pStyle w:val="12"/>
            </w:pPr>
            <w:r>
              <w:t>公益岗补贴发放及时率</w:t>
            </w:r>
          </w:p>
        </w:tc>
        <w:tc>
          <w:tcPr>
            <w:tcW w:w="1380" w:type="dxa"/>
            <w:vAlign w:val="center"/>
          </w:tcPr>
          <w:p>
            <w:pPr>
              <w:pStyle w:val="12"/>
            </w:pPr>
            <w:r>
              <w:t>≥95%</w:t>
            </w:r>
          </w:p>
        </w:tc>
        <w:tc>
          <w:tcPr>
            <w:tcW w:w="216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公益岗月人均补贴成本</w:t>
            </w:r>
          </w:p>
        </w:tc>
        <w:tc>
          <w:tcPr>
            <w:tcW w:w="5386" w:type="dxa"/>
            <w:vAlign w:val="center"/>
          </w:tcPr>
          <w:p>
            <w:pPr>
              <w:pStyle w:val="12"/>
            </w:pPr>
            <w:r>
              <w:t>公益岗月人均补贴成本</w:t>
            </w:r>
          </w:p>
        </w:tc>
        <w:tc>
          <w:tcPr>
            <w:tcW w:w="1380" w:type="dxa"/>
            <w:vAlign w:val="center"/>
          </w:tcPr>
          <w:p>
            <w:pPr>
              <w:pStyle w:val="12"/>
            </w:pPr>
            <w:r>
              <w:t>≥2300元</w:t>
            </w:r>
          </w:p>
        </w:tc>
        <w:tc>
          <w:tcPr>
            <w:tcW w:w="216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符合条件退役军人安置率</w:t>
            </w:r>
          </w:p>
        </w:tc>
        <w:tc>
          <w:tcPr>
            <w:tcW w:w="5386" w:type="dxa"/>
            <w:vAlign w:val="center"/>
          </w:tcPr>
          <w:p>
            <w:pPr>
              <w:pStyle w:val="12"/>
            </w:pPr>
            <w:r>
              <w:t>符合条件退役军人安置率</w:t>
            </w:r>
          </w:p>
        </w:tc>
        <w:tc>
          <w:tcPr>
            <w:tcW w:w="1380" w:type="dxa"/>
            <w:vAlign w:val="center"/>
          </w:tcPr>
          <w:p>
            <w:pPr>
              <w:pStyle w:val="12"/>
            </w:pPr>
            <w:r>
              <w:t>≥98%</w:t>
            </w:r>
          </w:p>
        </w:tc>
        <w:tc>
          <w:tcPr>
            <w:tcW w:w="216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1380" w:type="dxa"/>
            <w:vAlign w:val="center"/>
          </w:tcPr>
          <w:p>
            <w:pPr>
              <w:pStyle w:val="12"/>
            </w:pPr>
            <w:r>
              <w:t>≥95%</w:t>
            </w:r>
          </w:p>
        </w:tc>
        <w:tc>
          <w:tcPr>
            <w:tcW w:w="216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8、孝墓镇生态护林员补助经费绩效目标表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13063424P00925W10064M</w:t>
            </w:r>
          </w:p>
        </w:tc>
        <w:tc>
          <w:tcPr>
            <w:tcW w:w="2835" w:type="dxa"/>
            <w:vAlign w:val="center"/>
          </w:tcPr>
          <w:p>
            <w:pPr>
              <w:pStyle w:val="10"/>
            </w:pPr>
            <w:r>
              <w:t>项目名称</w:t>
            </w:r>
          </w:p>
        </w:tc>
        <w:tc>
          <w:tcPr>
            <w:tcW w:w="6095" w:type="dxa"/>
            <w:gridSpan w:val="3"/>
            <w:vAlign w:val="center"/>
          </w:tcPr>
          <w:p>
            <w:pPr>
              <w:pStyle w:val="12"/>
            </w:pPr>
            <w:r>
              <w:t>孝墓镇生态护林员补助经费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5.15</w:t>
            </w:r>
          </w:p>
        </w:tc>
        <w:tc>
          <w:tcPr>
            <w:tcW w:w="2835" w:type="dxa"/>
            <w:vAlign w:val="center"/>
          </w:tcPr>
          <w:p>
            <w:pPr>
              <w:pStyle w:val="10"/>
            </w:pPr>
            <w:r>
              <w:t>其中：财政    资金</w:t>
            </w:r>
          </w:p>
        </w:tc>
        <w:tc>
          <w:tcPr>
            <w:tcW w:w="2551" w:type="dxa"/>
            <w:vAlign w:val="center"/>
          </w:tcPr>
          <w:p>
            <w:pPr>
              <w:pStyle w:val="12"/>
            </w:pPr>
            <w:r>
              <w:t>5.15</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预算数51480元，其中：县级财政资金51480元，主要用于发放护林员生活补助，按月拨付。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1.29</w:t>
            </w:r>
          </w:p>
        </w:tc>
        <w:tc>
          <w:tcPr>
            <w:tcW w:w="2835" w:type="dxa"/>
            <w:vAlign w:val="center"/>
          </w:tcPr>
          <w:p>
            <w:pPr>
              <w:pStyle w:val="13"/>
            </w:pPr>
            <w:r>
              <w:t>2.57</w:t>
            </w:r>
          </w:p>
        </w:tc>
        <w:tc>
          <w:tcPr>
            <w:tcW w:w="2551" w:type="dxa"/>
            <w:vAlign w:val="center"/>
          </w:tcPr>
          <w:p>
            <w:pPr>
              <w:pStyle w:val="13"/>
            </w:pPr>
            <w:r>
              <w:t>4.29</w:t>
            </w:r>
          </w:p>
        </w:tc>
        <w:tc>
          <w:tcPr>
            <w:tcW w:w="3544" w:type="dxa"/>
            <w:gridSpan w:val="2"/>
            <w:vAlign w:val="center"/>
          </w:tcPr>
          <w:p>
            <w:pPr>
              <w:pStyle w:val="13"/>
            </w:pPr>
            <w:r>
              <w:t>5.15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1.通过日常巡查巡护林业资源，对管护区森林资源进行维护，确保林业资源安全。</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350"/>
        <w:gridCol w:w="21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350" w:type="dxa"/>
            <w:vAlign w:val="center"/>
          </w:tcPr>
          <w:p>
            <w:pPr>
              <w:pStyle w:val="10"/>
            </w:pPr>
            <w:r>
              <w:t>指标值</w:t>
            </w:r>
          </w:p>
        </w:tc>
        <w:tc>
          <w:tcPr>
            <w:tcW w:w="219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生态护林员人数</w:t>
            </w:r>
          </w:p>
        </w:tc>
        <w:tc>
          <w:tcPr>
            <w:tcW w:w="5386" w:type="dxa"/>
            <w:vAlign w:val="center"/>
          </w:tcPr>
          <w:p>
            <w:pPr>
              <w:pStyle w:val="12"/>
            </w:pPr>
            <w:r>
              <w:t>生态护林员人数</w:t>
            </w:r>
          </w:p>
        </w:tc>
        <w:tc>
          <w:tcPr>
            <w:tcW w:w="1350" w:type="dxa"/>
            <w:vAlign w:val="center"/>
          </w:tcPr>
          <w:p>
            <w:pPr>
              <w:pStyle w:val="12"/>
            </w:pPr>
            <w:r>
              <w:t>6人</w:t>
            </w:r>
          </w:p>
        </w:tc>
        <w:tc>
          <w:tcPr>
            <w:tcW w:w="219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护林员日常巡查覆盖率</w:t>
            </w:r>
          </w:p>
        </w:tc>
        <w:tc>
          <w:tcPr>
            <w:tcW w:w="5386" w:type="dxa"/>
            <w:vAlign w:val="center"/>
          </w:tcPr>
          <w:p>
            <w:pPr>
              <w:pStyle w:val="12"/>
            </w:pPr>
            <w:r>
              <w:t>护林员日常巡查的面积占应巡查面积的比率</w:t>
            </w:r>
          </w:p>
        </w:tc>
        <w:tc>
          <w:tcPr>
            <w:tcW w:w="1350" w:type="dxa"/>
            <w:vAlign w:val="center"/>
          </w:tcPr>
          <w:p>
            <w:pPr>
              <w:pStyle w:val="12"/>
            </w:pPr>
            <w:r>
              <w:t>≥95%</w:t>
            </w:r>
          </w:p>
        </w:tc>
        <w:tc>
          <w:tcPr>
            <w:tcW w:w="219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护林员日常巡查及时率</w:t>
            </w:r>
          </w:p>
        </w:tc>
        <w:tc>
          <w:tcPr>
            <w:tcW w:w="5386" w:type="dxa"/>
            <w:vAlign w:val="center"/>
          </w:tcPr>
          <w:p>
            <w:pPr>
              <w:pStyle w:val="12"/>
            </w:pPr>
            <w:r>
              <w:t>护林员日常巡查及时率</w:t>
            </w:r>
          </w:p>
        </w:tc>
        <w:tc>
          <w:tcPr>
            <w:tcW w:w="1350" w:type="dxa"/>
            <w:vAlign w:val="center"/>
          </w:tcPr>
          <w:p>
            <w:pPr>
              <w:pStyle w:val="12"/>
            </w:pPr>
            <w:r>
              <w:t>≥96%</w:t>
            </w:r>
          </w:p>
        </w:tc>
        <w:tc>
          <w:tcPr>
            <w:tcW w:w="219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护林员月人均补助成本</w:t>
            </w:r>
          </w:p>
        </w:tc>
        <w:tc>
          <w:tcPr>
            <w:tcW w:w="5386" w:type="dxa"/>
            <w:vAlign w:val="center"/>
          </w:tcPr>
          <w:p>
            <w:pPr>
              <w:pStyle w:val="12"/>
            </w:pPr>
            <w:r>
              <w:t>护林员月人均补助成本</w:t>
            </w:r>
          </w:p>
        </w:tc>
        <w:tc>
          <w:tcPr>
            <w:tcW w:w="1350" w:type="dxa"/>
            <w:vAlign w:val="center"/>
          </w:tcPr>
          <w:p>
            <w:pPr>
              <w:pStyle w:val="12"/>
            </w:pPr>
            <w:r>
              <w:t>660元</w:t>
            </w:r>
          </w:p>
        </w:tc>
        <w:tc>
          <w:tcPr>
            <w:tcW w:w="219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管护区内林业资源保护率</w:t>
            </w:r>
          </w:p>
        </w:tc>
        <w:tc>
          <w:tcPr>
            <w:tcW w:w="5386" w:type="dxa"/>
            <w:vAlign w:val="center"/>
          </w:tcPr>
          <w:p>
            <w:pPr>
              <w:pStyle w:val="12"/>
            </w:pPr>
            <w:r>
              <w:t>管护区内林业资源保护率</w:t>
            </w:r>
          </w:p>
        </w:tc>
        <w:tc>
          <w:tcPr>
            <w:tcW w:w="1350" w:type="dxa"/>
            <w:vAlign w:val="center"/>
          </w:tcPr>
          <w:p>
            <w:pPr>
              <w:pStyle w:val="12"/>
            </w:pPr>
            <w:r>
              <w:t>≥90%</w:t>
            </w:r>
          </w:p>
        </w:tc>
        <w:tc>
          <w:tcPr>
            <w:tcW w:w="219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群众满意度比例</w:t>
            </w:r>
          </w:p>
        </w:tc>
        <w:tc>
          <w:tcPr>
            <w:tcW w:w="1350" w:type="dxa"/>
            <w:vAlign w:val="center"/>
          </w:tcPr>
          <w:p>
            <w:pPr>
              <w:pStyle w:val="12"/>
            </w:pPr>
            <w:r>
              <w:t>≥95%</w:t>
            </w:r>
          </w:p>
        </w:tc>
        <w:tc>
          <w:tcPr>
            <w:tcW w:w="219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9、孝墓镇网格员生活补贴绩效目标表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13063424P00A835100659</w:t>
            </w:r>
          </w:p>
        </w:tc>
        <w:tc>
          <w:tcPr>
            <w:tcW w:w="2835" w:type="dxa"/>
            <w:vAlign w:val="center"/>
          </w:tcPr>
          <w:p>
            <w:pPr>
              <w:pStyle w:val="10"/>
            </w:pPr>
            <w:r>
              <w:t>项目名称</w:t>
            </w:r>
          </w:p>
        </w:tc>
        <w:tc>
          <w:tcPr>
            <w:tcW w:w="6095" w:type="dxa"/>
            <w:gridSpan w:val="3"/>
            <w:vAlign w:val="center"/>
          </w:tcPr>
          <w:p>
            <w:pPr>
              <w:pStyle w:val="12"/>
            </w:pPr>
            <w:r>
              <w:t>孝墓镇网格员生活补贴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30.55</w:t>
            </w:r>
          </w:p>
        </w:tc>
        <w:tc>
          <w:tcPr>
            <w:tcW w:w="2835" w:type="dxa"/>
            <w:vAlign w:val="center"/>
          </w:tcPr>
          <w:p>
            <w:pPr>
              <w:pStyle w:val="10"/>
            </w:pPr>
            <w:r>
              <w:t>其中：财政    资金</w:t>
            </w:r>
          </w:p>
        </w:tc>
        <w:tc>
          <w:tcPr>
            <w:tcW w:w="2551" w:type="dxa"/>
            <w:vAlign w:val="center"/>
          </w:tcPr>
          <w:p>
            <w:pPr>
              <w:pStyle w:val="12"/>
            </w:pPr>
            <w:r>
              <w:t>30.55</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预算数305500元，其中：县级财政资金305500元，主要用于发放网格员生活补助，按月拨付。</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7.64</w:t>
            </w:r>
          </w:p>
        </w:tc>
        <w:tc>
          <w:tcPr>
            <w:tcW w:w="2835" w:type="dxa"/>
            <w:vAlign w:val="center"/>
          </w:tcPr>
          <w:p>
            <w:pPr>
              <w:pStyle w:val="13"/>
            </w:pPr>
            <w:r>
              <w:t>15.28</w:t>
            </w:r>
          </w:p>
        </w:tc>
        <w:tc>
          <w:tcPr>
            <w:tcW w:w="2551" w:type="dxa"/>
            <w:vAlign w:val="center"/>
          </w:tcPr>
          <w:p>
            <w:pPr>
              <w:pStyle w:val="13"/>
            </w:pPr>
            <w:r>
              <w:t>25.46</w:t>
            </w:r>
          </w:p>
        </w:tc>
        <w:tc>
          <w:tcPr>
            <w:tcW w:w="3544" w:type="dxa"/>
            <w:gridSpan w:val="2"/>
            <w:vAlign w:val="center"/>
          </w:tcPr>
          <w:p>
            <w:pPr>
              <w:pStyle w:val="13"/>
            </w:pPr>
            <w:r>
              <w:t>30.55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1.按时发放生活补贴，使其更认真负责开展工作。</w:t>
            </w:r>
          </w:p>
          <w:p>
            <w:pPr>
              <w:pStyle w:val="12"/>
            </w:pPr>
            <w:r>
              <w:t>2.对网格责任辖区内污染源底数及变化情况进行调查、宣传环境保护法律法规及相关环保知识等。</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10"/>
        <w:gridCol w:w="2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410" w:type="dxa"/>
            <w:vAlign w:val="center"/>
          </w:tcPr>
          <w:p>
            <w:pPr>
              <w:pStyle w:val="10"/>
            </w:pPr>
            <w:r>
              <w:t>指标值</w:t>
            </w:r>
          </w:p>
        </w:tc>
        <w:tc>
          <w:tcPr>
            <w:tcW w:w="213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网格员人数</w:t>
            </w:r>
          </w:p>
        </w:tc>
        <w:tc>
          <w:tcPr>
            <w:tcW w:w="5386" w:type="dxa"/>
            <w:vAlign w:val="center"/>
          </w:tcPr>
          <w:p>
            <w:pPr>
              <w:pStyle w:val="12"/>
            </w:pPr>
            <w:r>
              <w:t>网格员人数</w:t>
            </w:r>
          </w:p>
        </w:tc>
        <w:tc>
          <w:tcPr>
            <w:tcW w:w="1410" w:type="dxa"/>
            <w:vAlign w:val="center"/>
          </w:tcPr>
          <w:p>
            <w:pPr>
              <w:pStyle w:val="12"/>
            </w:pPr>
            <w:r>
              <w:t>47人</w:t>
            </w:r>
          </w:p>
        </w:tc>
        <w:tc>
          <w:tcPr>
            <w:tcW w:w="213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宣传服务到位率</w:t>
            </w:r>
          </w:p>
        </w:tc>
        <w:tc>
          <w:tcPr>
            <w:tcW w:w="5386" w:type="dxa"/>
            <w:vAlign w:val="center"/>
          </w:tcPr>
          <w:p>
            <w:pPr>
              <w:pStyle w:val="12"/>
            </w:pPr>
            <w:r>
              <w:t>政策法律宣传服务到位率</w:t>
            </w:r>
          </w:p>
        </w:tc>
        <w:tc>
          <w:tcPr>
            <w:tcW w:w="1410" w:type="dxa"/>
            <w:vAlign w:val="center"/>
          </w:tcPr>
          <w:p>
            <w:pPr>
              <w:pStyle w:val="12"/>
            </w:pPr>
            <w:r>
              <w:t>≥95%</w:t>
            </w:r>
          </w:p>
        </w:tc>
        <w:tc>
          <w:tcPr>
            <w:tcW w:w="213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宣传服务及时率</w:t>
            </w:r>
          </w:p>
        </w:tc>
        <w:tc>
          <w:tcPr>
            <w:tcW w:w="5386" w:type="dxa"/>
            <w:vAlign w:val="center"/>
          </w:tcPr>
          <w:p>
            <w:pPr>
              <w:pStyle w:val="12"/>
            </w:pPr>
            <w:r>
              <w:t>政策法律宣传服务及时率</w:t>
            </w:r>
          </w:p>
        </w:tc>
        <w:tc>
          <w:tcPr>
            <w:tcW w:w="1410" w:type="dxa"/>
            <w:vAlign w:val="center"/>
          </w:tcPr>
          <w:p>
            <w:pPr>
              <w:pStyle w:val="12"/>
            </w:pPr>
            <w:r>
              <w:t>≥95%</w:t>
            </w:r>
          </w:p>
        </w:tc>
        <w:tc>
          <w:tcPr>
            <w:tcW w:w="213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网格员月人均补助成本</w:t>
            </w:r>
          </w:p>
        </w:tc>
        <w:tc>
          <w:tcPr>
            <w:tcW w:w="5386" w:type="dxa"/>
            <w:vAlign w:val="center"/>
          </w:tcPr>
          <w:p>
            <w:pPr>
              <w:pStyle w:val="12"/>
            </w:pPr>
            <w:r>
              <w:t>网格员月人均补助成本</w:t>
            </w:r>
          </w:p>
        </w:tc>
        <w:tc>
          <w:tcPr>
            <w:tcW w:w="1410" w:type="dxa"/>
            <w:vAlign w:val="center"/>
          </w:tcPr>
          <w:p>
            <w:pPr>
              <w:pStyle w:val="12"/>
            </w:pPr>
            <w:r>
              <w:t>500元</w:t>
            </w:r>
          </w:p>
        </w:tc>
        <w:tc>
          <w:tcPr>
            <w:tcW w:w="213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环保政策知晓率</w:t>
            </w:r>
          </w:p>
        </w:tc>
        <w:tc>
          <w:tcPr>
            <w:tcW w:w="5386" w:type="dxa"/>
            <w:vAlign w:val="center"/>
          </w:tcPr>
          <w:p>
            <w:pPr>
              <w:pStyle w:val="12"/>
            </w:pPr>
            <w:r>
              <w:t>环保政策知晓率</w:t>
            </w:r>
          </w:p>
        </w:tc>
        <w:tc>
          <w:tcPr>
            <w:tcW w:w="1410" w:type="dxa"/>
            <w:vAlign w:val="center"/>
          </w:tcPr>
          <w:p>
            <w:pPr>
              <w:pStyle w:val="12"/>
            </w:pPr>
            <w:r>
              <w:t>≥95%</w:t>
            </w:r>
          </w:p>
        </w:tc>
        <w:tc>
          <w:tcPr>
            <w:tcW w:w="213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1410" w:type="dxa"/>
            <w:vAlign w:val="center"/>
          </w:tcPr>
          <w:p>
            <w:pPr>
              <w:pStyle w:val="12"/>
            </w:pPr>
            <w:r>
              <w:t>≥95%</w:t>
            </w:r>
          </w:p>
        </w:tc>
        <w:tc>
          <w:tcPr>
            <w:tcW w:w="213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10、孝墓镇征兵工作经费绩效目标表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13063424P00371110042P</w:t>
            </w:r>
          </w:p>
        </w:tc>
        <w:tc>
          <w:tcPr>
            <w:tcW w:w="2835" w:type="dxa"/>
            <w:vAlign w:val="center"/>
          </w:tcPr>
          <w:p>
            <w:pPr>
              <w:pStyle w:val="10"/>
            </w:pPr>
            <w:r>
              <w:t>项目名称</w:t>
            </w:r>
          </w:p>
        </w:tc>
        <w:tc>
          <w:tcPr>
            <w:tcW w:w="6095" w:type="dxa"/>
            <w:gridSpan w:val="3"/>
            <w:vAlign w:val="center"/>
          </w:tcPr>
          <w:p>
            <w:pPr>
              <w:pStyle w:val="12"/>
            </w:pPr>
            <w:r>
              <w:t>孝墓镇征兵工作经费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预算数2万元，其中：县级财政资金2万元，主要用于孝墓镇征兵工作经费，按征兵工作进度拨付资金。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1.67</w:t>
            </w:r>
          </w:p>
        </w:tc>
        <w:tc>
          <w:tcPr>
            <w:tcW w:w="3544"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1.通过征兵经费供给，顺利开展及完成全年征兵工作。</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215"/>
        <w:gridCol w:w="23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215" w:type="dxa"/>
            <w:vAlign w:val="center"/>
          </w:tcPr>
          <w:p>
            <w:pPr>
              <w:pStyle w:val="10"/>
            </w:pPr>
            <w:r>
              <w:t>指标值</w:t>
            </w:r>
          </w:p>
        </w:tc>
        <w:tc>
          <w:tcPr>
            <w:tcW w:w="2329" w:type="dxa"/>
            <w:vAlign w:val="center"/>
          </w:tcPr>
          <w:p>
            <w:pPr>
              <w:pStyle w:val="10"/>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征兵工作开展次数</w:t>
            </w:r>
          </w:p>
        </w:tc>
        <w:tc>
          <w:tcPr>
            <w:tcW w:w="5386" w:type="dxa"/>
            <w:vAlign w:val="center"/>
          </w:tcPr>
          <w:p>
            <w:pPr>
              <w:pStyle w:val="12"/>
            </w:pPr>
            <w:r>
              <w:t>征兵工作开展次数</w:t>
            </w:r>
          </w:p>
        </w:tc>
        <w:tc>
          <w:tcPr>
            <w:tcW w:w="1215" w:type="dxa"/>
            <w:vAlign w:val="center"/>
          </w:tcPr>
          <w:p>
            <w:pPr>
              <w:pStyle w:val="12"/>
            </w:pPr>
            <w:r>
              <w:t>2次</w:t>
            </w:r>
          </w:p>
        </w:tc>
        <w:tc>
          <w:tcPr>
            <w:tcW w:w="23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征集毕业大学生入伍率</w:t>
            </w:r>
          </w:p>
        </w:tc>
        <w:tc>
          <w:tcPr>
            <w:tcW w:w="5386" w:type="dxa"/>
            <w:vAlign w:val="center"/>
          </w:tcPr>
          <w:p>
            <w:pPr>
              <w:pStyle w:val="12"/>
            </w:pPr>
            <w:r>
              <w:t>征集毕业大学生入伍率</w:t>
            </w:r>
          </w:p>
        </w:tc>
        <w:tc>
          <w:tcPr>
            <w:tcW w:w="1215" w:type="dxa"/>
            <w:vAlign w:val="center"/>
          </w:tcPr>
          <w:p>
            <w:pPr>
              <w:pStyle w:val="12"/>
            </w:pPr>
            <w:r>
              <w:t>≥90%</w:t>
            </w:r>
          </w:p>
        </w:tc>
        <w:tc>
          <w:tcPr>
            <w:tcW w:w="2329"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征兵工作完成及时率</w:t>
            </w:r>
          </w:p>
        </w:tc>
        <w:tc>
          <w:tcPr>
            <w:tcW w:w="5386" w:type="dxa"/>
            <w:vAlign w:val="center"/>
          </w:tcPr>
          <w:p>
            <w:pPr>
              <w:pStyle w:val="12"/>
            </w:pPr>
            <w:r>
              <w:t>征兵工作完成及时率</w:t>
            </w:r>
          </w:p>
        </w:tc>
        <w:tc>
          <w:tcPr>
            <w:tcW w:w="1215" w:type="dxa"/>
            <w:vAlign w:val="center"/>
          </w:tcPr>
          <w:p>
            <w:pPr>
              <w:pStyle w:val="12"/>
            </w:pPr>
            <w:r>
              <w:t>100%</w:t>
            </w:r>
          </w:p>
        </w:tc>
        <w:tc>
          <w:tcPr>
            <w:tcW w:w="23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征兵工作经费成本</w:t>
            </w:r>
          </w:p>
        </w:tc>
        <w:tc>
          <w:tcPr>
            <w:tcW w:w="5386" w:type="dxa"/>
            <w:vAlign w:val="center"/>
          </w:tcPr>
          <w:p>
            <w:pPr>
              <w:pStyle w:val="12"/>
            </w:pPr>
            <w:r>
              <w:t>征兵工作每次平均成本</w:t>
            </w:r>
          </w:p>
        </w:tc>
        <w:tc>
          <w:tcPr>
            <w:tcW w:w="1215" w:type="dxa"/>
            <w:vAlign w:val="center"/>
          </w:tcPr>
          <w:p>
            <w:pPr>
              <w:pStyle w:val="12"/>
            </w:pPr>
            <w:r>
              <w:t>1万元</w:t>
            </w:r>
          </w:p>
        </w:tc>
        <w:tc>
          <w:tcPr>
            <w:tcW w:w="2329"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征兵政策知晓率</w:t>
            </w:r>
          </w:p>
        </w:tc>
        <w:tc>
          <w:tcPr>
            <w:tcW w:w="5386" w:type="dxa"/>
            <w:vAlign w:val="center"/>
          </w:tcPr>
          <w:p>
            <w:pPr>
              <w:pStyle w:val="12"/>
            </w:pPr>
            <w:r>
              <w:t>适龄应征青年政策知晓率</w:t>
            </w:r>
          </w:p>
        </w:tc>
        <w:tc>
          <w:tcPr>
            <w:tcW w:w="1215" w:type="dxa"/>
            <w:vAlign w:val="center"/>
          </w:tcPr>
          <w:p>
            <w:pPr>
              <w:pStyle w:val="12"/>
            </w:pPr>
            <w:r>
              <w:t>≥90%</w:t>
            </w:r>
          </w:p>
        </w:tc>
        <w:tc>
          <w:tcPr>
            <w:tcW w:w="23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p>
            <w:pPr>
              <w:pStyle w:val="12"/>
            </w:pPr>
          </w:p>
        </w:tc>
        <w:tc>
          <w:tcPr>
            <w:tcW w:w="1215" w:type="dxa"/>
            <w:vAlign w:val="center"/>
          </w:tcPr>
          <w:p>
            <w:pPr>
              <w:pStyle w:val="12"/>
            </w:pPr>
            <w:r>
              <w:t>≥95%</w:t>
            </w:r>
          </w:p>
        </w:tc>
        <w:tc>
          <w:tcPr>
            <w:tcW w:w="23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11、孝墓镇正常离任村干部生活补贴绩效目标表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13063424P00BB1B10053K</w:t>
            </w:r>
          </w:p>
        </w:tc>
        <w:tc>
          <w:tcPr>
            <w:tcW w:w="2835" w:type="dxa"/>
            <w:vAlign w:val="center"/>
          </w:tcPr>
          <w:p>
            <w:pPr>
              <w:pStyle w:val="10"/>
            </w:pPr>
            <w:r>
              <w:t>项目名称</w:t>
            </w:r>
          </w:p>
        </w:tc>
        <w:tc>
          <w:tcPr>
            <w:tcW w:w="6095" w:type="dxa"/>
            <w:gridSpan w:val="3"/>
            <w:vAlign w:val="center"/>
          </w:tcPr>
          <w:p>
            <w:pPr>
              <w:pStyle w:val="12"/>
            </w:pPr>
            <w:r>
              <w:t>孝墓镇正常离任村干部生活补贴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15.20</w:t>
            </w:r>
          </w:p>
        </w:tc>
        <w:tc>
          <w:tcPr>
            <w:tcW w:w="2835" w:type="dxa"/>
            <w:vAlign w:val="center"/>
          </w:tcPr>
          <w:p>
            <w:pPr>
              <w:pStyle w:val="10"/>
            </w:pPr>
            <w:r>
              <w:t>其中：财政    资金</w:t>
            </w:r>
          </w:p>
        </w:tc>
        <w:tc>
          <w:tcPr>
            <w:tcW w:w="2551" w:type="dxa"/>
            <w:vAlign w:val="center"/>
          </w:tcPr>
          <w:p>
            <w:pPr>
              <w:pStyle w:val="12"/>
            </w:pPr>
            <w:r>
              <w:t>15.20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预算数15.2万元，其中一般公共预算资金15.2万元。主要用于发放正常离任村干部生活补贴。年度一次性拨付资金，发放到人。</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4" w:type="dxa"/>
            <w:gridSpan w:val="2"/>
            <w:vAlign w:val="center"/>
          </w:tcPr>
          <w:p>
            <w:pPr>
              <w:pStyle w:val="13"/>
            </w:pPr>
            <w:r>
              <w:t>15.20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1.通过发放正常离任村干部生活补贴，确保离任村干部生活得到基本保障。</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200"/>
        <w:gridCol w:w="23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200" w:type="dxa"/>
            <w:vAlign w:val="center"/>
          </w:tcPr>
          <w:p>
            <w:pPr>
              <w:pStyle w:val="10"/>
            </w:pPr>
            <w:r>
              <w:t>指标值</w:t>
            </w:r>
          </w:p>
        </w:tc>
        <w:tc>
          <w:tcPr>
            <w:tcW w:w="234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离任村干部人数</w:t>
            </w:r>
          </w:p>
        </w:tc>
        <w:tc>
          <w:tcPr>
            <w:tcW w:w="5386" w:type="dxa"/>
            <w:vAlign w:val="center"/>
          </w:tcPr>
          <w:p>
            <w:pPr>
              <w:pStyle w:val="12"/>
            </w:pPr>
            <w:r>
              <w:t>享受补贴的离任村干部人数</w:t>
            </w:r>
          </w:p>
        </w:tc>
        <w:tc>
          <w:tcPr>
            <w:tcW w:w="1200" w:type="dxa"/>
            <w:vAlign w:val="center"/>
          </w:tcPr>
          <w:p>
            <w:pPr>
              <w:pStyle w:val="12"/>
            </w:pPr>
            <w:r>
              <w:t>53人</w:t>
            </w:r>
          </w:p>
        </w:tc>
        <w:tc>
          <w:tcPr>
            <w:tcW w:w="234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生活补贴发放到位率</w:t>
            </w:r>
          </w:p>
        </w:tc>
        <w:tc>
          <w:tcPr>
            <w:tcW w:w="5386" w:type="dxa"/>
            <w:vAlign w:val="center"/>
          </w:tcPr>
          <w:p>
            <w:pPr>
              <w:pStyle w:val="12"/>
            </w:pPr>
            <w:r>
              <w:t>离任村干部生活补贴发放到位率</w:t>
            </w:r>
          </w:p>
        </w:tc>
        <w:tc>
          <w:tcPr>
            <w:tcW w:w="1200" w:type="dxa"/>
            <w:vAlign w:val="center"/>
          </w:tcPr>
          <w:p>
            <w:pPr>
              <w:pStyle w:val="12"/>
            </w:pPr>
            <w:r>
              <w:t>100%</w:t>
            </w:r>
          </w:p>
        </w:tc>
        <w:tc>
          <w:tcPr>
            <w:tcW w:w="234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生活补贴发放时间</w:t>
            </w:r>
          </w:p>
        </w:tc>
        <w:tc>
          <w:tcPr>
            <w:tcW w:w="5386" w:type="dxa"/>
            <w:vAlign w:val="center"/>
          </w:tcPr>
          <w:p>
            <w:pPr>
              <w:pStyle w:val="12"/>
            </w:pPr>
            <w:r>
              <w:t>离任村干部生活补贴发放时间</w:t>
            </w:r>
          </w:p>
        </w:tc>
        <w:tc>
          <w:tcPr>
            <w:tcW w:w="1200" w:type="dxa"/>
            <w:vAlign w:val="center"/>
          </w:tcPr>
          <w:p>
            <w:pPr>
              <w:pStyle w:val="12"/>
            </w:pPr>
            <w:r>
              <w:t>12月前</w:t>
            </w:r>
          </w:p>
        </w:tc>
        <w:tc>
          <w:tcPr>
            <w:tcW w:w="234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生活补贴人均标准</w:t>
            </w:r>
          </w:p>
        </w:tc>
        <w:tc>
          <w:tcPr>
            <w:tcW w:w="5386" w:type="dxa"/>
            <w:vAlign w:val="center"/>
          </w:tcPr>
          <w:p>
            <w:pPr>
              <w:pStyle w:val="12"/>
            </w:pPr>
            <w:r>
              <w:t>每人任职每满一年每月补助标准</w:t>
            </w:r>
          </w:p>
        </w:tc>
        <w:tc>
          <w:tcPr>
            <w:tcW w:w="1200" w:type="dxa"/>
            <w:vAlign w:val="center"/>
          </w:tcPr>
          <w:p>
            <w:pPr>
              <w:pStyle w:val="12"/>
            </w:pPr>
            <w:r>
              <w:t>20元</w:t>
            </w:r>
          </w:p>
        </w:tc>
        <w:tc>
          <w:tcPr>
            <w:tcW w:w="234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离任村干部生活水平保障情况</w:t>
            </w:r>
          </w:p>
        </w:tc>
        <w:tc>
          <w:tcPr>
            <w:tcW w:w="5386" w:type="dxa"/>
            <w:vAlign w:val="center"/>
          </w:tcPr>
          <w:p>
            <w:pPr>
              <w:pStyle w:val="12"/>
            </w:pPr>
            <w:r>
              <w:t>离任村干部生活水平保障情况</w:t>
            </w:r>
          </w:p>
        </w:tc>
        <w:tc>
          <w:tcPr>
            <w:tcW w:w="1200" w:type="dxa"/>
            <w:vAlign w:val="center"/>
          </w:tcPr>
          <w:p>
            <w:pPr>
              <w:pStyle w:val="12"/>
            </w:pPr>
            <w:r>
              <w:t>有效保障</w:t>
            </w:r>
          </w:p>
        </w:tc>
        <w:tc>
          <w:tcPr>
            <w:tcW w:w="234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受益离任村干部满意人数占全部的比率</w:t>
            </w:r>
          </w:p>
        </w:tc>
        <w:tc>
          <w:tcPr>
            <w:tcW w:w="1200" w:type="dxa"/>
            <w:vAlign w:val="center"/>
          </w:tcPr>
          <w:p>
            <w:pPr>
              <w:pStyle w:val="12"/>
            </w:pPr>
            <w:r>
              <w:t>≥90%</w:t>
            </w:r>
          </w:p>
        </w:tc>
        <w:tc>
          <w:tcPr>
            <w:tcW w:w="234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12、孝墓镇综合管理专项经费绩效目标表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13063424P00371410043C</w:t>
            </w:r>
          </w:p>
        </w:tc>
        <w:tc>
          <w:tcPr>
            <w:tcW w:w="2835" w:type="dxa"/>
            <w:vAlign w:val="center"/>
          </w:tcPr>
          <w:p>
            <w:pPr>
              <w:pStyle w:val="10"/>
            </w:pPr>
            <w:r>
              <w:t>项目名称</w:t>
            </w:r>
          </w:p>
        </w:tc>
        <w:tc>
          <w:tcPr>
            <w:tcW w:w="6095" w:type="dxa"/>
            <w:gridSpan w:val="3"/>
            <w:vAlign w:val="center"/>
          </w:tcPr>
          <w:p>
            <w:pPr>
              <w:pStyle w:val="12"/>
            </w:pPr>
            <w:r>
              <w:t>孝墓镇综合管理专项经费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10.50</w:t>
            </w:r>
          </w:p>
        </w:tc>
        <w:tc>
          <w:tcPr>
            <w:tcW w:w="2835" w:type="dxa"/>
            <w:vAlign w:val="center"/>
          </w:tcPr>
          <w:p>
            <w:pPr>
              <w:pStyle w:val="10"/>
            </w:pPr>
            <w:r>
              <w:t>其中：财政    资金</w:t>
            </w:r>
          </w:p>
        </w:tc>
        <w:tc>
          <w:tcPr>
            <w:tcW w:w="2551" w:type="dxa"/>
            <w:vAlign w:val="center"/>
          </w:tcPr>
          <w:p>
            <w:pPr>
              <w:pStyle w:val="12"/>
            </w:pPr>
            <w:r>
              <w:t>10.50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预算数10.5万元，其中：县级财政资金10.5万元，主要用于孝墓镇党政、党建、应急、信访、环保、防疫、执法等各项工作，提高乡镇公共服务能力和水平，按照实际工作进度拨付资金。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2.63</w:t>
            </w:r>
          </w:p>
        </w:tc>
        <w:tc>
          <w:tcPr>
            <w:tcW w:w="2835" w:type="dxa"/>
            <w:vAlign w:val="center"/>
          </w:tcPr>
          <w:p>
            <w:pPr>
              <w:pStyle w:val="13"/>
            </w:pPr>
            <w:r>
              <w:t>5.25</w:t>
            </w:r>
          </w:p>
        </w:tc>
        <w:tc>
          <w:tcPr>
            <w:tcW w:w="2551" w:type="dxa"/>
            <w:vAlign w:val="center"/>
          </w:tcPr>
          <w:p>
            <w:pPr>
              <w:pStyle w:val="13"/>
            </w:pPr>
            <w:r>
              <w:t>8.75</w:t>
            </w:r>
          </w:p>
        </w:tc>
        <w:tc>
          <w:tcPr>
            <w:tcW w:w="3544" w:type="dxa"/>
            <w:gridSpan w:val="2"/>
            <w:vAlign w:val="center"/>
          </w:tcPr>
          <w:p>
            <w:pPr>
              <w:pStyle w:val="13"/>
            </w:pPr>
            <w:r>
              <w:t>10.50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1.通过经费供给，顺利开展及完成党政、党建、应急、信访、环保、防疫、执法等各项工作。</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10"/>
        <w:gridCol w:w="1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710" w:type="dxa"/>
            <w:vAlign w:val="center"/>
          </w:tcPr>
          <w:p>
            <w:pPr>
              <w:pStyle w:val="10"/>
            </w:pPr>
            <w:r>
              <w:t>指标值</w:t>
            </w:r>
          </w:p>
        </w:tc>
        <w:tc>
          <w:tcPr>
            <w:tcW w:w="183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工作开展次数</w:t>
            </w:r>
          </w:p>
        </w:tc>
        <w:tc>
          <w:tcPr>
            <w:tcW w:w="5386" w:type="dxa"/>
            <w:vAlign w:val="center"/>
          </w:tcPr>
          <w:p>
            <w:pPr>
              <w:pStyle w:val="12"/>
            </w:pPr>
            <w:r>
              <w:t>巡查督导检查工作开展次数</w:t>
            </w:r>
          </w:p>
        </w:tc>
        <w:tc>
          <w:tcPr>
            <w:tcW w:w="1710" w:type="dxa"/>
            <w:vAlign w:val="center"/>
          </w:tcPr>
          <w:p>
            <w:pPr>
              <w:pStyle w:val="12"/>
            </w:pPr>
            <w:r>
              <w:t>≥50次</w:t>
            </w:r>
          </w:p>
        </w:tc>
        <w:tc>
          <w:tcPr>
            <w:tcW w:w="183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综合事务工作落实到位率</w:t>
            </w:r>
          </w:p>
        </w:tc>
        <w:tc>
          <w:tcPr>
            <w:tcW w:w="5386" w:type="dxa"/>
            <w:vAlign w:val="center"/>
          </w:tcPr>
          <w:p>
            <w:pPr>
              <w:pStyle w:val="12"/>
            </w:pPr>
            <w:r>
              <w:t>综合事务工作落实到位率</w:t>
            </w:r>
          </w:p>
        </w:tc>
        <w:tc>
          <w:tcPr>
            <w:tcW w:w="1710" w:type="dxa"/>
            <w:vAlign w:val="center"/>
          </w:tcPr>
          <w:p>
            <w:pPr>
              <w:pStyle w:val="12"/>
            </w:pPr>
            <w:r>
              <w:t>≥98%</w:t>
            </w:r>
          </w:p>
        </w:tc>
        <w:tc>
          <w:tcPr>
            <w:tcW w:w="183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综合事务工作完成及时率</w:t>
            </w:r>
          </w:p>
        </w:tc>
        <w:tc>
          <w:tcPr>
            <w:tcW w:w="5386" w:type="dxa"/>
            <w:vAlign w:val="center"/>
          </w:tcPr>
          <w:p>
            <w:pPr>
              <w:pStyle w:val="12"/>
            </w:pPr>
            <w:r>
              <w:t>综合事务工作完成及时率</w:t>
            </w:r>
          </w:p>
        </w:tc>
        <w:tc>
          <w:tcPr>
            <w:tcW w:w="1710" w:type="dxa"/>
            <w:vAlign w:val="center"/>
          </w:tcPr>
          <w:p>
            <w:pPr>
              <w:pStyle w:val="12"/>
            </w:pPr>
            <w:r>
              <w:t>≥95%</w:t>
            </w:r>
          </w:p>
        </w:tc>
        <w:tc>
          <w:tcPr>
            <w:tcW w:w="183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巡查督导检查平均成本</w:t>
            </w:r>
          </w:p>
        </w:tc>
        <w:tc>
          <w:tcPr>
            <w:tcW w:w="5386" w:type="dxa"/>
            <w:vAlign w:val="center"/>
          </w:tcPr>
          <w:p>
            <w:pPr>
              <w:pStyle w:val="12"/>
            </w:pPr>
            <w:r>
              <w:t>巡查督导检查平均成本</w:t>
            </w:r>
          </w:p>
        </w:tc>
        <w:tc>
          <w:tcPr>
            <w:tcW w:w="1710" w:type="dxa"/>
            <w:vAlign w:val="center"/>
          </w:tcPr>
          <w:p>
            <w:pPr>
              <w:pStyle w:val="12"/>
            </w:pPr>
            <w:r>
              <w:t>≤2100元/次</w:t>
            </w:r>
          </w:p>
        </w:tc>
        <w:tc>
          <w:tcPr>
            <w:tcW w:w="183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公共服务水平提升率</w:t>
            </w:r>
          </w:p>
        </w:tc>
        <w:tc>
          <w:tcPr>
            <w:tcW w:w="5386" w:type="dxa"/>
            <w:vAlign w:val="center"/>
          </w:tcPr>
          <w:p>
            <w:pPr>
              <w:pStyle w:val="12"/>
            </w:pPr>
            <w:r>
              <w:t>公共服务水平较上年提升的比率</w:t>
            </w:r>
          </w:p>
        </w:tc>
        <w:tc>
          <w:tcPr>
            <w:tcW w:w="1710" w:type="dxa"/>
            <w:vAlign w:val="center"/>
          </w:tcPr>
          <w:p>
            <w:pPr>
              <w:pStyle w:val="12"/>
            </w:pPr>
            <w:r>
              <w:t>有效提升</w:t>
            </w:r>
          </w:p>
        </w:tc>
        <w:tc>
          <w:tcPr>
            <w:tcW w:w="183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p>
            <w:pPr>
              <w:pStyle w:val="12"/>
            </w:pPr>
          </w:p>
        </w:tc>
        <w:tc>
          <w:tcPr>
            <w:tcW w:w="1710" w:type="dxa"/>
            <w:vAlign w:val="center"/>
          </w:tcPr>
          <w:p>
            <w:pPr>
              <w:pStyle w:val="12"/>
            </w:pPr>
            <w:r>
              <w:t>≥95%</w:t>
            </w:r>
          </w:p>
        </w:tc>
        <w:tc>
          <w:tcPr>
            <w:tcW w:w="183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六、政府采购预算情况</w:t>
      </w: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985001曲阳县孝墓镇人民政府本级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4.14</w:t>
            </w:r>
          </w:p>
        </w:tc>
        <w:tc>
          <w:tcPr>
            <w:tcW w:w="964" w:type="dxa"/>
            <w:vAlign w:val="center"/>
          </w:tcPr>
          <w:p>
            <w:pPr>
              <w:pStyle w:val="15"/>
            </w:pPr>
            <w:r>
              <w:t>4.14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曲阳县孝墓镇人民政府本级小计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4.14</w:t>
            </w:r>
          </w:p>
        </w:tc>
        <w:tc>
          <w:tcPr>
            <w:tcW w:w="964" w:type="dxa"/>
            <w:vAlign w:val="center"/>
          </w:tcPr>
          <w:p>
            <w:pPr>
              <w:pStyle w:val="15"/>
            </w:pPr>
            <w:r>
              <w:t>4.14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27.48</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1.14</w:t>
            </w:r>
          </w:p>
        </w:tc>
        <w:tc>
          <w:tcPr>
            <w:tcW w:w="964" w:type="dxa"/>
            <w:vAlign w:val="center"/>
          </w:tcPr>
          <w:p>
            <w:pPr>
              <w:pStyle w:val="11"/>
            </w:pPr>
            <w:r>
              <w:t>1.14</w:t>
            </w:r>
          </w:p>
        </w:tc>
        <w:tc>
          <w:tcPr>
            <w:tcW w:w="964" w:type="dxa"/>
            <w:vAlign w:val="center"/>
          </w:tcPr>
          <w:p>
            <w:pPr>
              <w:pStyle w:val="11"/>
            </w:pPr>
            <w:r>
              <w:t>1.14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27.48</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27.48</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2.40</w:t>
            </w:r>
          </w:p>
        </w:tc>
        <w:tc>
          <w:tcPr>
            <w:tcW w:w="964" w:type="dxa"/>
            <w:vAlign w:val="center"/>
          </w:tcPr>
          <w:p>
            <w:pPr>
              <w:pStyle w:val="11"/>
            </w:pPr>
            <w:r>
              <w:t>2.40</w:t>
            </w:r>
          </w:p>
        </w:tc>
        <w:tc>
          <w:tcPr>
            <w:tcW w:w="964" w:type="dxa"/>
            <w:vAlign w:val="center"/>
          </w:tcPr>
          <w:p>
            <w:pPr>
              <w:pStyle w:val="11"/>
            </w:pPr>
            <w:r>
              <w:t>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曲阳县孝墓镇人民政府本级上年末固定资产金额为143.16万元（详见下表）。本年度拟购置固定资产总额为0.00万元，已按要求列入政府采购预算，详见政府采购预算表。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985001曲阳县孝墓镇人民政府本级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143.16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600</w:t>
            </w:r>
          </w:p>
        </w:tc>
        <w:tc>
          <w:tcPr>
            <w:tcW w:w="2835" w:type="dxa"/>
            <w:vAlign w:val="center"/>
          </w:tcPr>
          <w:p>
            <w:pPr>
              <w:pStyle w:val="11"/>
            </w:pPr>
            <w:r>
              <w:t>132.83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600</w:t>
            </w:r>
          </w:p>
        </w:tc>
        <w:tc>
          <w:tcPr>
            <w:tcW w:w="2835" w:type="dxa"/>
            <w:vAlign w:val="center"/>
          </w:tcPr>
          <w:p>
            <w:pPr>
              <w:pStyle w:val="11"/>
            </w:pPr>
            <w:r>
              <w:t>132.83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modern"/>
    <w:pitch w:val="default"/>
    <w:sig w:usb0="00000000" w:usb1="00000000" w:usb2="00000000" w:usb3="00000000" w:csb0="00000000" w:csb1="00000000"/>
  </w:font>
  <w:font w:name="方正书宋_GBK">
    <w:altName w:val="宋体"/>
    <w:panose1 w:val="00000000000000000000"/>
    <w:charset w:val="86"/>
    <w:family w:val="modern"/>
    <w:pitch w:val="default"/>
    <w:sig w:usb0="00000000" w:usb1="00000000" w:usb2="00000000" w:usb3="00000000" w:csb0="00000000" w:csb1="00000000"/>
  </w:font>
  <w:font w:name="方正仿宋_GBK">
    <w:altName w:val="宋体"/>
    <w:panose1 w:val="00000000000000000000"/>
    <w:charset w:val="86"/>
    <w:family w:val="modern"/>
    <w:pitch w:val="default"/>
    <w:sig w:usb0="00000000" w:usb1="00000000" w:usb2="00000000" w:usb3="00000000" w:csb0="00000000" w:csb1="00000000"/>
  </w:font>
  <w:font w:name="方正楷体_GBK">
    <w:altName w:val="宋体"/>
    <w:panose1 w:val="00000000000000000000"/>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F06F06"/>
    <w:rsid w:val="005B1EE2"/>
    <w:rsid w:val="00AB446F"/>
    <w:rsid w:val="00F06F06"/>
    <w:rsid w:val="0C7C392D"/>
    <w:rsid w:val="4502131B"/>
    <w:rsid w:val="4A8143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25"/>
    <w:unhideWhenUsed/>
    <w:uiPriority w:val="99"/>
    <w:pPr>
      <w:tabs>
        <w:tab w:val="center" w:pos="4153"/>
        <w:tab w:val="right" w:pos="8306"/>
      </w:tabs>
      <w:snapToGrid w:val="0"/>
    </w:pPr>
    <w:rPr>
      <w:sz w:val="18"/>
      <w:szCs w:val="18"/>
    </w:rPr>
  </w:style>
  <w:style w:type="paragraph" w:styleId="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 w:type="character" w:customStyle="1" w:styleId="26">
    <w:name w:val="variabl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2024-02-06T16:05:24Z</dcterms:created>
  <dcterms:modified xsi:type="dcterms:W3CDTF">2024-02-06T08:05:24Z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2024-02-06T16:05:27Z</dcterms:created>
  <dcterms:modified xsi:type="dcterms:W3CDTF">2024-02-06T08:05:27Z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2024-02-06T16:05:18Z</dcterms:created>
  <dcterms:modified xsi:type="dcterms:W3CDTF">2024-02-06T08:05:18Z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2024-02-06T16:05:25Z</dcterms:created>
  <dcterms:modified xsi:type="dcterms:W3CDTF">2024-02-06T08:05:24Z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2024-02-06T16:05:25Z</dcterms:created>
  <dcterms:modified xsi:type="dcterms:W3CDTF">2024-02-06T08:05:25Z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2024-02-06T16:05:24Z</dcterms:created>
  <dcterms:modified xsi:type="dcterms:W3CDTF">2024-02-06T08:05:24Z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2024-02-06T16:05:26Z</dcterms:created>
  <dcterms:modified xsi:type="dcterms:W3CDTF">2024-02-06T08:05:26Z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2024-02-06T16:05:24Z</dcterms:created>
  <dcterms:modified xsi:type="dcterms:W3CDTF">2024-02-06T08:05:24Z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2024-02-06T16:05:26Z</dcterms:created>
  <dcterms:modified xsi:type="dcterms:W3CDTF">2024-02-06T08:05:26Z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2024-02-06T16:05:27Z</dcterms:created>
  <dcterms:modified xsi:type="dcterms:W3CDTF">2024-02-06T08:05:27Z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2024-02-06T16:05:26Z</dcterms:created>
  <dcterms:modified xsi:type="dcterms:W3CDTF">2024-02-06T08:05:26Z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2024-02-06T16:05:21Z</dcterms:created>
  <dcterms:modified xsi:type="dcterms:W3CDTF">2024-02-06T08:05:21Z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2024-02-06T16:05:25Z</dcterms:created>
  <dcterms:modified xsi:type="dcterms:W3CDTF">2024-02-06T08:05:25Z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2024-02-06T16:05:26Z</dcterms:created>
  <dcterms:modified xsi:type="dcterms:W3CDTF">2024-02-06T08:05:26Z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2024-02-06T16:05:25Z</dcterms:created>
  <dcterms:modified xsi:type="dcterms:W3CDTF">2024-02-06T08:05:25Z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7A39398-2E98-4EC4-AA4B-C511DC52D796}">
  <ds:schemaRefs/>
</ds:datastoreItem>
</file>

<file path=customXml/itemProps11.xml><?xml version="1.0" encoding="utf-8"?>
<ds:datastoreItem xmlns:ds="http://schemas.openxmlformats.org/officeDocument/2006/customXml" ds:itemID="{9111DD99-3034-49C5-85EB-4E576AD49203}">
  <ds:schemaRefs/>
</ds:datastoreItem>
</file>

<file path=customXml/itemProps12.xml><?xml version="1.0" encoding="utf-8"?>
<ds:datastoreItem xmlns:ds="http://schemas.openxmlformats.org/officeDocument/2006/customXml" ds:itemID="{CF6F5863-086A-47A1-B4E8-D537B8F9DE39}">
  <ds:schemaRefs/>
</ds:datastoreItem>
</file>

<file path=customXml/itemProps13.xml><?xml version="1.0" encoding="utf-8"?>
<ds:datastoreItem xmlns:ds="http://schemas.openxmlformats.org/officeDocument/2006/customXml" ds:itemID="{81398B4E-72AE-41DC-AC2D-009C60F57D74}">
  <ds:schemaRefs/>
</ds:datastoreItem>
</file>

<file path=customXml/itemProps14.xml><?xml version="1.0" encoding="utf-8"?>
<ds:datastoreItem xmlns:ds="http://schemas.openxmlformats.org/officeDocument/2006/customXml" ds:itemID="{132EF4D2-25AE-455B-A751-D4C424D0CB62}">
  <ds:schemaRefs/>
</ds:datastoreItem>
</file>

<file path=customXml/itemProps15.xml><?xml version="1.0" encoding="utf-8"?>
<ds:datastoreItem xmlns:ds="http://schemas.openxmlformats.org/officeDocument/2006/customXml" ds:itemID="{9237AB4A-9136-40DC-B1F8-98D587A6282A}">
  <ds:schemaRefs/>
</ds:datastoreItem>
</file>

<file path=customXml/itemProps16.xml><?xml version="1.0" encoding="utf-8"?>
<ds:datastoreItem xmlns:ds="http://schemas.openxmlformats.org/officeDocument/2006/customXml" ds:itemID="{50913BAC-B35D-4FE8-9E04-CBD964690CA4}">
  <ds:schemaRefs/>
</ds:datastoreItem>
</file>

<file path=customXml/itemProps17.xml><?xml version="1.0" encoding="utf-8"?>
<ds:datastoreItem xmlns:ds="http://schemas.openxmlformats.org/officeDocument/2006/customXml" ds:itemID="{48B1BD80-860B-4DC9-AF25-9FC23F682243}">
  <ds:schemaRefs/>
</ds:datastoreItem>
</file>

<file path=customXml/itemProps18.xml><?xml version="1.0" encoding="utf-8"?>
<ds:datastoreItem xmlns:ds="http://schemas.openxmlformats.org/officeDocument/2006/customXml" ds:itemID="{5AA5E576-6E77-42EC-A08C-6DF28335AAD4}">
  <ds:schemaRefs/>
</ds:datastoreItem>
</file>

<file path=customXml/itemProps19.xml><?xml version="1.0" encoding="utf-8"?>
<ds:datastoreItem xmlns:ds="http://schemas.openxmlformats.org/officeDocument/2006/customXml" ds:itemID="{E0AEC233-D52D-4A01-9056-056727E037B9}">
  <ds:schemaRefs/>
</ds:datastoreItem>
</file>

<file path=customXml/itemProps2.xml><?xml version="1.0" encoding="utf-8"?>
<ds:datastoreItem xmlns:ds="http://schemas.openxmlformats.org/officeDocument/2006/customXml" ds:itemID="{66A016EC-F5C8-464C-95A1-7FD52ED18D27}">
  <ds:schemaRefs/>
</ds:datastoreItem>
</file>

<file path=customXml/itemProps20.xml><?xml version="1.0" encoding="utf-8"?>
<ds:datastoreItem xmlns:ds="http://schemas.openxmlformats.org/officeDocument/2006/customXml" ds:itemID="{12CBAEE3-AD81-4401-853E-5D1D38195EB4}">
  <ds:schemaRefs/>
</ds:datastoreItem>
</file>

<file path=customXml/itemProps21.xml><?xml version="1.0" encoding="utf-8"?>
<ds:datastoreItem xmlns:ds="http://schemas.openxmlformats.org/officeDocument/2006/customXml" ds:itemID="{1A3B1C6A-BAC9-4576-A85E-B3E7D7CAC03A}">
  <ds:schemaRefs/>
</ds:datastoreItem>
</file>

<file path=customXml/itemProps22.xml><?xml version="1.0" encoding="utf-8"?>
<ds:datastoreItem xmlns:ds="http://schemas.openxmlformats.org/officeDocument/2006/customXml" ds:itemID="{C71F9FEC-1E62-4D68-AEF6-FA43E4960DEA}">
  <ds:schemaRefs/>
</ds:datastoreItem>
</file>

<file path=customXml/itemProps23.xml><?xml version="1.0" encoding="utf-8"?>
<ds:datastoreItem xmlns:ds="http://schemas.openxmlformats.org/officeDocument/2006/customXml" ds:itemID="{A3C6A476-F834-44BE-8950-F45C73E1FB24}">
  <ds:schemaRefs/>
</ds:datastoreItem>
</file>

<file path=customXml/itemProps24.xml><?xml version="1.0" encoding="utf-8"?>
<ds:datastoreItem xmlns:ds="http://schemas.openxmlformats.org/officeDocument/2006/customXml" ds:itemID="{2BE99850-B915-487B-B026-5E6A267262FC}">
  <ds:schemaRefs/>
</ds:datastoreItem>
</file>

<file path=customXml/itemProps25.xml><?xml version="1.0" encoding="utf-8"?>
<ds:datastoreItem xmlns:ds="http://schemas.openxmlformats.org/officeDocument/2006/customXml" ds:itemID="{DD98CE36-D646-47A4-A362-217C5C3850EE}">
  <ds:schemaRefs/>
</ds:datastoreItem>
</file>

<file path=customXml/itemProps26.xml><?xml version="1.0" encoding="utf-8"?>
<ds:datastoreItem xmlns:ds="http://schemas.openxmlformats.org/officeDocument/2006/customXml" ds:itemID="{6C798545-D665-4CD2-BF43-14C550B68816}">
  <ds:schemaRefs/>
</ds:datastoreItem>
</file>

<file path=customXml/itemProps27.xml><?xml version="1.0" encoding="utf-8"?>
<ds:datastoreItem xmlns:ds="http://schemas.openxmlformats.org/officeDocument/2006/customXml" ds:itemID="{14C3A747-2344-4EF0-907A-F2ED3F81865B}">
  <ds:schemaRefs/>
</ds:datastoreItem>
</file>

<file path=customXml/itemProps28.xml><?xml version="1.0" encoding="utf-8"?>
<ds:datastoreItem xmlns:ds="http://schemas.openxmlformats.org/officeDocument/2006/customXml" ds:itemID="{249059F1-CA97-4DF9-BBA2-2BA857C95B02}">
  <ds:schemaRefs/>
</ds:datastoreItem>
</file>

<file path=customXml/itemProps29.xml><?xml version="1.0" encoding="utf-8"?>
<ds:datastoreItem xmlns:ds="http://schemas.openxmlformats.org/officeDocument/2006/customXml" ds:itemID="{E20EFF99-8C08-4F21-AD04-268FD1C02103}">
  <ds:schemaRefs/>
</ds:datastoreItem>
</file>

<file path=customXml/itemProps3.xml><?xml version="1.0" encoding="utf-8"?>
<ds:datastoreItem xmlns:ds="http://schemas.openxmlformats.org/officeDocument/2006/customXml" ds:itemID="{FF768765-3036-49F2-B5FC-C17D13027D2E}">
  <ds:schemaRefs/>
</ds:datastoreItem>
</file>

<file path=customXml/itemProps30.xml><?xml version="1.0" encoding="utf-8"?>
<ds:datastoreItem xmlns:ds="http://schemas.openxmlformats.org/officeDocument/2006/customXml" ds:itemID="{6CC8F69B-4D07-4D81-A05B-534A49189022}">
  <ds:schemaRefs/>
</ds:datastoreItem>
</file>

<file path=customXml/itemProps31.xml><?xml version="1.0" encoding="utf-8"?>
<ds:datastoreItem xmlns:ds="http://schemas.openxmlformats.org/officeDocument/2006/customXml" ds:itemID="{900EAB89-38D9-4858-85AE-C6D33494B47E}">
  <ds:schemaRefs/>
</ds:datastoreItem>
</file>

<file path=customXml/itemProps4.xml><?xml version="1.0" encoding="utf-8"?>
<ds:datastoreItem xmlns:ds="http://schemas.openxmlformats.org/officeDocument/2006/customXml" ds:itemID="{9CA0BBBF-3B55-4C56-BC24-3958C92BC8D3}">
  <ds:schemaRefs/>
</ds:datastoreItem>
</file>

<file path=customXml/itemProps5.xml><?xml version="1.0" encoding="utf-8"?>
<ds:datastoreItem xmlns:ds="http://schemas.openxmlformats.org/officeDocument/2006/customXml" ds:itemID="{1E097E97-0FAA-4176-9E44-1882535A7A98}">
  <ds:schemaRefs/>
</ds:datastoreItem>
</file>

<file path=customXml/itemProps6.xml><?xml version="1.0" encoding="utf-8"?>
<ds:datastoreItem xmlns:ds="http://schemas.openxmlformats.org/officeDocument/2006/customXml" ds:itemID="{E2F319F4-A176-4C43-865C-A5918F8E0EA9}">
  <ds:schemaRefs/>
</ds:datastoreItem>
</file>

<file path=customXml/itemProps7.xml><?xml version="1.0" encoding="utf-8"?>
<ds:datastoreItem xmlns:ds="http://schemas.openxmlformats.org/officeDocument/2006/customXml" ds:itemID="{4DFC4C94-7BC9-41EE-86A5-77D9EC052267}">
  <ds:schemaRefs/>
</ds:datastoreItem>
</file>

<file path=customXml/itemProps8.xml><?xml version="1.0" encoding="utf-8"?>
<ds:datastoreItem xmlns:ds="http://schemas.openxmlformats.org/officeDocument/2006/customXml" ds:itemID="{3948B256-E415-4C86-B952-D169F63D8858}">
  <ds:schemaRefs/>
</ds:datastoreItem>
</file>

<file path=customXml/itemProps9.xml><?xml version="1.0" encoding="utf-8"?>
<ds:datastoreItem xmlns:ds="http://schemas.openxmlformats.org/officeDocument/2006/customXml" ds:itemID="{52E53C82-52CB-4653-B3D1-0586ECC107B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37</Pages>
  <Words>2816</Words>
  <Characters>16056</Characters>
  <Lines>133</Lines>
  <Paragraphs>37</Paragraphs>
  <TotalTime>0</TotalTime>
  <ScaleCrop>false</ScaleCrop>
  <LinksUpToDate>false</LinksUpToDate>
  <CharactersWithSpaces>18835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2024-02-06T08:10:00Z</dcterms:created>
  <dc:creator>Administrator</dc:creator>
  <cp:lastModifiedBy>6665</cp:lastModifiedBy>
  <dcterms:modified xsi:type="dcterms:W3CDTF">2024-02-29T20:57:09Z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3C3229AD5DAA4685BC8E3948406387F3</vt:lpwstr>
  </property>
</Properties>
</file>