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w:t>
      </w:r>
      <w:bookmarkStart w:id="20" w:name="_GoBack"/>
      <w:bookmarkEnd w:id="20"/>
      <w:r>
        <w:rPr>
          <w:rFonts w:ascii="方正楷体_GBK" w:hAnsi="方正楷体_GBK" w:eastAsia="方正楷体_GBK" w:cs="方正楷体_GBK"/>
          <w:b/>
          <w:color w:val="000000"/>
          <w:sz w:val="28"/>
        </w:rPr>
        <w:t>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rPr>
          <w:rFonts w:hint="eastAsia" w:eastAsiaTheme="minorEastAsia"/>
          <w:lang w:eastAsia="zh-CN"/>
        </w:rPr>
        <w:t>六</w:t>
      </w:r>
      <w:r>
        <w:t>、部门项目预算安排情况及绩效目标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rPr>
          <w:rFonts w:hint="eastAsia" w:eastAsiaTheme="minorEastAsia"/>
          <w:lang w:eastAsia="zh-CN"/>
        </w:rPr>
        <w:t>七</w:t>
      </w:r>
      <w:r>
        <w:t>、政府采购预算情况</w:t>
      </w:r>
      <w:r>
        <w:tab/>
      </w:r>
      <w:r>
        <w:fldChar w:fldCharType="begin"/>
      </w:r>
      <w:r>
        <w:instrText xml:space="preserve">PAGEREF _Toc_3_3_0000000017 \h</w:instrText>
      </w:r>
      <w:r>
        <w:fldChar w:fldCharType="separate"/>
      </w:r>
      <w:r>
        <w:t>25</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rPr>
          <w:rFonts w:hint="eastAsia" w:eastAsiaTheme="minorEastAsia"/>
          <w:lang w:eastAsia="zh-CN"/>
        </w:rPr>
        <w:t>八</w:t>
      </w:r>
      <w:r>
        <w:t>、国有资产信息</w:t>
      </w:r>
      <w:r>
        <w:tab/>
      </w:r>
      <w:r>
        <w:fldChar w:fldCharType="begin"/>
      </w:r>
      <w:r>
        <w:instrText xml:space="preserve">PAGEREF _Toc_3_3_0000000018 \h</w:instrText>
      </w:r>
      <w:r>
        <w:fldChar w:fldCharType="separate"/>
      </w:r>
      <w:r>
        <w:t>25</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rPr>
          <w:rFonts w:hint="eastAsia" w:eastAsiaTheme="minorEastAsia"/>
          <w:lang w:eastAsia="zh-CN"/>
        </w:rPr>
        <w:t>九</w:t>
      </w:r>
      <w:r>
        <w:t>、名词解释</w:t>
      </w:r>
      <w:r>
        <w:tab/>
      </w:r>
      <w:r>
        <w:fldChar w:fldCharType="begin"/>
      </w:r>
      <w:r>
        <w:instrText xml:space="preserve">PAGEREF _Toc_3_3_0000000019 \h</w:instrText>
      </w:r>
      <w:r>
        <w:fldChar w:fldCharType="separate"/>
      </w:r>
      <w:r>
        <w:t>26</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十、其他需要说明的事项</w:t>
      </w:r>
      <w:r>
        <w:tab/>
      </w:r>
      <w:r>
        <w:fldChar w:fldCharType="begin"/>
      </w:r>
      <w:r>
        <w:instrText xml:space="preserve">PAGEREF _Toc_3_3_0000000020 \h</w:instrText>
      </w:r>
      <w:r>
        <w:fldChar w:fldCharType="separate"/>
      </w:r>
      <w:r>
        <w:t>27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225中共曲阳县委机构编制委员会办公室</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153.41</w:t>
            </w:r>
          </w:p>
        </w:tc>
        <w:tc>
          <w:tcPr>
            <w:tcW w:w="4535" w:type="dxa"/>
            <w:vAlign w:val="center"/>
          </w:tcPr>
          <w:p>
            <w:pPr>
              <w:pStyle w:val="12"/>
            </w:pPr>
            <w:r>
              <w:t>一、一般公共服务支出</w:t>
            </w:r>
          </w:p>
        </w:tc>
        <w:tc>
          <w:tcPr>
            <w:tcW w:w="2126" w:type="dxa"/>
            <w:vAlign w:val="center"/>
          </w:tcPr>
          <w:p>
            <w:pPr>
              <w:pStyle w:val="11"/>
            </w:pPr>
            <w:r>
              <w:t>116.87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153.41</w:t>
            </w:r>
          </w:p>
        </w:tc>
        <w:tc>
          <w:tcPr>
            <w:tcW w:w="4535" w:type="dxa"/>
            <w:vAlign w:val="center"/>
          </w:tcPr>
          <w:p>
            <w:pPr>
              <w:pStyle w:val="14"/>
            </w:pPr>
            <w:r>
              <w:t>本年支出合计</w:t>
            </w:r>
          </w:p>
        </w:tc>
        <w:tc>
          <w:tcPr>
            <w:tcW w:w="2126" w:type="dxa"/>
            <w:vAlign w:val="center"/>
          </w:tcPr>
          <w:p>
            <w:pPr>
              <w:pStyle w:val="15"/>
            </w:pPr>
            <w:r>
              <w:t>153.41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153.41</w:t>
            </w:r>
          </w:p>
        </w:tc>
        <w:tc>
          <w:tcPr>
            <w:tcW w:w="4535" w:type="dxa"/>
            <w:vAlign w:val="center"/>
          </w:tcPr>
          <w:p>
            <w:pPr>
              <w:pStyle w:val="14"/>
            </w:pPr>
            <w:r>
              <w:t>支出总计</w:t>
            </w:r>
          </w:p>
        </w:tc>
        <w:tc>
          <w:tcPr>
            <w:tcW w:w="2126" w:type="dxa"/>
            <w:vAlign w:val="center"/>
          </w:tcPr>
          <w:p>
            <w:pPr>
              <w:pStyle w:val="15"/>
            </w:pPr>
            <w:r>
              <w:t>153.41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225中共曲阳县委机构编制委员会办公室</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153.41</w:t>
            </w:r>
          </w:p>
        </w:tc>
        <w:tc>
          <w:tcPr>
            <w:tcW w:w="1134" w:type="dxa"/>
            <w:vAlign w:val="center"/>
          </w:tcPr>
          <w:p>
            <w:pPr>
              <w:pStyle w:val="15"/>
            </w:pPr>
            <w:r>
              <w:t>153.41</w:t>
            </w:r>
          </w:p>
        </w:tc>
        <w:tc>
          <w:tcPr>
            <w:tcW w:w="1134" w:type="dxa"/>
            <w:vAlign w:val="center"/>
          </w:tcPr>
          <w:p>
            <w:pPr>
              <w:pStyle w:val="15"/>
            </w:pPr>
            <w:r>
              <w:t>153.41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116.87</w:t>
            </w:r>
          </w:p>
        </w:tc>
        <w:tc>
          <w:tcPr>
            <w:tcW w:w="1134" w:type="dxa"/>
            <w:vAlign w:val="center"/>
          </w:tcPr>
          <w:p>
            <w:pPr>
              <w:pStyle w:val="11"/>
            </w:pPr>
            <w:r>
              <w:t>116.87</w:t>
            </w:r>
          </w:p>
        </w:tc>
        <w:tc>
          <w:tcPr>
            <w:tcW w:w="1134" w:type="dxa"/>
            <w:vAlign w:val="center"/>
          </w:tcPr>
          <w:p>
            <w:pPr>
              <w:pStyle w:val="11"/>
            </w:pPr>
            <w:r>
              <w:t>116.87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116.87</w:t>
            </w:r>
          </w:p>
        </w:tc>
        <w:tc>
          <w:tcPr>
            <w:tcW w:w="1134" w:type="dxa"/>
            <w:vAlign w:val="center"/>
          </w:tcPr>
          <w:p>
            <w:pPr>
              <w:pStyle w:val="11"/>
            </w:pPr>
            <w:r>
              <w:t>116.87</w:t>
            </w:r>
          </w:p>
        </w:tc>
        <w:tc>
          <w:tcPr>
            <w:tcW w:w="1134" w:type="dxa"/>
            <w:vAlign w:val="center"/>
          </w:tcPr>
          <w:p>
            <w:pPr>
              <w:pStyle w:val="11"/>
            </w:pPr>
            <w:r>
              <w:t>116.87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82.91</w:t>
            </w:r>
          </w:p>
        </w:tc>
        <w:tc>
          <w:tcPr>
            <w:tcW w:w="1134" w:type="dxa"/>
            <w:vAlign w:val="center"/>
          </w:tcPr>
          <w:p>
            <w:pPr>
              <w:pStyle w:val="11"/>
            </w:pPr>
            <w:r>
              <w:t>82.91</w:t>
            </w:r>
          </w:p>
        </w:tc>
        <w:tc>
          <w:tcPr>
            <w:tcW w:w="1134" w:type="dxa"/>
            <w:vAlign w:val="center"/>
          </w:tcPr>
          <w:p>
            <w:pPr>
              <w:pStyle w:val="11"/>
            </w:pPr>
            <w:r>
              <w:t>82.91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17.90</w:t>
            </w:r>
          </w:p>
        </w:tc>
        <w:tc>
          <w:tcPr>
            <w:tcW w:w="1134" w:type="dxa"/>
            <w:vAlign w:val="center"/>
          </w:tcPr>
          <w:p>
            <w:pPr>
              <w:pStyle w:val="11"/>
            </w:pPr>
            <w:r>
              <w:t>17.90</w:t>
            </w:r>
          </w:p>
        </w:tc>
        <w:tc>
          <w:tcPr>
            <w:tcW w:w="1134" w:type="dxa"/>
            <w:vAlign w:val="center"/>
          </w:tcPr>
          <w:p>
            <w:pPr>
              <w:pStyle w:val="11"/>
            </w:pPr>
            <w:r>
              <w:t>17.90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16.06</w:t>
            </w:r>
          </w:p>
        </w:tc>
        <w:tc>
          <w:tcPr>
            <w:tcW w:w="1134" w:type="dxa"/>
            <w:vAlign w:val="center"/>
          </w:tcPr>
          <w:p>
            <w:pPr>
              <w:pStyle w:val="11"/>
            </w:pPr>
            <w:r>
              <w:t>16.06</w:t>
            </w:r>
          </w:p>
        </w:tc>
        <w:tc>
          <w:tcPr>
            <w:tcW w:w="1134" w:type="dxa"/>
            <w:vAlign w:val="center"/>
          </w:tcPr>
          <w:p>
            <w:pPr>
              <w:pStyle w:val="11"/>
            </w:pPr>
            <w:r>
              <w:t>16.06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20.76</w:t>
            </w:r>
          </w:p>
        </w:tc>
        <w:tc>
          <w:tcPr>
            <w:tcW w:w="1134" w:type="dxa"/>
            <w:vAlign w:val="center"/>
          </w:tcPr>
          <w:p>
            <w:pPr>
              <w:pStyle w:val="11"/>
            </w:pPr>
            <w:r>
              <w:t>20.76</w:t>
            </w:r>
          </w:p>
        </w:tc>
        <w:tc>
          <w:tcPr>
            <w:tcW w:w="1134" w:type="dxa"/>
            <w:vAlign w:val="center"/>
          </w:tcPr>
          <w:p>
            <w:pPr>
              <w:pStyle w:val="11"/>
            </w:pPr>
            <w:r>
              <w:t>20.76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20.22</w:t>
            </w:r>
          </w:p>
        </w:tc>
        <w:tc>
          <w:tcPr>
            <w:tcW w:w="1134" w:type="dxa"/>
            <w:vAlign w:val="center"/>
          </w:tcPr>
          <w:p>
            <w:pPr>
              <w:pStyle w:val="11"/>
            </w:pPr>
            <w:r>
              <w:t>20.22</w:t>
            </w:r>
          </w:p>
        </w:tc>
        <w:tc>
          <w:tcPr>
            <w:tcW w:w="1134" w:type="dxa"/>
            <w:vAlign w:val="center"/>
          </w:tcPr>
          <w:p>
            <w:pPr>
              <w:pStyle w:val="11"/>
            </w:pPr>
            <w:r>
              <w:t>20.22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8.89</w:t>
            </w:r>
          </w:p>
        </w:tc>
        <w:tc>
          <w:tcPr>
            <w:tcW w:w="1134" w:type="dxa"/>
            <w:vAlign w:val="center"/>
          </w:tcPr>
          <w:p>
            <w:pPr>
              <w:pStyle w:val="11"/>
            </w:pPr>
            <w:r>
              <w:t>8.89</w:t>
            </w:r>
          </w:p>
        </w:tc>
        <w:tc>
          <w:tcPr>
            <w:tcW w:w="1134" w:type="dxa"/>
            <w:vAlign w:val="center"/>
          </w:tcPr>
          <w:p>
            <w:pPr>
              <w:pStyle w:val="11"/>
            </w:pPr>
            <w:r>
              <w:t>8.89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11.33</w:t>
            </w:r>
          </w:p>
        </w:tc>
        <w:tc>
          <w:tcPr>
            <w:tcW w:w="1134" w:type="dxa"/>
            <w:vAlign w:val="center"/>
          </w:tcPr>
          <w:p>
            <w:pPr>
              <w:pStyle w:val="11"/>
            </w:pPr>
            <w:r>
              <w:t>11.33</w:t>
            </w:r>
          </w:p>
        </w:tc>
        <w:tc>
          <w:tcPr>
            <w:tcW w:w="1134" w:type="dxa"/>
            <w:vAlign w:val="center"/>
          </w:tcPr>
          <w:p>
            <w:pPr>
              <w:pStyle w:val="11"/>
            </w:pPr>
            <w:r>
              <w:t>11.33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0.54</w:t>
            </w:r>
          </w:p>
        </w:tc>
        <w:tc>
          <w:tcPr>
            <w:tcW w:w="1134" w:type="dxa"/>
            <w:vAlign w:val="center"/>
          </w:tcPr>
          <w:p>
            <w:pPr>
              <w:pStyle w:val="11"/>
            </w:pPr>
            <w:r>
              <w:t>0.54</w:t>
            </w:r>
          </w:p>
        </w:tc>
        <w:tc>
          <w:tcPr>
            <w:tcW w:w="1134" w:type="dxa"/>
            <w:vAlign w:val="center"/>
          </w:tcPr>
          <w:p>
            <w:pPr>
              <w:pStyle w:val="11"/>
            </w:pPr>
            <w:r>
              <w:t>0.54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0.22</w:t>
            </w:r>
          </w:p>
        </w:tc>
        <w:tc>
          <w:tcPr>
            <w:tcW w:w="1134" w:type="dxa"/>
            <w:vAlign w:val="center"/>
          </w:tcPr>
          <w:p>
            <w:pPr>
              <w:pStyle w:val="11"/>
            </w:pPr>
            <w:r>
              <w:t>0.22</w:t>
            </w:r>
          </w:p>
        </w:tc>
        <w:tc>
          <w:tcPr>
            <w:tcW w:w="1134" w:type="dxa"/>
            <w:vAlign w:val="center"/>
          </w:tcPr>
          <w:p>
            <w:pPr>
              <w:pStyle w:val="11"/>
            </w:pPr>
            <w:r>
              <w:t>0.22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0.32</w:t>
            </w:r>
          </w:p>
        </w:tc>
        <w:tc>
          <w:tcPr>
            <w:tcW w:w="1134" w:type="dxa"/>
            <w:vAlign w:val="center"/>
          </w:tcPr>
          <w:p>
            <w:pPr>
              <w:pStyle w:val="11"/>
            </w:pPr>
            <w:r>
              <w:t>0.32</w:t>
            </w:r>
          </w:p>
        </w:tc>
        <w:tc>
          <w:tcPr>
            <w:tcW w:w="1134" w:type="dxa"/>
            <w:vAlign w:val="center"/>
          </w:tcPr>
          <w:p>
            <w:pPr>
              <w:pStyle w:val="11"/>
            </w:pPr>
            <w:r>
              <w:t>0.32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7.30</w:t>
            </w:r>
          </w:p>
        </w:tc>
        <w:tc>
          <w:tcPr>
            <w:tcW w:w="1134" w:type="dxa"/>
            <w:vAlign w:val="center"/>
          </w:tcPr>
          <w:p>
            <w:pPr>
              <w:pStyle w:val="11"/>
            </w:pPr>
            <w:r>
              <w:t>7.30</w:t>
            </w:r>
          </w:p>
        </w:tc>
        <w:tc>
          <w:tcPr>
            <w:tcW w:w="1134" w:type="dxa"/>
            <w:vAlign w:val="center"/>
          </w:tcPr>
          <w:p>
            <w:pPr>
              <w:pStyle w:val="11"/>
            </w:pPr>
            <w:r>
              <w:t>7.30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7.30</w:t>
            </w:r>
          </w:p>
        </w:tc>
        <w:tc>
          <w:tcPr>
            <w:tcW w:w="1134" w:type="dxa"/>
            <w:vAlign w:val="center"/>
          </w:tcPr>
          <w:p>
            <w:pPr>
              <w:pStyle w:val="11"/>
            </w:pPr>
            <w:r>
              <w:t>7.30</w:t>
            </w:r>
          </w:p>
        </w:tc>
        <w:tc>
          <w:tcPr>
            <w:tcW w:w="1134" w:type="dxa"/>
            <w:vAlign w:val="center"/>
          </w:tcPr>
          <w:p>
            <w:pPr>
              <w:pStyle w:val="11"/>
            </w:pPr>
            <w:r>
              <w:t>7.30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3.92</w:t>
            </w:r>
          </w:p>
        </w:tc>
        <w:tc>
          <w:tcPr>
            <w:tcW w:w="1134" w:type="dxa"/>
            <w:vAlign w:val="center"/>
          </w:tcPr>
          <w:p>
            <w:pPr>
              <w:pStyle w:val="11"/>
            </w:pPr>
            <w:r>
              <w:t>3.92</w:t>
            </w:r>
          </w:p>
        </w:tc>
        <w:tc>
          <w:tcPr>
            <w:tcW w:w="1134" w:type="dxa"/>
            <w:vAlign w:val="center"/>
          </w:tcPr>
          <w:p>
            <w:pPr>
              <w:pStyle w:val="11"/>
            </w:pPr>
            <w:r>
              <w:t>3.92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1.30</w:t>
            </w:r>
          </w:p>
        </w:tc>
        <w:tc>
          <w:tcPr>
            <w:tcW w:w="1134" w:type="dxa"/>
            <w:vAlign w:val="center"/>
          </w:tcPr>
          <w:p>
            <w:pPr>
              <w:pStyle w:val="11"/>
            </w:pPr>
            <w:r>
              <w:t>1.30</w:t>
            </w:r>
          </w:p>
        </w:tc>
        <w:tc>
          <w:tcPr>
            <w:tcW w:w="1134" w:type="dxa"/>
            <w:vAlign w:val="center"/>
          </w:tcPr>
          <w:p>
            <w:pPr>
              <w:pStyle w:val="11"/>
            </w:pPr>
            <w:r>
              <w:t>1.30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2.08</w:t>
            </w:r>
          </w:p>
        </w:tc>
        <w:tc>
          <w:tcPr>
            <w:tcW w:w="1134" w:type="dxa"/>
            <w:vAlign w:val="center"/>
          </w:tcPr>
          <w:p>
            <w:pPr>
              <w:pStyle w:val="11"/>
            </w:pPr>
            <w:r>
              <w:t>2.08</w:t>
            </w:r>
          </w:p>
        </w:tc>
        <w:tc>
          <w:tcPr>
            <w:tcW w:w="1134" w:type="dxa"/>
            <w:vAlign w:val="center"/>
          </w:tcPr>
          <w:p>
            <w:pPr>
              <w:pStyle w:val="11"/>
            </w:pPr>
            <w:r>
              <w:t>2.08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8.48</w:t>
            </w:r>
          </w:p>
        </w:tc>
        <w:tc>
          <w:tcPr>
            <w:tcW w:w="1134" w:type="dxa"/>
            <w:vAlign w:val="center"/>
          </w:tcPr>
          <w:p>
            <w:pPr>
              <w:pStyle w:val="11"/>
            </w:pPr>
            <w:r>
              <w:t>8.48</w:t>
            </w:r>
          </w:p>
        </w:tc>
        <w:tc>
          <w:tcPr>
            <w:tcW w:w="1134" w:type="dxa"/>
            <w:vAlign w:val="center"/>
          </w:tcPr>
          <w:p>
            <w:pPr>
              <w:pStyle w:val="11"/>
            </w:pPr>
            <w:r>
              <w:t>8.48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8.48</w:t>
            </w:r>
          </w:p>
        </w:tc>
        <w:tc>
          <w:tcPr>
            <w:tcW w:w="1134" w:type="dxa"/>
            <w:vAlign w:val="center"/>
          </w:tcPr>
          <w:p>
            <w:pPr>
              <w:pStyle w:val="11"/>
            </w:pPr>
            <w:r>
              <w:t>8.48</w:t>
            </w:r>
          </w:p>
        </w:tc>
        <w:tc>
          <w:tcPr>
            <w:tcW w:w="1134" w:type="dxa"/>
            <w:vAlign w:val="center"/>
          </w:tcPr>
          <w:p>
            <w:pPr>
              <w:pStyle w:val="11"/>
            </w:pPr>
            <w:r>
              <w:t>8.48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8.48</w:t>
            </w:r>
          </w:p>
        </w:tc>
        <w:tc>
          <w:tcPr>
            <w:tcW w:w="1134" w:type="dxa"/>
            <w:vAlign w:val="center"/>
          </w:tcPr>
          <w:p>
            <w:pPr>
              <w:pStyle w:val="11"/>
            </w:pPr>
            <w:r>
              <w:t>8.48</w:t>
            </w:r>
          </w:p>
        </w:tc>
        <w:tc>
          <w:tcPr>
            <w:tcW w:w="1134" w:type="dxa"/>
            <w:vAlign w:val="center"/>
          </w:tcPr>
          <w:p>
            <w:pPr>
              <w:pStyle w:val="11"/>
            </w:pPr>
            <w:r>
              <w:t>8.48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225中共曲阳县委机构编制委员会办公室</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153.41</w:t>
            </w:r>
          </w:p>
        </w:tc>
        <w:tc>
          <w:tcPr>
            <w:tcW w:w="1361" w:type="dxa"/>
            <w:vAlign w:val="center"/>
          </w:tcPr>
          <w:p>
            <w:pPr>
              <w:pStyle w:val="15"/>
            </w:pPr>
            <w:r>
              <w:t>135.51</w:t>
            </w:r>
          </w:p>
        </w:tc>
        <w:tc>
          <w:tcPr>
            <w:tcW w:w="1361" w:type="dxa"/>
            <w:vAlign w:val="center"/>
          </w:tcPr>
          <w:p>
            <w:pPr>
              <w:pStyle w:val="15"/>
            </w:pPr>
            <w:r>
              <w:t>17.90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116.87</w:t>
            </w:r>
          </w:p>
        </w:tc>
        <w:tc>
          <w:tcPr>
            <w:tcW w:w="1361" w:type="dxa"/>
            <w:vAlign w:val="center"/>
          </w:tcPr>
          <w:p>
            <w:pPr>
              <w:pStyle w:val="11"/>
            </w:pPr>
            <w:r>
              <w:t>98.97</w:t>
            </w:r>
          </w:p>
        </w:tc>
        <w:tc>
          <w:tcPr>
            <w:tcW w:w="1361" w:type="dxa"/>
            <w:vAlign w:val="center"/>
          </w:tcPr>
          <w:p>
            <w:pPr>
              <w:pStyle w:val="11"/>
            </w:pPr>
            <w:r>
              <w:t>17.90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6" w:type="dxa"/>
            <w:vAlign w:val="center"/>
          </w:tcPr>
          <w:p>
            <w:pPr>
              <w:pStyle w:val="12"/>
            </w:pPr>
            <w:r>
              <w:t>政府办公厅（室）及相关机构事务</w:t>
            </w:r>
          </w:p>
        </w:tc>
        <w:tc>
          <w:tcPr>
            <w:tcW w:w="1361" w:type="dxa"/>
            <w:vAlign w:val="center"/>
          </w:tcPr>
          <w:p>
            <w:pPr>
              <w:pStyle w:val="11"/>
            </w:pPr>
            <w:r>
              <w:t>116.87</w:t>
            </w:r>
          </w:p>
        </w:tc>
        <w:tc>
          <w:tcPr>
            <w:tcW w:w="1361" w:type="dxa"/>
            <w:vAlign w:val="center"/>
          </w:tcPr>
          <w:p>
            <w:pPr>
              <w:pStyle w:val="11"/>
            </w:pPr>
            <w:r>
              <w:t>98.97</w:t>
            </w:r>
          </w:p>
        </w:tc>
        <w:tc>
          <w:tcPr>
            <w:tcW w:w="1361" w:type="dxa"/>
            <w:vAlign w:val="center"/>
          </w:tcPr>
          <w:p>
            <w:pPr>
              <w:pStyle w:val="11"/>
            </w:pPr>
            <w:r>
              <w:t>17.90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6" w:type="dxa"/>
            <w:vAlign w:val="center"/>
          </w:tcPr>
          <w:p>
            <w:pPr>
              <w:pStyle w:val="12"/>
            </w:pPr>
            <w:r>
              <w:t>行政运行</w:t>
            </w:r>
          </w:p>
        </w:tc>
        <w:tc>
          <w:tcPr>
            <w:tcW w:w="1361" w:type="dxa"/>
            <w:vAlign w:val="center"/>
          </w:tcPr>
          <w:p>
            <w:pPr>
              <w:pStyle w:val="11"/>
            </w:pPr>
            <w:r>
              <w:t>82.91</w:t>
            </w:r>
          </w:p>
        </w:tc>
        <w:tc>
          <w:tcPr>
            <w:tcW w:w="1361" w:type="dxa"/>
            <w:vAlign w:val="center"/>
          </w:tcPr>
          <w:p>
            <w:pPr>
              <w:pStyle w:val="11"/>
            </w:pPr>
            <w:r>
              <w:t>82.91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6" w:type="dxa"/>
            <w:vAlign w:val="center"/>
          </w:tcPr>
          <w:p>
            <w:pPr>
              <w:pStyle w:val="12"/>
            </w:pPr>
            <w:r>
              <w:t>一般行政管理事务</w:t>
            </w:r>
          </w:p>
        </w:tc>
        <w:tc>
          <w:tcPr>
            <w:tcW w:w="1361" w:type="dxa"/>
            <w:vAlign w:val="center"/>
          </w:tcPr>
          <w:p>
            <w:pPr>
              <w:pStyle w:val="11"/>
            </w:pPr>
            <w:r>
              <w:t>17.90</w:t>
            </w:r>
          </w:p>
        </w:tc>
        <w:tc>
          <w:tcPr>
            <w:tcW w:w="1361" w:type="dxa"/>
            <w:vAlign w:val="center"/>
          </w:tcPr>
          <w:p>
            <w:pPr>
              <w:pStyle w:val="11"/>
            </w:pPr>
          </w:p>
        </w:tc>
        <w:tc>
          <w:tcPr>
            <w:tcW w:w="1361" w:type="dxa"/>
            <w:vAlign w:val="center"/>
          </w:tcPr>
          <w:p>
            <w:pPr>
              <w:pStyle w:val="11"/>
            </w:pPr>
            <w:r>
              <w:t>17.90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2010350</w:t>
            </w:r>
          </w:p>
        </w:tc>
        <w:tc>
          <w:tcPr>
            <w:tcW w:w="4536" w:type="dxa"/>
            <w:vAlign w:val="center"/>
          </w:tcPr>
          <w:p>
            <w:pPr>
              <w:pStyle w:val="12"/>
            </w:pPr>
            <w:r>
              <w:t>事业运行</w:t>
            </w:r>
          </w:p>
        </w:tc>
        <w:tc>
          <w:tcPr>
            <w:tcW w:w="1361" w:type="dxa"/>
            <w:vAlign w:val="center"/>
          </w:tcPr>
          <w:p>
            <w:pPr>
              <w:pStyle w:val="11"/>
            </w:pPr>
            <w:r>
              <w:t>16.06</w:t>
            </w:r>
          </w:p>
        </w:tc>
        <w:tc>
          <w:tcPr>
            <w:tcW w:w="1361" w:type="dxa"/>
            <w:vAlign w:val="center"/>
          </w:tcPr>
          <w:p>
            <w:pPr>
              <w:pStyle w:val="11"/>
            </w:pPr>
            <w:r>
              <w:t>16.06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20.76</w:t>
            </w:r>
          </w:p>
        </w:tc>
        <w:tc>
          <w:tcPr>
            <w:tcW w:w="1361" w:type="dxa"/>
            <w:vAlign w:val="center"/>
          </w:tcPr>
          <w:p>
            <w:pPr>
              <w:pStyle w:val="11"/>
            </w:pPr>
            <w:r>
              <w:t>20.76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20.22</w:t>
            </w:r>
          </w:p>
        </w:tc>
        <w:tc>
          <w:tcPr>
            <w:tcW w:w="1361" w:type="dxa"/>
            <w:vAlign w:val="center"/>
          </w:tcPr>
          <w:p>
            <w:pPr>
              <w:pStyle w:val="11"/>
            </w:pPr>
            <w:r>
              <w:t>20.22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8.89</w:t>
            </w:r>
          </w:p>
        </w:tc>
        <w:tc>
          <w:tcPr>
            <w:tcW w:w="1361" w:type="dxa"/>
            <w:vAlign w:val="center"/>
          </w:tcPr>
          <w:p>
            <w:pPr>
              <w:pStyle w:val="11"/>
            </w:pPr>
            <w:r>
              <w:t>8.89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11.33</w:t>
            </w:r>
          </w:p>
        </w:tc>
        <w:tc>
          <w:tcPr>
            <w:tcW w:w="1361" w:type="dxa"/>
            <w:vAlign w:val="center"/>
          </w:tcPr>
          <w:p>
            <w:pPr>
              <w:pStyle w:val="11"/>
            </w:pPr>
            <w:r>
              <w:t>11.33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0.54</w:t>
            </w:r>
          </w:p>
        </w:tc>
        <w:tc>
          <w:tcPr>
            <w:tcW w:w="1361" w:type="dxa"/>
            <w:vAlign w:val="center"/>
          </w:tcPr>
          <w:p>
            <w:pPr>
              <w:pStyle w:val="11"/>
            </w:pPr>
            <w:r>
              <w:t>0.54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0.22</w:t>
            </w:r>
          </w:p>
        </w:tc>
        <w:tc>
          <w:tcPr>
            <w:tcW w:w="1361" w:type="dxa"/>
            <w:vAlign w:val="center"/>
          </w:tcPr>
          <w:p>
            <w:pPr>
              <w:pStyle w:val="11"/>
            </w:pPr>
            <w:r>
              <w:t>0.22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0.32</w:t>
            </w:r>
          </w:p>
        </w:tc>
        <w:tc>
          <w:tcPr>
            <w:tcW w:w="1361" w:type="dxa"/>
            <w:vAlign w:val="center"/>
          </w:tcPr>
          <w:p>
            <w:pPr>
              <w:pStyle w:val="11"/>
            </w:pPr>
            <w:r>
              <w:t>0.32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7.30</w:t>
            </w:r>
          </w:p>
        </w:tc>
        <w:tc>
          <w:tcPr>
            <w:tcW w:w="1361" w:type="dxa"/>
            <w:vAlign w:val="center"/>
          </w:tcPr>
          <w:p>
            <w:pPr>
              <w:pStyle w:val="11"/>
            </w:pPr>
            <w:r>
              <w:t>7.30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7.30</w:t>
            </w:r>
          </w:p>
        </w:tc>
        <w:tc>
          <w:tcPr>
            <w:tcW w:w="1361" w:type="dxa"/>
            <w:vAlign w:val="center"/>
          </w:tcPr>
          <w:p>
            <w:pPr>
              <w:pStyle w:val="11"/>
            </w:pPr>
            <w:r>
              <w:t>7.30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3.92</w:t>
            </w:r>
          </w:p>
        </w:tc>
        <w:tc>
          <w:tcPr>
            <w:tcW w:w="1361" w:type="dxa"/>
            <w:vAlign w:val="center"/>
          </w:tcPr>
          <w:p>
            <w:pPr>
              <w:pStyle w:val="11"/>
            </w:pPr>
            <w:r>
              <w:t>3.92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1.30</w:t>
            </w:r>
          </w:p>
        </w:tc>
        <w:tc>
          <w:tcPr>
            <w:tcW w:w="1361" w:type="dxa"/>
            <w:vAlign w:val="center"/>
          </w:tcPr>
          <w:p>
            <w:pPr>
              <w:pStyle w:val="11"/>
            </w:pPr>
            <w:r>
              <w:t>1.30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2.08</w:t>
            </w:r>
          </w:p>
        </w:tc>
        <w:tc>
          <w:tcPr>
            <w:tcW w:w="1361" w:type="dxa"/>
            <w:vAlign w:val="center"/>
          </w:tcPr>
          <w:p>
            <w:pPr>
              <w:pStyle w:val="11"/>
            </w:pPr>
            <w:r>
              <w:t>2.08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8.48</w:t>
            </w:r>
          </w:p>
        </w:tc>
        <w:tc>
          <w:tcPr>
            <w:tcW w:w="1361" w:type="dxa"/>
            <w:vAlign w:val="center"/>
          </w:tcPr>
          <w:p>
            <w:pPr>
              <w:pStyle w:val="11"/>
            </w:pPr>
            <w:r>
              <w:t>8.48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8.48</w:t>
            </w:r>
          </w:p>
        </w:tc>
        <w:tc>
          <w:tcPr>
            <w:tcW w:w="1361" w:type="dxa"/>
            <w:vAlign w:val="center"/>
          </w:tcPr>
          <w:p>
            <w:pPr>
              <w:pStyle w:val="11"/>
            </w:pPr>
            <w:r>
              <w:t>8.48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8.48</w:t>
            </w:r>
          </w:p>
        </w:tc>
        <w:tc>
          <w:tcPr>
            <w:tcW w:w="1361" w:type="dxa"/>
            <w:vAlign w:val="center"/>
          </w:tcPr>
          <w:p>
            <w:pPr>
              <w:pStyle w:val="11"/>
            </w:pPr>
            <w:r>
              <w:t>8.48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225中共曲阳县委机构编制委员会办公室</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153.41</w:t>
            </w:r>
          </w:p>
        </w:tc>
        <w:tc>
          <w:tcPr>
            <w:tcW w:w="3402" w:type="dxa"/>
            <w:vAlign w:val="center"/>
          </w:tcPr>
          <w:p>
            <w:pPr>
              <w:pStyle w:val="12"/>
            </w:pPr>
            <w:r>
              <w:t>一、一般公共服务支出</w:t>
            </w:r>
          </w:p>
        </w:tc>
        <w:tc>
          <w:tcPr>
            <w:tcW w:w="1474" w:type="dxa"/>
            <w:vAlign w:val="center"/>
          </w:tcPr>
          <w:p>
            <w:pPr>
              <w:pStyle w:val="11"/>
            </w:pPr>
            <w:r>
              <w:t>116.87</w:t>
            </w:r>
          </w:p>
        </w:tc>
        <w:tc>
          <w:tcPr>
            <w:tcW w:w="1474" w:type="dxa"/>
            <w:vAlign w:val="center"/>
          </w:tcPr>
          <w:p>
            <w:pPr>
              <w:pStyle w:val="11"/>
            </w:pPr>
            <w:r>
              <w:t>116.87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20.76</w:t>
            </w:r>
          </w:p>
        </w:tc>
        <w:tc>
          <w:tcPr>
            <w:tcW w:w="1474" w:type="dxa"/>
            <w:vAlign w:val="center"/>
          </w:tcPr>
          <w:p>
            <w:pPr>
              <w:pStyle w:val="11"/>
            </w:pPr>
            <w:r>
              <w:t>20.76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7.30</w:t>
            </w:r>
          </w:p>
        </w:tc>
        <w:tc>
          <w:tcPr>
            <w:tcW w:w="1474" w:type="dxa"/>
            <w:vAlign w:val="center"/>
          </w:tcPr>
          <w:p>
            <w:pPr>
              <w:pStyle w:val="11"/>
            </w:pPr>
            <w:r>
              <w:t>7.30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8.48</w:t>
            </w:r>
          </w:p>
        </w:tc>
        <w:tc>
          <w:tcPr>
            <w:tcW w:w="1474" w:type="dxa"/>
            <w:vAlign w:val="center"/>
          </w:tcPr>
          <w:p>
            <w:pPr>
              <w:pStyle w:val="11"/>
            </w:pPr>
            <w:r>
              <w:t>8.48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153.41</w:t>
            </w:r>
          </w:p>
        </w:tc>
        <w:tc>
          <w:tcPr>
            <w:tcW w:w="3402" w:type="dxa"/>
            <w:vAlign w:val="center"/>
          </w:tcPr>
          <w:p>
            <w:pPr>
              <w:pStyle w:val="14"/>
            </w:pPr>
            <w:r>
              <w:t>本年支出合计</w:t>
            </w:r>
          </w:p>
        </w:tc>
        <w:tc>
          <w:tcPr>
            <w:tcW w:w="1474" w:type="dxa"/>
            <w:vAlign w:val="center"/>
          </w:tcPr>
          <w:p>
            <w:pPr>
              <w:pStyle w:val="15"/>
            </w:pPr>
            <w:r>
              <w:t>153.41</w:t>
            </w:r>
          </w:p>
        </w:tc>
        <w:tc>
          <w:tcPr>
            <w:tcW w:w="1474" w:type="dxa"/>
            <w:vAlign w:val="center"/>
          </w:tcPr>
          <w:p>
            <w:pPr>
              <w:pStyle w:val="15"/>
            </w:pPr>
            <w:r>
              <w:t>153.41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153.41</w:t>
            </w:r>
          </w:p>
        </w:tc>
        <w:tc>
          <w:tcPr>
            <w:tcW w:w="3402" w:type="dxa"/>
            <w:vAlign w:val="center"/>
          </w:tcPr>
          <w:p>
            <w:pPr>
              <w:pStyle w:val="14"/>
            </w:pPr>
            <w:r>
              <w:t>支出总计</w:t>
            </w:r>
          </w:p>
        </w:tc>
        <w:tc>
          <w:tcPr>
            <w:tcW w:w="1474" w:type="dxa"/>
            <w:vAlign w:val="center"/>
          </w:tcPr>
          <w:p>
            <w:pPr>
              <w:pStyle w:val="15"/>
            </w:pPr>
            <w:r>
              <w:t>153.41</w:t>
            </w:r>
          </w:p>
        </w:tc>
        <w:tc>
          <w:tcPr>
            <w:tcW w:w="1474" w:type="dxa"/>
            <w:vAlign w:val="center"/>
          </w:tcPr>
          <w:p>
            <w:pPr>
              <w:pStyle w:val="15"/>
            </w:pPr>
            <w:r>
              <w:t>153.41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225中共曲阳县委机构编制委员会办公室</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153.41</w:t>
            </w:r>
          </w:p>
        </w:tc>
        <w:tc>
          <w:tcPr>
            <w:tcW w:w="2551" w:type="dxa"/>
            <w:vAlign w:val="center"/>
          </w:tcPr>
          <w:p>
            <w:pPr>
              <w:pStyle w:val="15"/>
            </w:pPr>
            <w:r>
              <w:t>135.51</w:t>
            </w:r>
          </w:p>
        </w:tc>
        <w:tc>
          <w:tcPr>
            <w:tcW w:w="2551" w:type="dxa"/>
            <w:vAlign w:val="center"/>
          </w:tcPr>
          <w:p>
            <w:pPr>
              <w:pStyle w:val="15"/>
            </w:pPr>
            <w:r>
              <w:t>17.90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116.87</w:t>
            </w:r>
          </w:p>
        </w:tc>
        <w:tc>
          <w:tcPr>
            <w:tcW w:w="2551" w:type="dxa"/>
            <w:vAlign w:val="center"/>
          </w:tcPr>
          <w:p>
            <w:pPr>
              <w:pStyle w:val="11"/>
            </w:pPr>
            <w:r>
              <w:t>98.97</w:t>
            </w:r>
          </w:p>
        </w:tc>
        <w:tc>
          <w:tcPr>
            <w:tcW w:w="2551" w:type="dxa"/>
            <w:vAlign w:val="center"/>
          </w:tcPr>
          <w:p>
            <w:pPr>
              <w:pStyle w:val="11"/>
            </w:pPr>
            <w:r>
              <w:t>17.90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116.87</w:t>
            </w:r>
          </w:p>
        </w:tc>
        <w:tc>
          <w:tcPr>
            <w:tcW w:w="2551" w:type="dxa"/>
            <w:vAlign w:val="center"/>
          </w:tcPr>
          <w:p>
            <w:pPr>
              <w:pStyle w:val="11"/>
            </w:pPr>
            <w:r>
              <w:t>98.97</w:t>
            </w:r>
          </w:p>
        </w:tc>
        <w:tc>
          <w:tcPr>
            <w:tcW w:w="2551" w:type="dxa"/>
            <w:vAlign w:val="center"/>
          </w:tcPr>
          <w:p>
            <w:pPr>
              <w:pStyle w:val="11"/>
            </w:pPr>
            <w:r>
              <w:t>17.90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82.91</w:t>
            </w:r>
          </w:p>
        </w:tc>
        <w:tc>
          <w:tcPr>
            <w:tcW w:w="2551" w:type="dxa"/>
            <w:vAlign w:val="center"/>
          </w:tcPr>
          <w:p>
            <w:pPr>
              <w:pStyle w:val="11"/>
            </w:pPr>
            <w:r>
              <w:t>82.91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17.90</w:t>
            </w:r>
          </w:p>
        </w:tc>
        <w:tc>
          <w:tcPr>
            <w:tcW w:w="2551" w:type="dxa"/>
            <w:vAlign w:val="center"/>
          </w:tcPr>
          <w:p>
            <w:pPr>
              <w:pStyle w:val="11"/>
            </w:pPr>
          </w:p>
        </w:tc>
        <w:tc>
          <w:tcPr>
            <w:tcW w:w="2551" w:type="dxa"/>
            <w:vAlign w:val="center"/>
          </w:tcPr>
          <w:p>
            <w:pPr>
              <w:pStyle w:val="11"/>
            </w:pPr>
            <w:r>
              <w:t>17.90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16.06</w:t>
            </w:r>
          </w:p>
        </w:tc>
        <w:tc>
          <w:tcPr>
            <w:tcW w:w="2551" w:type="dxa"/>
            <w:vAlign w:val="center"/>
          </w:tcPr>
          <w:p>
            <w:pPr>
              <w:pStyle w:val="11"/>
            </w:pPr>
            <w:r>
              <w:t>16.06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20.76</w:t>
            </w:r>
          </w:p>
        </w:tc>
        <w:tc>
          <w:tcPr>
            <w:tcW w:w="2551" w:type="dxa"/>
            <w:vAlign w:val="center"/>
          </w:tcPr>
          <w:p>
            <w:pPr>
              <w:pStyle w:val="11"/>
            </w:pPr>
            <w:r>
              <w:t>20.76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20.22</w:t>
            </w:r>
          </w:p>
        </w:tc>
        <w:tc>
          <w:tcPr>
            <w:tcW w:w="2551" w:type="dxa"/>
            <w:vAlign w:val="center"/>
          </w:tcPr>
          <w:p>
            <w:pPr>
              <w:pStyle w:val="11"/>
            </w:pPr>
            <w:r>
              <w:t>20.22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8.89</w:t>
            </w:r>
          </w:p>
        </w:tc>
        <w:tc>
          <w:tcPr>
            <w:tcW w:w="2551" w:type="dxa"/>
            <w:vAlign w:val="center"/>
          </w:tcPr>
          <w:p>
            <w:pPr>
              <w:pStyle w:val="11"/>
            </w:pPr>
            <w:r>
              <w:t>8.89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11.33</w:t>
            </w:r>
          </w:p>
        </w:tc>
        <w:tc>
          <w:tcPr>
            <w:tcW w:w="2551" w:type="dxa"/>
            <w:vAlign w:val="center"/>
          </w:tcPr>
          <w:p>
            <w:pPr>
              <w:pStyle w:val="11"/>
            </w:pPr>
            <w:r>
              <w:t>11.33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0.54</w:t>
            </w:r>
          </w:p>
        </w:tc>
        <w:tc>
          <w:tcPr>
            <w:tcW w:w="2551" w:type="dxa"/>
            <w:vAlign w:val="center"/>
          </w:tcPr>
          <w:p>
            <w:pPr>
              <w:pStyle w:val="11"/>
            </w:pPr>
            <w:r>
              <w:t>0.54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0.22</w:t>
            </w:r>
          </w:p>
        </w:tc>
        <w:tc>
          <w:tcPr>
            <w:tcW w:w="2551" w:type="dxa"/>
            <w:vAlign w:val="center"/>
          </w:tcPr>
          <w:p>
            <w:pPr>
              <w:pStyle w:val="11"/>
            </w:pPr>
            <w:r>
              <w:t>0.22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0.32</w:t>
            </w:r>
          </w:p>
        </w:tc>
        <w:tc>
          <w:tcPr>
            <w:tcW w:w="2551" w:type="dxa"/>
            <w:vAlign w:val="center"/>
          </w:tcPr>
          <w:p>
            <w:pPr>
              <w:pStyle w:val="11"/>
            </w:pPr>
            <w:r>
              <w:t>0.32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7.30</w:t>
            </w:r>
          </w:p>
        </w:tc>
        <w:tc>
          <w:tcPr>
            <w:tcW w:w="2551" w:type="dxa"/>
            <w:vAlign w:val="center"/>
          </w:tcPr>
          <w:p>
            <w:pPr>
              <w:pStyle w:val="11"/>
            </w:pPr>
            <w:r>
              <w:t>7.30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7.30</w:t>
            </w:r>
          </w:p>
        </w:tc>
        <w:tc>
          <w:tcPr>
            <w:tcW w:w="2551" w:type="dxa"/>
            <w:vAlign w:val="center"/>
          </w:tcPr>
          <w:p>
            <w:pPr>
              <w:pStyle w:val="11"/>
            </w:pPr>
            <w:r>
              <w:t>7.30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3.92</w:t>
            </w:r>
          </w:p>
        </w:tc>
        <w:tc>
          <w:tcPr>
            <w:tcW w:w="2551" w:type="dxa"/>
            <w:vAlign w:val="center"/>
          </w:tcPr>
          <w:p>
            <w:pPr>
              <w:pStyle w:val="11"/>
            </w:pPr>
            <w:r>
              <w:t>3.92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1.30</w:t>
            </w:r>
          </w:p>
        </w:tc>
        <w:tc>
          <w:tcPr>
            <w:tcW w:w="2551" w:type="dxa"/>
            <w:vAlign w:val="center"/>
          </w:tcPr>
          <w:p>
            <w:pPr>
              <w:pStyle w:val="11"/>
            </w:pPr>
            <w:r>
              <w:t>1.30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2.08</w:t>
            </w:r>
          </w:p>
        </w:tc>
        <w:tc>
          <w:tcPr>
            <w:tcW w:w="2551" w:type="dxa"/>
            <w:vAlign w:val="center"/>
          </w:tcPr>
          <w:p>
            <w:pPr>
              <w:pStyle w:val="11"/>
            </w:pPr>
            <w:r>
              <w:t>2.08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8.48</w:t>
            </w:r>
          </w:p>
        </w:tc>
        <w:tc>
          <w:tcPr>
            <w:tcW w:w="2551" w:type="dxa"/>
            <w:vAlign w:val="center"/>
          </w:tcPr>
          <w:p>
            <w:pPr>
              <w:pStyle w:val="11"/>
            </w:pPr>
            <w:r>
              <w:t>8.48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8.48</w:t>
            </w:r>
          </w:p>
        </w:tc>
        <w:tc>
          <w:tcPr>
            <w:tcW w:w="2551" w:type="dxa"/>
            <w:vAlign w:val="center"/>
          </w:tcPr>
          <w:p>
            <w:pPr>
              <w:pStyle w:val="11"/>
            </w:pPr>
            <w:r>
              <w:t>8.48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8.48</w:t>
            </w:r>
          </w:p>
        </w:tc>
        <w:tc>
          <w:tcPr>
            <w:tcW w:w="2551" w:type="dxa"/>
            <w:vAlign w:val="center"/>
          </w:tcPr>
          <w:p>
            <w:pPr>
              <w:pStyle w:val="11"/>
            </w:pPr>
            <w:r>
              <w:t>8.48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225中共曲阳县委机构编制委员会办公室</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135.51</w:t>
            </w:r>
          </w:p>
        </w:tc>
        <w:tc>
          <w:tcPr>
            <w:tcW w:w="2551" w:type="dxa"/>
            <w:vAlign w:val="center"/>
          </w:tcPr>
          <w:p>
            <w:pPr>
              <w:pStyle w:val="15"/>
            </w:pPr>
            <w:r>
              <w:t>123.72</w:t>
            </w:r>
          </w:p>
        </w:tc>
        <w:tc>
          <w:tcPr>
            <w:tcW w:w="2552" w:type="dxa"/>
            <w:vAlign w:val="center"/>
          </w:tcPr>
          <w:p>
            <w:pPr>
              <w:pStyle w:val="15"/>
            </w:pPr>
            <w:r>
              <w:t>11.79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114.83</w:t>
            </w:r>
          </w:p>
        </w:tc>
        <w:tc>
          <w:tcPr>
            <w:tcW w:w="2551" w:type="dxa"/>
            <w:vAlign w:val="center"/>
          </w:tcPr>
          <w:p>
            <w:pPr>
              <w:pStyle w:val="11"/>
            </w:pPr>
            <w:r>
              <w:t>114.83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45.02</w:t>
            </w:r>
          </w:p>
        </w:tc>
        <w:tc>
          <w:tcPr>
            <w:tcW w:w="2551" w:type="dxa"/>
            <w:vAlign w:val="center"/>
          </w:tcPr>
          <w:p>
            <w:pPr>
              <w:pStyle w:val="11"/>
            </w:pPr>
            <w:r>
              <w:t>45.02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23.66</w:t>
            </w:r>
          </w:p>
        </w:tc>
        <w:tc>
          <w:tcPr>
            <w:tcW w:w="2551" w:type="dxa"/>
            <w:vAlign w:val="center"/>
          </w:tcPr>
          <w:p>
            <w:pPr>
              <w:pStyle w:val="11"/>
            </w:pPr>
            <w:r>
              <w:t>23.66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11.58</w:t>
            </w:r>
          </w:p>
        </w:tc>
        <w:tc>
          <w:tcPr>
            <w:tcW w:w="2551" w:type="dxa"/>
            <w:vAlign w:val="center"/>
          </w:tcPr>
          <w:p>
            <w:pPr>
              <w:pStyle w:val="11"/>
            </w:pPr>
            <w:r>
              <w:t>11.58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6.92</w:t>
            </w:r>
          </w:p>
        </w:tc>
        <w:tc>
          <w:tcPr>
            <w:tcW w:w="2551" w:type="dxa"/>
            <w:vAlign w:val="center"/>
          </w:tcPr>
          <w:p>
            <w:pPr>
              <w:pStyle w:val="11"/>
            </w:pPr>
            <w:r>
              <w:t>6.92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11.33</w:t>
            </w:r>
          </w:p>
        </w:tc>
        <w:tc>
          <w:tcPr>
            <w:tcW w:w="2551" w:type="dxa"/>
            <w:vAlign w:val="center"/>
          </w:tcPr>
          <w:p>
            <w:pPr>
              <w:pStyle w:val="11"/>
            </w:pPr>
            <w:r>
              <w:t>11.33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5.22</w:t>
            </w:r>
          </w:p>
        </w:tc>
        <w:tc>
          <w:tcPr>
            <w:tcW w:w="2551" w:type="dxa"/>
            <w:vAlign w:val="center"/>
          </w:tcPr>
          <w:p>
            <w:pPr>
              <w:pStyle w:val="11"/>
            </w:pPr>
            <w:r>
              <w:t>5.22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2.08</w:t>
            </w:r>
          </w:p>
        </w:tc>
        <w:tc>
          <w:tcPr>
            <w:tcW w:w="2551" w:type="dxa"/>
            <w:vAlign w:val="center"/>
          </w:tcPr>
          <w:p>
            <w:pPr>
              <w:pStyle w:val="11"/>
            </w:pPr>
            <w:r>
              <w:t>2.08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0.54</w:t>
            </w:r>
          </w:p>
        </w:tc>
        <w:tc>
          <w:tcPr>
            <w:tcW w:w="2551" w:type="dxa"/>
            <w:vAlign w:val="center"/>
          </w:tcPr>
          <w:p>
            <w:pPr>
              <w:pStyle w:val="11"/>
            </w:pPr>
            <w:r>
              <w:t>0.54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8.48</w:t>
            </w:r>
          </w:p>
        </w:tc>
        <w:tc>
          <w:tcPr>
            <w:tcW w:w="2551" w:type="dxa"/>
            <w:vAlign w:val="center"/>
          </w:tcPr>
          <w:p>
            <w:pPr>
              <w:pStyle w:val="11"/>
            </w:pPr>
            <w:r>
              <w:t>8.48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11.79</w:t>
            </w:r>
          </w:p>
        </w:tc>
        <w:tc>
          <w:tcPr>
            <w:tcW w:w="2551" w:type="dxa"/>
            <w:vAlign w:val="center"/>
          </w:tcPr>
          <w:p>
            <w:pPr>
              <w:pStyle w:val="11"/>
            </w:pPr>
          </w:p>
        </w:tc>
        <w:tc>
          <w:tcPr>
            <w:tcW w:w="2552" w:type="dxa"/>
            <w:vAlign w:val="center"/>
          </w:tcPr>
          <w:p>
            <w:pPr>
              <w:pStyle w:val="11"/>
            </w:pPr>
            <w:r>
              <w:t>11.79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0.92</w:t>
            </w:r>
          </w:p>
        </w:tc>
        <w:tc>
          <w:tcPr>
            <w:tcW w:w="2551" w:type="dxa"/>
            <w:vAlign w:val="center"/>
          </w:tcPr>
          <w:p>
            <w:pPr>
              <w:pStyle w:val="11"/>
            </w:pPr>
          </w:p>
        </w:tc>
        <w:tc>
          <w:tcPr>
            <w:tcW w:w="2552" w:type="dxa"/>
            <w:vAlign w:val="center"/>
          </w:tcPr>
          <w:p>
            <w:pPr>
              <w:pStyle w:val="11"/>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1.94</w:t>
            </w:r>
          </w:p>
        </w:tc>
        <w:tc>
          <w:tcPr>
            <w:tcW w:w="2551" w:type="dxa"/>
            <w:vAlign w:val="center"/>
          </w:tcPr>
          <w:p>
            <w:pPr>
              <w:pStyle w:val="11"/>
            </w:pPr>
          </w:p>
        </w:tc>
        <w:tc>
          <w:tcPr>
            <w:tcW w:w="2552" w:type="dxa"/>
            <w:vAlign w:val="center"/>
          </w:tcPr>
          <w:p>
            <w:pPr>
              <w:pStyle w:val="11"/>
            </w:pPr>
            <w:r>
              <w:t>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0.48</w:t>
            </w:r>
          </w:p>
        </w:tc>
        <w:tc>
          <w:tcPr>
            <w:tcW w:w="2551" w:type="dxa"/>
            <w:vAlign w:val="center"/>
          </w:tcPr>
          <w:p>
            <w:pPr>
              <w:pStyle w:val="11"/>
            </w:pPr>
          </w:p>
        </w:tc>
        <w:tc>
          <w:tcPr>
            <w:tcW w:w="2552" w:type="dxa"/>
            <w:vAlign w:val="center"/>
          </w:tcPr>
          <w:p>
            <w:pPr>
              <w:pStyle w:val="11"/>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2"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0.72</w:t>
            </w:r>
          </w:p>
        </w:tc>
        <w:tc>
          <w:tcPr>
            <w:tcW w:w="2551" w:type="dxa"/>
            <w:vAlign w:val="center"/>
          </w:tcPr>
          <w:p>
            <w:pPr>
              <w:pStyle w:val="11"/>
            </w:pPr>
          </w:p>
        </w:tc>
        <w:tc>
          <w:tcPr>
            <w:tcW w:w="2552" w:type="dxa"/>
            <w:vAlign w:val="center"/>
          </w:tcPr>
          <w:p>
            <w:pPr>
              <w:pStyle w:val="11"/>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1.35</w:t>
            </w:r>
          </w:p>
        </w:tc>
        <w:tc>
          <w:tcPr>
            <w:tcW w:w="2551" w:type="dxa"/>
            <w:vAlign w:val="center"/>
          </w:tcPr>
          <w:p>
            <w:pPr>
              <w:pStyle w:val="11"/>
            </w:pPr>
          </w:p>
        </w:tc>
        <w:tc>
          <w:tcPr>
            <w:tcW w:w="2552" w:type="dxa"/>
            <w:vAlign w:val="center"/>
          </w:tcPr>
          <w:p>
            <w:pPr>
              <w:pStyle w:val="11"/>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1.20</w:t>
            </w:r>
          </w:p>
        </w:tc>
        <w:tc>
          <w:tcPr>
            <w:tcW w:w="2551" w:type="dxa"/>
            <w:vAlign w:val="center"/>
          </w:tcPr>
          <w:p>
            <w:pPr>
              <w:pStyle w:val="11"/>
            </w:pPr>
          </w:p>
        </w:tc>
        <w:tc>
          <w:tcPr>
            <w:tcW w:w="2552"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4.98</w:t>
            </w:r>
          </w:p>
        </w:tc>
        <w:tc>
          <w:tcPr>
            <w:tcW w:w="2551" w:type="dxa"/>
            <w:vAlign w:val="center"/>
          </w:tcPr>
          <w:p>
            <w:pPr>
              <w:pStyle w:val="11"/>
            </w:pPr>
          </w:p>
        </w:tc>
        <w:tc>
          <w:tcPr>
            <w:tcW w:w="2552" w:type="dxa"/>
            <w:vAlign w:val="center"/>
          </w:tcPr>
          <w:p>
            <w:pPr>
              <w:pStyle w:val="11"/>
            </w:pPr>
            <w:r>
              <w:t>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8.89</w:t>
            </w:r>
          </w:p>
        </w:tc>
        <w:tc>
          <w:tcPr>
            <w:tcW w:w="2551" w:type="dxa"/>
            <w:vAlign w:val="center"/>
          </w:tcPr>
          <w:p>
            <w:pPr>
              <w:pStyle w:val="11"/>
            </w:pPr>
            <w:r>
              <w:t>8.89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8.89</w:t>
            </w:r>
          </w:p>
        </w:tc>
        <w:tc>
          <w:tcPr>
            <w:tcW w:w="2551" w:type="dxa"/>
            <w:vAlign w:val="center"/>
          </w:tcPr>
          <w:p>
            <w:pPr>
              <w:pStyle w:val="11"/>
            </w:pPr>
            <w:r>
              <w:t>8.89</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225中共曲阳县委机构编制委员会办公室</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225中共曲阳县委机构编制委员会办公室</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225中共曲阳县委机构编制委员会办公室</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1.20</w:t>
            </w:r>
          </w:p>
        </w:tc>
        <w:tc>
          <w:tcPr>
            <w:tcW w:w="2381" w:type="dxa"/>
            <w:vAlign w:val="center"/>
          </w:tcPr>
          <w:p>
            <w:pPr>
              <w:pStyle w:val="15"/>
            </w:pPr>
            <w:r>
              <w:t>1.20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2"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2"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中共曲阳县委机构编制委员会办公室2024年部门预算信息公开情况说明</w:t>
      </w:r>
    </w:p>
    <w:p>
      <w:pPr>
        <w:jc w:val="center"/>
      </w:pPr>
      <w:r>
        <w:rPr>
          <w:rFonts w:ascii="方正小标宋_GBK" w:hAnsi="方正小标宋_GBK" w:eastAsia="方正小标宋_GBK" w:cs="方正小标宋_GBK"/>
          <w:color w:val="000000"/>
          <w:sz w:val="44"/>
        </w:rPr>
        <w:t>中共曲阳县委机构编制委员会办公室2024年部门预算信息公开情况说明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按照《中华人民共和国预算法》、《地方预决算公开操作规程》和《关于进一步推进预算公开工作的实施意见》规定，现将中共曲阳县委机构编制委员会办公室2024年部门预算公开如下：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贯彻落实党中央和省委、市委、县委关于行政管理体制和机构改革以及机构编制管理的政策法规，组织拟订相关政策规定和地方性法规草案并监督实施。管理和指导各级党委、人大、政府、政协，各民主党派、人民团体机关以及全县事业单位的机构编制工作。</w:t>
      </w:r>
    </w:p>
    <w:p>
      <w:pPr>
        <w:pStyle w:val="17"/>
      </w:pPr>
      <w:r>
        <w:t>（二）组织拟订全县行政管理体制改革和县委、县政府机构改革方案并组织实施。指导全县行政管理体制和机构改革以及机构编制管理工作；负责行政执法体制改革工作。</w:t>
      </w:r>
    </w:p>
    <w:p>
      <w:pPr>
        <w:pStyle w:val="17"/>
      </w:pPr>
      <w:r>
        <w:t>（三）协调县委、县政府各部门的职能配置及其调整。协调县委、县政府部门之间以及县直部门之间的职责分工。</w:t>
      </w:r>
    </w:p>
    <w:p>
      <w:pPr>
        <w:pStyle w:val="17"/>
      </w:pPr>
      <w:r>
        <w:t>（四）审核或审批县委、县政府各部门及各部门派出机构的职能配置、机构设置、人员编制和领导职数；审核县人大、县政协和县级各民主党派、人民团体机关的职能配置、机构设置、人员编制和领导职数。</w:t>
      </w:r>
    </w:p>
    <w:p>
      <w:pPr>
        <w:pStyle w:val="17"/>
      </w:pPr>
      <w:r>
        <w:t>（五）组织拟订全县事业单位管理体制和机构改革方案。制定各类事业单位人员编制标准和管理办法，负责推进事业单位机构编制标准体系建设；审核或审批县委、县政府直属事业单位和县直部门所属事业单位的机构编制事宜；负责全县党政群机关统一社会信用代码赋码管理工作，负责全县事业单位法人登记管理和监督检</w:t>
      </w:r>
      <w:r>
        <w:rPr>
          <w:rFonts w:hint="eastAsia"/>
          <w:lang w:eastAsia="zh-CN"/>
        </w:rPr>
        <w:t>查</w:t>
      </w:r>
      <w:r>
        <w:t>工作。</w:t>
      </w:r>
    </w:p>
    <w:p>
      <w:pPr>
        <w:pStyle w:val="17"/>
      </w:pPr>
      <w:r>
        <w:t>（六）指导县开发区（园区）行政管理体制改革工作。组织拟订县开发区（园区）机构编制管理办法并组织实施，审核县开发区（园区）职能配置、机构设置、人员编制和领导职数。</w:t>
      </w:r>
    </w:p>
    <w:p>
      <w:pPr>
        <w:pStyle w:val="17"/>
      </w:pPr>
      <w:r>
        <w:t>（七）负责全县机构编制的总量控制和动态管理。会同有关部门负责机构编制实名制工作；负责县直机关事业单位编制使用核准；建立健全机构编制部门与有关部门间的协调配合约束机制。</w:t>
      </w:r>
    </w:p>
    <w:p>
      <w:pPr>
        <w:pStyle w:val="17"/>
      </w:pPr>
      <w:r>
        <w:t>（八）负责对全县行政、事业单位管理体制和机构改革及机构编制执行情况的跟踪评估和监督检查。负责受理违反机构编制法规、纪律的检举、控告和投诉，对违反机构编制法规、纪律问题进行调查处理。</w:t>
      </w:r>
    </w:p>
    <w:p>
      <w:pPr>
        <w:pStyle w:val="17"/>
      </w:pPr>
      <w:r>
        <w:t>（九）负责全县机构编制电子政务和信息化工作。负责全县机构编制统计工作；负责机构编制网站的建设管理以及网络安全工作；指导全县党政群机关、事业单位和其他非营利性单位网上名称管理工作。</w:t>
      </w:r>
    </w:p>
    <w:p>
      <w:pPr>
        <w:pStyle w:val="17"/>
      </w:pPr>
      <w:r>
        <w:t>（十）组织开展行政体制改革及机构编制管理创新基础性和前瞻性研究。</w:t>
      </w:r>
    </w:p>
    <w:p>
      <w:pPr>
        <w:pStyle w:val="17"/>
      </w:pPr>
      <w:r>
        <w:t>（十一）完成县委、县政府和县委机构编制委员会交办的其他任务。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中共曲阳县委机构编制委员会办公室本级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按照预算管理有关规定，目前部门预算的编制实行综合预算管理，即全部收入和支出都反映在预算中。中共曲阳县委机构编制委员会办公室机关及所属事业单位的收支包含在部门预算中。</w:t>
      </w:r>
    </w:p>
    <w:p>
      <w:pPr>
        <w:pStyle w:val="18"/>
      </w:pPr>
      <w:r>
        <w:t>1、收入说明</w:t>
      </w:r>
    </w:p>
    <w:p>
      <w:pPr>
        <w:pStyle w:val="18"/>
      </w:pPr>
      <w:r>
        <w:t>反映本部门当年全部收入。2024年预算收入153.41万元，其中：一般公共预算收入153.41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共曲阳县委机构编制委员会办公室年度部门预算中支出预算的总体情况。2024年支出预算153.41万元，其中基本支出135.51万元，包括人员经费123.72万元和日常公用经费11.79万元；项目支出17.90万元，主要为编办公益岗人员经费8.32万元、机构改革工作项目1.89万元、机构编制监督检查项目1.69万元、曲阳县编办业务经费5万元。</w:t>
      </w:r>
    </w:p>
    <w:p>
      <w:pPr>
        <w:pStyle w:val="18"/>
      </w:pPr>
      <w:r>
        <w:t>3、比上年增减情况</w:t>
      </w:r>
    </w:p>
    <w:p>
      <w:pPr>
        <w:pStyle w:val="18"/>
      </w:pPr>
      <w:r>
        <w:t>2024年预算收支安排153.41万元，较2023年预算增加29.97万元，其中：基本支出增加21.77万元，主要为我单位调入行政人员2名，工资、保险、津贴补贴等相应增加，公用经费中办公费、工会经费等也相应增加。项目支出增加8.20万元，主要为编办公益岗人员经费依据政策调整，增加公益岗人员的工资及保险8.20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2024年，我部门机关运行经费共计安排11.79万元，主要用于日常维修、办公用房水电费、办公用房取暖费、办公用房物业管理费等日常运行支出。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2024年，我部门财政拨款“三公”经费预算安排0万元，其中因公出国（境）费0万元；公务用车购置及运维费0万元（其中：公务用车购置费为0万元，公务用车运维费0万元)；公务接待费0万元。与2023年相比增加0万元，增减变化的主要原因是与上年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2024年，中共曲阳县委编办将紧紧围绕市委编办机构编制工作的总体部署，按照县委、县政府工作要求，以推进机构改革、有效盘活机构编制资源为主线，继续开拓进取，为建设现代化中国雕刻文化名城提供坚强的体制机制保障。一是继续推进机构改革，优化机构职能体系，提高各部门工作效能。二是进一步推动机关事业单位统一社会信用代码工作，严格执行社会信用代码公示制度。三是进一步优化事业单位登记管理服务，推进“全事项”、“全流程”网上办理。四是进一步严格机构编制管理，不断提升机构编制资源使用效益。五是做好机构编制违规违纪违法宣传教育工作，强化“编制就是法律”意识。六是扎实做好党政群机关和事业单位网上名称管理、专用中文域名注册等工作。</w:t>
      </w:r>
    </w:p>
    <w:p>
      <w:pPr>
        <w:spacing w:line="500" w:lineRule="exact"/>
        <w:ind w:firstLine="560"/>
      </w:pPr>
      <w:r>
        <w:rPr>
          <w:rFonts w:eastAsia="方正仿宋_GBK"/>
          <w:color w:val="000000"/>
          <w:sz w:val="28"/>
        </w:rPr>
        <w:t>（二）分项绩效目标</w:t>
      </w:r>
    </w:p>
    <w:p>
      <w:pPr>
        <w:pStyle w:val="22"/>
      </w:pPr>
      <w:r>
        <w:t>2024年中共曲阳县委编办将按照市委编办要求，县委、县政府统一部署，认真贯彻执行机构编制工作的方针政策，加强机构编制管理，深化机构改革，有序推进全年的各项工作任务，结合机构编制工作实际，重点做好以下几方面工作：</w:t>
      </w:r>
    </w:p>
    <w:p>
      <w:pPr>
        <w:pStyle w:val="22"/>
      </w:pPr>
      <w:r>
        <w:t>1、机构编制管理</w:t>
      </w:r>
    </w:p>
    <w:p>
      <w:pPr>
        <w:pStyle w:val="22"/>
      </w:pPr>
      <w:r>
        <w:t>深入开展机构编制监督检查业务，摸清核准机构编制资源的实际配置情况，指导各单位机构编制政策落实率达到95%。从严从紧控制编制，全力保障各部门用编需求，杜绝超编进人。</w:t>
      </w:r>
    </w:p>
    <w:p>
      <w:pPr>
        <w:pStyle w:val="22"/>
      </w:pPr>
      <w:r>
        <w:t>2、电子政务管理</w:t>
      </w:r>
    </w:p>
    <w:p>
      <w:pPr>
        <w:pStyle w:val="22"/>
      </w:pPr>
      <w:r>
        <w:t>继续深入加强河北省机关事业单位人事管理“一网通办”平台管理，当年新招录、调动人员入编业务办理率达到100%。扎实做好党政群机关和事业单位网上名称管理、专用中文域名注册等工作，中文域名单位续费数达到200个。</w:t>
      </w:r>
    </w:p>
    <w:p>
      <w:pPr>
        <w:pStyle w:val="22"/>
      </w:pPr>
      <w:r>
        <w:t>3、深化机构改革</w:t>
      </w:r>
    </w:p>
    <w:p>
      <w:pPr>
        <w:pStyle w:val="22"/>
      </w:pPr>
      <w:r>
        <w:t>按照省、市统一安排部署，做好机构改革工作，不断提升机构编制服务经济社会发展能力。</w:t>
      </w:r>
    </w:p>
    <w:p>
      <w:pPr>
        <w:pStyle w:val="22"/>
      </w:pPr>
      <w:r>
        <w:t>4.编办事务管理</w:t>
      </w:r>
    </w:p>
    <w:p>
      <w:pPr>
        <w:pStyle w:val="22"/>
      </w:pPr>
      <w:r>
        <w:t>做好事业单位登记和统一社会信用代码管理，严格按照受理、审查、核准的工作程序，办理设立、注销、法人代表变更、年度报告公示等业务，业务及时受理率达到99%，事业单位法人公示抽查率达到4%。</w:t>
      </w:r>
    </w:p>
    <w:p>
      <w:pPr>
        <w:spacing w:line="500" w:lineRule="exact"/>
        <w:ind w:firstLine="560"/>
      </w:pPr>
      <w:r>
        <w:rPr>
          <w:rFonts w:eastAsia="方正仿宋_GBK"/>
          <w:color w:val="000000"/>
          <w:sz w:val="28"/>
        </w:rPr>
        <w:t>（三）工作保障措施</w:t>
      </w:r>
    </w:p>
    <w:p>
      <w:pPr>
        <w:pStyle w:val="23"/>
      </w:pPr>
      <w:r>
        <w:t>1、深入调查研究，准确掌握机构编制现状。对各单位的机构、职能、编制和实有人员等状况进行详细摸底，准确掌握各单位的基本情况及存在的问题。</w:t>
      </w:r>
    </w:p>
    <w:p>
      <w:pPr>
        <w:pStyle w:val="23"/>
      </w:pPr>
      <w:r>
        <w:t>2、加强组织管理，强化督导检查。通过对机构编制调整执行情况进行监督检查，扎实有效地推动机构编制各项工作落实到位。</w:t>
      </w:r>
    </w:p>
    <w:p>
      <w:pPr>
        <w:pStyle w:val="23"/>
        <w:sectPr>
          <w:pgSz w:w="16840" w:h="11900" w:orient="landscape"/>
          <w:pgMar w:top="1361" w:right="1020" w:bottom="1361" w:left="1020" w:header="720" w:footer="720" w:gutter="0"/>
          <w:cols w:space="720" w:num="1"/>
        </w:sectPr>
      </w:pPr>
      <w:r>
        <w:t>3、强化自身建设，不断提高政治能力和业务素质。以开展主题教育为契机，进一步提升干部政治素养</w:t>
      </w:r>
      <w:r>
        <w:rPr>
          <w:rFonts w:hint="eastAsia" w:eastAsiaTheme="minorEastAsia"/>
          <w:lang w:eastAsia="zh-CN"/>
        </w:rPr>
        <w:t>。</w:t>
      </w:r>
      <w:r>
        <w:t>持续学习先进地区编制管理经验做法，加强机构编制业务培训，提升干部业务能力。</w:t>
      </w:r>
    </w:p>
    <w:p>
      <w:pPr>
        <w:spacing w:before="10" w:after="10" w:line="360" w:lineRule="auto"/>
        <w:ind w:firstLine="640"/>
        <w:outlineLvl w:val="2"/>
        <w:rPr>
          <w:rFonts w:ascii="黑体" w:hAnsi="黑体" w:eastAsia="黑体" w:cs="黑体"/>
          <w:color w:val="000000"/>
          <w:sz w:val="32"/>
          <w:lang w:eastAsia="zh-CN"/>
        </w:rPr>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w:t>
      </w:r>
      <w:bookmarkEnd w:id="14"/>
      <w:bookmarkStart w:id="15" w:name="_Toc_3_3_0000000016"/>
      <w:r>
        <w:rPr>
          <w:rFonts w:ascii="黑体" w:hAnsi="黑体" w:eastAsia="黑体" w:cs="黑体"/>
          <w:color w:val="000000"/>
          <w:sz w:val="32"/>
        </w:rPr>
        <w:t>部门项目预算安排情况及绩效目标</w:t>
      </w:r>
      <w:bookmarkEnd w:id="15"/>
    </w:p>
    <w:p>
      <w:pPr>
        <w:ind w:firstLine="560"/>
      </w:pPr>
      <w:r>
        <w:rPr>
          <w:rFonts w:ascii="方正仿宋_GBK" w:hAnsi="方正仿宋_GBK" w:eastAsia="方正仿宋_GBK" w:cs="方正仿宋_GBK"/>
          <w:color w:val="000000"/>
          <w:sz w:val="28"/>
        </w:rPr>
        <w:t>1、编办公益岗人员经费绩效目标表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13063424P0008DL100069</w:t>
            </w:r>
          </w:p>
        </w:tc>
        <w:tc>
          <w:tcPr>
            <w:tcW w:w="2835" w:type="dxa"/>
            <w:vAlign w:val="center"/>
          </w:tcPr>
          <w:p>
            <w:pPr>
              <w:pStyle w:val="10"/>
            </w:pPr>
            <w:r>
              <w:t>项目名称</w:t>
            </w:r>
          </w:p>
        </w:tc>
        <w:tc>
          <w:tcPr>
            <w:tcW w:w="6095" w:type="dxa"/>
            <w:gridSpan w:val="3"/>
            <w:vAlign w:val="center"/>
          </w:tcPr>
          <w:p>
            <w:pPr>
              <w:pStyle w:val="12"/>
            </w:pPr>
            <w:r>
              <w:t>编办公益岗人员经费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8.32</w:t>
            </w:r>
          </w:p>
        </w:tc>
        <w:tc>
          <w:tcPr>
            <w:tcW w:w="2835" w:type="dxa"/>
            <w:vAlign w:val="center"/>
          </w:tcPr>
          <w:p>
            <w:pPr>
              <w:pStyle w:val="10"/>
            </w:pPr>
            <w:r>
              <w:t>其中：财政    资金</w:t>
            </w:r>
          </w:p>
        </w:tc>
        <w:tc>
          <w:tcPr>
            <w:tcW w:w="2551" w:type="dxa"/>
            <w:vAlign w:val="center"/>
          </w:tcPr>
          <w:p>
            <w:pPr>
              <w:pStyle w:val="12"/>
            </w:pPr>
            <w:r>
              <w:t>8.32</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预算数83204.65元，其中一般公共预算83204.65元，主要用于发放公益岗工资补贴。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4.20</w:t>
            </w:r>
          </w:p>
        </w:tc>
        <w:tc>
          <w:tcPr>
            <w:tcW w:w="2551" w:type="dxa"/>
            <w:vAlign w:val="center"/>
          </w:tcPr>
          <w:p>
            <w:pPr>
              <w:pStyle w:val="13"/>
            </w:pPr>
            <w:r>
              <w:t>6.30</w:t>
            </w:r>
          </w:p>
        </w:tc>
        <w:tc>
          <w:tcPr>
            <w:tcW w:w="3544" w:type="dxa"/>
            <w:gridSpan w:val="2"/>
            <w:vAlign w:val="center"/>
          </w:tcPr>
          <w:p>
            <w:pPr>
              <w:pStyle w:val="13"/>
            </w:pPr>
            <w:r>
              <w:t>8.32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1.通过按月发放工资及保险，保障涉军公益岗人员的基本生活。</w:t>
            </w:r>
          </w:p>
          <w:p>
            <w:pPr>
              <w:pStyle w:val="12"/>
            </w:pPr>
            <w:r>
              <w:t>2.维护社会稳定，积极稳妥化解退役军人历史遗留问题，确保退役军人的生活得到保障。</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1815" w:type="dxa"/>
            <w:vAlign w:val="center"/>
          </w:tcPr>
          <w:p>
            <w:pPr>
              <w:pStyle w:val="12"/>
            </w:pPr>
            <w:r>
              <w:t>1人</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1815" w:type="dxa"/>
            <w:vAlign w:val="center"/>
          </w:tcPr>
          <w:p>
            <w:pPr>
              <w:pStyle w:val="12"/>
            </w:pPr>
            <w:r>
              <w:t>100%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公益岗补贴发放时间</w:t>
            </w:r>
          </w:p>
        </w:tc>
        <w:tc>
          <w:tcPr>
            <w:tcW w:w="5386" w:type="dxa"/>
            <w:vAlign w:val="center"/>
          </w:tcPr>
          <w:p>
            <w:pPr>
              <w:pStyle w:val="12"/>
            </w:pPr>
            <w:r>
              <w:t>公益岗补贴发放时间</w:t>
            </w:r>
          </w:p>
        </w:tc>
        <w:tc>
          <w:tcPr>
            <w:tcW w:w="1815" w:type="dxa"/>
            <w:vAlign w:val="center"/>
          </w:tcPr>
          <w:p>
            <w:pPr>
              <w:pStyle w:val="12"/>
            </w:pPr>
            <w:r>
              <w:t xml:space="preserve"> 每月按时发放</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公益岗月人均补贴成本</w:t>
            </w:r>
          </w:p>
        </w:tc>
        <w:tc>
          <w:tcPr>
            <w:tcW w:w="5386" w:type="dxa"/>
            <w:vAlign w:val="center"/>
          </w:tcPr>
          <w:p>
            <w:pPr>
              <w:pStyle w:val="12"/>
            </w:pPr>
            <w:r>
              <w:t>公益岗月人均补贴成本</w:t>
            </w:r>
          </w:p>
        </w:tc>
        <w:tc>
          <w:tcPr>
            <w:tcW w:w="1815" w:type="dxa"/>
            <w:vAlign w:val="center"/>
          </w:tcPr>
          <w:p>
            <w:pPr>
              <w:pStyle w:val="12"/>
            </w:pPr>
            <w:r>
              <w:t>≥2900元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1815" w:type="dxa"/>
            <w:vAlign w:val="center"/>
          </w:tcPr>
          <w:p>
            <w:pPr>
              <w:pStyle w:val="12"/>
            </w:pPr>
            <w:r>
              <w:t>≥98%</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公益岗人员满意程度</w:t>
            </w:r>
          </w:p>
        </w:tc>
        <w:tc>
          <w:tcPr>
            <w:tcW w:w="5386" w:type="dxa"/>
            <w:vAlign w:val="center"/>
          </w:tcPr>
          <w:p>
            <w:pPr>
              <w:pStyle w:val="12"/>
            </w:pPr>
            <w:r>
              <w:t>公益岗人员满意程度</w:t>
            </w:r>
          </w:p>
        </w:tc>
        <w:tc>
          <w:tcPr>
            <w:tcW w:w="1815" w:type="dxa"/>
            <w:vAlign w:val="center"/>
          </w:tcPr>
          <w:p>
            <w:pPr>
              <w:pStyle w:val="12"/>
            </w:pPr>
            <w:r>
              <w:t>≥95%</w:t>
            </w:r>
          </w:p>
        </w:tc>
        <w:tc>
          <w:tcPr>
            <w:tcW w:w="1729" w:type="dxa"/>
            <w:vAlign w:val="center"/>
          </w:tcPr>
          <w:p>
            <w:pPr>
              <w:pStyle w:val="12"/>
            </w:pPr>
            <w:r>
              <w:t>依据工作方案</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2、机构编制监督检查项目绩效目标表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13063424P00D809100047</w:t>
            </w:r>
          </w:p>
        </w:tc>
        <w:tc>
          <w:tcPr>
            <w:tcW w:w="2835" w:type="dxa"/>
            <w:vAlign w:val="center"/>
          </w:tcPr>
          <w:p>
            <w:pPr>
              <w:pStyle w:val="10"/>
            </w:pPr>
            <w:r>
              <w:t>项目名称</w:t>
            </w:r>
          </w:p>
        </w:tc>
        <w:tc>
          <w:tcPr>
            <w:tcW w:w="6095" w:type="dxa"/>
            <w:gridSpan w:val="3"/>
            <w:vAlign w:val="center"/>
          </w:tcPr>
          <w:p>
            <w:pPr>
              <w:pStyle w:val="12"/>
            </w:pPr>
            <w:r>
              <w:t>机构编制监督检查项目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1.69</w:t>
            </w:r>
          </w:p>
        </w:tc>
        <w:tc>
          <w:tcPr>
            <w:tcW w:w="2835" w:type="dxa"/>
            <w:vAlign w:val="center"/>
          </w:tcPr>
          <w:p>
            <w:pPr>
              <w:pStyle w:val="10"/>
            </w:pPr>
            <w:r>
              <w:t>其中：财政    资金</w:t>
            </w:r>
          </w:p>
        </w:tc>
        <w:tc>
          <w:tcPr>
            <w:tcW w:w="2551" w:type="dxa"/>
            <w:vAlign w:val="center"/>
          </w:tcPr>
          <w:p>
            <w:pPr>
              <w:pStyle w:val="12"/>
            </w:pPr>
            <w:r>
              <w:t>1.69</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预算数16900元，其中一般公共预算16900元，主要用于印刷资料、维修维护等。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r>
              <w:t>1.00</w:t>
            </w:r>
          </w:p>
        </w:tc>
        <w:tc>
          <w:tcPr>
            <w:tcW w:w="3544" w:type="dxa"/>
            <w:gridSpan w:val="2"/>
            <w:vAlign w:val="center"/>
          </w:tcPr>
          <w:p>
            <w:pPr>
              <w:pStyle w:val="13"/>
            </w:pPr>
            <w:r>
              <w:t>1.69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1.通过对全县各单位机构编制事项的检查，监督各单位机构编制政策落实，指导机构编制批复方案执行。</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印刷资料数量</w:t>
            </w:r>
          </w:p>
        </w:tc>
        <w:tc>
          <w:tcPr>
            <w:tcW w:w="5386" w:type="dxa"/>
            <w:vAlign w:val="center"/>
          </w:tcPr>
          <w:p>
            <w:pPr>
              <w:pStyle w:val="12"/>
            </w:pPr>
            <w:r>
              <w:t>印刷资料数量</w:t>
            </w:r>
          </w:p>
        </w:tc>
        <w:tc>
          <w:tcPr>
            <w:tcW w:w="1673" w:type="dxa"/>
            <w:vAlign w:val="center"/>
          </w:tcPr>
          <w:p>
            <w:pPr>
              <w:pStyle w:val="12"/>
            </w:pPr>
            <w:r>
              <w:t>300份</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监督检查工作完成率</w:t>
            </w:r>
          </w:p>
        </w:tc>
        <w:tc>
          <w:tcPr>
            <w:tcW w:w="5386" w:type="dxa"/>
            <w:vAlign w:val="center"/>
          </w:tcPr>
          <w:p>
            <w:pPr>
              <w:pStyle w:val="12"/>
            </w:pPr>
            <w:r>
              <w:t>监督检查工作完成率</w:t>
            </w:r>
          </w:p>
        </w:tc>
        <w:tc>
          <w:tcPr>
            <w:tcW w:w="1673" w:type="dxa"/>
            <w:vAlign w:val="center"/>
          </w:tcPr>
          <w:p>
            <w:pPr>
              <w:pStyle w:val="12"/>
            </w:pPr>
            <w:r>
              <w:t>≥90%</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监督检查工作完成时间</w:t>
            </w:r>
          </w:p>
        </w:tc>
        <w:tc>
          <w:tcPr>
            <w:tcW w:w="5386" w:type="dxa"/>
            <w:vAlign w:val="center"/>
          </w:tcPr>
          <w:p>
            <w:pPr>
              <w:pStyle w:val="12"/>
            </w:pPr>
            <w:r>
              <w:t>监督检查工作完成时间</w:t>
            </w:r>
          </w:p>
        </w:tc>
        <w:tc>
          <w:tcPr>
            <w:tcW w:w="1673" w:type="dxa"/>
            <w:vAlign w:val="center"/>
          </w:tcPr>
          <w:p>
            <w:pPr>
              <w:pStyle w:val="12"/>
            </w:pPr>
            <w:r>
              <w:t>12月底</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资料单套成本</w:t>
            </w:r>
          </w:p>
        </w:tc>
        <w:tc>
          <w:tcPr>
            <w:tcW w:w="5386" w:type="dxa"/>
            <w:vAlign w:val="center"/>
          </w:tcPr>
          <w:p>
            <w:pPr>
              <w:pStyle w:val="12"/>
            </w:pPr>
            <w:r>
              <w:t>印刷资料单份成本</w:t>
            </w:r>
          </w:p>
        </w:tc>
        <w:tc>
          <w:tcPr>
            <w:tcW w:w="1673" w:type="dxa"/>
            <w:vAlign w:val="center"/>
          </w:tcPr>
          <w:p>
            <w:pPr>
              <w:pStyle w:val="12"/>
            </w:pPr>
            <w:r>
              <w:t>≤25元</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各单位机构编制政策落实率</w:t>
            </w:r>
          </w:p>
        </w:tc>
        <w:tc>
          <w:tcPr>
            <w:tcW w:w="5386" w:type="dxa"/>
            <w:vAlign w:val="center"/>
          </w:tcPr>
          <w:p>
            <w:pPr>
              <w:pStyle w:val="12"/>
            </w:pPr>
            <w:r>
              <w:t>各单位机构编制政策落实率</w:t>
            </w:r>
          </w:p>
        </w:tc>
        <w:tc>
          <w:tcPr>
            <w:tcW w:w="1673" w:type="dxa"/>
            <w:vAlign w:val="center"/>
          </w:tcPr>
          <w:p>
            <w:pPr>
              <w:pStyle w:val="12"/>
            </w:pPr>
            <w:r>
              <w:t>≥95%</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服务群众的满意度</w:t>
            </w:r>
          </w:p>
        </w:tc>
        <w:tc>
          <w:tcPr>
            <w:tcW w:w="1673" w:type="dxa"/>
            <w:vAlign w:val="center"/>
          </w:tcPr>
          <w:p>
            <w:pPr>
              <w:pStyle w:val="12"/>
            </w:pPr>
            <w:r>
              <w:t>≥95%</w:t>
            </w:r>
          </w:p>
        </w:tc>
        <w:tc>
          <w:tcPr>
            <w:tcW w:w="187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3、机构改革工作项目绩效目标表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13063424P00D7EY10004U</w:t>
            </w:r>
          </w:p>
        </w:tc>
        <w:tc>
          <w:tcPr>
            <w:tcW w:w="2835" w:type="dxa"/>
            <w:vAlign w:val="center"/>
          </w:tcPr>
          <w:p>
            <w:pPr>
              <w:pStyle w:val="10"/>
            </w:pPr>
            <w:r>
              <w:t>项目名称</w:t>
            </w:r>
          </w:p>
        </w:tc>
        <w:tc>
          <w:tcPr>
            <w:tcW w:w="6095" w:type="dxa"/>
            <w:gridSpan w:val="3"/>
            <w:vAlign w:val="center"/>
          </w:tcPr>
          <w:p>
            <w:pPr>
              <w:pStyle w:val="12"/>
            </w:pPr>
            <w:r>
              <w:t>机构改革工作项目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1.89</w:t>
            </w:r>
          </w:p>
        </w:tc>
        <w:tc>
          <w:tcPr>
            <w:tcW w:w="2835" w:type="dxa"/>
            <w:vAlign w:val="center"/>
          </w:tcPr>
          <w:p>
            <w:pPr>
              <w:pStyle w:val="10"/>
            </w:pPr>
            <w:r>
              <w:t>其中：财政    资金</w:t>
            </w:r>
          </w:p>
        </w:tc>
        <w:tc>
          <w:tcPr>
            <w:tcW w:w="2551" w:type="dxa"/>
            <w:vAlign w:val="center"/>
          </w:tcPr>
          <w:p>
            <w:pPr>
              <w:pStyle w:val="12"/>
            </w:pPr>
            <w:r>
              <w:t>1.89</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预算数18900元，其中一般公共预算18900元，主要用于机构改革工作印刷资料、购买办公用品等支出。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0.80</w:t>
            </w:r>
          </w:p>
        </w:tc>
        <w:tc>
          <w:tcPr>
            <w:tcW w:w="2835" w:type="dxa"/>
            <w:vAlign w:val="center"/>
          </w:tcPr>
          <w:p>
            <w:pPr>
              <w:pStyle w:val="13"/>
            </w:pPr>
            <w:r>
              <w:t>1.89</w:t>
            </w:r>
          </w:p>
        </w:tc>
        <w:tc>
          <w:tcPr>
            <w:tcW w:w="2551" w:type="dxa"/>
            <w:vAlign w:val="center"/>
          </w:tcPr>
          <w:p>
            <w:pPr>
              <w:pStyle w:val="13"/>
            </w:pPr>
            <w:r>
              <w:t>1.89</w:t>
            </w:r>
          </w:p>
        </w:tc>
        <w:tc>
          <w:tcPr>
            <w:tcW w:w="3544" w:type="dxa"/>
            <w:gridSpan w:val="2"/>
            <w:vAlign w:val="center"/>
          </w:tcPr>
          <w:p>
            <w:pPr>
              <w:pStyle w:val="13"/>
            </w:pPr>
            <w:r>
              <w:t>1.89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1.通过做好机构改革组织、实施、后评估等环节工作，贯彻落实好中央、省、市文件精神，优化各部门机构设置、职能配置，提高各部门效率效能。</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印刷资料数量</w:t>
            </w:r>
          </w:p>
        </w:tc>
        <w:tc>
          <w:tcPr>
            <w:tcW w:w="5386" w:type="dxa"/>
            <w:vAlign w:val="center"/>
          </w:tcPr>
          <w:p>
            <w:pPr>
              <w:pStyle w:val="12"/>
            </w:pPr>
            <w:r>
              <w:t>印刷资料数量</w:t>
            </w:r>
          </w:p>
        </w:tc>
        <w:tc>
          <w:tcPr>
            <w:tcW w:w="1673" w:type="dxa"/>
            <w:vAlign w:val="center"/>
          </w:tcPr>
          <w:p>
            <w:pPr>
              <w:pStyle w:val="12"/>
            </w:pPr>
            <w:r>
              <w:t>400份</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印刷资料合格率</w:t>
            </w:r>
          </w:p>
        </w:tc>
        <w:tc>
          <w:tcPr>
            <w:tcW w:w="5386" w:type="dxa"/>
            <w:vAlign w:val="center"/>
          </w:tcPr>
          <w:p>
            <w:pPr>
              <w:pStyle w:val="12"/>
            </w:pPr>
            <w:r>
              <w:t>印刷资料合格率</w:t>
            </w:r>
          </w:p>
        </w:tc>
        <w:tc>
          <w:tcPr>
            <w:tcW w:w="1673" w:type="dxa"/>
            <w:vAlign w:val="center"/>
          </w:tcPr>
          <w:p>
            <w:pPr>
              <w:pStyle w:val="12"/>
            </w:pPr>
            <w:r>
              <w:t>≥95%</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改革工作完成时间</w:t>
            </w:r>
          </w:p>
        </w:tc>
        <w:tc>
          <w:tcPr>
            <w:tcW w:w="5386" w:type="dxa"/>
            <w:vAlign w:val="center"/>
          </w:tcPr>
          <w:p>
            <w:pPr>
              <w:pStyle w:val="12"/>
            </w:pPr>
            <w:r>
              <w:t>机构改革工作完成时间</w:t>
            </w:r>
          </w:p>
        </w:tc>
        <w:tc>
          <w:tcPr>
            <w:tcW w:w="1673" w:type="dxa"/>
            <w:vAlign w:val="center"/>
          </w:tcPr>
          <w:p>
            <w:pPr>
              <w:pStyle w:val="12"/>
            </w:pPr>
            <w:r>
              <w:t>12月底</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印刷资料单套成本</w:t>
            </w:r>
          </w:p>
        </w:tc>
        <w:tc>
          <w:tcPr>
            <w:tcW w:w="5386" w:type="dxa"/>
            <w:vAlign w:val="center"/>
          </w:tcPr>
          <w:p>
            <w:pPr>
              <w:pStyle w:val="12"/>
            </w:pPr>
            <w:r>
              <w:t>印刷资料单套成本</w:t>
            </w:r>
          </w:p>
        </w:tc>
        <w:tc>
          <w:tcPr>
            <w:tcW w:w="1673" w:type="dxa"/>
            <w:vAlign w:val="center"/>
          </w:tcPr>
          <w:p>
            <w:pPr>
              <w:pStyle w:val="12"/>
            </w:pPr>
            <w:r>
              <w:t>≤25元</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部门效能提升率</w:t>
            </w:r>
          </w:p>
        </w:tc>
        <w:tc>
          <w:tcPr>
            <w:tcW w:w="5386" w:type="dxa"/>
            <w:vAlign w:val="center"/>
          </w:tcPr>
          <w:p>
            <w:pPr>
              <w:pStyle w:val="12"/>
            </w:pPr>
            <w:r>
              <w:t>部门工作效能提升率</w:t>
            </w:r>
          </w:p>
        </w:tc>
        <w:tc>
          <w:tcPr>
            <w:tcW w:w="1673" w:type="dxa"/>
            <w:vAlign w:val="center"/>
          </w:tcPr>
          <w:p>
            <w:pPr>
              <w:pStyle w:val="12"/>
            </w:pPr>
            <w:r>
              <w:t>有所提升</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673" w:type="dxa"/>
            <w:vAlign w:val="center"/>
          </w:tcPr>
          <w:p>
            <w:pPr>
              <w:pStyle w:val="12"/>
            </w:pPr>
            <w:r>
              <w:t>≥95%</w:t>
            </w:r>
          </w:p>
        </w:tc>
        <w:tc>
          <w:tcPr>
            <w:tcW w:w="187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4、曲阳县编办业务经费绩效目标表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13063424P00399010002U</w:t>
            </w:r>
          </w:p>
        </w:tc>
        <w:tc>
          <w:tcPr>
            <w:tcW w:w="2835" w:type="dxa"/>
            <w:vAlign w:val="center"/>
          </w:tcPr>
          <w:p>
            <w:pPr>
              <w:pStyle w:val="10"/>
            </w:pPr>
            <w:r>
              <w:t>项目名称</w:t>
            </w:r>
          </w:p>
        </w:tc>
        <w:tc>
          <w:tcPr>
            <w:tcW w:w="6095" w:type="dxa"/>
            <w:gridSpan w:val="3"/>
            <w:vAlign w:val="center"/>
          </w:tcPr>
          <w:p>
            <w:pPr>
              <w:pStyle w:val="12"/>
            </w:pPr>
            <w:r>
              <w:t>曲阳县编办业务经费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预算数60000元，其中一般公共预算60000元，主要用于中文域名续费、印刷资料、购买办公用品等支出。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Theme="minorEastAsia"/>
                <w:lang w:eastAsia="zh-CN"/>
              </w:rPr>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3.00</w:t>
            </w:r>
          </w:p>
        </w:tc>
        <w:tc>
          <w:tcPr>
            <w:tcW w:w="2551" w:type="dxa"/>
            <w:vAlign w:val="center"/>
          </w:tcPr>
          <w:p>
            <w:pPr>
              <w:pStyle w:val="13"/>
            </w:pPr>
            <w:r>
              <w:t>4.00</w:t>
            </w:r>
          </w:p>
        </w:tc>
        <w:tc>
          <w:tcPr>
            <w:tcW w:w="3544" w:type="dxa"/>
            <w:gridSpan w:val="2"/>
            <w:vAlign w:val="center"/>
          </w:tcPr>
          <w:p>
            <w:pPr>
              <w:pStyle w:val="13"/>
            </w:pPr>
            <w: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1.通过为事业单位中文域名续费，保障中文域名网站正常使用。</w:t>
            </w:r>
          </w:p>
          <w:p>
            <w:pPr>
              <w:pStyle w:val="12"/>
            </w:pPr>
            <w:r>
              <w:t>2.通过事业单位登记管理条例宣传和事业单位法人公示信息抽查，提高各单位政策知晓率。</w:t>
            </w:r>
          </w:p>
          <w:p>
            <w:pPr>
              <w:pStyle w:val="12"/>
            </w:pPr>
            <w:r>
              <w:t>3.通过开展机构编制违规违纪预防教育宣传，严肃各单位机构编制纪律。</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中文域名续费单位数</w:t>
            </w:r>
          </w:p>
        </w:tc>
        <w:tc>
          <w:tcPr>
            <w:tcW w:w="5386" w:type="dxa"/>
            <w:vAlign w:val="center"/>
          </w:tcPr>
          <w:p>
            <w:pPr>
              <w:pStyle w:val="12"/>
            </w:pPr>
            <w:r>
              <w:t>中文域名续费单位数</w:t>
            </w:r>
          </w:p>
        </w:tc>
        <w:tc>
          <w:tcPr>
            <w:tcW w:w="1673" w:type="dxa"/>
            <w:vAlign w:val="center"/>
          </w:tcPr>
          <w:p>
            <w:pPr>
              <w:pStyle w:val="12"/>
            </w:pPr>
            <w:r>
              <w:t>200个</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印刷资料数量</w:t>
            </w:r>
          </w:p>
        </w:tc>
        <w:tc>
          <w:tcPr>
            <w:tcW w:w="5386" w:type="dxa"/>
            <w:vAlign w:val="center"/>
          </w:tcPr>
          <w:p>
            <w:pPr>
              <w:pStyle w:val="12"/>
            </w:pPr>
            <w:r>
              <w:t>印刷资料数量</w:t>
            </w:r>
          </w:p>
        </w:tc>
        <w:tc>
          <w:tcPr>
            <w:tcW w:w="1673" w:type="dxa"/>
            <w:vAlign w:val="center"/>
          </w:tcPr>
          <w:p>
            <w:pPr>
              <w:pStyle w:val="12"/>
            </w:pPr>
            <w:r>
              <w:t>≥400份</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公示信息抽查完成率</w:t>
            </w:r>
          </w:p>
        </w:tc>
        <w:tc>
          <w:tcPr>
            <w:tcW w:w="5386" w:type="dxa"/>
            <w:vAlign w:val="center"/>
          </w:tcPr>
          <w:p>
            <w:pPr>
              <w:pStyle w:val="12"/>
            </w:pPr>
            <w:r>
              <w:t>公示信息抽查完成率</w:t>
            </w:r>
          </w:p>
        </w:tc>
        <w:tc>
          <w:tcPr>
            <w:tcW w:w="1673" w:type="dxa"/>
            <w:vAlign w:val="center"/>
          </w:tcPr>
          <w:p>
            <w:pPr>
              <w:pStyle w:val="12"/>
            </w:pPr>
            <w:r>
              <w:t>≥90%</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印刷资料合格率</w:t>
            </w:r>
          </w:p>
        </w:tc>
        <w:tc>
          <w:tcPr>
            <w:tcW w:w="5386" w:type="dxa"/>
            <w:vAlign w:val="center"/>
          </w:tcPr>
          <w:p>
            <w:pPr>
              <w:pStyle w:val="12"/>
            </w:pPr>
            <w:r>
              <w:t>印刷资料合格率</w:t>
            </w:r>
          </w:p>
        </w:tc>
        <w:tc>
          <w:tcPr>
            <w:tcW w:w="1673" w:type="dxa"/>
            <w:vAlign w:val="center"/>
          </w:tcPr>
          <w:p>
            <w:pPr>
              <w:pStyle w:val="12"/>
            </w:pPr>
            <w:r>
              <w:t>≥95%</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中文域名续费完成时间</w:t>
            </w:r>
          </w:p>
        </w:tc>
        <w:tc>
          <w:tcPr>
            <w:tcW w:w="5386" w:type="dxa"/>
            <w:vAlign w:val="center"/>
          </w:tcPr>
          <w:p>
            <w:pPr>
              <w:pStyle w:val="12"/>
            </w:pPr>
            <w:r>
              <w:t>中文域名续费完成时间</w:t>
            </w:r>
          </w:p>
        </w:tc>
        <w:tc>
          <w:tcPr>
            <w:tcW w:w="1673" w:type="dxa"/>
            <w:vAlign w:val="center"/>
          </w:tcPr>
          <w:p>
            <w:pPr>
              <w:pStyle w:val="12"/>
            </w:pPr>
            <w:r>
              <w:t>12月底</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单位中文域名运行维护成本</w:t>
            </w:r>
          </w:p>
        </w:tc>
        <w:tc>
          <w:tcPr>
            <w:tcW w:w="5386" w:type="dxa"/>
            <w:vAlign w:val="center"/>
          </w:tcPr>
          <w:p>
            <w:pPr>
              <w:pStyle w:val="12"/>
            </w:pPr>
            <w:r>
              <w:t>每个单位中文域名运行维护成本</w:t>
            </w:r>
          </w:p>
        </w:tc>
        <w:tc>
          <w:tcPr>
            <w:tcW w:w="1673" w:type="dxa"/>
            <w:vAlign w:val="center"/>
          </w:tcPr>
          <w:p>
            <w:pPr>
              <w:pStyle w:val="12"/>
            </w:pPr>
            <w:r>
              <w:t>100元</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政策法规知晓率</w:t>
            </w:r>
          </w:p>
        </w:tc>
        <w:tc>
          <w:tcPr>
            <w:tcW w:w="5386" w:type="dxa"/>
            <w:vAlign w:val="center"/>
          </w:tcPr>
          <w:p>
            <w:pPr>
              <w:pStyle w:val="12"/>
            </w:pPr>
            <w:r>
              <w:t>事业单位登记管理条例知晓率</w:t>
            </w:r>
          </w:p>
        </w:tc>
        <w:tc>
          <w:tcPr>
            <w:tcW w:w="1673" w:type="dxa"/>
            <w:vAlign w:val="center"/>
          </w:tcPr>
          <w:p>
            <w:pPr>
              <w:pStyle w:val="12"/>
            </w:pPr>
            <w:r>
              <w:t>≥90%</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单位满意度</w:t>
            </w:r>
          </w:p>
        </w:tc>
        <w:tc>
          <w:tcPr>
            <w:tcW w:w="5386" w:type="dxa"/>
            <w:vAlign w:val="center"/>
          </w:tcPr>
          <w:p>
            <w:pPr>
              <w:pStyle w:val="12"/>
            </w:pPr>
            <w:r>
              <w:t>注册中文域名单位的满意度</w:t>
            </w:r>
          </w:p>
        </w:tc>
        <w:tc>
          <w:tcPr>
            <w:tcW w:w="1673" w:type="dxa"/>
            <w:vAlign w:val="center"/>
          </w:tcPr>
          <w:p>
            <w:pPr>
              <w:pStyle w:val="12"/>
            </w:pPr>
            <w:r>
              <w:t>≥95%</w:t>
            </w:r>
          </w:p>
        </w:tc>
        <w:tc>
          <w:tcPr>
            <w:tcW w:w="187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225中共曲阳县委机构编制委员会办公室</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5.72</w:t>
            </w:r>
          </w:p>
        </w:tc>
        <w:tc>
          <w:tcPr>
            <w:tcW w:w="964" w:type="dxa"/>
            <w:vAlign w:val="center"/>
          </w:tcPr>
          <w:p>
            <w:pPr>
              <w:pStyle w:val="15"/>
            </w:pPr>
            <w:r>
              <w:t>5.72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中共曲阳县委机构编制委员会办公室本级小计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5.72</w:t>
            </w:r>
          </w:p>
        </w:tc>
        <w:tc>
          <w:tcPr>
            <w:tcW w:w="964" w:type="dxa"/>
            <w:vAlign w:val="center"/>
          </w:tcPr>
          <w:p>
            <w:pPr>
              <w:pStyle w:val="15"/>
            </w:pPr>
            <w:r>
              <w:t>5.72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5.07</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5.07</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次</w:t>
            </w:r>
          </w:p>
        </w:tc>
        <w:tc>
          <w:tcPr>
            <w:tcW w:w="850" w:type="dxa"/>
            <w:vAlign w:val="center"/>
          </w:tcPr>
          <w:p>
            <w:pPr>
              <w:pStyle w:val="11"/>
            </w:pPr>
            <w:r>
              <w:t>3</w:t>
            </w:r>
          </w:p>
        </w:tc>
        <w:tc>
          <w:tcPr>
            <w:tcW w:w="850" w:type="dxa"/>
            <w:vAlign w:val="center"/>
          </w:tcPr>
          <w:p>
            <w:pPr>
              <w:pStyle w:val="11"/>
            </w:pPr>
            <w:r>
              <w:t>0.40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机构编制监督检查项目</w:t>
            </w:r>
          </w:p>
        </w:tc>
        <w:tc>
          <w:tcPr>
            <w:tcW w:w="964" w:type="dxa"/>
            <w:vAlign w:val="center"/>
          </w:tcPr>
          <w:p>
            <w:pPr>
              <w:pStyle w:val="11"/>
            </w:pPr>
            <w:r>
              <w:t>1.69</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0.96</w:t>
            </w:r>
          </w:p>
        </w:tc>
        <w:tc>
          <w:tcPr>
            <w:tcW w:w="964" w:type="dxa"/>
            <w:vAlign w:val="center"/>
          </w:tcPr>
          <w:p>
            <w:pPr>
              <w:pStyle w:val="11"/>
            </w:pPr>
            <w:r>
              <w:t>0.96</w:t>
            </w:r>
          </w:p>
        </w:tc>
        <w:tc>
          <w:tcPr>
            <w:tcW w:w="964" w:type="dxa"/>
            <w:vAlign w:val="center"/>
          </w:tcPr>
          <w:p>
            <w:pPr>
              <w:pStyle w:val="11"/>
            </w:pPr>
            <w:r>
              <w:t>0.96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机构改革工作项目</w:t>
            </w:r>
          </w:p>
        </w:tc>
        <w:tc>
          <w:tcPr>
            <w:tcW w:w="964" w:type="dxa"/>
            <w:vAlign w:val="center"/>
          </w:tcPr>
          <w:p>
            <w:pPr>
              <w:pStyle w:val="11"/>
            </w:pPr>
            <w:r>
              <w:t>1.89</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1.32</w:t>
            </w:r>
          </w:p>
        </w:tc>
        <w:tc>
          <w:tcPr>
            <w:tcW w:w="964" w:type="dxa"/>
            <w:vAlign w:val="center"/>
          </w:tcPr>
          <w:p>
            <w:pPr>
              <w:pStyle w:val="11"/>
            </w:pPr>
            <w:r>
              <w:t>1.32</w:t>
            </w:r>
          </w:p>
        </w:tc>
        <w:tc>
          <w:tcPr>
            <w:tcW w:w="964" w:type="dxa"/>
            <w:vAlign w:val="center"/>
          </w:tcPr>
          <w:p>
            <w:pPr>
              <w:pStyle w:val="11"/>
            </w:pPr>
            <w:r>
              <w:t>1.32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曲阳县编办业务经费</w:t>
            </w:r>
          </w:p>
        </w:tc>
        <w:tc>
          <w:tcPr>
            <w:tcW w:w="964" w:type="dxa"/>
            <w:vAlign w:val="center"/>
          </w:tcPr>
          <w:p>
            <w:pPr>
              <w:pStyle w:val="11"/>
            </w:pPr>
            <w:r>
              <w:t>6.00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2</w:t>
            </w:r>
          </w:p>
        </w:tc>
        <w:tc>
          <w:tcPr>
            <w:tcW w:w="850" w:type="dxa"/>
            <w:vAlign w:val="center"/>
          </w:tcPr>
          <w:p>
            <w:pPr>
              <w:pStyle w:val="11"/>
            </w:pPr>
            <w:r>
              <w:t>0.02</w:t>
            </w:r>
          </w:p>
        </w:tc>
        <w:tc>
          <w:tcPr>
            <w:tcW w:w="964" w:type="dxa"/>
            <w:vAlign w:val="center"/>
          </w:tcPr>
          <w:p>
            <w:pPr>
              <w:pStyle w:val="11"/>
            </w:pPr>
            <w:r>
              <w:t>0.04</w:t>
            </w:r>
          </w:p>
        </w:tc>
        <w:tc>
          <w:tcPr>
            <w:tcW w:w="964" w:type="dxa"/>
            <w:vAlign w:val="center"/>
          </w:tcPr>
          <w:p>
            <w:pPr>
              <w:pStyle w:val="11"/>
            </w:pPr>
            <w:r>
              <w:t>0.04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曲阳县编办业务经费</w:t>
            </w:r>
          </w:p>
        </w:tc>
        <w:tc>
          <w:tcPr>
            <w:tcW w:w="964" w:type="dxa"/>
            <w:vAlign w:val="center"/>
          </w:tcPr>
          <w:p>
            <w:pPr>
              <w:pStyle w:val="11"/>
            </w:pPr>
            <w:r>
              <w:t>6.00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7" w:name="_Toc_3_3_0000000018"/>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7"/>
    </w:p>
    <w:p>
      <w:pPr>
        <w:spacing w:line="500" w:lineRule="exact"/>
        <w:ind w:firstLine="560"/>
      </w:pPr>
      <w:r>
        <w:rPr>
          <w:rFonts w:eastAsia="方正仿宋_GBK"/>
          <w:color w:val="000000"/>
          <w:sz w:val="28"/>
        </w:rPr>
        <w:t>中共曲阳县委机构编制委员会办公室（含所属单位）上年末固定资产金额为15.85万元（详见下表）。本年度拟购置固定资产总额为0.00万元，已按要求列入政府采购预算，详见政府采购预算表。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225中共曲阳县委机构编制委员会办公室</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25</w:t>
            </w:r>
          </w:p>
        </w:tc>
        <w:tc>
          <w:tcPr>
            <w:tcW w:w="2835" w:type="dxa"/>
            <w:vAlign w:val="center"/>
          </w:tcPr>
          <w:p>
            <w:pPr>
              <w:pStyle w:val="11"/>
            </w:pPr>
            <w:r>
              <w:t>7.05</w:t>
            </w:r>
          </w:p>
        </w:tc>
      </w:tr>
    </w:tbl>
    <w:p>
      <w:pPr>
        <w:ind w:firstLine="640"/>
      </w:pPr>
    </w:p>
    <w:p>
      <w:pPr>
        <w:spacing w:before="10" w:after="10"/>
        <w:ind w:firstLine="640"/>
        <w:outlineLvl w:val="2"/>
      </w:pPr>
      <w:bookmarkStart w:id="18" w:name="_Toc_3_3_0000000019"/>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BB0E27"/>
    <w:rsid w:val="0006441E"/>
    <w:rsid w:val="00070ACE"/>
    <w:rsid w:val="00375A3E"/>
    <w:rsid w:val="003B23DA"/>
    <w:rsid w:val="00416C6C"/>
    <w:rsid w:val="0050164B"/>
    <w:rsid w:val="00A719C5"/>
    <w:rsid w:val="00BB0E27"/>
    <w:rsid w:val="00BD26EE"/>
    <w:rsid w:val="00E028F6"/>
    <w:rsid w:val="00FB3DE4"/>
    <w:rsid w:val="4EFE4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2024-02-23T15:31:55Z</dcterms:created>
  <dcterms:modified xsi:type="dcterms:W3CDTF">2024-02-23T07:31:55Z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2024-02-23T15:31:54Z</dcterms:created>
  <dcterms:modified xsi:type="dcterms:W3CDTF">2024-02-23T07:31:54Z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2024-02-23T15:31:53Z</dcterms:created>
  <dcterms:modified xsi:type="dcterms:W3CDTF">2024-02-23T07:31:53Z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2024-02-23T15:31:53Z</dcterms:created>
  <dcterms:modified xsi:type="dcterms:W3CDTF">2024-02-23T07:31:53Z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2024-02-23T15:31:54Z</dcterms:created>
  <dcterms:modified xsi:type="dcterms:W3CDTF">2024-02-23T07:31:54Z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2024-02-23T15:31:52Z</dcterms:created>
  <dcterms:modified xsi:type="dcterms:W3CDTF">2024-02-23T07:31:52Z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2024-02-23T15:31:54Z</dcterms:created>
  <dcterms:modified xsi:type="dcterms:W3CDTF">2024-02-23T07:31:54Z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2024-02-23T15:31:53Z</dcterms:created>
  <dcterms:modified xsi:type="dcterms:W3CDTF">2024-02-23T07:31:53Z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D1868E5-8DCF-4423-8268-A11DD6D0DDD9}">
  <ds:schemaRefs/>
</ds:datastoreItem>
</file>

<file path=customXml/itemProps11.xml><?xml version="1.0" encoding="utf-8"?>
<ds:datastoreItem xmlns:ds="http://schemas.openxmlformats.org/officeDocument/2006/customXml" ds:itemID="{AFD28D48-A533-46A4-B85A-BB558B2E259B}">
  <ds:schemaRefs/>
</ds:datastoreItem>
</file>

<file path=customXml/itemProps12.xml><?xml version="1.0" encoding="utf-8"?>
<ds:datastoreItem xmlns:ds="http://schemas.openxmlformats.org/officeDocument/2006/customXml" ds:itemID="{48844DCA-CB43-42A6-8ECF-32D20F239893}">
  <ds:schemaRefs/>
</ds:datastoreItem>
</file>

<file path=customXml/itemProps13.xml><?xml version="1.0" encoding="utf-8"?>
<ds:datastoreItem xmlns:ds="http://schemas.openxmlformats.org/officeDocument/2006/customXml" ds:itemID="{7C9E5F0C-7A72-48E1-AE25-F593C632108F}">
  <ds:schemaRefs/>
</ds:datastoreItem>
</file>

<file path=customXml/itemProps14.xml><?xml version="1.0" encoding="utf-8"?>
<ds:datastoreItem xmlns:ds="http://schemas.openxmlformats.org/officeDocument/2006/customXml" ds:itemID="{E9E9433B-7D7C-4DE4-A8A7-15EF1CF11E08}">
  <ds:schemaRefs/>
</ds:datastoreItem>
</file>

<file path=customXml/itemProps15.xml><?xml version="1.0" encoding="utf-8"?>
<ds:datastoreItem xmlns:ds="http://schemas.openxmlformats.org/officeDocument/2006/customXml" ds:itemID="{C3D092FA-1074-4058-87E7-2D7787313B5C}">
  <ds:schemaRefs/>
</ds:datastoreItem>
</file>

<file path=customXml/itemProps16.xml><?xml version="1.0" encoding="utf-8"?>
<ds:datastoreItem xmlns:ds="http://schemas.openxmlformats.org/officeDocument/2006/customXml" ds:itemID="{C7E834F3-7735-4250-9327-1AED16CE9DFB}">
  <ds:schemaRefs/>
</ds:datastoreItem>
</file>

<file path=customXml/itemProps17.xml><?xml version="1.0" encoding="utf-8"?>
<ds:datastoreItem xmlns:ds="http://schemas.openxmlformats.org/officeDocument/2006/customXml" ds:itemID="{173F4E83-FFFF-46E8-9FE4-B3E77AB90531}">
  <ds:schemaRefs/>
</ds:datastoreItem>
</file>

<file path=customXml/itemProps2.xml><?xml version="1.0" encoding="utf-8"?>
<ds:datastoreItem xmlns:ds="http://schemas.openxmlformats.org/officeDocument/2006/customXml" ds:itemID="{96581E87-3CEA-446D-93E7-944C1C1441CE}">
  <ds:schemaRefs/>
</ds:datastoreItem>
</file>

<file path=customXml/itemProps3.xml><?xml version="1.0" encoding="utf-8"?>
<ds:datastoreItem xmlns:ds="http://schemas.openxmlformats.org/officeDocument/2006/customXml" ds:itemID="{CC41925F-DC66-473F-AC62-FF0AA373DD03}">
  <ds:schemaRefs/>
</ds:datastoreItem>
</file>

<file path=customXml/itemProps4.xml><?xml version="1.0" encoding="utf-8"?>
<ds:datastoreItem xmlns:ds="http://schemas.openxmlformats.org/officeDocument/2006/customXml" ds:itemID="{E78B11C3-6295-4CCF-84F8-FC38144EB8FC}">
  <ds:schemaRefs/>
</ds:datastoreItem>
</file>

<file path=customXml/itemProps5.xml><?xml version="1.0" encoding="utf-8"?>
<ds:datastoreItem xmlns:ds="http://schemas.openxmlformats.org/officeDocument/2006/customXml" ds:itemID="{EDF15E23-DA7B-4219-9327-9C6A4E6888A3}">
  <ds:schemaRefs/>
</ds:datastoreItem>
</file>

<file path=customXml/itemProps6.xml><?xml version="1.0" encoding="utf-8"?>
<ds:datastoreItem xmlns:ds="http://schemas.openxmlformats.org/officeDocument/2006/customXml" ds:itemID="{7A69F588-8896-4CAB-BAB3-903B47686875}">
  <ds:schemaRefs/>
</ds:datastoreItem>
</file>

<file path=customXml/itemProps7.xml><?xml version="1.0" encoding="utf-8"?>
<ds:datastoreItem xmlns:ds="http://schemas.openxmlformats.org/officeDocument/2006/customXml" ds:itemID="{0B2EFEF2-0E9C-419D-91CE-160E074F96DA}">
  <ds:schemaRefs/>
</ds:datastoreItem>
</file>

<file path=customXml/itemProps8.xml><?xml version="1.0" encoding="utf-8"?>
<ds:datastoreItem xmlns:ds="http://schemas.openxmlformats.org/officeDocument/2006/customXml" ds:itemID="{E9B2075C-1A94-4A9F-82F5-A7CC428E4B52}">
  <ds:schemaRefs/>
</ds:datastoreItem>
</file>

<file path=customXml/itemProps9.xml><?xml version="1.0" encoding="utf-8"?>
<ds:datastoreItem xmlns:ds="http://schemas.openxmlformats.org/officeDocument/2006/customXml" ds:itemID="{00C910FD-987F-433A-9458-F0052A3AFC69}">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29</Pages>
  <Words>2223</Words>
  <Characters>12672</Characters>
  <Lines>105</Lines>
  <Paragraphs>29</Paragraphs>
  <TotalTime>6</TotalTime>
  <ScaleCrop>false</ScaleCrop>
  <LinksUpToDate>false</LinksUpToDate>
  <CharactersWithSpaces>14866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2024-02-23T07:34:00Z</dcterms:created>
  <dc:creator>Administrator</dc:creator>
  <cp:lastModifiedBy>6665</cp:lastModifiedBy>
  <dcterms:modified xsi:type="dcterms:W3CDTF">2024-05-31T03:24:20Z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