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曲阳县财政局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2019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年部门预算信息公开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按照《中华人民共和国预算法》、《地方预决算公开操作规程》和《河北省财政厅修订补充</w:t>
      </w:r>
      <w:r>
        <w:rPr>
          <w:rFonts w:ascii="仿宋" w:hAnsi="仿宋" w:eastAsia="仿宋" w:cs="仿宋"/>
          <w:color w:val="auto"/>
          <w:sz w:val="32"/>
          <w:szCs w:val="32"/>
        </w:rPr>
        <w:t>&lt;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河北省预决算公开操作规程实施细则</w:t>
      </w:r>
      <w:r>
        <w:rPr>
          <w:rFonts w:ascii="仿宋" w:hAnsi="仿宋" w:eastAsia="仿宋" w:cs="仿宋"/>
          <w:color w:val="auto"/>
          <w:sz w:val="32"/>
          <w:szCs w:val="32"/>
        </w:rPr>
        <w:t>&gt;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》（冀财预</w:t>
      </w:r>
      <w:r>
        <w:rPr>
          <w:rFonts w:ascii="仿宋" w:hAnsi="仿宋" w:eastAsia="仿宋" w:cs="仿宋"/>
          <w:color w:val="auto"/>
          <w:sz w:val="32"/>
          <w:szCs w:val="32"/>
        </w:rPr>
        <w:t>[2017]82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号）规定，现将曲阳县财政局</w:t>
      </w:r>
      <w:r>
        <w:rPr>
          <w:rFonts w:ascii="仿宋" w:hAnsi="仿宋" w:eastAsia="仿宋" w:cs="仿宋"/>
          <w:color w:val="auto"/>
          <w:sz w:val="32"/>
          <w:szCs w:val="32"/>
        </w:rPr>
        <w:t>2019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年部门预算公开如下：</w:t>
      </w:r>
    </w:p>
    <w:p>
      <w:pPr>
        <w:ind w:firstLine="64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一、部门职责及机构设置情况</w:t>
      </w:r>
    </w:p>
    <w:p>
      <w:pPr>
        <w:spacing w:line="520" w:lineRule="exact"/>
        <w:ind w:firstLine="643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部门职责：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根据曲阳县人民政府办公室《关于印发曲阳县财政局主要职责、内设机构和人员编制规定的通知》（曲府办</w:t>
      </w:r>
      <w:r>
        <w:rPr>
          <w:rFonts w:ascii="仿宋" w:hAnsi="仿宋" w:eastAsia="仿宋" w:cs="仿宋"/>
          <w:color w:val="auto"/>
          <w:sz w:val="32"/>
          <w:szCs w:val="32"/>
        </w:rPr>
        <w:t>[2011]144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号），现将我局部门概况说明如下：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拟订财税发展战略、规划、政策和改革方案并组织实施；分析预测宏观经济形势，参与制定各项宏观经济政策，提出运用财税政策实施宏观调控和综合平衡社会财力的建议；拟订县与乡、国家与地方企业的分配政策，完善鼓励公益事业发展的财税政策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（二）贯彻执行国家、省、市财政、税收、财务、会计管理的各项法律法规；制定县级有关规章制度并监督实施。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承担财政预算管理的责任。负责编制年度县本级预决算草案并组织执行，汇编全县年度预决算草案；受县政府委托，向县人民代表大会报告全县及县本级预算及其执行情况，向县人大常委会报告决算；组织制定经费开支标准、定额，负责审核批复部门（单位）的年度预决算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（四）承担财政体制管理的责任。负责拟订县乡财政管理体制，组织实施乡镇财政体制改革；完善地方转移支付制度。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（五）承担财政国库管理的责任。组织制定国库管理制度、财政集中支付制度、国库集中收付制度并组织实施，指导和监督县本级国库业务，按规定开展国库现金管理；负责制定政府采购制度并监督管理。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（六）负责政府非税收入和政府性基金管理，按规定管理行政事业性收费；管理财政票据；制定彩票管理政策和有关办法，管理彩票市场，按规定管理彩票资金。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（七）落实管理权限内的地方性税收政策调整；提出省市授权税目税率调整、减免和地方税收政策等重大事项的建议，对地方承担出口退税事务实施监管，监督检查地方税收政策的执行情况。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八）负责制定行政事业单位国有资产管理规章制度，以及县委、县政府直属事业单位和县直部门所属事业单位的国有资产监督管理；制定需要全县统一规定的开支标准和支出政策；承担县直机关事业单位公务车辆编制管理职责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九）负责审核和汇总编制全县国有资本经营预决算草案，制定国有资本经营预算的制度和办法，收取县本级企业国有资本收益；制定并组织实施企业财务制度；按规定管理地方金融类企业国有资产，参与拟订企业国有资产管理相关制度，按规定管理资产评估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（十）负责办理和监督县级财政的经济社会发展支出、县投资项目的财政拨款，参与拟订县建设投资的有关政策，制定基本建设财务规定；负责有关政策性补贴和专项储备资金财政管理。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（十一）会同有关部门管理县级财政社会保障和就业及医疗卫生支出，会同有关部门拟订社会保障资金（基金）的财务管理制度，编制县级社会保障预决算草案。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二）负责管理县政府的国内外债权、债务。执行国家外债管理的政策，拟订具体实施办法，承担外国政府贷款、国际金融组织贷款的对外谈判与磋商；负责财政预算内行政机构、事业单位和社会团体的非贸易外汇管理；受县政府委托会同有关部门处理涉及财政、债务等方面的涉外事务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（十三）负责管理全县会计工作，监督和规范会计行为，组织实施国家统一的会计制度，受省财政厅、市财政局委托指导和监督注册会计师和会计师事务所的业务，指导和管理社会审计。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（十四）监督检查财税法规、政策的执行情况，反映财政收支管理中的重大问题。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（十五）负责全县政府采购的管理，依法制定政府采购管理的规章、制度；提出政府采购年度预算需求，落实年度政府采购预算。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（十六）根据上级管理办法，拟订农业开发资金、财务管理办法实施细则；负责农业开发资金的使用、管理、监督、检查和有偿资金回收。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（十七）按照县政府有关规定，管理曲阳县非税收入管理局、财政集中支付办公室、财政投资评审办公室、财政稽查办公室、财政信息管理办公室、会计人员服务中心、国债服务部。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（十八）承办县政府交办的其他事项。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color w:val="auto"/>
          <w:sz w:val="32"/>
          <w:szCs w:val="32"/>
        </w:rPr>
        <w:t>部门机构设置情况</w:t>
      </w:r>
    </w:p>
    <w:tbl>
      <w:tblPr>
        <w:tblStyle w:val="7"/>
        <w:tblW w:w="13469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89"/>
        <w:gridCol w:w="2915"/>
        <w:gridCol w:w="2612"/>
        <w:gridCol w:w="3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46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部门机构设置情况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单位规格</w:t>
            </w:r>
          </w:p>
        </w:tc>
        <w:tc>
          <w:tcPr>
            <w:tcW w:w="3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经费保障形式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曲阳县财政局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行政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曲阳县财政集中支付办公室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事业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副科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财政性资金基本保证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曲阳县国债服务部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事业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股级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财政性资金零补助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曲阳县会计人员服务中心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事业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股级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财政性资金基本保证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曲阳县财政稽查办公室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事业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副科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财政性资金基本保证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曲阳县财政信息管理办公室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事业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股级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财政性资金基本保证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曲阳县财政投资评审办公室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事业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股级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财政性资金基本保证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曲阳县非税收入管理局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事业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副科</w:t>
            </w:r>
          </w:p>
        </w:tc>
        <w:tc>
          <w:tcPr>
            <w:tcW w:w="3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财政性资金基本保证</w:t>
            </w:r>
          </w:p>
        </w:tc>
      </w:tr>
    </w:tbl>
    <w:p>
      <w:pPr>
        <w:rPr>
          <w:rFonts w:cs="Times New Roman"/>
          <w:color w:val="auto"/>
        </w:rPr>
      </w:pPr>
    </w:p>
    <w:p>
      <w:pPr>
        <w:ind w:firstLine="64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二、部门预算安排的总体情况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按照预算管理有关规定，目前我部门预算的编制实行综合预算制度，即全部收入和支出都反映在预算中。曲阳县财政局及所属事业单位的收支包含在部门预算中。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、收入说明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反应本部门当年全部收入。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年预算收入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780.05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万元，其中：一般公共预算收入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780.05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万元，基金预算收入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万元，财政专户核拨收入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万元，其他来源收入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、支出说明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收支预算总表支出栏、基本支出表、项目支出表按经济分类和支出功能分类科目编制，反映曲阳县财政局年度部门预算中支出预算的总体情况。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年部门支出预算为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780.05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万元，其中基本支出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560.15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万元，包括人员经费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480.9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万元和日常公用经费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79.25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万元；项目支出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219.9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万元，主要为一般公共服务支出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63.95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，社会保障和就业支出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90.54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万元，卫生健康支出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19.9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万元，农林水支出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17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万元，住房保障支出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28.51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万元。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、比上年增减情况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年，部门预算收支安排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780.05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万元，较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2018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年增长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81.27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万元，其中：基本支出减少了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5.77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万元，主要是退休减少人员经费；项目支出增长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84.81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万元，主要是增加了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信息化建设经费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项目经费。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年，我部门机关运行经费共计安排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79.25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元，主要用于保证机关正常运转的办公费、邮电费、差旅费、福利费、办公取暖费、电费、其他交通费、工会经费、公务车运行维护费等支出。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2019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年，曲阳县财政局财政拨款“三公”经费预算安排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8.2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万元，其中：因公出国（境）费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万元；公务用车购置及运维费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4.2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万元（其中：公务用车运行维护费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4.2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万元，公务用车购置费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)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；公务接待费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万元。“三公”经费与上年持平，无增减变化。</w:t>
      </w:r>
    </w:p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五、绩效预算信息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bookmarkStart w:id="0" w:name="_Toc471398463"/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总体绩效目标：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ascii="方正仿宋_GBK" w:eastAsia="方正仿宋_GBK" w:cs="方正仿宋_GBK"/>
          <w:color w:val="auto"/>
          <w:sz w:val="28"/>
          <w:szCs w:val="28"/>
        </w:rPr>
        <w:t>(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一</w:t>
      </w:r>
      <w:r>
        <w:rPr>
          <w:rFonts w:ascii="方正仿宋_GBK" w:eastAsia="方正仿宋_GBK" w:cs="方正仿宋_GBK"/>
          <w:color w:val="auto"/>
          <w:sz w:val="28"/>
          <w:szCs w:val="28"/>
        </w:rPr>
        <w:t>)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大力支持县域经济发展，着力做大经济</w:t>
      </w:r>
      <w:r>
        <w:rPr>
          <w:rFonts w:ascii="方正仿宋_GBK" w:eastAsia="方正仿宋_GBK"/>
          <w:color w:val="auto"/>
          <w:sz w:val="28"/>
          <w:szCs w:val="28"/>
        </w:rPr>
        <w:t>“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蛋糕</w:t>
      </w:r>
      <w:r>
        <w:rPr>
          <w:rFonts w:ascii="方正仿宋_GBK" w:eastAsia="方正仿宋_GBK"/>
          <w:color w:val="auto"/>
          <w:sz w:val="28"/>
          <w:szCs w:val="28"/>
        </w:rPr>
        <w:t>”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，加强收入组织力度，努力提高收入质量，切实增强财政实力。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ascii="方正仿宋_GBK" w:eastAsia="方正仿宋_GBK" w:cs="方正仿宋_GBK"/>
          <w:color w:val="auto"/>
          <w:sz w:val="28"/>
          <w:szCs w:val="28"/>
        </w:rPr>
        <w:t>(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二</w:t>
      </w:r>
      <w:r>
        <w:rPr>
          <w:rFonts w:ascii="方正仿宋_GBK" w:eastAsia="方正仿宋_GBK" w:cs="方正仿宋_GBK"/>
          <w:color w:val="auto"/>
          <w:sz w:val="28"/>
          <w:szCs w:val="28"/>
        </w:rPr>
        <w:t>)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调整优化支出结构，着力保障和改善民生，保障各项重点支出，大力基本公共服务均等化，促进社会和谐稳定。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ascii="方正仿宋_GBK" w:eastAsia="方正仿宋_GBK" w:cs="方正仿宋_GBK"/>
          <w:color w:val="auto"/>
          <w:sz w:val="28"/>
          <w:szCs w:val="28"/>
        </w:rPr>
        <w:t>(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三</w:t>
      </w:r>
      <w:r>
        <w:rPr>
          <w:rFonts w:ascii="方正仿宋_GBK" w:eastAsia="方正仿宋_GBK" w:cs="方正仿宋_GBK"/>
          <w:color w:val="auto"/>
          <w:sz w:val="28"/>
          <w:szCs w:val="28"/>
        </w:rPr>
        <w:t>)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深入推进部门预算、国库集中支付、政府采购等财政管理制度改革，提高财政管理科学化精细化水平。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ascii="方正仿宋_GBK" w:eastAsia="方正仿宋_GBK" w:cs="方正仿宋_GBK"/>
          <w:color w:val="auto"/>
          <w:sz w:val="28"/>
          <w:szCs w:val="28"/>
        </w:rPr>
        <w:t>(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四</w:t>
      </w:r>
      <w:r>
        <w:rPr>
          <w:rFonts w:ascii="方正仿宋_GBK" w:eastAsia="方正仿宋_GBK" w:cs="方正仿宋_GBK"/>
          <w:color w:val="auto"/>
          <w:sz w:val="28"/>
          <w:szCs w:val="28"/>
        </w:rPr>
        <w:t>)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进一步强化财政监督，建立全方位、高质量的财政监督体系。</w:t>
      </w:r>
    </w:p>
    <w:p>
      <w:pPr>
        <w:spacing w:line="500" w:lineRule="exact"/>
        <w:ind w:firstLine="560"/>
        <w:rPr>
          <w:rFonts w:asci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eastAsia="方正仿宋_GBK" w:cs="方正仿宋_GBK"/>
          <w:color w:val="auto"/>
          <w:sz w:val="28"/>
          <w:szCs w:val="28"/>
        </w:rPr>
        <w:t>(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五</w:t>
      </w:r>
      <w:r>
        <w:rPr>
          <w:rFonts w:ascii="方正仿宋_GBK" w:eastAsia="方正仿宋_GBK" w:cs="方正仿宋_GBK"/>
          <w:color w:val="auto"/>
          <w:sz w:val="28"/>
          <w:szCs w:val="28"/>
        </w:rPr>
        <w:t>)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强化干部队伍建设，打造一支政治坚定、业务精湛、清正廉洁的财政</w:t>
      </w:r>
      <w:r>
        <w:rPr>
          <w:rFonts w:ascii="方正仿宋_GBK" w:eastAsia="方正仿宋_GBK"/>
          <w:color w:val="auto"/>
          <w:sz w:val="28"/>
          <w:szCs w:val="28"/>
        </w:rPr>
        <w:t>“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铁军</w:t>
      </w:r>
      <w:r>
        <w:rPr>
          <w:rFonts w:ascii="方正仿宋_GBK" w:eastAsia="方正仿宋_GBK"/>
          <w:color w:val="auto"/>
          <w:sz w:val="28"/>
          <w:szCs w:val="28"/>
        </w:rPr>
        <w:t>”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。</w:t>
      </w:r>
      <w:r>
        <w:rPr>
          <w:rFonts w:ascii="方正仿宋_GBK" w:eastAsia="方正仿宋_GBK" w:cs="方正仿宋_GBK"/>
          <w:color w:val="auto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left="198" w:firstLine="643" w:firstLineChars="20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职责分类绩效目标：</w:t>
      </w:r>
    </w:p>
    <w:bookmarkEnd w:id="0"/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以党的十九大精神为指导，深入学习贯彻习近平总书记系列</w:t>
      </w:r>
      <w:r>
        <w:rPr>
          <w:rFonts w:hint="eastAsia" w:ascii="方正仿宋_GBK" w:eastAsia="方正仿宋_GBK" w:cs="方正仿宋_GBK"/>
          <w:color w:val="auto"/>
          <w:sz w:val="28"/>
          <w:szCs w:val="28"/>
          <w:lang w:val="en-US" w:eastAsia="zh-CN"/>
        </w:rPr>
        <w:t>重要</w:t>
      </w:r>
      <w:bookmarkStart w:id="4" w:name="_GoBack"/>
      <w:bookmarkEnd w:id="4"/>
      <w:r>
        <w:rPr>
          <w:rFonts w:hint="eastAsia" w:ascii="方正仿宋_GBK" w:eastAsia="方正仿宋_GBK" w:cs="方正仿宋_GBK"/>
          <w:color w:val="auto"/>
          <w:sz w:val="28"/>
          <w:szCs w:val="28"/>
        </w:rPr>
        <w:t>讲话精神，</w:t>
      </w:r>
      <w:r>
        <w:rPr>
          <w:rFonts w:ascii="方正仿宋_GBK" w:eastAsia="方正仿宋_GBK" w:cs="方正仿宋_GBK"/>
          <w:color w:val="auto"/>
          <w:sz w:val="28"/>
          <w:szCs w:val="28"/>
        </w:rPr>
        <w:t>2019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年，财政局将加强队伍建设，推动财政事业健康、全面发展。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（一）财政收入管理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非税收入政策管理。财政局负责政府非税收入和政府性基金管理，按规定管理行政事业性收费；管理财政票据；制定彩票管理政策和有关办法，管理彩票收场，按规定管理彩票资金。适应经济增长新常态，做好非税收入组织工作。全部财政收入增长率达到</w:t>
      </w:r>
      <w:r>
        <w:rPr>
          <w:rFonts w:ascii="方正仿宋_GBK" w:eastAsia="方正仿宋_GBK" w:cs="方正仿宋_GBK"/>
          <w:color w:val="auto"/>
          <w:sz w:val="28"/>
          <w:szCs w:val="28"/>
        </w:rPr>
        <w:t>6.4%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。通过非税收入政策管理完成全年财政非税收入，提高财政收入质量，提高单位人员对非税系统会计核算软件的使用能力。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（二）预算管理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预算执行管理。区本级支出预算指标登记与核算，预算单位资金垫付、系统内划转等事项审批，预算资金审核拨付与监管；按旬、月汇总统计全区预算执行情况，提交分析报告；财政经济形势分析预测，提供预算执行信息及分析资料。负责编制年度县本级预决算草案并组织执行，汇编全县年度预决算草案；受县政府委托，向县人民代表大会报告全县及县本级预算及其执行情况；向县人大常委会报告决算；组织制定经费开支标准、定额，负责审核批复部门的年度预决算。预算管理业务人员满意度达到</w:t>
      </w:r>
      <w:r>
        <w:rPr>
          <w:rFonts w:ascii="方正仿宋_GBK" w:eastAsia="方正仿宋_GBK" w:cs="方正仿宋_GBK"/>
          <w:color w:val="auto"/>
          <w:sz w:val="28"/>
          <w:szCs w:val="28"/>
        </w:rPr>
        <w:t>90%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以上。通过预算管理业务，使预算编制科学、政策有效、执行规范、决算准确，绩效突出，更好地组织执行县本级预决算草案。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（三）国库管理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总预算会计管理。负责区本级总预算会计核算；牵头协调并组织办理市与区、区与乡及年度财政结算事项；编制区本级综合财务报告，汇总全区综合财务报告。组织制定国库管理制度、财政集中支付制度、国库集中收付制度并组织实施，指导和监督县本级国库业务，按规定开展国库现金管理；负责制定政府采购制度并监督管理。购置对业务保障能力的提升情况达到</w:t>
      </w:r>
      <w:r>
        <w:rPr>
          <w:rFonts w:ascii="方正仿宋_GBK" w:eastAsia="方正仿宋_GBK" w:cs="方正仿宋_GBK"/>
          <w:color w:val="auto"/>
          <w:sz w:val="28"/>
          <w:szCs w:val="28"/>
        </w:rPr>
        <w:t>90%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以上。通过总预算会计管理，使财政国库管理科学，数据准确，确保国库集中支付电子化系统平稳运行，按时、按质完成财政总决算和部门决算工作；服务全县经济发展。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（四）财务会计管理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会计人员管理。承担全县会计从业人员的日常管理；组织会计专业技术资格</w:t>
      </w:r>
      <w:r>
        <w:rPr>
          <w:rFonts w:ascii="方正仿宋_GBK" w:eastAsia="方正仿宋_GBK" w:cs="方正仿宋_GBK"/>
          <w:color w:val="auto"/>
          <w:sz w:val="28"/>
          <w:szCs w:val="28"/>
        </w:rPr>
        <w:t>(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中级）考试报名审核，并颁发会计专业资格；负责组织、指导全县会计人员的继续教育工作。参加培训学员满意和较满意程度达到</w:t>
      </w:r>
      <w:r>
        <w:rPr>
          <w:rFonts w:ascii="方正仿宋_GBK" w:eastAsia="方正仿宋_GBK" w:cs="方正仿宋_GBK"/>
          <w:color w:val="auto"/>
          <w:sz w:val="28"/>
          <w:szCs w:val="28"/>
        </w:rPr>
        <w:t>90%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以上。通过会计人员管理，提升全县会计人员的专业素质，使会计人员对财政政策及业务有更为深刻的了解，及时完成全县会计人员的继续教育工作，使会计人员的日常管理工作更加规范。使会计资格考试报名审核平稳有序进行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（五）财政政务管理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asci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、综合事务管理。会议组织管理、信息化建设与维护、机关财务和资产管理、标准化建设、基建及维修、大型设备购置、人事管理及干部教育培训、机关党委工作、老干部工作等。负责事业单位管理工作。制定实施全局信息化建设规划和网络、计算机管理规章制度；对全局计算机软件硬件进行采购、登记、管理和维护；负责网络运行安全，管理门户网站；负责全县财政系统信息化技术知识培训；协助完成政务公开工作等。共享的数据容量占全部数据容量的</w:t>
      </w:r>
      <w:r>
        <w:rPr>
          <w:rFonts w:ascii="方正仿宋_GBK" w:eastAsia="方正仿宋_GBK" w:cs="方正仿宋_GBK"/>
          <w:color w:val="auto"/>
          <w:sz w:val="28"/>
          <w:szCs w:val="28"/>
        </w:rPr>
        <w:t>90%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以上。通过综合事务管理，机关协调运行，事业单位工作正常开展，思想政治工作深入，后勤服务保障有力。机关各项活动有序开展，信息系统和后勤设施正常运行。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ascii="方正仿宋_GBK" w:eastAsia="方正仿宋_GBK" w:cs="方正仿宋_GBK"/>
          <w:color w:val="auto"/>
          <w:sz w:val="28"/>
          <w:szCs w:val="28"/>
        </w:rPr>
        <w:t>2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、综合业务管理。指导财政系统业务活动和事业发展；加强财政法制建设；开展财税政策研究；深化财政改革；行政复议及行政应诉工作；信访接待、业务宣传、政务信息公开、网上行政服务、依法行政等。对上下协调有力，外部关系良好，信息发布正确及时，推进改革研究深入。综合事项处理情况完成</w:t>
      </w:r>
      <w:r>
        <w:rPr>
          <w:rFonts w:ascii="方正仿宋_GBK" w:eastAsia="方正仿宋_GBK" w:cs="方正仿宋_GBK"/>
          <w:color w:val="auto"/>
          <w:sz w:val="28"/>
          <w:szCs w:val="28"/>
        </w:rPr>
        <w:t>98%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以上。对上下协调有力，外部关系良好，信息发布正确及时，推进改革研究深入。及时科学处理综合事项，各项工作无差错。按时办理与上下级财政的工作联络事项，依法发布财政信息，按时完成领导交办的改革研究拟定工作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（六）财政监督管理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  <w:r>
        <w:rPr>
          <w:rFonts w:hint="eastAsia" w:ascii="方正仿宋_GBK" w:eastAsia="方正仿宋_GBK" w:cs="方正仿宋_GBK"/>
          <w:color w:val="auto"/>
          <w:sz w:val="28"/>
          <w:szCs w:val="28"/>
        </w:rPr>
        <w:t>财政政策资金监督。统筹组织上级财政部门及区内安排的各类专项检查、专项治理工作；组织实施局内部业务审计等各类审计；依法调查、组织审理部门单位财政违法行为案件；配合外部审计工作。专项检查完成情况达到</w:t>
      </w:r>
      <w:r>
        <w:rPr>
          <w:rFonts w:ascii="方正仿宋_GBK" w:eastAsia="方正仿宋_GBK" w:cs="方正仿宋_GBK"/>
          <w:color w:val="auto"/>
          <w:sz w:val="28"/>
          <w:szCs w:val="28"/>
        </w:rPr>
        <w:t>90%</w:t>
      </w:r>
      <w:r>
        <w:rPr>
          <w:rFonts w:hint="eastAsia" w:ascii="方正仿宋_GBK" w:eastAsia="方正仿宋_GBK" w:cs="方正仿宋_GBK"/>
          <w:color w:val="auto"/>
          <w:sz w:val="28"/>
          <w:szCs w:val="28"/>
        </w:rPr>
        <w:t>以上。促进财政预算管理质量不断提升，促进部门财务管理水平持续改进，促进财政政策和县委县政府重大决策、部署贯彻落实。</w:t>
      </w:r>
    </w:p>
    <w:p>
      <w:pPr>
        <w:spacing w:line="500" w:lineRule="exact"/>
        <w:ind w:firstLine="560"/>
        <w:rPr>
          <w:rFonts w:ascii="方正仿宋_GBK" w:eastAsia="方正仿宋_GBK" w:cs="Times New Roman"/>
          <w:color w:val="auto"/>
          <w:sz w:val="28"/>
          <w:szCs w:val="28"/>
        </w:rPr>
      </w:pPr>
    </w:p>
    <w:p>
      <w:pPr>
        <w:jc w:val="center"/>
        <w:outlineLvl w:val="0"/>
        <w:rPr>
          <w:rFonts w:ascii="方正小标宋_GBK" w:hAnsi="Times New Roman" w:eastAsia="方正小标宋_GBK" w:cs="Times New Roman"/>
          <w:color w:val="auto"/>
          <w:sz w:val="32"/>
          <w:szCs w:val="32"/>
        </w:rPr>
      </w:pPr>
    </w:p>
    <w:p>
      <w:pPr>
        <w:jc w:val="center"/>
        <w:outlineLvl w:val="0"/>
        <w:rPr>
          <w:rFonts w:ascii="方正小标宋_GBK" w:eastAsia="方正小标宋_GBK" w:cs="Times New Roman"/>
          <w:color w:val="auto"/>
          <w:sz w:val="32"/>
          <w:szCs w:val="32"/>
        </w:rPr>
      </w:pPr>
      <w:bookmarkStart w:id="1" w:name="_Toc536180735"/>
      <w:r>
        <w:rPr>
          <w:rFonts w:hint="eastAsia" w:ascii="方正小标宋_GBK" w:eastAsia="方正小标宋_GBK" w:cs="方正小标宋_GBK"/>
          <w:color w:val="auto"/>
          <w:sz w:val="32"/>
          <w:szCs w:val="32"/>
        </w:rPr>
        <w:t>部门职责</w:t>
      </w:r>
      <w:r>
        <w:rPr>
          <w:rFonts w:ascii="方正小标宋_GBK" w:eastAsia="方正小标宋_GBK" w:cs="方正小标宋_GBK"/>
          <w:color w:val="auto"/>
          <w:sz w:val="32"/>
          <w:szCs w:val="32"/>
        </w:rPr>
        <w:t>-</w:t>
      </w:r>
      <w:r>
        <w:rPr>
          <w:rFonts w:hint="eastAsia" w:ascii="方正小标宋_GBK" w:eastAsia="方正小标宋_GBK" w:cs="方正小标宋_GBK"/>
          <w:color w:val="auto"/>
          <w:sz w:val="32"/>
          <w:szCs w:val="32"/>
        </w:rPr>
        <w:t>工作活动绩效目标</w:t>
      </w:r>
      <w:r>
        <w:rPr>
          <w:rStyle w:val="9"/>
          <w:rFonts w:hint="eastAsia" w:ascii="方正小标宋_GBK" w:hAnsi="Symbol" w:eastAsia="方正小标宋_GBK" w:cs="Times New Roman"/>
          <w:color w:val="auto"/>
          <w:sz w:val="32"/>
          <w:szCs w:val="32"/>
        </w:rPr>
        <w:footnoteReference w:id="0" w:customMarkFollows="1"/>
        <w:sym w:font="Symbol" w:char="F020"/>
      </w:r>
      <w:bookmarkEnd w:id="1"/>
    </w:p>
    <w:tbl>
      <w:tblPr>
        <w:tblStyle w:val="7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 w:cs="Times New Roman"/>
                <w:color w:val="auto"/>
                <w:sz w:val="24"/>
                <w:szCs w:val="24"/>
              </w:rPr>
            </w:pPr>
            <w:r>
              <w:rPr>
                <w:rFonts w:ascii="方正小标宋_GBK" w:eastAsia="方正小标宋_GBK" w:cs="方正小标宋_GBK"/>
                <w:color w:val="auto"/>
                <w:sz w:val="24"/>
                <w:szCs w:val="24"/>
              </w:rPr>
              <w:t>318</w:t>
            </w:r>
            <w:r>
              <w:rPr>
                <w:rFonts w:hint="eastAsia" w:ascii="方正小标宋_GBK" w:eastAsia="方正小标宋_GBK" w:cs="方正小标宋_GBK"/>
                <w:color w:val="auto"/>
                <w:sz w:val="24"/>
                <w:szCs w:val="24"/>
              </w:rPr>
              <w:t>曲阳县财政局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auto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一、财政收入管理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5.50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执行税收制度和政策。执行非税收入管理政策和制度，加强非税收入征管。按规定管理彩票资金。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适应经济增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长新常态，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做好收入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组织工作，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完成全年财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政收入，提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高财政收入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质量，确保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财政平稳健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康运行。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、税收政策管理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执行税收制度和政策。提出上级授权税目税率调整、减免和地方税收政策等重大事项的建议。对地方承担出口退税事务实施监管，监督检查税收政策执行情况。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落实国家营改增、消费税、资源税、个人所得税等税制改革任务，清理规范税收优惠政策，监控重点税源，保障税收政策落实到位。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营改增试点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行业覆盖率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低于</w:t>
            </w:r>
            <w:r>
              <w:rPr>
                <w:rFonts w:ascii="方正书宋_GBK" w:eastAsia="方正书宋_GBK" w:cs="方正书宋_GBK"/>
                <w:color w:val="auto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重点税源监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控率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低于</w:t>
            </w:r>
            <w:r>
              <w:rPr>
                <w:rFonts w:ascii="方正书宋_GBK" w:eastAsia="方正书宋_GBK" w:cs="方正书宋_GBK"/>
                <w:color w:val="auto"/>
              </w:rPr>
              <w:t>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、非税收入政策管理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5.50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负责政府非税收入和政府性基金管理，按规定管理行政事业性收费；管理财政票据。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严格执行非税收入政策制度，深入开展规范清理行政事业性收费项目工作，实现非税收入管理规范化、科学化发展。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收费项目目录公布及时性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按时完成。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5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天以内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天以内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、财政收入征收管理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贯彻落实国家财政收入政策，采取科学合理方法测算年度财政收入情况，</w:t>
            </w:r>
            <w:r>
              <w:rPr>
                <w:rFonts w:hint="eastAsia" w:ascii="方正书宋_GBK" w:eastAsia="方正书宋_GBK" w:cs="方正书宋_GBK"/>
                <w:color w:val="auto"/>
                <w:lang w:eastAsia="zh-CN"/>
              </w:rPr>
              <w:t>制定</w:t>
            </w:r>
            <w:r>
              <w:rPr>
                <w:rFonts w:hint="eastAsia" w:ascii="方正书宋_GBK" w:eastAsia="方正书宋_GBK" w:cs="方正书宋_GBK"/>
                <w:color w:val="auto"/>
              </w:rPr>
              <w:t>年度预算收入计划。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科学编制财政收入计划，完成年度财政收入目标任务，提高财政收入质量。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税收收入占比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比上年增长</w:t>
            </w:r>
            <w:r>
              <w:rPr>
                <w:rFonts w:ascii="方正书宋_GBK" w:eastAsia="方正书宋_GBK" w:cs="方正书宋_GBK"/>
                <w:color w:val="auto"/>
              </w:rPr>
              <w:t>1%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比上年增长值小于</w:t>
            </w:r>
            <w:r>
              <w:rPr>
                <w:rFonts w:ascii="方正书宋_GBK" w:eastAsia="方正书宋_GBK" w:cs="方正书宋_GBK"/>
                <w:color w:val="auto"/>
              </w:rPr>
              <w:t>1%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与上年占比相同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低于上年占比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财政收入计划编制准确率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80%-89%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70%-79%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全部财政收入增长率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6.40%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——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&lt;6.4%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一般预算收入增长率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7.50%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——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&lt;7.5%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——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4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、彩票管理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做好彩票公益金入库工作。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及时准确组织征缴入库，促进社会福利和体育等公益事业发展。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彩票公益金入库的时间和质量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按时完成入库工作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5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天以内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天内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二、财政资源配置管理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调整和引导现有社会经济资源的流向和流量，以达到资源的优化配置和充分利用，实现最大的经济效益和社会效益的功能。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落实积极财政政策，统筹财力配置，围绕县委县政府重点部署，加大支持力度，推进经济稳中求进更好发展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、财政资金安排与使用管理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照法定程序审查和批准的财政预算，通过规范的预算执行程序，落实各项财政收入，依法分配各项预算支出。随时监控财政收支预算的执行过程，根据实际情况需要，按照相关法规政策对预算进行适时调整，确保全年预算平重点支出占比</w:t>
            </w:r>
            <w:r>
              <w:rPr>
                <w:rFonts w:ascii="方正书宋_GBK" w:eastAsia="方正书宋_GBK" w:cs="Times New Roman"/>
                <w:color w:val="auto"/>
              </w:rPr>
              <w:tab/>
            </w:r>
            <w:r>
              <w:rPr>
                <w:rFonts w:hint="eastAsia" w:ascii="方正书宋_GBK" w:eastAsia="方正书宋_GBK" w:cs="方正书宋_GBK"/>
                <w:color w:val="auto"/>
              </w:rPr>
              <w:t>反映重点支出占全部支出的情况</w:t>
            </w:r>
            <w:r>
              <w:rPr>
                <w:rFonts w:ascii="方正书宋_GBK" w:eastAsia="方正书宋_GBK" w:cs="Times New Roman"/>
                <w:color w:val="auto"/>
              </w:rPr>
              <w:tab/>
            </w:r>
            <w:r>
              <w:rPr>
                <w:rFonts w:hint="eastAsia" w:ascii="方正书宋_GBK" w:eastAsia="方正书宋_GBK" w:cs="方正书宋_GBK"/>
                <w:color w:val="auto"/>
              </w:rPr>
              <w:t>≥</w:t>
            </w:r>
            <w:r>
              <w:rPr>
                <w:rFonts w:ascii="方正书宋_GBK" w:eastAsia="方正书宋_GBK" w:cs="方正书宋_GBK"/>
                <w:color w:val="auto"/>
              </w:rPr>
              <w:t>60%</w:t>
            </w:r>
            <w:r>
              <w:rPr>
                <w:rFonts w:ascii="方正书宋_GBK" w:eastAsia="方正书宋_GBK" w:cs="方正书宋_GBK"/>
                <w:color w:val="auto"/>
              </w:rPr>
              <w:tab/>
            </w:r>
            <w:r>
              <w:rPr>
                <w:rFonts w:ascii="方正书宋_GBK" w:eastAsia="方正书宋_GBK" w:cs="方正书宋_GBK"/>
                <w:color w:val="auto"/>
              </w:rPr>
              <w:t>50%-59%</w:t>
            </w:r>
            <w:r>
              <w:rPr>
                <w:rFonts w:ascii="方正书宋_GBK" w:eastAsia="方正书宋_GBK" w:cs="方正书宋_GBK"/>
                <w:color w:val="auto"/>
              </w:rPr>
              <w:tab/>
            </w:r>
            <w:r>
              <w:rPr>
                <w:rFonts w:ascii="方正书宋_GBK" w:eastAsia="方正书宋_GBK" w:cs="方正书宋_GBK"/>
                <w:color w:val="auto"/>
              </w:rPr>
              <w:t>40%-49%</w:t>
            </w:r>
            <w:r>
              <w:rPr>
                <w:rFonts w:ascii="方正书宋_GBK" w:eastAsia="方正书宋_GBK" w:cs="方正书宋_GBK"/>
                <w:color w:val="auto"/>
              </w:rPr>
              <w:tab/>
            </w:r>
            <w:r>
              <w:rPr>
                <w:rFonts w:ascii="方正书宋_GBK" w:eastAsia="方正书宋_GBK" w:cs="方正书宋_GBK"/>
                <w:color w:val="auto"/>
              </w:rPr>
              <w:t>&lt;40%</w:t>
            </w:r>
          </w:p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衡和社会事业发展需要。在做好财政资金执行分配的同时，加强财政资金绩效管理，提高其使用效率和效益。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全面保障和改善民生，突出支持京津冀协</w:t>
            </w:r>
            <w:r>
              <w:rPr>
                <w:rFonts w:hint="eastAsia" w:ascii="方正书宋_GBK" w:eastAsia="方正书宋_GBK" w:cs="方正书宋_GBK"/>
                <w:color w:val="auto"/>
                <w:lang w:eastAsia="zh-CN"/>
              </w:rPr>
              <w:t>同</w:t>
            </w:r>
            <w:r>
              <w:rPr>
                <w:rFonts w:hint="eastAsia" w:ascii="方正书宋_GBK" w:eastAsia="方正书宋_GBK" w:cs="方正书宋_GBK"/>
                <w:color w:val="auto"/>
              </w:rPr>
              <w:t>发展、调结构转方式、生态环境治理等，强化经济调控，推动绿色崛起。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重点支出占比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≥</w:t>
            </w:r>
            <w:r>
              <w:rPr>
                <w:rFonts w:ascii="方正书宋_GBK" w:eastAsia="方正书宋_GBK" w:cs="方正书宋_GBK"/>
                <w:color w:val="auto"/>
              </w:rPr>
              <w:t>60%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50%-59%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40%-49%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&lt;40%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三、财政体制管理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负责县乡财政收入和支出责任划分管理、对下转移支付管理工作。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因地制宜地推进地方财税体制改革，理顺县与乡之间的事权与财权关系，建立事权与财权相适应的制度。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、县乡财政收入和支出责任划分管理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负责拟定县乡财政收入划分和支出责任划分方案，并组织实施。县乡政府间收入和支出责任划分科学、合理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县乡政府间收入和支出责任划分科学、合理。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体制管理规范程度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财政体制管理规范。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财政体制管理较规范。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财政体制管理基本规范。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财政体制管理不规范。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、对下转移支付管理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负责拟定县对乡转移支付制度，完善对下转移支付管理。研究提出对下转移支付方案，并组织实施。对下转移支付制度科学、规范。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对下转移支付制度科学、规范。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对下一般性转移支付规范程度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对下一般性转移支付规范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对下一般性转移支付比较规范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对下一般性转移支付基本规范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对下一般性转移支付不规范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四、预算管理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研究制定完善的预算政策体系，提高预算管理的科学化水平。统筹财力，强化绩效管理，科学编制政府绩效预算。规范预算执行，合理组织财政各项支出，促进社会事业发展。推进预算公开，实施全面规范、公开透明的预算制度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预算编制科学、政策有效、执行规范、决算准确、绩效突出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、预算政策管理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拟定预算政策和改革方案，并组织实施。分析预测宏观经济形势，参与制定各项宏观经济政策，起草财政预算、资金管理、财务会计管理的地方性法规草案，制定有关规章制度并监督实施。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根据宏观经济形势发展，科学制定财政预算政策。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财政政策体系有效性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财政收入政策、支出政策、预算政策</w:t>
            </w:r>
            <w:r>
              <w:rPr>
                <w:rFonts w:ascii="方正书宋_GBK" w:eastAsia="方正书宋_GBK" w:cs="方正书宋_GBK"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color w:val="auto"/>
              </w:rPr>
              <w:t>方面协调配合，政策效果明显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财政收入政策、支出政策、预算政策</w:t>
            </w:r>
            <w:r>
              <w:rPr>
                <w:rFonts w:ascii="方正书宋_GBK" w:eastAsia="方正书宋_GBK" w:cs="方正书宋_GBK"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color w:val="auto"/>
              </w:rPr>
              <w:t>方面协调配合，政策效果较为明显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财政收入政策、支出政策、预算政策不够协调配合，政策效果一般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财政收入政策、支出政策、预算政策相互冲突，政策效果较差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、预算编制管理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负责编制年度区本级公共财政预算、社会保险基金预算、政府性基金预算草案，汇编全区年度预决算草案，向区人民代表大会报告全区及区本级预算情况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按时完成部门预算和政府功能预算草案的编制和向人大报告工作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年初预算到位率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80%-89%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70%-79%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预算文本人大通过率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、预算执行管理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区本级支出预算指标登记与核算，预算单位资金垫付、系统内划转等事项审批，预算资金审核拨付与监管；按旬、月汇总统计全区预算执行情况，提交分析报告；财政经济形势分析预测，提供预算执行信息及分析资料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及时准确办理指标登记手续，并核算；按时审批预算单位资金垫付、系统内划转等审批事项；及时准确拨付财政资金；按旬、月汇总全区预算执行情况，为领导决策提供分析报告。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资金额度下达时间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≤</w:t>
            </w:r>
            <w:r>
              <w:rPr>
                <w:rFonts w:ascii="方正书宋_GBK" w:eastAsia="方正书宋_GBK" w:cs="方正书宋_GBK"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——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——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〈</w:t>
            </w:r>
            <w:r>
              <w:rPr>
                <w:rFonts w:ascii="方正书宋_GBK" w:eastAsia="方正书宋_GBK" w:cs="方正书宋_GBK"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区本级支出进度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按时间进度完成支出，年底结转率≦</w:t>
            </w:r>
            <w:r>
              <w:rPr>
                <w:rFonts w:ascii="方正书宋_GBK" w:eastAsia="方正书宋_GBK" w:cs="方正书宋_GBK"/>
                <w:color w:val="auto"/>
              </w:rPr>
              <w:t>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——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/>
                <w:color w:val="auto"/>
              </w:rPr>
              <w:t>——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未按时间进度完成支出，年底结转率</w:t>
            </w:r>
            <w:r>
              <w:rPr>
                <w:rFonts w:ascii="方正书宋_GBK" w:eastAsia="方正书宋_GBK" w:cs="方正书宋_GBK"/>
                <w:color w:val="auto"/>
              </w:rPr>
              <w:t>&lt;5%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4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、决算管理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编制区本级财政总决算；汇总编报全区财政总决算、社保基金决算、全区部门决算；组织区直部门决算批复。推进权责发生制政府综合财务报告制度改革。编制区本级财政总决算；汇总编报全区财政总决算、社保基金决算、全区部门决算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推进权责发生制政府综合财务报告制度改革。编制区本级财政总决算；汇总编报全区财政总决算、社保基金决算、全区部门决算。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依照规定编制和批复决算。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按时完成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5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天以内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天以内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五、国库管理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区级预算单位用款计划及额度审核下达，上下级财政库款调度；财政专户资金审核拨付；全区预算执行分析；区本级财政总预算会计，全区和区本级决算；国债、地方债和国库现金管理；管理区本级预算单位银行账户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财政国库管理科学，数据准确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、国库现金管理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组织实施国家有关财政国库现金管理制度，承担区级财政国库现金管理。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按批准的额度办理国库现金定期存款手续，到期收回本息。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国库现金增值运作收益率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按时收回本息。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延误</w:t>
            </w:r>
            <w:r>
              <w:rPr>
                <w:rFonts w:ascii="方正书宋_GBK" w:eastAsia="方正书宋_GBK" w:cs="方正书宋_GBK"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延误</w:t>
            </w:r>
            <w:r>
              <w:rPr>
                <w:rFonts w:ascii="方正书宋_GBK" w:eastAsia="方正书宋_GBK" w:cs="方正书宋_GBK"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延误</w:t>
            </w:r>
            <w:r>
              <w:rPr>
                <w:rFonts w:ascii="方正书宋_GBK" w:eastAsia="方正书宋_GBK" w:cs="方正书宋_GBK"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color w:val="auto"/>
              </w:rPr>
              <w:t>天及以上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、上下级财政资金往来与调度管理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上下级往来专项资金指标登记与核算，上下级财政库款调度。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及时登记上下级往来专项资金指标。及时准确办理库款调度手续。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暂付款率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每月初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个工作日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1-3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3-5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5</w:t>
            </w:r>
            <w:r>
              <w:rPr>
                <w:rFonts w:hint="eastAsia" w:ascii="方正书宋_GBK" w:eastAsia="方正书宋_GBK" w:cs="方正书宋_GBK"/>
                <w:color w:val="auto"/>
              </w:rPr>
              <w:t>天以上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暂存款率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、银行账户与专户资金管理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拟定并组织实施预算单位银行账户管理办法；组织实施国家有关财政专户资金管理制度，区本级财政专户资金审核拨付及会计核算事项。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科学规范管理银行账户，依规拨付、核算财政专户资金。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银行账户信息和财政专户资金核算信息准确率</w:t>
            </w:r>
            <w:r>
              <w:rPr>
                <w:rFonts w:ascii="方正书宋_GBK" w:eastAsia="方正书宋_GBK" w:cs="方正书宋_GBK"/>
                <w:color w:val="auto"/>
              </w:rPr>
              <w:t>[1-</w:t>
            </w:r>
            <w:r>
              <w:rPr>
                <w:rFonts w:hint="eastAsia" w:ascii="方正书宋_GBK" w:eastAsia="方正书宋_GBK" w:cs="方正书宋_GBK"/>
                <w:color w:val="auto"/>
              </w:rPr>
              <w:t>出错数据总数</w:t>
            </w:r>
            <w:r>
              <w:rPr>
                <w:rFonts w:ascii="方正书宋_GBK" w:eastAsia="方正书宋_GBK" w:cs="方正书宋_GBK"/>
                <w:color w:val="auto"/>
              </w:rPr>
              <w:t>/</w:t>
            </w:r>
            <w:r>
              <w:rPr>
                <w:rFonts w:hint="eastAsia" w:ascii="方正书宋_GBK" w:eastAsia="方正书宋_GBK" w:cs="方正书宋_GBK"/>
                <w:color w:val="auto"/>
              </w:rPr>
              <w:t>全部数据总数</w:t>
            </w:r>
            <w:r>
              <w:rPr>
                <w:rFonts w:ascii="方正书宋_GBK" w:eastAsia="方正书宋_GBK" w:cs="方正书宋_GBK"/>
                <w:color w:val="auto"/>
              </w:rPr>
              <w:t>]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4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、总预算会计管理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负责区本级总预算会计核算；牵头协调并组织办理市与区、区与乡及年度财政结算事项；编制区本级综合财务报告，汇总全区综合财务报告。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总预算会计核算规范，按时组织办理上下级年度财政结算事项，与政府综合财务报告编制符合规范。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暂付款压减率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暂付款数压减</w:t>
            </w:r>
            <w:r>
              <w:rPr>
                <w:rFonts w:ascii="方正书宋_GBK" w:eastAsia="方正书宋_GBK" w:cs="方正书宋_GBK"/>
                <w:color w:val="auto"/>
              </w:rPr>
              <w:t>10%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暂付款数压减</w:t>
            </w:r>
            <w:r>
              <w:rPr>
                <w:rFonts w:ascii="方正书宋_GBK" w:eastAsia="方正书宋_GBK" w:cs="方正书宋_GBK"/>
                <w:color w:val="auto"/>
              </w:rPr>
              <w:t>5-10%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暂付款数压减</w:t>
            </w:r>
            <w:r>
              <w:rPr>
                <w:rFonts w:ascii="方正书宋_GBK" w:eastAsia="方正书宋_GBK" w:cs="方正书宋_GBK"/>
                <w:color w:val="auto"/>
              </w:rPr>
              <w:t>0-5%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新增加暂付款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暂存款压减率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暂存款数压减</w:t>
            </w:r>
            <w:r>
              <w:rPr>
                <w:rFonts w:ascii="方正书宋_GBK" w:eastAsia="方正书宋_GBK" w:cs="方正书宋_GBK"/>
                <w:color w:val="auto"/>
              </w:rPr>
              <w:t>10%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暂存款数压减</w:t>
            </w:r>
            <w:r>
              <w:rPr>
                <w:rFonts w:ascii="方正书宋_GBK" w:eastAsia="方正书宋_GBK" w:cs="方正书宋_GBK"/>
                <w:color w:val="auto"/>
              </w:rPr>
              <w:t>5-10%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暂存款数压减</w:t>
            </w:r>
            <w:r>
              <w:rPr>
                <w:rFonts w:ascii="方正书宋_GBK" w:eastAsia="方正书宋_GBK" w:cs="方正书宋_GBK"/>
                <w:color w:val="auto"/>
              </w:rPr>
              <w:t>0-5%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新增加暂存款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总预算会计核算信息准确率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六、财政监督管理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5.50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负责监督检查财税法规、政策的执行情况，以及财政性资金使用情况，反映财政收支管理中的重大问题。监督和规范会计行为。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保障财政资金安全、规范、高效运行，财政政策以及区委、区政府重大决策部署有效落实；维护财经秩序，提高会计信息质量。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、财政政策资金监督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5.50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统筹组织上级财政部门及区内安排的各类专项检查、专项治理工作；组织实施局内部业务审计等各类审计；依法调查、组织审理部门单位财政违法行为案件；配合外部审计工作。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促进财政预算管理质量不断提升，促进部门财务管理水平持续改进，促进财政政策和区委区政府重大决策、部署贯彻落实。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专项检查任务完成率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、财政支出绩效评价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指导区级部门开展预算项目自评工作，牵头组织对部分重点项目、工作活动，进行具体考评，撰写绩效评价报告，提出绩效整改意见。负责委托第三方开展绩效评价工作，并对评价过程和结果进行监督。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客观反映绩效预算执行效果，促进绩效预算目标有效实现，促进部门战略发展规划实施和职责履行，提高财政资金使用效益。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绩效评价资金占比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、财政投资评审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对财政性资金拟安排的建设项目预算进行评价审查；对已安排建设项目、建设项目竣工财务结算以及建设类项目投资效果进行评价审查；对财政专项资金安排的项目进行核查。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完成乡镇、部门及局机关业务股室委托的评审项目；完成区政府和局机关业务股室安排的专项核查作。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评价审查和专项资金核查审减率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4%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3.5%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评价审查和专项资金核查完成率达</w:t>
            </w:r>
            <w:r>
              <w:rPr>
                <w:rFonts w:ascii="方正书宋_GBK" w:eastAsia="方正书宋_GBK" w:cs="方正书宋_GBK"/>
                <w:color w:val="auto"/>
              </w:rPr>
              <w:t>75%</w:t>
            </w:r>
            <w:r>
              <w:rPr>
                <w:rFonts w:hint="eastAsia" w:ascii="方正书宋_GBK" w:eastAsia="方正书宋_GBK" w:cs="方正书宋_GBK"/>
                <w:color w:val="auto"/>
              </w:rPr>
              <w:t>（含）以上。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65%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4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、财务会计制度检查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负责监督和规范会计行为，根据上级财政部门统一部属，开展会计信息质量检查。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维护财经秩序，提高会计信息质量。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会计信息质量办理时限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会计信息质量检查任务完成率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60%</w:t>
            </w:r>
            <w:r>
              <w:rPr>
                <w:rFonts w:hint="eastAsia" w:ascii="方正书宋_GBK" w:eastAsia="方正书宋_GBK" w:cs="方正书宋_GBK"/>
                <w:color w:val="auto"/>
              </w:rPr>
              <w:t>及以上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60%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七、财务会计管理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管理全县会计工作，监督和规范会计行为，组织实施国家统一的会计制度、财务制度；管理会计从业资格。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不断提升会计管理工作。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、会计制度管理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贯彻实施国家会计法律、规章、制度和会计准则，并对执行情况进行监督检查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认真贯彻实施国家会计法律、法规、规章、制度。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年度会计法规政策制度培训宣传计划完成率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不足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、会计人员管理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承担全县会计从业人员的日常管理；组织会计专业技术资格</w:t>
            </w:r>
            <w:r>
              <w:rPr>
                <w:rFonts w:ascii="方正书宋_GBK" w:eastAsia="方正书宋_GBK" w:cs="方正书宋_GBK"/>
                <w:color w:val="auto"/>
              </w:rPr>
              <w:t>(</w:t>
            </w:r>
            <w:r>
              <w:rPr>
                <w:rFonts w:hint="eastAsia" w:ascii="方正书宋_GBK" w:eastAsia="方正书宋_GBK" w:cs="方正书宋_GBK"/>
                <w:color w:val="auto"/>
              </w:rPr>
              <w:t>中级）考试报名审核，并颁发会计专业资格；负责组织、指导全县会计人员的继续教育工作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会计资格考试报名审核平稳有序进行，不能发生重大责任事故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会计人员信息管理和资格考试重大事故次数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</w:t>
            </w:r>
            <w:r>
              <w:rPr>
                <w:rFonts w:hint="eastAsia" w:ascii="方正书宋_GBK" w:eastAsia="方正书宋_GBK" w:cs="方正书宋_GBK"/>
                <w:color w:val="auto"/>
              </w:rPr>
              <w:t>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color w:val="auto"/>
              </w:rPr>
              <w:t>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color w:val="auto"/>
              </w:rPr>
              <w:t>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color w:val="auto"/>
              </w:rPr>
              <w:t>次以上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、行政事业单位财务制度管理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组织执行行政性经费的财务管理制度，以及事业单位通用的财务管理制度。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落实国家相关规定，规范我区行政事业单位财务管理。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落实国家行政事业单位财务管理相关制度完成率。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4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、企业财务管理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组织全区国有、集体企业财务决算和企业快报编报工作，加强企业财务分析管理。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加强企业财务信息管理，提高企业财务信息的编制水平。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在上级财政部门规定的时间内及时、准确、完整地上报企业财务决算、月报。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按时完成报送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7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延迟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5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、代理记账机构管理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承担代理记账机构的设立审批和管理监督工作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规范会计服务行为提高会计服务水平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代理记账机构会计服务行为违法次数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</w:t>
            </w:r>
            <w:r>
              <w:rPr>
                <w:rFonts w:hint="eastAsia" w:ascii="方正书宋_GBK" w:eastAsia="方正书宋_GBK" w:cs="方正书宋_GBK"/>
                <w:color w:val="auto"/>
              </w:rPr>
              <w:t>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color w:val="auto"/>
              </w:rPr>
              <w:t>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color w:val="auto"/>
              </w:rPr>
              <w:t>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color w:val="auto"/>
              </w:rPr>
              <w:t>次以上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八、国有资产管理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拟定机关事业单位国有资产管理制度和办法，对区直行政事业单位资产配置、使用、处置事项进行管理，承担国有文化企业资产管理的有关工作；负责行政事业单位公务车辆编制管理。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推进全区行政事业资产、管理科学化、精细化，提高资产使用效率，节约财政资金。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、行政事业单位国有资产管理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拟定机关事业单位国有资产管理制度和办法，对区行政事业单位资产配置、使用、处置事项进行管理，承担国有文化企业资产管理的有关工作。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推进全区行政事业资产合理配置和有效利用，维护国有资产权益。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加强全区资产配置、处置审核审批管理；严格区直事业单位经营性国有资产产权登记和管理；确保信息系统资产数据完整和准确。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在规定时限内办结资产配置、对外投资、出租出借、处置等事项的审批工作，全部</w:t>
            </w:r>
            <w:r>
              <w:rPr>
                <w:rFonts w:ascii="方正书宋_GBK" w:eastAsia="方正书宋_GBK" w:cs="方正书宋_GBK"/>
                <w:color w:val="auto"/>
              </w:rPr>
              <w:t>100%</w:t>
            </w:r>
            <w:r>
              <w:rPr>
                <w:rFonts w:hint="eastAsia" w:ascii="方正书宋_GBK" w:eastAsia="方正书宋_GBK" w:cs="方正书宋_GBK"/>
                <w:color w:val="auto"/>
              </w:rPr>
              <w:t>按时高效优质办结。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在规定时限内办结资产配置、对外投资、出租出借、处置等事项的审批工作，按时高效优质办结率为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在规定时限内办结资产配置、对外投资、出租出借、处置等事项的审批工作，按时高效优质办结率为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在规定时限内办结资产配置、对外投资、出租出借、处置等事项的审批工作，按时高效优质办结率不足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健全行政事业单位资产管理制度体系。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制度出台及时，制度体系完善。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制度出台比较及时，制度体系较完善。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制度出台比较及时，但制度体系欠完善。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制度出台不及时，制度体系不够完善。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、行政事业单位公务车辆编制管理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核定全区行政事业单位公务车辆编制，审核公务车辆购置事项，监督检查公务车辆编制管理政策规定落实情况。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执行公车配备使用制度，严格管理公车编制。确保编制管理合规合法，不超编配车。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严格执行公车配备使用管理办法，及时核定公车编制；在规定时间内办理公车编制审核工作。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≥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≥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＜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九、政府专项工作服务与管理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政府采购、农村综合改革、政府债务、综合治税、政府购买服务、规范津补贴等政府专项工作的服务与管理。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各专项工作依法规范管理，政策制度健全，执行程序规范，管控有力有效，各项政策落实，各项服务到位，业务风险有效控制，资金分配规范合理，经费使用节约。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、政府采购管理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执行全县政府采购政策、制度、地方性法规；执行政府采购集中采购目录和限额标准；审核部门政府采购预算；政府采购方式管理；政府采购代理机构监管；受理供应商投诉；监督检查政府采购活动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政采预算按时审核，采购方式按时正确核准，采购活动监管到位，投诉处理依法按时完成。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部门政府采购预算按时审核完成率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≥</w:t>
            </w:r>
            <w:r>
              <w:rPr>
                <w:rFonts w:ascii="方正书宋_GBK" w:eastAsia="方正书宋_GBK" w:cs="方正书宋_GBK"/>
                <w:color w:val="auto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≥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＜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投诉处理依法按时完成率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≥</w:t>
            </w:r>
            <w:r>
              <w:rPr>
                <w:rFonts w:ascii="方正书宋_GBK" w:eastAsia="方正书宋_GBK" w:cs="方正书宋_GBK"/>
                <w:color w:val="auto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≥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＜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政府采购活动监管完成率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完成不足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部门政府采购预算按时审核完成率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完成不足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反映政府采购方式核准完成情况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完成不足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政府采购方式按时核准完成率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完成不足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、农村综合改革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起草农村综合改革规划、方案和重大政策实施，指导和推动村级公益事业建设一事一议财政奖补、农村公共服务运行维护机制建设试点等工作，承办区农村综合改革领导小组的日常工作。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促进城乡公共服务均等化水平进一步提高，农村村内户外公益事业建设进一步加强，试点村村民生活环境进一步改善</w:t>
            </w:r>
            <w:r>
              <w:rPr>
                <w:rFonts w:ascii="方正书宋_GBK" w:eastAsia="方正书宋_GBK" w:cs="方正书宋_GBK"/>
                <w:color w:val="auto"/>
              </w:rPr>
              <w:t>,</w:t>
            </w:r>
            <w:r>
              <w:rPr>
                <w:rFonts w:hint="eastAsia" w:ascii="方正书宋_GBK" w:eastAsia="方正书宋_GBK" w:cs="方正书宋_GBK"/>
                <w:color w:val="auto"/>
              </w:rPr>
              <w:t>城乡一体化、公共服务均等化进一步提高。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农村公共服务运行维护机制建设试点资金及时下达拨付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试点村项目竣工验收公示期满无异议后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日内下达资金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试点村项目竣工验收公示期满无异议后</w:t>
            </w:r>
            <w:r>
              <w:rPr>
                <w:rFonts w:ascii="方正书宋_GBK" w:eastAsia="方正书宋_GBK" w:cs="方正书宋_GBK"/>
                <w:color w:val="auto"/>
              </w:rPr>
              <w:t>20</w:t>
            </w:r>
            <w:r>
              <w:rPr>
                <w:rFonts w:hint="eastAsia" w:ascii="方正书宋_GBK" w:eastAsia="方正书宋_GBK" w:cs="方正书宋_GBK"/>
                <w:color w:val="auto"/>
              </w:rPr>
              <w:t>日内下达资金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试点村项目竣工验收公示期满无异议后</w:t>
            </w:r>
            <w:r>
              <w:rPr>
                <w:rFonts w:ascii="方正书宋_GBK" w:eastAsia="方正书宋_GBK" w:cs="方正书宋_GBK"/>
                <w:color w:val="auto"/>
              </w:rPr>
              <w:t>30</w:t>
            </w:r>
            <w:r>
              <w:rPr>
                <w:rFonts w:hint="eastAsia" w:ascii="方正书宋_GBK" w:eastAsia="方正书宋_GBK" w:cs="方正书宋_GBK"/>
                <w:color w:val="auto"/>
              </w:rPr>
              <w:t>日内下达资金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试点村项目竣工验收公示期满无异议后超过</w:t>
            </w:r>
            <w:r>
              <w:rPr>
                <w:rFonts w:ascii="方正书宋_GBK" w:eastAsia="方正书宋_GBK" w:cs="方正书宋_GBK"/>
                <w:color w:val="auto"/>
              </w:rPr>
              <w:t>30</w:t>
            </w:r>
            <w:r>
              <w:rPr>
                <w:rFonts w:hint="eastAsia" w:ascii="方正书宋_GBK" w:eastAsia="方正书宋_GBK" w:cs="方正书宋_GBK"/>
                <w:color w:val="auto"/>
              </w:rPr>
              <w:t>日下达资金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一事一议财政奖补资金及时下达拨付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农村面貌改造提升村竣工验收公示期满无异议后，</w:t>
            </w:r>
            <w:r>
              <w:rPr>
                <w:rFonts w:ascii="方正书宋_GBK" w:eastAsia="方正书宋_GBK" w:cs="方正书宋_GBK"/>
                <w:color w:val="auto"/>
              </w:rPr>
              <w:t>10</w:t>
            </w:r>
            <w:r>
              <w:rPr>
                <w:rFonts w:hint="eastAsia" w:ascii="方正书宋_GBK" w:eastAsia="方正书宋_GBK" w:cs="方正书宋_GBK"/>
                <w:color w:val="auto"/>
              </w:rPr>
              <w:t>日内下达资金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农村面貌改造提升村竣工验收公示期满无异议后，</w:t>
            </w:r>
            <w:r>
              <w:rPr>
                <w:rFonts w:ascii="方正书宋_GBK" w:eastAsia="方正书宋_GBK" w:cs="方正书宋_GBK"/>
                <w:color w:val="auto"/>
              </w:rPr>
              <w:t>20</w:t>
            </w:r>
            <w:r>
              <w:rPr>
                <w:rFonts w:hint="eastAsia" w:ascii="方正书宋_GBK" w:eastAsia="方正书宋_GBK" w:cs="方正书宋_GBK"/>
                <w:color w:val="auto"/>
              </w:rPr>
              <w:t>日内下达资金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农村面貌改造提升村竣工验收公示期满无异议后，</w:t>
            </w:r>
            <w:r>
              <w:rPr>
                <w:rFonts w:ascii="方正书宋_GBK" w:eastAsia="方正书宋_GBK" w:cs="方正书宋_GBK"/>
                <w:color w:val="auto"/>
              </w:rPr>
              <w:t>30</w:t>
            </w:r>
            <w:r>
              <w:rPr>
                <w:rFonts w:hint="eastAsia" w:ascii="方正书宋_GBK" w:eastAsia="方正书宋_GBK" w:cs="方正书宋_GBK"/>
                <w:color w:val="auto"/>
              </w:rPr>
              <w:t>日内下达资金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农村面貌改造提升村竣工验收公示期满无异议后，超过</w:t>
            </w:r>
            <w:r>
              <w:rPr>
                <w:rFonts w:ascii="方正书宋_GBK" w:eastAsia="方正书宋_GBK" w:cs="方正书宋_GBK"/>
                <w:color w:val="auto"/>
              </w:rPr>
              <w:t>30</w:t>
            </w:r>
            <w:r>
              <w:rPr>
                <w:rFonts w:hint="eastAsia" w:ascii="方正书宋_GBK" w:eastAsia="方正书宋_GBK" w:cs="方正书宋_GBK"/>
                <w:color w:val="auto"/>
              </w:rPr>
              <w:t>日下达资金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color w:val="auto"/>
              </w:rPr>
              <w:t>、</w:t>
            </w:r>
            <w:r>
              <w:rPr>
                <w:rFonts w:ascii="方正书宋_GBK" w:eastAsia="方正书宋_GBK"/>
                <w:color w:val="auto"/>
              </w:rPr>
              <w:t>“</w:t>
            </w:r>
            <w:r>
              <w:rPr>
                <w:rFonts w:hint="eastAsia" w:ascii="方正书宋_GBK" w:eastAsia="方正书宋_GBK" w:cs="方正书宋_GBK"/>
                <w:color w:val="auto"/>
              </w:rPr>
              <w:t>一事一议</w:t>
            </w:r>
            <w:r>
              <w:rPr>
                <w:rFonts w:ascii="方正书宋_GBK" w:eastAsia="方正书宋_GBK"/>
                <w:color w:val="auto"/>
              </w:rPr>
              <w:t>”</w:t>
            </w:r>
            <w:r>
              <w:rPr>
                <w:rFonts w:hint="eastAsia" w:ascii="方正书宋_GBK" w:eastAsia="方正书宋_GBK" w:cs="方正书宋_GBK"/>
                <w:color w:val="auto"/>
              </w:rPr>
              <w:t>项目顺利实施。</w:t>
            </w:r>
            <w:r>
              <w:rPr>
                <w:rFonts w:ascii="方正书宋_GBK" w:eastAsia="方正书宋_GBK" w:cs="方正书宋_GBK"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color w:val="auto"/>
              </w:rPr>
              <w:t>、农村公共服务运行维护机制建设确保试点村的试点项目有效实施。</w:t>
            </w:r>
            <w:r>
              <w:rPr>
                <w:rFonts w:ascii="方正书宋_GBK" w:eastAsia="方正书宋_GBK" w:cs="方正书宋_GBK"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color w:val="auto"/>
              </w:rPr>
              <w:t>、完成国有农场办社会职能改革任务，分离办社会机构</w:t>
            </w:r>
            <w:r>
              <w:rPr>
                <w:rFonts w:ascii="方正书宋_GBK" w:eastAsia="方正书宋_GBK" w:cs="方正书宋_GBK"/>
                <w:color w:val="auto"/>
              </w:rPr>
              <w:t>4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85%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完成不足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3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、政府债务管理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拟定政府性债务、国外贷款管理制度和政策办法；审核债务举借与偿还计划并实施项目管理；加强政府债券管理和土储融资审核；开展预决算编制及软件培训；编制月季年报并上报分析材料；实施风险预警及专项检查与监督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有效发挥政府规范举债的积极作用，规范政府债务管理，防范政府债务风险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全省债务风险警戒值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全部低于财政部风险警戒标准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总体风险低于警戒标准，单项指标被风险预警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总体风险低于警戒标准，两个单项指标被风险预警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三个单项指标被风险预警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4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、综合治税管理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协调有关部门，建立涉税信息共享机制，加强涉税信息的采集、上报等工作开展税源调查分析，开展税收专项清查，强化税源管控，促进财政稳定增收和税收环境的优化。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不断提升税源管控水平，促进税收质量的提高和税收环境的优化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涉税信息共享系统建设情况，通过信息利用全面管控税源情况，重点税源堵漏增收情况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年度涉税信息共享系统建设任务完成</w:t>
            </w:r>
            <w:r>
              <w:rPr>
                <w:rFonts w:ascii="方正书宋_GBK" w:eastAsia="方正书宋_GBK" w:cs="方正书宋_GBK"/>
                <w:color w:val="auto"/>
              </w:rPr>
              <w:t>100%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年度涉税信息共享系统建设任务完成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年度涉税信息共享系统建设任务完成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年度涉税信息共享系统建设任务完成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5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、政府购买服务管理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完善政府购买服务有关制度，并不断推进政府购买服务改革。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建立较为完善的政府购买服务工作机制，相关配套政策体系比较健全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推广效果：政府购买服务事项和金额同比增加</w:t>
            </w:r>
            <w:r>
              <w:rPr>
                <w:rFonts w:ascii="方正书宋_GBK" w:eastAsia="方正书宋_GBK" w:cs="方正书宋_GBK"/>
                <w:color w:val="auto"/>
              </w:rPr>
              <w:t>20%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政府购买服务的事项和金额同比增长率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实际购买服务事项和金额同比增加</w:t>
            </w:r>
            <w:r>
              <w:rPr>
                <w:rFonts w:ascii="方正书宋_GBK" w:eastAsia="方正书宋_GBK" w:cs="方正书宋_GBK"/>
                <w:color w:val="auto"/>
              </w:rPr>
              <w:t>20%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实际购买服务事项和金额同比增加</w:t>
            </w:r>
            <w:r>
              <w:rPr>
                <w:rFonts w:ascii="方正书宋_GBK" w:eastAsia="方正书宋_GBK" w:cs="方正书宋_GBK"/>
                <w:color w:val="auto"/>
              </w:rPr>
              <w:t>10%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实际购买服务事项和金额同比增加不足</w:t>
            </w:r>
            <w:r>
              <w:rPr>
                <w:rFonts w:ascii="方正书宋_GBK" w:eastAsia="方正书宋_GBK" w:cs="方正书宋_GBK"/>
                <w:color w:val="auto"/>
              </w:rPr>
              <w:t>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政府购买服务政策配套和工作机制完善程度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政府购买服务配套政策和工作机制完善程度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完善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比较完善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不够完善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6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、规范津贴补贴管理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机关事业单位津贴补贴制度管理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落实国家有关工资制度改革政策，继续采取有效措施进一步提高全区干部职工收入水平，不断规范津贴补贴发放秩序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继续提高全区机关事业单位干部职工收入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研究制定政策措施及呈报市政府的及时性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及时研究</w:t>
            </w:r>
            <w:r>
              <w:rPr>
                <w:rFonts w:hint="eastAsia" w:ascii="方正书宋_GBK" w:eastAsia="方正书宋_GBK" w:cs="方正书宋_GBK"/>
                <w:color w:val="auto"/>
                <w:lang w:eastAsia="zh-CN"/>
              </w:rPr>
              <w:t>制定</w:t>
            </w:r>
            <w:r>
              <w:rPr>
                <w:rFonts w:hint="eastAsia" w:ascii="方正书宋_GBK" w:eastAsia="方正书宋_GBK" w:cs="方正书宋_GBK"/>
                <w:color w:val="auto"/>
              </w:rPr>
              <w:t>了提高全区干部职工收入水平的政策措施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提高全区干部职工收入水平的措施未及时呈报省政府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提高全区干部职工收入水平的政策措施研究</w:t>
            </w:r>
            <w:r>
              <w:rPr>
                <w:rFonts w:hint="eastAsia" w:ascii="方正书宋_GBK" w:eastAsia="方正书宋_GBK" w:cs="方正书宋_GBK"/>
                <w:color w:val="auto"/>
                <w:lang w:eastAsia="zh-CN"/>
              </w:rPr>
              <w:t>制定</w:t>
            </w:r>
            <w:r>
              <w:rPr>
                <w:rFonts w:hint="eastAsia" w:ascii="方正书宋_GBK" w:eastAsia="方正书宋_GBK" w:cs="方正书宋_GBK"/>
                <w:color w:val="auto"/>
              </w:rPr>
              <w:t>不及时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津贴补贴发放秩序规范有序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全区津贴补贴发放秩序的规范程度及问题整改的及时性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全区规范津贴补贴工作规范有序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全区规范津贴补贴工作总体比较规范有序，对个别问题及时整改到位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全区规范津贴补贴工作总体比较规范有序，对个别问题组织整改不及时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组织各全区落实国家有关工资改革政策，改善全区机关事业单位干部职工收入偏低问题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研究制定政策措施及呈报市政府的及时性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及时研究</w:t>
            </w:r>
            <w:r>
              <w:rPr>
                <w:rFonts w:hint="eastAsia" w:ascii="方正书宋_GBK" w:eastAsia="方正书宋_GBK" w:cs="方正书宋_GBK"/>
                <w:color w:val="auto"/>
                <w:lang w:eastAsia="zh-CN"/>
              </w:rPr>
              <w:t>制定</w:t>
            </w:r>
            <w:r>
              <w:rPr>
                <w:rFonts w:hint="eastAsia" w:ascii="方正书宋_GBK" w:eastAsia="方正书宋_GBK" w:cs="方正书宋_GBK"/>
                <w:color w:val="auto"/>
              </w:rPr>
              <w:t>了提高部职工收入水平的政策措施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提高干部职工收入水平的措施未及时呈报市政府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提高干部职工收入水平的政策措施研究</w:t>
            </w:r>
            <w:r>
              <w:rPr>
                <w:rFonts w:hint="eastAsia" w:ascii="方正书宋_GBK" w:eastAsia="方正书宋_GBK" w:cs="方正书宋_GBK"/>
                <w:color w:val="auto"/>
                <w:lang w:eastAsia="zh-CN"/>
              </w:rPr>
              <w:t>制定</w:t>
            </w:r>
            <w:r>
              <w:rPr>
                <w:rFonts w:hint="eastAsia" w:ascii="方正书宋_GBK" w:eastAsia="方正书宋_GBK" w:cs="方正书宋_GBK"/>
                <w:color w:val="auto"/>
              </w:rPr>
              <w:t>不及时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7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、政府与社会资本合作管理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拟定政府与社会资本合作政策，储备项目，管理项目评估信息，业务指导和宣传培训。管理政府股权投资引导基金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规范管理政府与社会资本合作各项工作，提高公共产品质量，提升产品供给效率。规范管理政府股权投资引导基金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规范管理项目评估信息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项目评估信息管理规范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项目评估信息管理比较规范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项目评估信息管理基本规范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项目评估信息管理不规范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及时、全面、科学制定政策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政策制定及时、全面、科学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政策制定比较及时、比较全面、比较科学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政策制定基本及时、基本全面、基本科学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政策制定不及时、不全面、不科学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规范管理政府股权投资引导基金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政府股权投资引导基金管理规范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政府股权投资引导基金管理比较规范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政府股权投资引导基金管理基本规范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政府股权投资引导基金管理不规范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及时、完整储备项目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项目储备及时、完整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项目储备比较及时、比较完整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项目储备基本及时、基本完整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项目储备不及时、不完整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十、财政政务管理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160.90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负责财政系统综合业务管理和机关综合事务管理。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机关管理有序，业务运转规范，内外关系协调，员工思想稳定。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1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、综合业务管理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30.00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指导财政系统业务活动和事业发展；加强财政法制建设；开展财税政策研究；深化财政改革；行政复议及行政应诉工作；信访接待、业务宣传、政务信息公开、网上行政服务、依法行政等。对上下协调有力，外部关系良好，信息发布正确及时，推进改革研究深入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对上下协调有力，外部关系良好，信息发布正确及时，推进改革研究深入。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按时完成普法教育任务，在规定时限内处理行政复议和应诉案件，认真审核行政涉法工作事项。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98%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完成不足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及时科学处理综合事项，各项工作无差错。按时办理与上下级财政的工作联络事项，依法发布财政信息，按时完成领导交办的改革研究拟定工作。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98%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90%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  <w:r>
              <w:rPr>
                <w:rFonts w:hint="eastAsia" w:ascii="方正书宋_GBK" w:eastAsia="方正书宋_GBK" w:cs="方正书宋_GBK"/>
                <w:color w:val="auto"/>
              </w:rPr>
              <w:t>以上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完成不足</w:t>
            </w:r>
            <w:r>
              <w:rPr>
                <w:rFonts w:ascii="方正书宋_GBK" w:eastAsia="方正书宋_GBK" w:cs="方正书宋_GBK"/>
                <w:color w:val="auto"/>
              </w:rPr>
              <w:t>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　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、综合事务管理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130.90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会议组织管理、信息化建设与维护、机关财务和资产管理、标准化建设、基建及维修、大型设备购置、人事管理及干部教育培训、机关党委工作、老干部工作等。负责事业单位管理工作。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机关协调运行，事业单位工作正常开展，思想政治工作深入，后勤服务保障有力。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机关各项活动有序开展，信息系统和后勤设施正常运行。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机关工作有序运行，干部职工满意。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机关工作有序运行，干部职工满意。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机关工作正常运行，干部职工基本满意。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设备维护不到位，影响正常运行</w:t>
            </w:r>
            <w:r>
              <w:rPr>
                <w:rFonts w:ascii="方正书宋_GBK" w:eastAsia="方正书宋_GBK" w:cs="方正书宋_GBK"/>
                <w:color w:val="auto"/>
              </w:rPr>
              <w:t>2</w:t>
            </w:r>
            <w:r>
              <w:rPr>
                <w:rFonts w:hint="eastAsia" w:ascii="方正书宋_GBK" w:eastAsia="方正书宋_GBK" w:cs="方正书宋_GBK"/>
                <w:color w:val="auto"/>
              </w:rPr>
              <w:t>次以上。</w:t>
            </w:r>
          </w:p>
        </w:tc>
      </w:tr>
    </w:tbl>
    <w:p>
      <w:pPr>
        <w:autoSpaceDE w:val="0"/>
        <w:autoSpaceDN w:val="0"/>
        <w:adjustRightInd w:val="0"/>
        <w:ind w:firstLine="960" w:firstLineChars="3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六、政府采购预算情况</w:t>
      </w:r>
    </w:p>
    <w:p>
      <w:pPr>
        <w:ind w:firstLine="640" w:firstLineChars="200"/>
        <w:outlineLvl w:val="0"/>
        <w:rPr>
          <w:rFonts w:ascii="Times New Roman" w:hAnsi="Times New Roman" w:eastAsia="仿宋" w:cs="Times New Roman"/>
          <w:color w:val="auto"/>
          <w:sz w:val="32"/>
          <w:szCs w:val="32"/>
        </w:rPr>
      </w:pPr>
      <w:bookmarkStart w:id="2" w:name="_Toc471398468"/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2019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年，我部门安排政府采购预算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98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万元。具体内容见下表。</w:t>
      </w:r>
      <w:bookmarkEnd w:id="2"/>
    </w:p>
    <w:p>
      <w:pPr>
        <w:jc w:val="center"/>
        <w:outlineLvl w:val="0"/>
        <w:rPr>
          <w:rFonts w:ascii="方正小标宋_GBK" w:eastAsia="方正小标宋_GBK" w:cs="Times New Roman"/>
          <w:color w:val="auto"/>
          <w:sz w:val="32"/>
          <w:szCs w:val="32"/>
        </w:rPr>
      </w:pPr>
      <w:bookmarkStart w:id="3" w:name="_Toc536180741"/>
      <w:r>
        <w:rPr>
          <w:rFonts w:hint="eastAsia" w:ascii="方正小标宋_GBK" w:eastAsia="方正小标宋_GBK" w:cs="方正小标宋_GBK"/>
          <w:color w:val="auto"/>
          <w:sz w:val="32"/>
          <w:szCs w:val="32"/>
        </w:rPr>
        <w:t>部门政府采购预算</w:t>
      </w:r>
      <w:bookmarkEnd w:id="3"/>
    </w:p>
    <w:tbl>
      <w:tblPr>
        <w:tblStyle w:val="7"/>
        <w:tblW w:w="1375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998"/>
        <w:gridCol w:w="880"/>
        <w:gridCol w:w="1349"/>
        <w:gridCol w:w="679"/>
        <w:gridCol w:w="760"/>
        <w:gridCol w:w="761"/>
        <w:gridCol w:w="869"/>
        <w:gridCol w:w="870"/>
        <w:gridCol w:w="870"/>
        <w:gridCol w:w="870"/>
        <w:gridCol w:w="872"/>
        <w:gridCol w:w="872"/>
        <w:gridCol w:w="8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9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 w:cs="Times New Roman"/>
                <w:color w:val="auto"/>
                <w:sz w:val="24"/>
                <w:szCs w:val="24"/>
              </w:rPr>
            </w:pPr>
            <w:r>
              <w:rPr>
                <w:rFonts w:ascii="方正小标宋_GBK" w:eastAsia="方正小标宋_GBK" w:cs="方正小标宋_GBK"/>
                <w:color w:val="auto"/>
                <w:sz w:val="24"/>
                <w:szCs w:val="24"/>
              </w:rPr>
              <w:t>318</w:t>
            </w:r>
            <w:r>
              <w:rPr>
                <w:rFonts w:hint="eastAsia" w:ascii="方正小标宋_GBK" w:eastAsia="方正小标宋_GBK" w:cs="方正小标宋_GBK"/>
                <w:color w:val="auto"/>
                <w:sz w:val="24"/>
                <w:szCs w:val="24"/>
              </w:rPr>
              <w:t>曲阳县财政局</w:t>
            </w:r>
          </w:p>
        </w:tc>
        <w:tc>
          <w:tcPr>
            <w:tcW w:w="605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方正书宋_GBK" w:eastAsia="方正书宋_GBK" w:cs="方正书宋_GBK"/>
                <w:color w:val="auto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政府采购项目来源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采购物品名称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政府采购目录序号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数量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 xml:space="preserve">  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单位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数量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单价</w:t>
            </w:r>
          </w:p>
        </w:tc>
        <w:tc>
          <w:tcPr>
            <w:tcW w:w="6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项目名称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预算资金</w:t>
            </w: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8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总计</w:t>
            </w:r>
          </w:p>
        </w:tc>
        <w:tc>
          <w:tcPr>
            <w:tcW w:w="43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当年部门预算安排资金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27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合计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一般公共预算拨款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基金预算拨款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财政专户核拨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其他来源收入</w:t>
            </w: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合　计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98.00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98.00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98.00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  <w:bCs/>
                <w:color w:val="auto"/>
              </w:rPr>
            </w:pP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曲阳县财政局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(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机关</w:t>
            </w: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)</w:t>
            </w:r>
            <w:r>
              <w:rPr>
                <w:rFonts w:hint="eastAsia" w:ascii="方正书宋_GBK" w:eastAsia="方正书宋_GBK" w:cs="方正书宋_GBK"/>
                <w:b/>
                <w:bCs/>
                <w:color w:val="auto"/>
              </w:rPr>
              <w:t>小计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  <w:bCs/>
                <w:color w:val="auto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98.00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98.00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  <w:r>
              <w:rPr>
                <w:rFonts w:ascii="方正书宋_GBK" w:eastAsia="方正书宋_GBK" w:cs="方正书宋_GBK"/>
                <w:b/>
                <w:bCs/>
                <w:color w:val="auto"/>
              </w:rPr>
              <w:t>98.00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预算改革业务经费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其他服务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C99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预算改革业务经费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会议服务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C0601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预算改革业务经费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车辆设备维修和保养服务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C050301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预算改革业务经费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计算机设备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A020101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台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0.45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1.35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1.35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1.35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财政国库业务经费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其他服务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C99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财政国库业务经费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会议服务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C0601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财政国库业务经费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车辆设备维修和保养服务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C050301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财政国库业务经费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复印机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A020201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台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0.55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1.10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1.10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1.10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财政监督检查经费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5.50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会议服务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C0601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财政监督检查经费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5.50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车辆设备维修和保养服务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C050301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财政专项业务经费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30.00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其他服务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C99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13.00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13.00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13.00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13.00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信息化建设经费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71.10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信息技术服务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C02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50.00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50.00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50.00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50.00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信息化建设经费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71.10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信息安全设备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A020103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15.00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15.00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15.00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15.00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财政国库业务经费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打印设备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A02010601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台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3.00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0.55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1.65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1.65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1.65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财政国库业务经费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9.00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计算机设备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A020101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台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5.00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0.45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2.25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2.25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2.25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预算改革业务经费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复印机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A020201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台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0.55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预算改革业务经费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制冷空调设备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A020523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台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4.00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0.40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1.60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1.60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1.60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预算改革业务经费</w:t>
            </w:r>
          </w:p>
        </w:tc>
        <w:tc>
          <w:tcPr>
            <w:tcW w:w="99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8.00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家具用具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A06</w:t>
            </w:r>
          </w:p>
        </w:tc>
        <w:tc>
          <w:tcPr>
            <w:tcW w:w="67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color w:val="auto"/>
              </w:rPr>
            </w:pPr>
            <w:r>
              <w:rPr>
                <w:rFonts w:hint="eastAsia" w:ascii="方正书宋_GBK" w:eastAsia="方正书宋_GBK" w:cs="方正书宋_GBK"/>
                <w:color w:val="auto"/>
              </w:rPr>
              <w:t>个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10.00</w:t>
            </w:r>
          </w:p>
        </w:tc>
        <w:tc>
          <w:tcPr>
            <w:tcW w:w="76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0.05</w:t>
            </w: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方正书宋_GBK"/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</w:rPr>
              <w:t>0.50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color w:val="auto"/>
              </w:rPr>
            </w:pP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七、国有资产信息</w:t>
      </w: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曲阳县财政局上年末固定资产金额为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349.44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万元（详见下表），本年度我单位拟购置固定资产总额为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72.9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万元，主要为计算机、一体机、空调、打印机、家具、信息安全设备等，已列入政府采购预算，详见政府采购预算表。</w:t>
      </w:r>
    </w:p>
    <w:p>
      <w:pPr>
        <w:spacing w:line="520" w:lineRule="exact"/>
        <w:ind w:firstLine="640" w:firstLineChars="200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ind w:firstLine="640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tbl>
      <w:tblPr>
        <w:tblStyle w:val="7"/>
        <w:tblW w:w="134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曲阳县财政局部门固定资产占用情况表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编制部门：曲阳县财政局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320" w:firstLineChars="600"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截止时间：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31</w:t>
            </w: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349.44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3532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3532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19.66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、单价在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60.3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2"/>
                <w:szCs w:val="22"/>
              </w:rPr>
              <w:t>232.48</w:t>
            </w: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八、名词解释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、一般预算收入：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级财政当年拨付的资金。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、基本支出：为保障机构正常运转，完成日常工作任务，而发生的人员支出和公用支出。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、项目支出：是指在基本支出之外，为完成特定行政任务和事业发展目标，而发生的支出。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、机关运行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3" w:firstLineChars="200"/>
        <w:rPr>
          <w:rFonts w:ascii="宋体-方正超大字符集" w:hAnsi="宋体-方正超大字符集" w:eastAsia="宋体-方正超大字符集" w:cs="Times New Roman"/>
          <w:b/>
          <w:bCs/>
          <w:color w:val="auto"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color w:val="auto"/>
          <w:sz w:val="32"/>
          <w:szCs w:val="32"/>
        </w:rPr>
        <w:t>九、其他需要说明的事项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我部门无其他需要说明的事项。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9"/>
        </w:rPr>
        <w:sym w:font="Symbol" w:char="F020"/>
      </w:r>
      <w:r>
        <w:rPr>
          <w:rFonts w:hint="eastAsia" w:ascii="方正楷体_GBK" w:eastAsia="方正楷体_GBK" w:cs="方正楷体_GBK"/>
          <w:sz w:val="24"/>
          <w:szCs w:val="24"/>
        </w:rPr>
        <w:t>备注：表中的年度预算数为项目支出，部门工作活动虽未安排项目支出，但由基本支出保障，由于基本支出无法拆分到相应的工作活动，因此部分工作活动没有列示年度预算数。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jdkMzhkMGJkM2Q2YjMwMzJhZTI5YmQ1M2QyNDgifQ=="/>
  </w:docVars>
  <w:rsids>
    <w:rsidRoot w:val="0027733F"/>
    <w:rsid w:val="00040FBA"/>
    <w:rsid w:val="0004490B"/>
    <w:rsid w:val="000604DF"/>
    <w:rsid w:val="000B6658"/>
    <w:rsid w:val="000E30AC"/>
    <w:rsid w:val="0013228E"/>
    <w:rsid w:val="001A57B6"/>
    <w:rsid w:val="001E2B40"/>
    <w:rsid w:val="00221E00"/>
    <w:rsid w:val="0027733F"/>
    <w:rsid w:val="002C3683"/>
    <w:rsid w:val="002E4731"/>
    <w:rsid w:val="003277EC"/>
    <w:rsid w:val="0035580A"/>
    <w:rsid w:val="003740C9"/>
    <w:rsid w:val="003D181A"/>
    <w:rsid w:val="00405B0C"/>
    <w:rsid w:val="00456D84"/>
    <w:rsid w:val="004E3A54"/>
    <w:rsid w:val="005C586E"/>
    <w:rsid w:val="005C79FF"/>
    <w:rsid w:val="00621DB1"/>
    <w:rsid w:val="0062452F"/>
    <w:rsid w:val="00657CF5"/>
    <w:rsid w:val="006B054E"/>
    <w:rsid w:val="006D7083"/>
    <w:rsid w:val="007B0F2A"/>
    <w:rsid w:val="008003BA"/>
    <w:rsid w:val="00813124"/>
    <w:rsid w:val="00817B30"/>
    <w:rsid w:val="00825761"/>
    <w:rsid w:val="0085745B"/>
    <w:rsid w:val="008955B3"/>
    <w:rsid w:val="008C091D"/>
    <w:rsid w:val="008D4CDB"/>
    <w:rsid w:val="00953606"/>
    <w:rsid w:val="00973EEF"/>
    <w:rsid w:val="0098677F"/>
    <w:rsid w:val="009B7E8E"/>
    <w:rsid w:val="009F5D08"/>
    <w:rsid w:val="00A31740"/>
    <w:rsid w:val="00A31B69"/>
    <w:rsid w:val="00A75C3C"/>
    <w:rsid w:val="00B50861"/>
    <w:rsid w:val="00C17531"/>
    <w:rsid w:val="00C5694E"/>
    <w:rsid w:val="00C75478"/>
    <w:rsid w:val="00C75BEF"/>
    <w:rsid w:val="00D16498"/>
    <w:rsid w:val="00D46863"/>
    <w:rsid w:val="00E57005"/>
    <w:rsid w:val="00E61F7A"/>
    <w:rsid w:val="00E76206"/>
    <w:rsid w:val="00E8789A"/>
    <w:rsid w:val="00F171F2"/>
    <w:rsid w:val="00FC112A"/>
    <w:rsid w:val="0F210D3F"/>
    <w:rsid w:val="114926FC"/>
    <w:rsid w:val="128B5E24"/>
    <w:rsid w:val="13EF6213"/>
    <w:rsid w:val="20AA11A9"/>
    <w:rsid w:val="39DE11ED"/>
    <w:rsid w:val="3D4479DA"/>
    <w:rsid w:val="50C87E46"/>
    <w:rsid w:val="7F4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toc 1"/>
    <w:basedOn w:val="1"/>
    <w:next w:val="1"/>
    <w:semiHidden/>
    <w:qFormat/>
    <w:uiPriority w:val="99"/>
    <w:rPr>
      <w:rFonts w:ascii="Times New Roman" w:hAnsi="Times New Roman" w:cs="Times New Roman"/>
    </w:rPr>
  </w:style>
  <w:style w:type="paragraph" w:styleId="5">
    <w:name w:val="footnote text"/>
    <w:basedOn w:val="1"/>
    <w:link w:val="13"/>
    <w:semiHidden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toc 2"/>
    <w:basedOn w:val="1"/>
    <w:next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character" w:styleId="9">
    <w:name w:val="footnote reference"/>
    <w:basedOn w:val="8"/>
    <w:semiHidden/>
    <w:qFormat/>
    <w:uiPriority w:val="99"/>
    <w:rPr>
      <w:vertAlign w:val="superscript"/>
    </w:rPr>
  </w:style>
  <w:style w:type="character" w:customStyle="1" w:styleId="10">
    <w:name w:val="Footer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"/>
    <w:basedOn w:val="1"/>
    <w:qFormat/>
    <w:uiPriority w:val="99"/>
    <w:rPr>
      <w:rFonts w:ascii="Times New Roman" w:hAnsi="Times New Roman" w:cs="Times New Roman"/>
    </w:rPr>
  </w:style>
  <w:style w:type="character" w:customStyle="1" w:styleId="13">
    <w:name w:val="Footnote Text Char"/>
    <w:basedOn w:val="8"/>
    <w:link w:val="5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35</Pages>
  <Words>2363</Words>
  <Characters>13470</Characters>
  <Lines>0</Lines>
  <Paragraphs>0</Paragraphs>
  <TotalTime>571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2018-08-10T10:24:00Z</dcterms:created>
  <dc:creator>guest</dc:creator>
  <cp:lastModifiedBy>6665</cp:lastModifiedBy>
  <cp:lastPrinted>2017-02-09T01:57:00Z</cp:lastPrinted>
  <dcterms:modified xsi:type="dcterms:W3CDTF">2024-05-31T07:10:10Z</dcterms:modified>
  <dc:title>Administrator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FDFE495DB263408291F83FA04AC3C6C9_13</vt:lpwstr>
  </property>
</Properties>
</file>