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p>
    <w:p>
      <w:r>
        <w:rPr>
          <w:rFonts w:ascii="方正楷体_GBK" w:hAnsi="方正楷体_GBK" w:eastAsia="方正楷体_GBK" w:cs="方正楷体_GBK"/>
          <w:b/>
          <w:color w:val="000000"/>
          <w:sz w:val="28"/>
        </w:rPr>
        <w:t>部门预算公开表</w:t>
      </w:r>
    </w:p>
    <w:p>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"_Toc_3_3_0000000016" </w:instrText>
      </w:r>
      <w:r>
        <w:fldChar w:fldCharType="separate"/>
      </w:r>
      <w:r>
        <w:rPr>
          <w:rFonts w:hint="eastAsia"/>
          <w:lang w:eastAsia="zh-CN"/>
        </w:rPr>
        <w:t>六</w:t>
      </w:r>
      <w:r>
        <w:t>、部门项目预算安排情况及绩效目标</w:t>
      </w:r>
      <w:r>
        <w:tab/>
      </w:r>
      <w:r>
        <w:fldChar w:fldCharType="begin"/>
      </w:r>
      <w:r>
        <w:instrText xml:space="preserve">PAGEREF _Toc_3_3_0000000016 \h</w:instrText>
      </w:r>
      <w:r>
        <w:fldChar w:fldCharType="separate"/>
      </w:r>
      <w:r>
        <w:t>17</w:t>
      </w:r>
      <w:r>
        <w:fldChar w:fldCharType="end"/>
      </w:r>
      <w:r>
        <w:fldChar w:fldCharType="end"/>
      </w:r>
    </w:p>
    <w:p>
      <w:pPr>
        <w:pStyle w:val="27"/>
        <w:tabs>
          <w:tab w:val="right" w:leader="dot" w:pos="14562"/>
        </w:tabs>
      </w:pPr>
      <w:r>
        <w:fldChar w:fldCharType="begin"/>
      </w:r>
      <w:r>
        <w:instrText xml:space="preserve"> HYPERLINK \l "_Toc_3_3_0000000017" </w:instrText>
      </w:r>
      <w:r>
        <w:fldChar w:fldCharType="separate"/>
      </w:r>
      <w:r>
        <w:rPr>
          <w:rFonts w:hint="eastAsia"/>
          <w:lang w:eastAsia="zh-CN"/>
        </w:rPr>
        <w:t>七</w:t>
      </w:r>
      <w:r>
        <w:t>、政府采购预算情况</w:t>
      </w:r>
      <w:r>
        <w:tab/>
      </w:r>
      <w:r>
        <w:fldChar w:fldCharType="begin"/>
      </w:r>
      <w:r>
        <w:instrText xml:space="preserve">PAGEREF _Toc_3_3_0000000017 \h</w:instrText>
      </w:r>
      <w:r>
        <w:fldChar w:fldCharType="separate"/>
      </w:r>
      <w:r>
        <w:t>21</w:t>
      </w:r>
      <w:r>
        <w:fldChar w:fldCharType="end"/>
      </w:r>
      <w:r>
        <w:fldChar w:fldCharType="end"/>
      </w:r>
    </w:p>
    <w:p>
      <w:pPr>
        <w:pStyle w:val="27"/>
        <w:tabs>
          <w:tab w:val="right" w:leader="dot" w:pos="14562"/>
        </w:tabs>
      </w:pPr>
      <w:r>
        <w:fldChar w:fldCharType="begin"/>
      </w:r>
      <w:r>
        <w:instrText xml:space="preserve"> HYPERLINK \l "_Toc_3_3_0000000018" </w:instrText>
      </w:r>
      <w:r>
        <w:fldChar w:fldCharType="separate"/>
      </w:r>
      <w:r>
        <w:rPr>
          <w:rFonts w:hint="eastAsia"/>
          <w:lang w:eastAsia="zh-CN"/>
        </w:rPr>
        <w:t>八</w:t>
      </w:r>
      <w:r>
        <w:t>、国有资产信息</w:t>
      </w:r>
      <w:r>
        <w:tab/>
      </w:r>
      <w:r>
        <w:fldChar w:fldCharType="begin"/>
      </w:r>
      <w:r>
        <w:instrText xml:space="preserve">PAGEREF _Toc_3_3_0000000018 \h</w:instrText>
      </w:r>
      <w:r>
        <w:fldChar w:fldCharType="separate"/>
      </w:r>
      <w:r>
        <w:t>21</w:t>
      </w:r>
      <w:r>
        <w:fldChar w:fldCharType="end"/>
      </w:r>
      <w:r>
        <w:fldChar w:fldCharType="end"/>
      </w:r>
    </w:p>
    <w:p>
      <w:pPr>
        <w:pStyle w:val="27"/>
        <w:tabs>
          <w:tab w:val="right" w:leader="dot" w:pos="14562"/>
        </w:tabs>
      </w:pPr>
      <w:r>
        <w:fldChar w:fldCharType="begin"/>
      </w:r>
      <w:r>
        <w:instrText xml:space="preserve"> HYPERLINK \l "_Toc_3_3_0000000019" </w:instrText>
      </w:r>
      <w:r>
        <w:fldChar w:fldCharType="separate"/>
      </w:r>
      <w:r>
        <w:rPr>
          <w:rFonts w:hint="eastAsia"/>
          <w:lang w:eastAsia="zh-CN"/>
        </w:rPr>
        <w:t>九</w:t>
      </w:r>
      <w:r>
        <w:t>、名词解释</w:t>
      </w:r>
      <w:r>
        <w:tab/>
      </w:r>
      <w:r>
        <w:fldChar w:fldCharType="begin"/>
      </w:r>
      <w:r>
        <w:instrText xml:space="preserve">PAGEREF _Toc_3_3_0000000019 \h</w:instrText>
      </w:r>
      <w:r>
        <w:fldChar w:fldCharType="separate"/>
      </w:r>
      <w:r>
        <w:t>22</w:t>
      </w:r>
      <w:r>
        <w:fldChar w:fldCharType="end"/>
      </w:r>
      <w:r>
        <w:fldChar w:fldCharType="end"/>
      </w:r>
    </w:p>
    <w:p>
      <w:pPr>
        <w:pStyle w:val="27"/>
        <w:tabs>
          <w:tab w:val="right" w:leader="dot" w:pos="14562"/>
        </w:tabs>
      </w:pPr>
      <w:r>
        <w:fldChar w:fldCharType="begin"/>
      </w:r>
      <w:r>
        <w:instrText xml:space="preserve"> HYPERLINK \l "_Toc_3_3_0000000020" </w:instrText>
      </w:r>
      <w:r>
        <w:fldChar w:fldCharType="separate"/>
      </w:r>
      <w:r>
        <w:t>十、其他需要说明的事项</w:t>
      </w:r>
      <w:r>
        <w:tab/>
      </w:r>
      <w:r>
        <w:fldChar w:fldCharType="begin"/>
      </w:r>
      <w:r>
        <w:instrText xml:space="preserve">PAGEREF _Toc_3_3_0000000020 \h</w:instrText>
      </w:r>
      <w:r>
        <w:fldChar w:fldCharType="separate"/>
      </w:r>
      <w:r>
        <w:t>23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313曲阳县消防救援大队</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1093.33</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r>
              <w:t>1093.33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t>本年收入合计</w:t>
            </w:r>
          </w:p>
        </w:tc>
        <w:tc>
          <w:tcPr>
            <w:tcW w:w="2126" w:type="dxa"/>
            <w:vAlign w:val="center"/>
          </w:tcPr>
          <w:p>
            <w:pPr>
              <w:pStyle w:val="15"/>
            </w:pPr>
            <w:r>
              <w:t>1093.33</w:t>
            </w:r>
          </w:p>
        </w:tc>
        <w:tc>
          <w:tcPr>
            <w:tcW w:w="4535" w:type="dxa"/>
            <w:vAlign w:val="center"/>
          </w:tcPr>
          <w:p>
            <w:pPr>
              <w:pStyle w:val="14"/>
            </w:pPr>
            <w:r>
              <w:t>本年支出合计</w:t>
            </w:r>
          </w:p>
        </w:tc>
        <w:tc>
          <w:tcPr>
            <w:tcW w:w="2126" w:type="dxa"/>
            <w:vAlign w:val="center"/>
          </w:tcPr>
          <w:p>
            <w:pPr>
              <w:pStyle w:val="15"/>
            </w:pPr>
            <w:r>
              <w:t>1093.33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t>收入总计</w:t>
            </w:r>
          </w:p>
        </w:tc>
        <w:tc>
          <w:tcPr>
            <w:tcW w:w="2126" w:type="dxa"/>
            <w:vAlign w:val="center"/>
          </w:tcPr>
          <w:p>
            <w:pPr>
              <w:pStyle w:val="15"/>
            </w:pPr>
            <w:r>
              <w:t>1093.33</w:t>
            </w:r>
          </w:p>
        </w:tc>
        <w:tc>
          <w:tcPr>
            <w:tcW w:w="4535" w:type="dxa"/>
            <w:vAlign w:val="center"/>
          </w:tcPr>
          <w:p>
            <w:pPr>
              <w:pStyle w:val="14"/>
            </w:pPr>
            <w:r>
              <w:t>支出总计</w:t>
            </w:r>
          </w:p>
        </w:tc>
        <w:tc>
          <w:tcPr>
            <w:tcW w:w="2126" w:type="dxa"/>
            <w:vAlign w:val="center"/>
          </w:tcPr>
          <w:p>
            <w:pPr>
              <w:pStyle w:val="15"/>
            </w:pPr>
            <w:r>
              <w:t>1093.33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313曲阳县消防救援大队</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1093.33</w:t>
            </w:r>
          </w:p>
        </w:tc>
        <w:tc>
          <w:tcPr>
            <w:tcW w:w="1134" w:type="dxa"/>
            <w:vAlign w:val="center"/>
          </w:tcPr>
          <w:p>
            <w:pPr>
              <w:pStyle w:val="15"/>
            </w:pPr>
            <w:r>
              <w:t>1093.33</w:t>
            </w:r>
          </w:p>
        </w:tc>
        <w:tc>
          <w:tcPr>
            <w:tcW w:w="1134" w:type="dxa"/>
            <w:vAlign w:val="center"/>
          </w:tcPr>
          <w:p>
            <w:pPr>
              <w:pStyle w:val="15"/>
            </w:pPr>
            <w:r>
              <w:t>1093.33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1"/>
            </w:pPr>
            <w:r>
              <w:t>1093.33</w:t>
            </w:r>
          </w:p>
        </w:tc>
        <w:tc>
          <w:tcPr>
            <w:tcW w:w="1134" w:type="dxa"/>
            <w:vAlign w:val="center"/>
          </w:tcPr>
          <w:p>
            <w:pPr>
              <w:pStyle w:val="11"/>
            </w:pPr>
            <w:r>
              <w:t>1093.33</w:t>
            </w:r>
          </w:p>
        </w:tc>
        <w:tc>
          <w:tcPr>
            <w:tcW w:w="1134" w:type="dxa"/>
            <w:vAlign w:val="center"/>
          </w:tcPr>
          <w:p>
            <w:pPr>
              <w:pStyle w:val="11"/>
            </w:pPr>
            <w:r>
              <w:t>1093.33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22402</w:t>
            </w:r>
          </w:p>
        </w:tc>
        <w:tc>
          <w:tcPr>
            <w:tcW w:w="1559" w:type="dxa"/>
            <w:vAlign w:val="center"/>
          </w:tcPr>
          <w:p>
            <w:pPr>
              <w:pStyle w:val="12"/>
            </w:pPr>
            <w:r>
              <w:t>消防救援事务</w:t>
            </w:r>
          </w:p>
        </w:tc>
        <w:tc>
          <w:tcPr>
            <w:tcW w:w="1134" w:type="dxa"/>
            <w:vAlign w:val="center"/>
          </w:tcPr>
          <w:p>
            <w:pPr>
              <w:pStyle w:val="11"/>
            </w:pPr>
            <w:r>
              <w:t>1093.33</w:t>
            </w:r>
          </w:p>
        </w:tc>
        <w:tc>
          <w:tcPr>
            <w:tcW w:w="1134" w:type="dxa"/>
            <w:vAlign w:val="center"/>
          </w:tcPr>
          <w:p>
            <w:pPr>
              <w:pStyle w:val="11"/>
            </w:pPr>
            <w:r>
              <w:t>1093.33</w:t>
            </w:r>
          </w:p>
        </w:tc>
        <w:tc>
          <w:tcPr>
            <w:tcW w:w="1134" w:type="dxa"/>
            <w:vAlign w:val="center"/>
          </w:tcPr>
          <w:p>
            <w:pPr>
              <w:pStyle w:val="11"/>
            </w:pPr>
            <w:r>
              <w:t>1093.33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2240204</w:t>
            </w:r>
          </w:p>
        </w:tc>
        <w:tc>
          <w:tcPr>
            <w:tcW w:w="1559" w:type="dxa"/>
            <w:vAlign w:val="center"/>
          </w:tcPr>
          <w:p>
            <w:pPr>
              <w:pStyle w:val="12"/>
            </w:pPr>
            <w:r>
              <w:t>消防应急救援</w:t>
            </w:r>
          </w:p>
        </w:tc>
        <w:tc>
          <w:tcPr>
            <w:tcW w:w="1134" w:type="dxa"/>
            <w:vAlign w:val="center"/>
          </w:tcPr>
          <w:p>
            <w:pPr>
              <w:pStyle w:val="11"/>
            </w:pPr>
            <w:r>
              <w:t>88.08</w:t>
            </w:r>
          </w:p>
        </w:tc>
        <w:tc>
          <w:tcPr>
            <w:tcW w:w="1134" w:type="dxa"/>
            <w:vAlign w:val="center"/>
          </w:tcPr>
          <w:p>
            <w:pPr>
              <w:pStyle w:val="11"/>
            </w:pPr>
            <w:r>
              <w:t>88.08</w:t>
            </w:r>
          </w:p>
        </w:tc>
        <w:tc>
          <w:tcPr>
            <w:tcW w:w="1134" w:type="dxa"/>
            <w:vAlign w:val="center"/>
          </w:tcPr>
          <w:p>
            <w:pPr>
              <w:pStyle w:val="11"/>
            </w:pPr>
            <w:r>
              <w:t>88.08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2240299</w:t>
            </w:r>
          </w:p>
        </w:tc>
        <w:tc>
          <w:tcPr>
            <w:tcW w:w="1559" w:type="dxa"/>
            <w:vAlign w:val="center"/>
          </w:tcPr>
          <w:p>
            <w:pPr>
              <w:pStyle w:val="12"/>
            </w:pPr>
            <w:r>
              <w:t>其他消防救援事务支出</w:t>
            </w:r>
          </w:p>
        </w:tc>
        <w:tc>
          <w:tcPr>
            <w:tcW w:w="1134" w:type="dxa"/>
            <w:vAlign w:val="center"/>
          </w:tcPr>
          <w:p>
            <w:pPr>
              <w:pStyle w:val="11"/>
            </w:pPr>
            <w:r>
              <w:t>1005.25</w:t>
            </w:r>
          </w:p>
        </w:tc>
        <w:tc>
          <w:tcPr>
            <w:tcW w:w="1134" w:type="dxa"/>
            <w:vAlign w:val="center"/>
          </w:tcPr>
          <w:p>
            <w:pPr>
              <w:pStyle w:val="11"/>
            </w:pPr>
            <w:r>
              <w:t>1005.25</w:t>
            </w:r>
          </w:p>
        </w:tc>
        <w:tc>
          <w:tcPr>
            <w:tcW w:w="1134" w:type="dxa"/>
            <w:vAlign w:val="center"/>
          </w:tcPr>
          <w:p>
            <w:pPr>
              <w:pStyle w:val="11"/>
            </w:pPr>
            <w:r>
              <w:t>1005.25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313曲阳县消防救援大队</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1093.33</w:t>
            </w:r>
          </w:p>
        </w:tc>
        <w:tc>
          <w:tcPr>
            <w:tcW w:w="1361" w:type="dxa"/>
            <w:vAlign w:val="center"/>
          </w:tcPr>
          <w:p>
            <w:pPr>
              <w:pStyle w:val="15"/>
            </w:pPr>
          </w:p>
        </w:tc>
        <w:tc>
          <w:tcPr>
            <w:tcW w:w="1361" w:type="dxa"/>
            <w:vAlign w:val="center"/>
          </w:tcPr>
          <w:p>
            <w:pPr>
              <w:pStyle w:val="15"/>
            </w:pPr>
            <w:r>
              <w:t>1093.33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224</w:t>
            </w:r>
          </w:p>
        </w:tc>
        <w:tc>
          <w:tcPr>
            <w:tcW w:w="4536" w:type="dxa"/>
            <w:vAlign w:val="center"/>
          </w:tcPr>
          <w:p>
            <w:pPr>
              <w:pStyle w:val="12"/>
            </w:pPr>
            <w:r>
              <w:t>灾害防治及应急管理支出</w:t>
            </w:r>
          </w:p>
        </w:tc>
        <w:tc>
          <w:tcPr>
            <w:tcW w:w="1361" w:type="dxa"/>
            <w:vAlign w:val="center"/>
          </w:tcPr>
          <w:p>
            <w:pPr>
              <w:pStyle w:val="11"/>
            </w:pPr>
            <w:r>
              <w:t>1093.33</w:t>
            </w:r>
          </w:p>
        </w:tc>
        <w:tc>
          <w:tcPr>
            <w:tcW w:w="1361" w:type="dxa"/>
            <w:vAlign w:val="center"/>
          </w:tcPr>
          <w:p>
            <w:pPr>
              <w:pStyle w:val="11"/>
            </w:pPr>
          </w:p>
        </w:tc>
        <w:tc>
          <w:tcPr>
            <w:tcW w:w="1361" w:type="dxa"/>
            <w:vAlign w:val="center"/>
          </w:tcPr>
          <w:p>
            <w:pPr>
              <w:pStyle w:val="11"/>
            </w:pPr>
            <w:r>
              <w:t>1093.33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22402</w:t>
            </w:r>
          </w:p>
        </w:tc>
        <w:tc>
          <w:tcPr>
            <w:tcW w:w="4536" w:type="dxa"/>
            <w:vAlign w:val="center"/>
          </w:tcPr>
          <w:p>
            <w:pPr>
              <w:pStyle w:val="12"/>
            </w:pPr>
            <w:r>
              <w:t>消防救援事务</w:t>
            </w:r>
          </w:p>
        </w:tc>
        <w:tc>
          <w:tcPr>
            <w:tcW w:w="1361" w:type="dxa"/>
            <w:vAlign w:val="center"/>
          </w:tcPr>
          <w:p>
            <w:pPr>
              <w:pStyle w:val="11"/>
            </w:pPr>
            <w:r>
              <w:t>1093.33</w:t>
            </w:r>
          </w:p>
        </w:tc>
        <w:tc>
          <w:tcPr>
            <w:tcW w:w="1361" w:type="dxa"/>
            <w:vAlign w:val="center"/>
          </w:tcPr>
          <w:p>
            <w:pPr>
              <w:pStyle w:val="11"/>
            </w:pPr>
          </w:p>
        </w:tc>
        <w:tc>
          <w:tcPr>
            <w:tcW w:w="1361" w:type="dxa"/>
            <w:vAlign w:val="center"/>
          </w:tcPr>
          <w:p>
            <w:pPr>
              <w:pStyle w:val="11"/>
            </w:pPr>
            <w:r>
              <w:t>1093.33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2240204</w:t>
            </w:r>
          </w:p>
        </w:tc>
        <w:tc>
          <w:tcPr>
            <w:tcW w:w="4536" w:type="dxa"/>
            <w:vAlign w:val="center"/>
          </w:tcPr>
          <w:p>
            <w:pPr>
              <w:pStyle w:val="12"/>
            </w:pPr>
            <w:r>
              <w:t>消防应急救援</w:t>
            </w:r>
          </w:p>
        </w:tc>
        <w:tc>
          <w:tcPr>
            <w:tcW w:w="1361" w:type="dxa"/>
            <w:vAlign w:val="center"/>
          </w:tcPr>
          <w:p>
            <w:pPr>
              <w:pStyle w:val="11"/>
            </w:pPr>
            <w:r>
              <w:t>88.08</w:t>
            </w:r>
          </w:p>
        </w:tc>
        <w:tc>
          <w:tcPr>
            <w:tcW w:w="1361" w:type="dxa"/>
            <w:vAlign w:val="center"/>
          </w:tcPr>
          <w:p>
            <w:pPr>
              <w:pStyle w:val="11"/>
            </w:pPr>
          </w:p>
        </w:tc>
        <w:tc>
          <w:tcPr>
            <w:tcW w:w="1361" w:type="dxa"/>
            <w:vAlign w:val="center"/>
          </w:tcPr>
          <w:p>
            <w:pPr>
              <w:pStyle w:val="11"/>
            </w:pPr>
            <w:r>
              <w:t>88.08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2240299</w:t>
            </w:r>
          </w:p>
        </w:tc>
        <w:tc>
          <w:tcPr>
            <w:tcW w:w="4536" w:type="dxa"/>
            <w:vAlign w:val="center"/>
          </w:tcPr>
          <w:p>
            <w:pPr>
              <w:pStyle w:val="12"/>
            </w:pPr>
            <w:r>
              <w:t>其他消防救援事务支出</w:t>
            </w:r>
          </w:p>
        </w:tc>
        <w:tc>
          <w:tcPr>
            <w:tcW w:w="1361" w:type="dxa"/>
            <w:vAlign w:val="center"/>
          </w:tcPr>
          <w:p>
            <w:pPr>
              <w:pStyle w:val="11"/>
            </w:pPr>
            <w:r>
              <w:t>1005.25</w:t>
            </w:r>
          </w:p>
        </w:tc>
        <w:tc>
          <w:tcPr>
            <w:tcW w:w="1361" w:type="dxa"/>
            <w:vAlign w:val="center"/>
          </w:tcPr>
          <w:p>
            <w:pPr>
              <w:pStyle w:val="11"/>
            </w:pPr>
          </w:p>
        </w:tc>
        <w:tc>
          <w:tcPr>
            <w:tcW w:w="1361" w:type="dxa"/>
            <w:vAlign w:val="center"/>
          </w:tcPr>
          <w:p>
            <w:pPr>
              <w:pStyle w:val="11"/>
            </w:pPr>
            <w:r>
              <w:t>1005.25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313曲阳县消防救援大队</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1093.33</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r>
              <w:t>1093.33</w:t>
            </w:r>
          </w:p>
        </w:tc>
        <w:tc>
          <w:tcPr>
            <w:tcW w:w="1474" w:type="dxa"/>
            <w:vAlign w:val="center"/>
          </w:tcPr>
          <w:p>
            <w:pPr>
              <w:pStyle w:val="11"/>
            </w:pPr>
            <w:r>
              <w:t>1093.33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1093.33</w:t>
            </w:r>
          </w:p>
        </w:tc>
        <w:tc>
          <w:tcPr>
            <w:tcW w:w="3402" w:type="dxa"/>
            <w:vAlign w:val="center"/>
          </w:tcPr>
          <w:p>
            <w:pPr>
              <w:pStyle w:val="14"/>
            </w:pPr>
            <w:r>
              <w:t>本年支出合计</w:t>
            </w:r>
          </w:p>
        </w:tc>
        <w:tc>
          <w:tcPr>
            <w:tcW w:w="1474" w:type="dxa"/>
            <w:vAlign w:val="center"/>
          </w:tcPr>
          <w:p>
            <w:pPr>
              <w:pStyle w:val="15"/>
            </w:pPr>
            <w:r>
              <w:t>1093.33</w:t>
            </w:r>
          </w:p>
        </w:tc>
        <w:tc>
          <w:tcPr>
            <w:tcW w:w="1474" w:type="dxa"/>
            <w:vAlign w:val="center"/>
          </w:tcPr>
          <w:p>
            <w:pPr>
              <w:pStyle w:val="15"/>
            </w:pPr>
            <w:r>
              <w:t>1093.33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1093.33</w:t>
            </w:r>
          </w:p>
        </w:tc>
        <w:tc>
          <w:tcPr>
            <w:tcW w:w="3402" w:type="dxa"/>
            <w:vAlign w:val="center"/>
          </w:tcPr>
          <w:p>
            <w:pPr>
              <w:pStyle w:val="14"/>
            </w:pPr>
            <w:r>
              <w:t>支出总计</w:t>
            </w:r>
          </w:p>
        </w:tc>
        <w:tc>
          <w:tcPr>
            <w:tcW w:w="1474" w:type="dxa"/>
            <w:vAlign w:val="center"/>
          </w:tcPr>
          <w:p>
            <w:pPr>
              <w:pStyle w:val="15"/>
            </w:pPr>
            <w:r>
              <w:t>1093.33</w:t>
            </w:r>
          </w:p>
        </w:tc>
        <w:tc>
          <w:tcPr>
            <w:tcW w:w="1474" w:type="dxa"/>
            <w:vAlign w:val="center"/>
          </w:tcPr>
          <w:p>
            <w:pPr>
              <w:pStyle w:val="15"/>
            </w:pPr>
            <w:r>
              <w:t>1093.33</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313曲阳县消防救援大队</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1093.33</w:t>
            </w:r>
          </w:p>
        </w:tc>
        <w:tc>
          <w:tcPr>
            <w:tcW w:w="2551" w:type="dxa"/>
            <w:vAlign w:val="center"/>
          </w:tcPr>
          <w:p>
            <w:pPr>
              <w:pStyle w:val="15"/>
            </w:pPr>
          </w:p>
        </w:tc>
        <w:tc>
          <w:tcPr>
            <w:tcW w:w="2551" w:type="dxa"/>
            <w:vAlign w:val="center"/>
          </w:tcPr>
          <w:p>
            <w:pPr>
              <w:pStyle w:val="15"/>
            </w:pPr>
            <w:r>
              <w:t>1093.33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1"/>
            </w:pPr>
            <w:r>
              <w:t>1093.33</w:t>
            </w:r>
          </w:p>
        </w:tc>
        <w:tc>
          <w:tcPr>
            <w:tcW w:w="2551" w:type="dxa"/>
            <w:vAlign w:val="center"/>
          </w:tcPr>
          <w:p>
            <w:pPr>
              <w:pStyle w:val="11"/>
            </w:pPr>
          </w:p>
        </w:tc>
        <w:tc>
          <w:tcPr>
            <w:tcW w:w="2551" w:type="dxa"/>
            <w:vAlign w:val="center"/>
          </w:tcPr>
          <w:p>
            <w:pPr>
              <w:pStyle w:val="11"/>
            </w:pPr>
            <w:r>
              <w:t>1093.33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22402</w:t>
            </w:r>
          </w:p>
        </w:tc>
        <w:tc>
          <w:tcPr>
            <w:tcW w:w="4535" w:type="dxa"/>
            <w:vAlign w:val="center"/>
          </w:tcPr>
          <w:p>
            <w:pPr>
              <w:pStyle w:val="12"/>
            </w:pPr>
            <w:r>
              <w:t>消防救援事务</w:t>
            </w:r>
          </w:p>
        </w:tc>
        <w:tc>
          <w:tcPr>
            <w:tcW w:w="2551" w:type="dxa"/>
            <w:vAlign w:val="center"/>
          </w:tcPr>
          <w:p>
            <w:pPr>
              <w:pStyle w:val="11"/>
            </w:pPr>
            <w:r>
              <w:t>1093.33</w:t>
            </w:r>
          </w:p>
        </w:tc>
        <w:tc>
          <w:tcPr>
            <w:tcW w:w="2551" w:type="dxa"/>
            <w:vAlign w:val="center"/>
          </w:tcPr>
          <w:p>
            <w:pPr>
              <w:pStyle w:val="11"/>
            </w:pPr>
          </w:p>
        </w:tc>
        <w:tc>
          <w:tcPr>
            <w:tcW w:w="2551" w:type="dxa"/>
            <w:vAlign w:val="center"/>
          </w:tcPr>
          <w:p>
            <w:pPr>
              <w:pStyle w:val="11"/>
            </w:pPr>
            <w:r>
              <w:t>1093.33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2240204</w:t>
            </w:r>
          </w:p>
        </w:tc>
        <w:tc>
          <w:tcPr>
            <w:tcW w:w="4535" w:type="dxa"/>
            <w:vAlign w:val="center"/>
          </w:tcPr>
          <w:p>
            <w:pPr>
              <w:pStyle w:val="12"/>
            </w:pPr>
            <w:r>
              <w:t>消防应急救援</w:t>
            </w:r>
          </w:p>
        </w:tc>
        <w:tc>
          <w:tcPr>
            <w:tcW w:w="2551" w:type="dxa"/>
            <w:vAlign w:val="center"/>
          </w:tcPr>
          <w:p>
            <w:pPr>
              <w:pStyle w:val="11"/>
            </w:pPr>
            <w:r>
              <w:t>88.08</w:t>
            </w:r>
          </w:p>
        </w:tc>
        <w:tc>
          <w:tcPr>
            <w:tcW w:w="2551" w:type="dxa"/>
            <w:vAlign w:val="center"/>
          </w:tcPr>
          <w:p>
            <w:pPr>
              <w:pStyle w:val="11"/>
            </w:pPr>
          </w:p>
        </w:tc>
        <w:tc>
          <w:tcPr>
            <w:tcW w:w="2551" w:type="dxa"/>
            <w:vAlign w:val="center"/>
          </w:tcPr>
          <w:p>
            <w:pPr>
              <w:pStyle w:val="11"/>
            </w:pPr>
            <w:r>
              <w:t>88.08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2240299</w:t>
            </w:r>
          </w:p>
        </w:tc>
        <w:tc>
          <w:tcPr>
            <w:tcW w:w="4535" w:type="dxa"/>
            <w:vAlign w:val="center"/>
          </w:tcPr>
          <w:p>
            <w:pPr>
              <w:pStyle w:val="12"/>
            </w:pPr>
            <w:r>
              <w:t>其他消防救援事务支出</w:t>
            </w:r>
          </w:p>
        </w:tc>
        <w:tc>
          <w:tcPr>
            <w:tcW w:w="2551" w:type="dxa"/>
            <w:vAlign w:val="center"/>
          </w:tcPr>
          <w:p>
            <w:pPr>
              <w:pStyle w:val="11"/>
            </w:pPr>
            <w:r>
              <w:t>1005.25</w:t>
            </w:r>
          </w:p>
        </w:tc>
        <w:tc>
          <w:tcPr>
            <w:tcW w:w="2551" w:type="dxa"/>
            <w:vAlign w:val="center"/>
          </w:tcPr>
          <w:p>
            <w:pPr>
              <w:pStyle w:val="11"/>
            </w:pPr>
          </w:p>
        </w:tc>
        <w:tc>
          <w:tcPr>
            <w:tcW w:w="2551" w:type="dxa"/>
            <w:vAlign w:val="center"/>
          </w:tcPr>
          <w:p>
            <w:pPr>
              <w:pStyle w:val="11"/>
            </w:pPr>
            <w:r>
              <w:t>1005.25</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313曲阳县消防救援大队</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2"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313曲阳县消防救援大队</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313曲阳县消防救援大队</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313曲阳县消防救援大队</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曲阳县消防救援大队2024年部门预算信息公开情况说明</w:t>
      </w:r>
    </w:p>
    <w:p>
      <w:pPr>
        <w:jc w:val="center"/>
      </w:pPr>
      <w:r>
        <w:rPr>
          <w:rFonts w:ascii="方正小标宋_GBK" w:hAnsi="方正小标宋_GBK" w:eastAsia="方正小标宋_GBK" w:cs="方正小标宋_GBK"/>
          <w:color w:val="000000"/>
          <w:sz w:val="44"/>
        </w:rPr>
        <w:t>曲阳县消防救援大队2024年部门预算信息公开情况说明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按照《中华人民共和国预算法》、《地方预决算公开操作规程》和《关于进一步推进预算公开工作的实施意见》规定，现将曲阳县消防救援大队2024年部门预算公开如下：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rPr>
          <w:lang w:eastAsia="zh-CN"/>
        </w:rPr>
      </w:pPr>
      <w:r>
        <w:t>（一）承担城乡综合性消防救援工作，负责指挥调度相关灾害事故救援行动，承担重要会议、大型活动消防安全班委工作</w:t>
      </w:r>
      <w:r>
        <w:rPr>
          <w:rFonts w:hint="eastAsia"/>
          <w:lang w:eastAsia="zh-CN"/>
        </w:rPr>
        <w:t>。</w:t>
      </w:r>
    </w:p>
    <w:p>
      <w:pPr>
        <w:pStyle w:val="17"/>
      </w:pPr>
      <w:r>
        <w:t>（二）承担火灾预防、消防监督执法以及火灾事故调查处理相关工作，依法行使消防安全综合监管职能，推动落实消防安全责任制。</w:t>
      </w:r>
    </w:p>
    <w:p>
      <w:pPr>
        <w:pStyle w:val="17"/>
      </w:pPr>
      <w:r>
        <w:t>（三）参与拟订消防专项规划，参与起草地方性消防法规、规章草案并监督实施。</w:t>
      </w:r>
    </w:p>
    <w:p>
      <w:pPr>
        <w:pStyle w:val="17"/>
      </w:pPr>
      <w:r>
        <w:t>（四）负责消防救援队伍综合性消防救援预案编制，战术研究和执勤备战、训练演练等工作。</w:t>
      </w:r>
    </w:p>
    <w:p>
      <w:pPr>
        <w:pStyle w:val="17"/>
      </w:pPr>
      <w:r>
        <w:t>（五）负责消防救援信息化和应急通信建设，承担综合性消防救援行动应急通信保障工作。</w:t>
      </w:r>
    </w:p>
    <w:p>
      <w:pPr>
        <w:pStyle w:val="17"/>
      </w:pPr>
      <w:r>
        <w:t>（六）负责消防安全宣传教育，组织指导社会消防力量建设。</w:t>
      </w:r>
    </w:p>
    <w:p>
      <w:pPr>
        <w:pStyle w:val="17"/>
      </w:pPr>
      <w:r>
        <w:t>（七）负责消防应急救援专业队伍规划，建设与调度指挥，参与组织协调动员各类社会救援力量参加救援任务。</w:t>
      </w:r>
    </w:p>
    <w:p>
      <w:pPr>
        <w:pStyle w:val="17"/>
      </w:pPr>
      <w:r>
        <w:t>（八）负责消防救援队伍建设与管理。</w:t>
      </w:r>
    </w:p>
    <w:p>
      <w:pPr>
        <w:pStyle w:val="17"/>
      </w:pPr>
      <w:r>
        <w:t>（九）完成应急管理部和所在省（市、区）党委政府交办的相关任务。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曲阳县消防救援大队</w:t>
            </w:r>
          </w:p>
        </w:tc>
        <w:tc>
          <w:tcPr>
            <w:tcW w:w="1843" w:type="dxa"/>
            <w:vAlign w:val="center"/>
          </w:tcPr>
          <w:p>
            <w:pPr>
              <w:pStyle w:val="13"/>
            </w:pPr>
            <w:r>
              <w:t>事业</w:t>
            </w:r>
          </w:p>
        </w:tc>
        <w:tc>
          <w:tcPr>
            <w:tcW w:w="2126" w:type="dxa"/>
            <w:vAlign w:val="center"/>
          </w:tcPr>
          <w:p>
            <w:pPr>
              <w:pStyle w:val="13"/>
            </w:pPr>
            <w:r>
              <w:t>未定行政级别</w:t>
            </w:r>
          </w:p>
        </w:tc>
        <w:tc>
          <w:tcPr>
            <w:tcW w:w="3827" w:type="dxa"/>
            <w:vAlign w:val="center"/>
          </w:tcPr>
          <w:p>
            <w:pPr>
              <w:pStyle w:val="13"/>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8"/>
      </w:pPr>
      <w:r>
        <w:t>按照预算管理有关规定，目前部门预算的编制实行综合预算管理，即全部收入和支出都反映在预算中。曲阳县消防救援大队机关及所属事业单位的收支包含在部门预算中。</w:t>
      </w:r>
    </w:p>
    <w:p>
      <w:pPr>
        <w:pStyle w:val="18"/>
      </w:pPr>
      <w:r>
        <w:t>1、收入说明</w:t>
      </w:r>
    </w:p>
    <w:p>
      <w:pPr>
        <w:pStyle w:val="18"/>
      </w:pPr>
      <w:r>
        <w:t>反映本部门当年全部收入。2024年预算收入1093.33万元，其中：一般公共预算收入1093.33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曲阳县消防救援大队年度部门预算中支出预算的总体情况。2024年支出预算1093.33万元，其中基本支出0.00万元，包括人员经费0.00万元和日常公用经费0.00万元；项目支出1093.33万元，主要为消防大队专项业务项目经费；消防救援站租赁项目经费；消防大队劳务派遣人员项目经费；消防救援队伍人员改革性和奖励性补贴经费项目。</w:t>
      </w:r>
    </w:p>
    <w:p>
      <w:pPr>
        <w:pStyle w:val="18"/>
      </w:pPr>
      <w:r>
        <w:t>3、比上年增减情况</w:t>
      </w:r>
    </w:p>
    <w:p>
      <w:pPr>
        <w:pStyle w:val="18"/>
      </w:pPr>
      <w:r>
        <w:t>2024年预算收支安排1093.33万元，较2023年预算增加358.98万元，其中：基本支出增加0.00万元，主要为我大队经费均为项目支出，基本支出无数据。项目支出增加358.98万元，主要为消防大队专项业务项目经费增加88万元；消防大队劳务派遣人员项目经费增加215.68万元；消防救援队伍人员改革性和奖励性补贴经费项目增加67.9万元；减少消防大队官兵执勤高危补助项目经费12.6万元。</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2024年，我部门机关运行经费共计安排0.00万元，主要用于日常维修、办公用房水电费、办公用房取暖费、办公用房物业管理费等日常运行支出。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2024年，我部门财政拨款“三公”经费预算安排0.00万元，其中因公出国（境）费0.00万元；公务用车购置及运维费0.00万元（其中：公务用车购置费为0.00万元，公务用车运维费0.00万元)；公务接待费0.00万元。与2023年相比增加0.00万元，增减变化的主要原因是与上年持平，无增减变化。</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1"/>
      </w:pPr>
      <w:r>
        <w:t>大队将进一步提高认识，通过各种举措，加强与各职能部门的协同作战，进一步加大资金保障力度，以更饱满的工作热情完成各项工作。为保障曲阳全境地区防火灭火及抢险救援工作，曲阳县消防救援大队现有专职队员及文员70人，日常执行灭火救援及社会单位检查监督工作。通过为专职队员及文职按时发放工资、更换服装、被装；保证伙食供应，为日常训练和抢险救援提供有力保障。通过拨付业务经费资金，使消防站及大队日常办公、监督检查得到有力保障，业务经费人均标准为4万元，拨付业务经费，为日常抢险救援提供有力保障。确保全县消防会议顺利召开。保障119宣传印制资料及日常宣传材料，制作消防宣传片，户外宣传牌制作。印刷各类消防宣传资料；各大商场在乡镇下发宣传资料，讲解消防知识，使广大群众意识到火灾的严重性和防止火灾发生的重要性。我大队在日常工作中积极进行社会单位自查和互查以及现场检查，对发现的问题、火灾隐患督促其单位抓紧时间整改，消除火灾隐患，对不能立即整改单位下发责令限期改正通知书，限期整改，如不能整改对其单位进行口头责令或罚款。消防救援队伍人员改革性和奖励补贴经费，按照《驻河北省国家综合性消防救援队伍经费管理实施细则》(冀财建[2020]248号)规定、常驻地在省财政直管县的消防</w:t>
      </w:r>
      <w:bookmarkStart w:id="19" w:name="_GoBack"/>
      <w:bookmarkEnd w:id="19"/>
      <w:r>
        <w:rPr>
          <w:rFonts w:hint="eastAsia"/>
          <w:lang w:eastAsia="zh-CN"/>
        </w:rPr>
        <w:t>救援队伍</w:t>
      </w:r>
      <w:r>
        <w:t>人员经费，省级财政对直管县因执行所在市市直机关改革性补贴、奖励性补贴项目和标准高出本县项目和标准的差额给予一定补助。通过按时发放10名指战员的改革性和奖励性补助，提高消防干部积极性，更好的做好消防救援指挥工作。</w:t>
      </w:r>
    </w:p>
    <w:p>
      <w:pPr>
        <w:spacing w:line="500" w:lineRule="exact"/>
        <w:ind w:firstLine="560"/>
      </w:pPr>
      <w:r>
        <w:rPr>
          <w:rFonts w:eastAsia="方正仿宋_GBK"/>
          <w:color w:val="000000"/>
          <w:sz w:val="28"/>
        </w:rPr>
        <w:t>（二）分项绩效目标</w:t>
      </w:r>
    </w:p>
    <w:p>
      <w:pPr>
        <w:pStyle w:val="22"/>
      </w:pPr>
      <w:r>
        <w:t>1、消防大队劳务派遣人员项目，为保障曲阳全境地区防火灭火及抢险救援工作，曲阳县消防救援大队现有专职队员及文员70人，日常执行灭火救援及社会单位检查监督工作。通过为专职队员及文职按时发放工资、更换服装、被装；保证伙食供应，为日常训练和抢险救援提供有力保障。</w:t>
      </w:r>
      <w:r>
        <w:tab/>
      </w:r>
      <w:r>
        <w:tab/>
      </w:r>
      <w:r>
        <w:tab/>
      </w:r>
      <w:r>
        <w:tab/>
      </w:r>
      <w:r>
        <w:tab/>
      </w:r>
      <w:r>
        <w:tab/>
      </w:r>
    </w:p>
    <w:p>
      <w:pPr>
        <w:pStyle w:val="22"/>
      </w:pPr>
      <w:r>
        <w:t>2、消防大队专项业务项目经费，通过拨付业务经费资金，使消防站及大队日常办公、监督检查得到有力保障，业务经费人均标准为4万元，拨付业务经费，为日常抢险救援提供有力保障。确保全县消防会议顺利召开。保障119宣传印制资料及日常宣传材料，制作消防宣传片，户外宣传牌制作。印刷各类消防宣传资料、防火读本和各类消防灭火条幅；日常工作中和重大节假日在各大商场以及在乡镇下发宣传资料，讲解消防知识，使广大群众意识到火灾的严重性和防止火灾发生的重要性；同时在微信、微博开通消防公众号，定时定量发送消防宣传影片、知识和防灭火漫画，自救知识等。我大队在日常工作中积极进行社会单位自查和互查以及现场检查，对发现的问题、火灾隐患督促其单位抓紧时间整改，消除火灾隐患，对不能立即整改单位下发责令限期改正通知书，限期整改，如不能整改对其单位进行口头责令或罚款。</w:t>
      </w:r>
    </w:p>
    <w:p>
      <w:pPr>
        <w:pStyle w:val="22"/>
      </w:pPr>
      <w:r>
        <w:t>3、消防救援队伍人员改革性和奖励补贴经费，按照《驻河北省国家综合性消防救援队伍经费管理实施细则》(冀财建[2020]248号)规定、常驻地在省财政直管县的消防</w:t>
      </w:r>
      <w:r>
        <w:rPr>
          <w:rFonts w:hint="eastAsia"/>
          <w:lang w:eastAsia="zh-CN"/>
        </w:rPr>
        <w:t>救援队伍</w:t>
      </w:r>
      <w:r>
        <w:t>人员经费，省级财政对直管县因执行所在市市直机关改革性补贴、奖励性补贴项目和标准高出本县项目和标准的差额给予一定补助。通过按时发放10名指战员的改革性和奖励性补助，提高消防干部积极性，更好的做好消防救援指挥工作。</w:t>
      </w:r>
    </w:p>
    <w:p>
      <w:pPr>
        <w:spacing w:line="500" w:lineRule="exact"/>
        <w:ind w:firstLine="560"/>
      </w:pPr>
      <w:r>
        <w:rPr>
          <w:rFonts w:eastAsia="方正仿宋_GBK"/>
          <w:color w:val="000000"/>
          <w:sz w:val="28"/>
        </w:rPr>
        <w:t>（三）工作保障措施</w:t>
      </w:r>
    </w:p>
    <w:p>
      <w:pPr>
        <w:pStyle w:val="23"/>
      </w:pPr>
      <w:r>
        <w:t>1、保障各类消防器材装备的齐全、并定时对器材装备进行维护保养 ；</w:t>
      </w:r>
    </w:p>
    <w:p>
      <w:pPr>
        <w:pStyle w:val="23"/>
      </w:pPr>
      <w:r>
        <w:t>2、定时对消防执勤车辆进行维护保养；</w:t>
      </w:r>
    </w:p>
    <w:p>
      <w:pPr>
        <w:pStyle w:val="23"/>
      </w:pPr>
      <w:r>
        <w:t>3、加大岗位练兵、实战演练力度，日常工作中加强对消防队员的业务培训及技术培训和体能培训；</w:t>
      </w:r>
    </w:p>
    <w:p>
      <w:pPr>
        <w:pStyle w:val="23"/>
        <w:rPr>
          <w:lang w:eastAsia="zh-CN"/>
        </w:rPr>
      </w:pPr>
      <w:r>
        <w:t>4、保障经费落实，保障队员生活、保障队员身体素质</w:t>
      </w:r>
      <w:r>
        <w:rPr>
          <w:rFonts w:hint="eastAsia"/>
          <w:lang w:eastAsia="zh-CN"/>
        </w:rPr>
        <w:t>；</w:t>
      </w:r>
    </w:p>
    <w:p>
      <w:pPr>
        <w:pStyle w:val="23"/>
        <w:rPr>
          <w:lang w:eastAsia="zh-CN"/>
        </w:rPr>
      </w:pPr>
      <w:r>
        <w:t>5、加强对社会单位和各类学校的日常演练和消防知识培训</w:t>
      </w:r>
      <w:r>
        <w:rPr>
          <w:rFonts w:hint="eastAsia"/>
          <w:lang w:eastAsia="zh-CN"/>
        </w:rPr>
        <w:t>；</w:t>
      </w:r>
    </w:p>
    <w:p>
      <w:pPr>
        <w:pStyle w:val="23"/>
        <w:rPr>
          <w:lang w:eastAsia="zh-CN"/>
        </w:rPr>
        <w:sectPr>
          <w:pgSz w:w="16840" w:h="11900" w:orient="landscape"/>
          <w:pgMar w:top="1361" w:right="1020" w:bottom="1361" w:left="1020" w:header="720" w:footer="720" w:gutter="0"/>
          <w:cols w:space="720" w:num="1"/>
        </w:sectPr>
      </w:pPr>
      <w:r>
        <w:t>6、加大日常消防宣传力度，使广大群众意识到消防安全的重要性</w:t>
      </w:r>
      <w:r>
        <w:rPr>
          <w:rFonts w:hint="eastAsia"/>
          <w:lang w:eastAsia="zh-CN"/>
        </w:rPr>
        <w:t>。</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6"/>
      <w:r>
        <w:rPr>
          <w:rFonts w:hint="eastAsia" w:ascii="黑体" w:hAnsi="黑体" w:eastAsia="黑体" w:cs="黑体"/>
          <w:color w:val="000000"/>
          <w:sz w:val="32"/>
          <w:lang w:eastAsia="zh-CN"/>
        </w:rPr>
        <w:t>六</w:t>
      </w:r>
      <w:r>
        <w:rPr>
          <w:rFonts w:ascii="黑体" w:hAnsi="黑体" w:eastAsia="黑体" w:cs="黑体"/>
          <w:color w:val="000000"/>
          <w:sz w:val="32"/>
        </w:rPr>
        <w:t>、部门项目预算安排情况及绩效目标</w:t>
      </w:r>
      <w:bookmarkEnd w:id="14"/>
    </w:p>
    <w:p>
      <w:pPr>
        <w:ind w:firstLine="560"/>
      </w:pPr>
      <w:r>
        <w:rPr>
          <w:rFonts w:ascii="方正仿宋_GBK" w:hAnsi="方正仿宋_GBK" w:eastAsia="方正仿宋_GBK" w:cs="方正仿宋_GBK"/>
          <w:color w:val="000000"/>
          <w:sz w:val="28"/>
        </w:rPr>
        <w:t>1、消防大队劳务派遣人员项目经费绩效目标表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13063424P00LH26100050</w:t>
            </w:r>
          </w:p>
        </w:tc>
        <w:tc>
          <w:tcPr>
            <w:tcW w:w="2835" w:type="dxa"/>
            <w:vAlign w:val="center"/>
          </w:tcPr>
          <w:p>
            <w:pPr>
              <w:pStyle w:val="10"/>
            </w:pPr>
            <w:r>
              <w:t>项目名称</w:t>
            </w:r>
          </w:p>
        </w:tc>
        <w:tc>
          <w:tcPr>
            <w:tcW w:w="6095" w:type="dxa"/>
            <w:gridSpan w:val="3"/>
            <w:vAlign w:val="center"/>
          </w:tcPr>
          <w:p>
            <w:pPr>
              <w:pStyle w:val="12"/>
            </w:pPr>
            <w:r>
              <w:t>消防大队劳务派遣人员项目经费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607.25</w:t>
            </w:r>
          </w:p>
        </w:tc>
        <w:tc>
          <w:tcPr>
            <w:tcW w:w="2835" w:type="dxa"/>
            <w:vAlign w:val="center"/>
          </w:tcPr>
          <w:p>
            <w:pPr>
              <w:pStyle w:val="10"/>
            </w:pPr>
            <w:r>
              <w:t>其中：财政    资金</w:t>
            </w:r>
          </w:p>
        </w:tc>
        <w:tc>
          <w:tcPr>
            <w:tcW w:w="2551" w:type="dxa"/>
            <w:vAlign w:val="center"/>
          </w:tcPr>
          <w:p>
            <w:pPr>
              <w:pStyle w:val="12"/>
            </w:pPr>
            <w:r>
              <w:t>607.25</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预算数6072500元，其中县级财政预算数6072500元，用于发放劳务派遣工资、缴纳保险、提供伙食及被装，为日常训练、工作、抢险救援提供保障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151.82</w:t>
            </w:r>
          </w:p>
        </w:tc>
        <w:tc>
          <w:tcPr>
            <w:tcW w:w="2835" w:type="dxa"/>
            <w:vAlign w:val="center"/>
          </w:tcPr>
          <w:p>
            <w:pPr>
              <w:pStyle w:val="13"/>
            </w:pPr>
            <w:r>
              <w:t>303.63</w:t>
            </w:r>
          </w:p>
        </w:tc>
        <w:tc>
          <w:tcPr>
            <w:tcW w:w="2551" w:type="dxa"/>
            <w:vAlign w:val="center"/>
          </w:tcPr>
          <w:p>
            <w:pPr>
              <w:pStyle w:val="13"/>
            </w:pPr>
            <w:r>
              <w:t>458.46</w:t>
            </w:r>
          </w:p>
        </w:tc>
        <w:tc>
          <w:tcPr>
            <w:tcW w:w="3544" w:type="dxa"/>
            <w:gridSpan w:val="2"/>
            <w:vAlign w:val="center"/>
          </w:tcPr>
          <w:p>
            <w:pPr>
              <w:pStyle w:val="13"/>
            </w:pPr>
            <w:r>
              <w:t>607.25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1.通过为专职队员及文职按时发放工资、更换服装、被装；保证伙食供应，为日常训练和抢险救援提供有力保障。</w:t>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3"/>
        <w:gridCol w:w="1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73" w:type="dxa"/>
            <w:vAlign w:val="center"/>
          </w:tcPr>
          <w:p>
            <w:pPr>
              <w:pStyle w:val="10"/>
            </w:pPr>
            <w:r>
              <w:t>指标值</w:t>
            </w:r>
          </w:p>
        </w:tc>
        <w:tc>
          <w:tcPr>
            <w:tcW w:w="1871"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劳务派遣人员数量</w:t>
            </w:r>
          </w:p>
        </w:tc>
        <w:tc>
          <w:tcPr>
            <w:tcW w:w="5386" w:type="dxa"/>
            <w:vAlign w:val="center"/>
          </w:tcPr>
          <w:p>
            <w:pPr>
              <w:pStyle w:val="12"/>
            </w:pPr>
            <w:r>
              <w:t>劳务派遣人员数量</w:t>
            </w:r>
          </w:p>
        </w:tc>
        <w:tc>
          <w:tcPr>
            <w:tcW w:w="1673" w:type="dxa"/>
            <w:vAlign w:val="center"/>
          </w:tcPr>
          <w:p>
            <w:pPr>
              <w:pStyle w:val="12"/>
            </w:pPr>
            <w:r>
              <w:t>70人</w:t>
            </w:r>
          </w:p>
        </w:tc>
        <w:tc>
          <w:tcPr>
            <w:tcW w:w="1871"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劳务派遣补助发放到位率</w:t>
            </w:r>
          </w:p>
        </w:tc>
        <w:tc>
          <w:tcPr>
            <w:tcW w:w="5386" w:type="dxa"/>
            <w:vAlign w:val="center"/>
          </w:tcPr>
          <w:p>
            <w:pPr>
              <w:pStyle w:val="12"/>
            </w:pPr>
            <w:r>
              <w:t>劳务派遣补助发放到位率</w:t>
            </w:r>
          </w:p>
        </w:tc>
        <w:tc>
          <w:tcPr>
            <w:tcW w:w="1673" w:type="dxa"/>
            <w:vAlign w:val="center"/>
          </w:tcPr>
          <w:p>
            <w:pPr>
              <w:pStyle w:val="12"/>
            </w:pPr>
            <w:r>
              <w:t>≥95%</w:t>
            </w:r>
          </w:p>
        </w:tc>
        <w:tc>
          <w:tcPr>
            <w:tcW w:w="1871"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劳务派遣补助发放及时率</w:t>
            </w:r>
          </w:p>
        </w:tc>
        <w:tc>
          <w:tcPr>
            <w:tcW w:w="5386" w:type="dxa"/>
            <w:vAlign w:val="center"/>
          </w:tcPr>
          <w:p>
            <w:pPr>
              <w:pStyle w:val="12"/>
            </w:pPr>
            <w:r>
              <w:t>劳务派遣补助发放及时率</w:t>
            </w:r>
          </w:p>
        </w:tc>
        <w:tc>
          <w:tcPr>
            <w:tcW w:w="1673" w:type="dxa"/>
            <w:vAlign w:val="center"/>
          </w:tcPr>
          <w:p>
            <w:pPr>
              <w:pStyle w:val="12"/>
            </w:pPr>
            <w:r>
              <w:t>≥95%</w:t>
            </w:r>
          </w:p>
        </w:tc>
        <w:tc>
          <w:tcPr>
            <w:tcW w:w="1871"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劳务派遣人均成本</w:t>
            </w:r>
          </w:p>
        </w:tc>
        <w:tc>
          <w:tcPr>
            <w:tcW w:w="5386" w:type="dxa"/>
            <w:vAlign w:val="center"/>
          </w:tcPr>
          <w:p>
            <w:pPr>
              <w:pStyle w:val="12"/>
            </w:pPr>
            <w:r>
              <w:t>劳务派遣人均成本</w:t>
            </w:r>
          </w:p>
        </w:tc>
        <w:tc>
          <w:tcPr>
            <w:tcW w:w="1673" w:type="dxa"/>
            <w:vAlign w:val="center"/>
          </w:tcPr>
          <w:p>
            <w:pPr>
              <w:pStyle w:val="12"/>
            </w:pPr>
            <w:r>
              <w:t>≤7229元/月</w:t>
            </w:r>
          </w:p>
        </w:tc>
        <w:tc>
          <w:tcPr>
            <w:tcW w:w="1871"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劳务派遣人员尽职尽责率</w:t>
            </w:r>
          </w:p>
        </w:tc>
        <w:tc>
          <w:tcPr>
            <w:tcW w:w="5386" w:type="dxa"/>
            <w:vAlign w:val="center"/>
          </w:tcPr>
          <w:p>
            <w:pPr>
              <w:pStyle w:val="12"/>
            </w:pPr>
            <w:r>
              <w:t>劳务派遣人员尽职尽责率</w:t>
            </w:r>
          </w:p>
        </w:tc>
        <w:tc>
          <w:tcPr>
            <w:tcW w:w="1673" w:type="dxa"/>
            <w:vAlign w:val="center"/>
          </w:tcPr>
          <w:p>
            <w:pPr>
              <w:pStyle w:val="12"/>
            </w:pPr>
            <w:r>
              <w:t>≥98%</w:t>
            </w:r>
          </w:p>
        </w:tc>
        <w:tc>
          <w:tcPr>
            <w:tcW w:w="1871" w:type="dxa"/>
            <w:vAlign w:val="center"/>
          </w:tcPr>
          <w:p>
            <w:pPr>
              <w:pStyle w:val="12"/>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单位劳务派遣人员满意度</w:t>
            </w:r>
          </w:p>
        </w:tc>
        <w:tc>
          <w:tcPr>
            <w:tcW w:w="5386" w:type="dxa"/>
            <w:vAlign w:val="center"/>
          </w:tcPr>
          <w:p>
            <w:pPr>
              <w:pStyle w:val="12"/>
            </w:pPr>
            <w:r>
              <w:t>单位劳务派遣人员满意度</w:t>
            </w:r>
          </w:p>
        </w:tc>
        <w:tc>
          <w:tcPr>
            <w:tcW w:w="1673" w:type="dxa"/>
            <w:vAlign w:val="center"/>
          </w:tcPr>
          <w:p>
            <w:pPr>
              <w:pStyle w:val="12"/>
            </w:pPr>
            <w:r>
              <w:t>≥98%</w:t>
            </w:r>
          </w:p>
        </w:tc>
        <w:tc>
          <w:tcPr>
            <w:tcW w:w="1871" w:type="dxa"/>
            <w:vAlign w:val="center"/>
          </w:tcPr>
          <w:p>
            <w:pPr>
              <w:pStyle w:val="12"/>
            </w:pPr>
            <w:r>
              <w:t>依据工作方案</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2、消防大队专项业务项目经费绩效目标表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13063424P00FN6R10005J</w:t>
            </w:r>
          </w:p>
        </w:tc>
        <w:tc>
          <w:tcPr>
            <w:tcW w:w="2835" w:type="dxa"/>
            <w:vAlign w:val="center"/>
          </w:tcPr>
          <w:p>
            <w:pPr>
              <w:pStyle w:val="10"/>
            </w:pPr>
            <w:r>
              <w:t>项目名称</w:t>
            </w:r>
          </w:p>
        </w:tc>
        <w:tc>
          <w:tcPr>
            <w:tcW w:w="6095" w:type="dxa"/>
            <w:gridSpan w:val="3"/>
            <w:vAlign w:val="center"/>
          </w:tcPr>
          <w:p>
            <w:pPr>
              <w:pStyle w:val="12"/>
            </w:pPr>
            <w:r>
              <w:t>消防大队专项业务项目经费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280.00</w:t>
            </w:r>
          </w:p>
        </w:tc>
        <w:tc>
          <w:tcPr>
            <w:tcW w:w="2835" w:type="dxa"/>
            <w:vAlign w:val="center"/>
          </w:tcPr>
          <w:p>
            <w:pPr>
              <w:pStyle w:val="10"/>
            </w:pPr>
            <w:r>
              <w:t>其中：财政    资金</w:t>
            </w:r>
          </w:p>
        </w:tc>
        <w:tc>
          <w:tcPr>
            <w:tcW w:w="2551" w:type="dxa"/>
            <w:vAlign w:val="center"/>
          </w:tcPr>
          <w:p>
            <w:pPr>
              <w:pStyle w:val="12"/>
            </w:pPr>
            <w:r>
              <w:t>280.00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预算数2800000元，其中县级财政预算2800000元，用于大队及消防站日常业务经费拨付，保障抢险救援及监督检查。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70.00</w:t>
            </w:r>
          </w:p>
        </w:tc>
        <w:tc>
          <w:tcPr>
            <w:tcW w:w="2835" w:type="dxa"/>
            <w:vAlign w:val="center"/>
          </w:tcPr>
          <w:p>
            <w:pPr>
              <w:pStyle w:val="13"/>
            </w:pPr>
            <w:r>
              <w:t>140.00</w:t>
            </w:r>
          </w:p>
        </w:tc>
        <w:tc>
          <w:tcPr>
            <w:tcW w:w="2551" w:type="dxa"/>
            <w:vAlign w:val="center"/>
          </w:tcPr>
          <w:p>
            <w:pPr>
              <w:pStyle w:val="13"/>
            </w:pPr>
            <w:r>
              <w:t>210.00</w:t>
            </w:r>
          </w:p>
        </w:tc>
        <w:tc>
          <w:tcPr>
            <w:tcW w:w="3544" w:type="dxa"/>
            <w:gridSpan w:val="2"/>
            <w:vAlign w:val="center"/>
          </w:tcPr>
          <w:p>
            <w:pPr>
              <w:pStyle w:val="13"/>
            </w:pPr>
            <w:r>
              <w:t>280.00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1.通过拨付业务经费资金，使消防站及大队日常办公、抢险救援以及监督检查得到有力保障。</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83"/>
        <w:gridCol w:w="19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583" w:type="dxa"/>
            <w:vAlign w:val="center"/>
          </w:tcPr>
          <w:p>
            <w:pPr>
              <w:pStyle w:val="10"/>
            </w:pPr>
            <w:r>
              <w:t>指标值</w:t>
            </w:r>
          </w:p>
        </w:tc>
        <w:tc>
          <w:tcPr>
            <w:tcW w:w="1961"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抢险救援次数</w:t>
            </w:r>
          </w:p>
        </w:tc>
        <w:tc>
          <w:tcPr>
            <w:tcW w:w="5386" w:type="dxa"/>
            <w:vAlign w:val="center"/>
          </w:tcPr>
          <w:p>
            <w:pPr>
              <w:pStyle w:val="12"/>
            </w:pPr>
            <w:r>
              <w:t>抢险救援次数</w:t>
            </w:r>
          </w:p>
        </w:tc>
        <w:tc>
          <w:tcPr>
            <w:tcW w:w="1583" w:type="dxa"/>
            <w:vAlign w:val="center"/>
          </w:tcPr>
          <w:p>
            <w:pPr>
              <w:pStyle w:val="12"/>
            </w:pPr>
            <w:r>
              <w:t>≥500次</w:t>
            </w:r>
          </w:p>
        </w:tc>
        <w:tc>
          <w:tcPr>
            <w:tcW w:w="196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抢险救援工作完成率</w:t>
            </w:r>
          </w:p>
        </w:tc>
        <w:tc>
          <w:tcPr>
            <w:tcW w:w="5386" w:type="dxa"/>
            <w:vAlign w:val="center"/>
          </w:tcPr>
          <w:p>
            <w:pPr>
              <w:pStyle w:val="12"/>
            </w:pPr>
            <w:r>
              <w:t>抢险救援工作完成率</w:t>
            </w:r>
          </w:p>
        </w:tc>
        <w:tc>
          <w:tcPr>
            <w:tcW w:w="1583" w:type="dxa"/>
            <w:vAlign w:val="center"/>
          </w:tcPr>
          <w:p>
            <w:pPr>
              <w:pStyle w:val="12"/>
            </w:pPr>
            <w:r>
              <w:t>≥95%</w:t>
            </w:r>
          </w:p>
        </w:tc>
        <w:tc>
          <w:tcPr>
            <w:tcW w:w="196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抢险救援及时率</w:t>
            </w:r>
          </w:p>
        </w:tc>
        <w:tc>
          <w:tcPr>
            <w:tcW w:w="5386" w:type="dxa"/>
            <w:vAlign w:val="center"/>
          </w:tcPr>
          <w:p>
            <w:pPr>
              <w:pStyle w:val="12"/>
            </w:pPr>
            <w:r>
              <w:t>抢险救援及时率</w:t>
            </w:r>
          </w:p>
        </w:tc>
        <w:tc>
          <w:tcPr>
            <w:tcW w:w="1583" w:type="dxa"/>
            <w:vAlign w:val="center"/>
          </w:tcPr>
          <w:p>
            <w:pPr>
              <w:pStyle w:val="12"/>
            </w:pPr>
            <w:r>
              <w:t>≥95%</w:t>
            </w:r>
          </w:p>
        </w:tc>
        <w:tc>
          <w:tcPr>
            <w:tcW w:w="196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业务经费人均测算标准</w:t>
            </w:r>
          </w:p>
        </w:tc>
        <w:tc>
          <w:tcPr>
            <w:tcW w:w="5386" w:type="dxa"/>
            <w:vAlign w:val="center"/>
          </w:tcPr>
          <w:p>
            <w:pPr>
              <w:pStyle w:val="12"/>
            </w:pPr>
            <w:r>
              <w:t>业务经费人均测算标准</w:t>
            </w:r>
          </w:p>
        </w:tc>
        <w:tc>
          <w:tcPr>
            <w:tcW w:w="1583" w:type="dxa"/>
            <w:vAlign w:val="center"/>
          </w:tcPr>
          <w:p>
            <w:pPr>
              <w:pStyle w:val="12"/>
            </w:pPr>
            <w:r>
              <w:t>4万元</w:t>
            </w:r>
          </w:p>
        </w:tc>
        <w:tc>
          <w:tcPr>
            <w:tcW w:w="196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群众生命财产安全保障率</w:t>
            </w:r>
          </w:p>
        </w:tc>
        <w:tc>
          <w:tcPr>
            <w:tcW w:w="5386" w:type="dxa"/>
            <w:vAlign w:val="center"/>
          </w:tcPr>
          <w:p>
            <w:pPr>
              <w:pStyle w:val="12"/>
            </w:pPr>
            <w:r>
              <w:t>群众生命财产安全保障率</w:t>
            </w:r>
          </w:p>
        </w:tc>
        <w:tc>
          <w:tcPr>
            <w:tcW w:w="1583" w:type="dxa"/>
            <w:vAlign w:val="center"/>
          </w:tcPr>
          <w:p>
            <w:pPr>
              <w:pStyle w:val="12"/>
            </w:pPr>
            <w:r>
              <w:t>≥95%</w:t>
            </w:r>
          </w:p>
        </w:tc>
        <w:tc>
          <w:tcPr>
            <w:tcW w:w="196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583" w:type="dxa"/>
            <w:vAlign w:val="center"/>
          </w:tcPr>
          <w:p>
            <w:pPr>
              <w:pStyle w:val="12"/>
            </w:pPr>
            <w:r>
              <w:t>≥98%</w:t>
            </w:r>
          </w:p>
        </w:tc>
        <w:tc>
          <w:tcPr>
            <w:tcW w:w="196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3、消防救援队伍人员改革性和奖励补贴经费项目绩效目标表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13063424P00D97A100047</w:t>
            </w:r>
          </w:p>
        </w:tc>
        <w:tc>
          <w:tcPr>
            <w:tcW w:w="2835" w:type="dxa"/>
            <w:vAlign w:val="center"/>
          </w:tcPr>
          <w:p>
            <w:pPr>
              <w:pStyle w:val="10"/>
            </w:pPr>
            <w:r>
              <w:t>项目名称</w:t>
            </w:r>
          </w:p>
        </w:tc>
        <w:tc>
          <w:tcPr>
            <w:tcW w:w="6095" w:type="dxa"/>
            <w:gridSpan w:val="3"/>
            <w:vAlign w:val="center"/>
          </w:tcPr>
          <w:p>
            <w:pPr>
              <w:pStyle w:val="12"/>
            </w:pPr>
            <w:r>
              <w:t>消防救援队伍人员改革性和奖励补贴经费项目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88.08</w:t>
            </w:r>
          </w:p>
        </w:tc>
        <w:tc>
          <w:tcPr>
            <w:tcW w:w="2835" w:type="dxa"/>
            <w:vAlign w:val="center"/>
          </w:tcPr>
          <w:p>
            <w:pPr>
              <w:pStyle w:val="10"/>
            </w:pPr>
            <w:r>
              <w:t>其中：财政    资金</w:t>
            </w:r>
          </w:p>
        </w:tc>
        <w:tc>
          <w:tcPr>
            <w:tcW w:w="2551" w:type="dxa"/>
            <w:vAlign w:val="center"/>
          </w:tcPr>
          <w:p>
            <w:pPr>
              <w:pStyle w:val="12"/>
            </w:pPr>
            <w:r>
              <w:t>88.08</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预算数880800元，其中省级财政预算数880800元，用于发放指战员改革性和奖励性补贴，保障做好消防救援指挥工作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22.02</w:t>
            </w:r>
          </w:p>
        </w:tc>
        <w:tc>
          <w:tcPr>
            <w:tcW w:w="2835" w:type="dxa"/>
            <w:vAlign w:val="center"/>
          </w:tcPr>
          <w:p>
            <w:pPr>
              <w:pStyle w:val="13"/>
            </w:pPr>
            <w:r>
              <w:t>44.04</w:t>
            </w:r>
          </w:p>
        </w:tc>
        <w:tc>
          <w:tcPr>
            <w:tcW w:w="2551" w:type="dxa"/>
            <w:vAlign w:val="center"/>
          </w:tcPr>
          <w:p>
            <w:pPr>
              <w:pStyle w:val="13"/>
            </w:pPr>
            <w:r>
              <w:t>66.06</w:t>
            </w:r>
          </w:p>
        </w:tc>
        <w:tc>
          <w:tcPr>
            <w:tcW w:w="3544" w:type="dxa"/>
            <w:gridSpan w:val="2"/>
            <w:vAlign w:val="center"/>
          </w:tcPr>
          <w:p>
            <w:pPr>
              <w:pStyle w:val="13"/>
            </w:pPr>
            <w:r>
              <w:t>88.08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1.通过按时发放改革性和奖励性补助，提高消防干部积极性，更好的做好消防救援指挥工作。</w:t>
            </w:r>
            <w:r>
              <w:tab/>
            </w:r>
            <w:r>
              <w:tab/>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23"/>
        <w:gridCol w:w="20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523" w:type="dxa"/>
            <w:vAlign w:val="center"/>
          </w:tcPr>
          <w:p>
            <w:pPr>
              <w:pStyle w:val="10"/>
            </w:pPr>
            <w:r>
              <w:t>指标值</w:t>
            </w:r>
          </w:p>
        </w:tc>
        <w:tc>
          <w:tcPr>
            <w:tcW w:w="2021"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补贴发放人数</w:t>
            </w:r>
          </w:p>
        </w:tc>
        <w:tc>
          <w:tcPr>
            <w:tcW w:w="5386" w:type="dxa"/>
            <w:vAlign w:val="center"/>
          </w:tcPr>
          <w:p>
            <w:pPr>
              <w:pStyle w:val="12"/>
            </w:pPr>
            <w:r>
              <w:t>补贴发放人数</w:t>
            </w:r>
          </w:p>
        </w:tc>
        <w:tc>
          <w:tcPr>
            <w:tcW w:w="1523" w:type="dxa"/>
            <w:vAlign w:val="center"/>
          </w:tcPr>
          <w:p>
            <w:pPr>
              <w:pStyle w:val="12"/>
            </w:pPr>
            <w:r>
              <w:t>≥10人</w:t>
            </w:r>
          </w:p>
        </w:tc>
        <w:tc>
          <w:tcPr>
            <w:tcW w:w="202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补贴发放到位率</w:t>
            </w:r>
          </w:p>
        </w:tc>
        <w:tc>
          <w:tcPr>
            <w:tcW w:w="5386" w:type="dxa"/>
            <w:vAlign w:val="center"/>
          </w:tcPr>
          <w:p>
            <w:pPr>
              <w:pStyle w:val="12"/>
            </w:pPr>
            <w:r>
              <w:t>补贴发放到位率</w:t>
            </w:r>
          </w:p>
        </w:tc>
        <w:tc>
          <w:tcPr>
            <w:tcW w:w="1523" w:type="dxa"/>
            <w:vAlign w:val="center"/>
          </w:tcPr>
          <w:p>
            <w:pPr>
              <w:pStyle w:val="12"/>
            </w:pPr>
            <w:r>
              <w:t>100%</w:t>
            </w:r>
          </w:p>
        </w:tc>
        <w:tc>
          <w:tcPr>
            <w:tcW w:w="202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5386" w:type="dxa"/>
            <w:vAlign w:val="center"/>
          </w:tcPr>
          <w:p>
            <w:pPr>
              <w:pStyle w:val="12"/>
            </w:pPr>
            <w:r>
              <w:t>补贴发放及时率</w:t>
            </w:r>
          </w:p>
        </w:tc>
        <w:tc>
          <w:tcPr>
            <w:tcW w:w="1523" w:type="dxa"/>
            <w:vAlign w:val="center"/>
          </w:tcPr>
          <w:p>
            <w:pPr>
              <w:pStyle w:val="12"/>
            </w:pPr>
            <w:r>
              <w:t>100%</w:t>
            </w:r>
          </w:p>
        </w:tc>
        <w:tc>
          <w:tcPr>
            <w:tcW w:w="202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人均补贴成本</w:t>
            </w:r>
          </w:p>
        </w:tc>
        <w:tc>
          <w:tcPr>
            <w:tcW w:w="5386" w:type="dxa"/>
            <w:vAlign w:val="center"/>
          </w:tcPr>
          <w:p>
            <w:pPr>
              <w:pStyle w:val="12"/>
            </w:pPr>
            <w:r>
              <w:t>年人均补贴成本</w:t>
            </w:r>
          </w:p>
        </w:tc>
        <w:tc>
          <w:tcPr>
            <w:tcW w:w="1523" w:type="dxa"/>
            <w:vAlign w:val="center"/>
          </w:tcPr>
          <w:p>
            <w:pPr>
              <w:pStyle w:val="12"/>
            </w:pPr>
            <w:r>
              <w:t>≤88080元</w:t>
            </w:r>
          </w:p>
        </w:tc>
        <w:tc>
          <w:tcPr>
            <w:tcW w:w="202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消防指挥员尽职尽责率</w:t>
            </w:r>
          </w:p>
        </w:tc>
        <w:tc>
          <w:tcPr>
            <w:tcW w:w="5386" w:type="dxa"/>
            <w:vAlign w:val="center"/>
          </w:tcPr>
          <w:p>
            <w:pPr>
              <w:pStyle w:val="12"/>
            </w:pPr>
            <w:r>
              <w:t>消防指挥员尽职尽责率</w:t>
            </w:r>
          </w:p>
        </w:tc>
        <w:tc>
          <w:tcPr>
            <w:tcW w:w="1523" w:type="dxa"/>
            <w:vAlign w:val="center"/>
          </w:tcPr>
          <w:p>
            <w:pPr>
              <w:pStyle w:val="12"/>
            </w:pPr>
            <w:r>
              <w:t>≥98%</w:t>
            </w:r>
          </w:p>
        </w:tc>
        <w:tc>
          <w:tcPr>
            <w:tcW w:w="202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523" w:type="dxa"/>
            <w:vAlign w:val="center"/>
          </w:tcPr>
          <w:p>
            <w:pPr>
              <w:pStyle w:val="12"/>
            </w:pPr>
            <w:r>
              <w:t>≥98%</w:t>
            </w:r>
          </w:p>
        </w:tc>
        <w:tc>
          <w:tcPr>
            <w:tcW w:w="202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4、消防救援站租赁项目经费绩效目标表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13063424P007MEE10004X</w:t>
            </w:r>
          </w:p>
        </w:tc>
        <w:tc>
          <w:tcPr>
            <w:tcW w:w="2835" w:type="dxa"/>
            <w:vAlign w:val="center"/>
          </w:tcPr>
          <w:p>
            <w:pPr>
              <w:pStyle w:val="10"/>
            </w:pPr>
            <w:r>
              <w:t>项目名称</w:t>
            </w:r>
          </w:p>
        </w:tc>
        <w:tc>
          <w:tcPr>
            <w:tcW w:w="6095" w:type="dxa"/>
            <w:gridSpan w:val="3"/>
            <w:vAlign w:val="center"/>
          </w:tcPr>
          <w:p>
            <w:pPr>
              <w:pStyle w:val="12"/>
            </w:pPr>
            <w:r>
              <w:t>消防救援站租赁项目经费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118.00</w:t>
            </w:r>
          </w:p>
        </w:tc>
        <w:tc>
          <w:tcPr>
            <w:tcW w:w="2835" w:type="dxa"/>
            <w:vAlign w:val="center"/>
          </w:tcPr>
          <w:p>
            <w:pPr>
              <w:pStyle w:val="10"/>
            </w:pPr>
            <w:r>
              <w:t>其中：财政    资金</w:t>
            </w:r>
          </w:p>
        </w:tc>
        <w:tc>
          <w:tcPr>
            <w:tcW w:w="2551" w:type="dxa"/>
            <w:vAlign w:val="center"/>
          </w:tcPr>
          <w:p>
            <w:pPr>
              <w:pStyle w:val="12"/>
            </w:pPr>
            <w:r>
              <w:t>118.00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预算数1180000元，其中县级财政预算数1180000元，用于拨付消防站租赁费，为日常训练、生活、工作提供场地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118.00</w:t>
            </w:r>
          </w:p>
        </w:tc>
        <w:tc>
          <w:tcPr>
            <w:tcW w:w="2835" w:type="dxa"/>
            <w:vAlign w:val="center"/>
          </w:tcPr>
          <w:p>
            <w:pPr>
              <w:pStyle w:val="13"/>
            </w:pPr>
            <w:r>
              <w:t>118.00</w:t>
            </w:r>
          </w:p>
        </w:tc>
        <w:tc>
          <w:tcPr>
            <w:tcW w:w="2551" w:type="dxa"/>
            <w:vAlign w:val="center"/>
          </w:tcPr>
          <w:p>
            <w:pPr>
              <w:pStyle w:val="13"/>
            </w:pPr>
            <w:r>
              <w:t>118.00</w:t>
            </w:r>
          </w:p>
        </w:tc>
        <w:tc>
          <w:tcPr>
            <w:tcW w:w="3544" w:type="dxa"/>
            <w:gridSpan w:val="2"/>
            <w:vAlign w:val="center"/>
          </w:tcPr>
          <w:p>
            <w:pPr>
              <w:pStyle w:val="13"/>
            </w:pPr>
            <w:r>
              <w:t>118.00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1.通过消防救援站租赁项目，为消防救援大队、消防救援站提供场地。</w:t>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88"/>
        <w:gridCol w:w="18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88" w:type="dxa"/>
            <w:vAlign w:val="center"/>
          </w:tcPr>
          <w:p>
            <w:pPr>
              <w:pStyle w:val="10"/>
            </w:pPr>
            <w:r>
              <w:t>指标值</w:t>
            </w:r>
          </w:p>
        </w:tc>
        <w:tc>
          <w:tcPr>
            <w:tcW w:w="185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办公房租赁面积</w:t>
            </w:r>
          </w:p>
        </w:tc>
        <w:tc>
          <w:tcPr>
            <w:tcW w:w="5386" w:type="dxa"/>
            <w:vAlign w:val="center"/>
          </w:tcPr>
          <w:p>
            <w:pPr>
              <w:pStyle w:val="12"/>
            </w:pPr>
            <w:r>
              <w:t>办公用房租赁面积</w:t>
            </w:r>
          </w:p>
        </w:tc>
        <w:tc>
          <w:tcPr>
            <w:tcW w:w="1688" w:type="dxa"/>
            <w:vAlign w:val="center"/>
          </w:tcPr>
          <w:p>
            <w:pPr>
              <w:pStyle w:val="12"/>
            </w:pPr>
            <w:r>
              <w:t>≥3300平方米</w:t>
            </w:r>
          </w:p>
        </w:tc>
        <w:tc>
          <w:tcPr>
            <w:tcW w:w="185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办公用房租金拨付到位率</w:t>
            </w:r>
          </w:p>
        </w:tc>
        <w:tc>
          <w:tcPr>
            <w:tcW w:w="5386" w:type="dxa"/>
            <w:vAlign w:val="center"/>
          </w:tcPr>
          <w:p>
            <w:pPr>
              <w:pStyle w:val="12"/>
            </w:pPr>
            <w:r>
              <w:t>办公用房租金拨付到位率</w:t>
            </w:r>
          </w:p>
        </w:tc>
        <w:tc>
          <w:tcPr>
            <w:tcW w:w="1688" w:type="dxa"/>
            <w:vAlign w:val="center"/>
          </w:tcPr>
          <w:p>
            <w:pPr>
              <w:pStyle w:val="12"/>
            </w:pPr>
            <w:r>
              <w:t>≥95%</w:t>
            </w:r>
          </w:p>
        </w:tc>
        <w:tc>
          <w:tcPr>
            <w:tcW w:w="185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办公用房租金支付及时率</w:t>
            </w:r>
          </w:p>
        </w:tc>
        <w:tc>
          <w:tcPr>
            <w:tcW w:w="5386" w:type="dxa"/>
            <w:vAlign w:val="center"/>
          </w:tcPr>
          <w:p>
            <w:pPr>
              <w:pStyle w:val="12"/>
            </w:pPr>
            <w:r>
              <w:t>办公用房租金支付及时率</w:t>
            </w:r>
          </w:p>
        </w:tc>
        <w:tc>
          <w:tcPr>
            <w:tcW w:w="1688" w:type="dxa"/>
            <w:vAlign w:val="center"/>
          </w:tcPr>
          <w:p>
            <w:pPr>
              <w:pStyle w:val="12"/>
            </w:pPr>
            <w:r>
              <w:t>≥95%</w:t>
            </w:r>
          </w:p>
        </w:tc>
        <w:tc>
          <w:tcPr>
            <w:tcW w:w="185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办公用房每平租赁成本</w:t>
            </w:r>
          </w:p>
        </w:tc>
        <w:tc>
          <w:tcPr>
            <w:tcW w:w="5386" w:type="dxa"/>
            <w:vAlign w:val="center"/>
          </w:tcPr>
          <w:p>
            <w:pPr>
              <w:pStyle w:val="12"/>
            </w:pPr>
            <w:r>
              <w:t>办公用房每平租赁成本</w:t>
            </w:r>
          </w:p>
        </w:tc>
        <w:tc>
          <w:tcPr>
            <w:tcW w:w="1688" w:type="dxa"/>
            <w:vAlign w:val="center"/>
          </w:tcPr>
          <w:p>
            <w:pPr>
              <w:pStyle w:val="12"/>
            </w:pPr>
            <w:r>
              <w:t>358元</w:t>
            </w:r>
          </w:p>
        </w:tc>
        <w:tc>
          <w:tcPr>
            <w:tcW w:w="185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办公场所正常运转保障率</w:t>
            </w:r>
          </w:p>
        </w:tc>
        <w:tc>
          <w:tcPr>
            <w:tcW w:w="5386" w:type="dxa"/>
            <w:vAlign w:val="center"/>
          </w:tcPr>
          <w:p>
            <w:pPr>
              <w:pStyle w:val="12"/>
            </w:pPr>
            <w:r>
              <w:t>办公场所正常运转保障率</w:t>
            </w:r>
          </w:p>
        </w:tc>
        <w:tc>
          <w:tcPr>
            <w:tcW w:w="1688" w:type="dxa"/>
            <w:vAlign w:val="center"/>
          </w:tcPr>
          <w:p>
            <w:pPr>
              <w:pStyle w:val="12"/>
            </w:pPr>
            <w:r>
              <w:t>≥95%</w:t>
            </w:r>
          </w:p>
        </w:tc>
        <w:tc>
          <w:tcPr>
            <w:tcW w:w="1856"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5386" w:type="dxa"/>
            <w:vAlign w:val="center"/>
          </w:tcPr>
          <w:p>
            <w:pPr>
              <w:pStyle w:val="12"/>
            </w:pPr>
            <w:r>
              <w:t>服务对象的满意度</w:t>
            </w:r>
          </w:p>
        </w:tc>
        <w:tc>
          <w:tcPr>
            <w:tcW w:w="1688" w:type="dxa"/>
            <w:vAlign w:val="center"/>
          </w:tcPr>
          <w:p>
            <w:pPr>
              <w:pStyle w:val="12"/>
            </w:pPr>
            <w:r>
              <w:t>≥98%</w:t>
            </w:r>
          </w:p>
        </w:tc>
        <w:tc>
          <w:tcPr>
            <w:tcW w:w="185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5" w:name="_Toc_3_3_0000000017"/>
      <w:r>
        <w:rPr>
          <w:rFonts w:hint="eastAsia" w:ascii="黑体" w:hAnsi="黑体" w:eastAsia="黑体" w:cs="黑体"/>
          <w:color w:val="000000"/>
          <w:sz w:val="32"/>
          <w:lang w:eastAsia="zh-CN"/>
        </w:rPr>
        <w:t>七</w:t>
      </w:r>
      <w:r>
        <w:rPr>
          <w:rFonts w:ascii="黑体" w:hAnsi="黑体" w:eastAsia="黑体" w:cs="黑体"/>
          <w:color w:val="000000"/>
          <w:sz w:val="32"/>
        </w:rPr>
        <w:t>、政府采购预算情况</w:t>
      </w:r>
      <w:bookmarkEnd w:id="15"/>
    </w:p>
    <w:p>
      <w:pPr>
        <w:jc w:val="center"/>
      </w:pPr>
      <w:r>
        <w:rPr>
          <w:rFonts w:ascii="方正小标宋_GBK" w:hAnsi="方正小标宋_GBK" w:eastAsia="方正小标宋_GBK" w:cs="方正小标宋_GBK"/>
          <w:color w:val="000000"/>
          <w:sz w:val="36"/>
        </w:rPr>
        <w:t>部门政府采购预算</w:t>
      </w:r>
    </w:p>
    <w:tbl>
      <w:tblPr>
        <w:tblStyle w:val="4"/>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313曲阳县消防救援大队</w:t>
            </w:r>
          </w:p>
        </w:tc>
        <w:tc>
          <w:tcPr>
            <w:tcW w:w="7712"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190.00</w:t>
            </w:r>
          </w:p>
        </w:tc>
        <w:tc>
          <w:tcPr>
            <w:tcW w:w="964" w:type="dxa"/>
            <w:vAlign w:val="center"/>
          </w:tcPr>
          <w:p>
            <w:pPr>
              <w:pStyle w:val="15"/>
            </w:pPr>
            <w:r>
              <w:t>190.00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曲阳县消防救援大队小计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190.00</w:t>
            </w:r>
          </w:p>
        </w:tc>
        <w:tc>
          <w:tcPr>
            <w:tcW w:w="964" w:type="dxa"/>
            <w:vAlign w:val="center"/>
          </w:tcPr>
          <w:p>
            <w:pPr>
              <w:pStyle w:val="15"/>
            </w:pPr>
            <w:r>
              <w:t>190.00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消防大队专项业务项目经费</w:t>
            </w:r>
          </w:p>
        </w:tc>
        <w:tc>
          <w:tcPr>
            <w:tcW w:w="964" w:type="dxa"/>
            <w:vAlign w:val="center"/>
          </w:tcPr>
          <w:p>
            <w:pPr>
              <w:pStyle w:val="11"/>
            </w:pPr>
            <w:r>
              <w:t>280.00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批</w:t>
            </w:r>
          </w:p>
        </w:tc>
        <w:tc>
          <w:tcPr>
            <w:tcW w:w="850" w:type="dxa"/>
            <w:vAlign w:val="center"/>
          </w:tcPr>
          <w:p>
            <w:pPr>
              <w:pStyle w:val="11"/>
            </w:pPr>
            <w:r>
              <w:t>5</w:t>
            </w:r>
          </w:p>
        </w:tc>
        <w:tc>
          <w:tcPr>
            <w:tcW w:w="850" w:type="dxa"/>
            <w:vAlign w:val="center"/>
          </w:tcPr>
          <w:p>
            <w:pPr>
              <w:pStyle w:val="11"/>
            </w:pPr>
            <w:r>
              <w:t>3.40</w:t>
            </w:r>
          </w:p>
        </w:tc>
        <w:tc>
          <w:tcPr>
            <w:tcW w:w="964" w:type="dxa"/>
            <w:vAlign w:val="center"/>
          </w:tcPr>
          <w:p>
            <w:pPr>
              <w:pStyle w:val="11"/>
            </w:pPr>
            <w:r>
              <w:t>17.00</w:t>
            </w:r>
          </w:p>
        </w:tc>
        <w:tc>
          <w:tcPr>
            <w:tcW w:w="964" w:type="dxa"/>
            <w:vAlign w:val="center"/>
          </w:tcPr>
          <w:p>
            <w:pPr>
              <w:pStyle w:val="11"/>
            </w:pPr>
            <w:r>
              <w:t>17.00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消防大队专项业务项目经费</w:t>
            </w:r>
          </w:p>
        </w:tc>
        <w:tc>
          <w:tcPr>
            <w:tcW w:w="964" w:type="dxa"/>
            <w:vAlign w:val="center"/>
          </w:tcPr>
          <w:p>
            <w:pPr>
              <w:pStyle w:val="11"/>
            </w:pPr>
            <w:r>
              <w:t>280.00</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次</w:t>
            </w:r>
          </w:p>
        </w:tc>
        <w:tc>
          <w:tcPr>
            <w:tcW w:w="850" w:type="dxa"/>
            <w:vAlign w:val="center"/>
          </w:tcPr>
          <w:p>
            <w:pPr>
              <w:pStyle w:val="11"/>
            </w:pPr>
            <w:r>
              <w:t>31250</w:t>
            </w:r>
          </w:p>
        </w:tc>
        <w:tc>
          <w:tcPr>
            <w:tcW w:w="850" w:type="dxa"/>
            <w:vAlign w:val="center"/>
          </w:tcPr>
          <w:p>
            <w:pPr>
              <w:pStyle w:val="11"/>
            </w:pPr>
            <w:r>
              <w:t>0.00</w:t>
            </w:r>
          </w:p>
        </w:tc>
        <w:tc>
          <w:tcPr>
            <w:tcW w:w="964" w:type="dxa"/>
            <w:vAlign w:val="center"/>
          </w:tcPr>
          <w:p>
            <w:pPr>
              <w:pStyle w:val="11"/>
            </w:pPr>
            <w:r>
              <w:t>25.00</w:t>
            </w:r>
          </w:p>
        </w:tc>
        <w:tc>
          <w:tcPr>
            <w:tcW w:w="964" w:type="dxa"/>
            <w:vAlign w:val="center"/>
          </w:tcPr>
          <w:p>
            <w:pPr>
              <w:pStyle w:val="11"/>
            </w:pPr>
            <w:r>
              <w:t>25.00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消防大队专项业务项目经费</w:t>
            </w:r>
          </w:p>
        </w:tc>
        <w:tc>
          <w:tcPr>
            <w:tcW w:w="964" w:type="dxa"/>
            <w:vAlign w:val="center"/>
          </w:tcPr>
          <w:p>
            <w:pPr>
              <w:pStyle w:val="11"/>
            </w:pPr>
            <w:r>
              <w:t>280.00</w:t>
            </w:r>
          </w:p>
        </w:tc>
        <w:tc>
          <w:tcPr>
            <w:tcW w:w="1134" w:type="dxa"/>
            <w:vAlign w:val="center"/>
          </w:tcPr>
          <w:p>
            <w:pPr>
              <w:pStyle w:val="12"/>
            </w:pPr>
            <w:r>
              <w:t>广告宣传服务</w:t>
            </w:r>
          </w:p>
        </w:tc>
        <w:tc>
          <w:tcPr>
            <w:tcW w:w="1134" w:type="dxa"/>
            <w:vAlign w:val="center"/>
          </w:tcPr>
          <w:p>
            <w:pPr>
              <w:pStyle w:val="12"/>
            </w:pPr>
            <w:r>
              <w:t>C23150000</w:t>
            </w:r>
          </w:p>
        </w:tc>
        <w:tc>
          <w:tcPr>
            <w:tcW w:w="709" w:type="dxa"/>
            <w:vAlign w:val="center"/>
          </w:tcPr>
          <w:p>
            <w:pPr>
              <w:pStyle w:val="13"/>
            </w:pPr>
            <w:r>
              <w:t>批</w:t>
            </w:r>
          </w:p>
        </w:tc>
        <w:tc>
          <w:tcPr>
            <w:tcW w:w="850" w:type="dxa"/>
            <w:vAlign w:val="center"/>
          </w:tcPr>
          <w:p>
            <w:pPr>
              <w:pStyle w:val="11"/>
            </w:pPr>
            <w:r>
              <w:t>10</w:t>
            </w:r>
          </w:p>
        </w:tc>
        <w:tc>
          <w:tcPr>
            <w:tcW w:w="850" w:type="dxa"/>
            <w:vAlign w:val="center"/>
          </w:tcPr>
          <w:p>
            <w:pPr>
              <w:pStyle w:val="11"/>
            </w:pPr>
            <w:r>
              <w:t>3.00</w:t>
            </w:r>
          </w:p>
        </w:tc>
        <w:tc>
          <w:tcPr>
            <w:tcW w:w="964" w:type="dxa"/>
            <w:vAlign w:val="center"/>
          </w:tcPr>
          <w:p>
            <w:pPr>
              <w:pStyle w:val="11"/>
            </w:pPr>
            <w:r>
              <w:t>30.00</w:t>
            </w:r>
          </w:p>
        </w:tc>
        <w:tc>
          <w:tcPr>
            <w:tcW w:w="964" w:type="dxa"/>
            <w:vAlign w:val="center"/>
          </w:tcPr>
          <w:p>
            <w:pPr>
              <w:pStyle w:val="11"/>
            </w:pPr>
            <w:r>
              <w:t>30.00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消防救援站租赁项目经费</w:t>
            </w:r>
          </w:p>
        </w:tc>
        <w:tc>
          <w:tcPr>
            <w:tcW w:w="964" w:type="dxa"/>
            <w:vAlign w:val="center"/>
          </w:tcPr>
          <w:p>
            <w:pPr>
              <w:pStyle w:val="11"/>
            </w:pPr>
            <w:r>
              <w:t>118.00</w:t>
            </w:r>
          </w:p>
        </w:tc>
        <w:tc>
          <w:tcPr>
            <w:tcW w:w="1134" w:type="dxa"/>
            <w:vAlign w:val="center"/>
          </w:tcPr>
          <w:p>
            <w:pPr>
              <w:pStyle w:val="12"/>
            </w:pPr>
            <w:r>
              <w:t>房屋租赁服务</w:t>
            </w:r>
          </w:p>
        </w:tc>
        <w:tc>
          <w:tcPr>
            <w:tcW w:w="1134" w:type="dxa"/>
            <w:vAlign w:val="center"/>
          </w:tcPr>
          <w:p>
            <w:pPr>
              <w:pStyle w:val="12"/>
            </w:pPr>
            <w:r>
              <w:t>C21020000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118.00</w:t>
            </w:r>
          </w:p>
        </w:tc>
        <w:tc>
          <w:tcPr>
            <w:tcW w:w="964" w:type="dxa"/>
            <w:vAlign w:val="center"/>
          </w:tcPr>
          <w:p>
            <w:pPr>
              <w:pStyle w:val="11"/>
            </w:pPr>
            <w:r>
              <w:t>118.00</w:t>
            </w:r>
          </w:p>
        </w:tc>
        <w:tc>
          <w:tcPr>
            <w:tcW w:w="964" w:type="dxa"/>
            <w:vAlign w:val="center"/>
          </w:tcPr>
          <w:p>
            <w:pPr>
              <w:pStyle w:val="11"/>
            </w:pPr>
            <w:r>
              <w:t>118.00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118.00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6" w:name="_Toc_3_3_0000000018"/>
      <w:r>
        <w:rPr>
          <w:rFonts w:hint="eastAsia" w:ascii="黑体" w:hAnsi="黑体" w:eastAsia="黑体" w:cs="黑体"/>
          <w:color w:val="000000"/>
          <w:sz w:val="32"/>
          <w:lang w:eastAsia="zh-CN"/>
        </w:rPr>
        <w:t>八</w:t>
      </w:r>
      <w:r>
        <w:rPr>
          <w:rFonts w:ascii="黑体" w:hAnsi="黑体" w:eastAsia="黑体" w:cs="黑体"/>
          <w:color w:val="000000"/>
          <w:sz w:val="32"/>
        </w:rPr>
        <w:t>、国有资产信息</w:t>
      </w:r>
      <w:bookmarkEnd w:id="16"/>
    </w:p>
    <w:p>
      <w:pPr>
        <w:spacing w:line="500" w:lineRule="exact"/>
        <w:ind w:firstLine="560"/>
      </w:pPr>
      <w:r>
        <w:rPr>
          <w:rFonts w:eastAsia="方正仿宋_GBK"/>
          <w:color w:val="000000"/>
          <w:sz w:val="28"/>
        </w:rPr>
        <w:t>曲阳县消防救援大队（含所属单位）上年末固定资产金额为1042.70万元（详见下表）。本年度拟购置固定资产总额为0.00万元，已按要求列入政府采购预算，详见政府采购预算表。</w:t>
      </w:r>
    </w:p>
    <w:p>
      <w:pPr>
        <w:jc w:val="center"/>
        <w:rPr>
          <w:rFonts w:ascii="方正小标宋_GBK" w:hAnsi="方正小标宋_GBK" w:eastAsia="方正小标宋_GBK" w:cs="方正小标宋_GBK"/>
          <w:color w:val="000000"/>
          <w:sz w:val="36"/>
        </w:rPr>
      </w:pPr>
    </w:p>
    <w:p>
      <w:pPr>
        <w:jc w:val="center"/>
        <w:rPr>
          <w:rFonts w:hint="eastAsia" w:ascii="方正小标宋_GBK" w:hAnsi="方正小标宋_GBK" w:cs="方正小标宋_GBK" w:eastAsiaTheme="minorEastAsia"/>
          <w:color w:val="000000"/>
          <w:sz w:val="36"/>
          <w:lang w:eastAsia="zh-CN"/>
        </w:rPr>
      </w:pPr>
    </w:p>
    <w:p>
      <w:pPr>
        <w:jc w:val="center"/>
      </w:pPr>
      <w:r>
        <w:rPr>
          <w:rFonts w:ascii="方正小标宋_GBK" w:hAnsi="方正小标宋_GBK" w:eastAsia="方正小标宋_GBK" w:cs="方正小标宋_GBK"/>
          <w:color w:val="000000"/>
          <w:sz w:val="36"/>
        </w:rPr>
        <w:t>部门固定资产占用情况表</w:t>
      </w:r>
    </w:p>
    <w:tbl>
      <w:tblPr>
        <w:tblStyle w:val="4"/>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313曲阳县消防救援大队</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1042.70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50</w:t>
            </w:r>
          </w:p>
        </w:tc>
        <w:tc>
          <w:tcPr>
            <w:tcW w:w="2835" w:type="dxa"/>
            <w:vAlign w:val="center"/>
          </w:tcPr>
          <w:p>
            <w:pPr>
              <w:pStyle w:val="11"/>
            </w:pPr>
            <w:r>
              <w:t>10.80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7</w:t>
            </w:r>
          </w:p>
        </w:tc>
        <w:tc>
          <w:tcPr>
            <w:tcW w:w="2835" w:type="dxa"/>
            <w:vAlign w:val="center"/>
          </w:tcPr>
          <w:p>
            <w:pPr>
              <w:pStyle w:val="11"/>
            </w:pPr>
            <w:r>
              <w:t>1007.09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55</w:t>
            </w:r>
          </w:p>
        </w:tc>
        <w:tc>
          <w:tcPr>
            <w:tcW w:w="2835" w:type="dxa"/>
            <w:vAlign w:val="center"/>
          </w:tcPr>
          <w:p>
            <w:pPr>
              <w:pStyle w:val="11"/>
            </w:pPr>
            <w:r>
              <w:t>24.81</w:t>
            </w:r>
          </w:p>
        </w:tc>
      </w:tr>
    </w:tbl>
    <w:p>
      <w:pPr>
        <w:ind w:firstLine="640"/>
      </w:pPr>
    </w:p>
    <w:p>
      <w:pPr>
        <w:spacing w:before="10" w:after="10"/>
        <w:ind w:firstLine="640"/>
        <w:outlineLvl w:val="2"/>
      </w:pPr>
      <w:bookmarkStart w:id="17" w:name="_Toc_3_3_0000000019"/>
      <w:r>
        <w:rPr>
          <w:rFonts w:hint="eastAsia" w:ascii="黑体" w:hAnsi="黑体" w:eastAsia="黑体" w:cs="黑体"/>
          <w:color w:val="000000"/>
          <w:sz w:val="32"/>
          <w:lang w:eastAsia="zh-CN"/>
        </w:rPr>
        <w:t>九</w:t>
      </w:r>
      <w:r>
        <w:rPr>
          <w:rFonts w:ascii="黑体" w:hAnsi="黑体" w:eastAsia="黑体" w:cs="黑体"/>
          <w:color w:val="000000"/>
          <w:sz w:val="32"/>
        </w:rPr>
        <w:t>、名词解释</w:t>
      </w:r>
      <w:bookmarkEnd w:id="17"/>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8" w:name="_Toc_3_3_0000000020"/>
      <w:r>
        <w:rPr>
          <w:rFonts w:ascii="黑体" w:hAnsi="黑体" w:eastAsia="黑体" w:cs="黑体"/>
          <w:color w:val="000000"/>
          <w:sz w:val="32"/>
        </w:rPr>
        <w:t>十、其他需要说明的事项</w:t>
      </w:r>
      <w:bookmarkEnd w:id="18"/>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CE5"/>
    <w:rsid w:val="000862F1"/>
    <w:rsid w:val="003432BB"/>
    <w:rsid w:val="003445EF"/>
    <w:rsid w:val="004C782C"/>
    <w:rsid w:val="005379E3"/>
    <w:rsid w:val="008E078A"/>
    <w:rsid w:val="00B700DE"/>
    <w:rsid w:val="00E450EF"/>
    <w:rsid w:val="00E53CE5"/>
    <w:rsid w:val="0517572C"/>
    <w:rsid w:val="06C9293C"/>
    <w:rsid w:val="06EF4364"/>
    <w:rsid w:val="08FC589F"/>
    <w:rsid w:val="09204101"/>
    <w:rsid w:val="09805769"/>
    <w:rsid w:val="09822875"/>
    <w:rsid w:val="11F27C12"/>
    <w:rsid w:val="19772F0B"/>
    <w:rsid w:val="1E5E1B40"/>
    <w:rsid w:val="25296FB1"/>
    <w:rsid w:val="27822211"/>
    <w:rsid w:val="283B074B"/>
    <w:rsid w:val="36ED7919"/>
    <w:rsid w:val="38B531AF"/>
    <w:rsid w:val="3CAF2224"/>
    <w:rsid w:val="4F4F43C2"/>
    <w:rsid w:val="54114CCE"/>
    <w:rsid w:val="571B0065"/>
    <w:rsid w:val="5A545362"/>
    <w:rsid w:val="60FF6287"/>
    <w:rsid w:val="65D74A02"/>
    <w:rsid w:val="6687795D"/>
    <w:rsid w:val="71020059"/>
    <w:rsid w:val="79EF50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29"/>
    <w:semiHidden/>
    <w:unhideWhenUsed/>
    <w:qFormat/>
    <w:uiPriority w:val="99"/>
    <w:pPr>
      <w:tabs>
        <w:tab w:val="center" w:pos="4153"/>
        <w:tab w:val="right" w:pos="8306"/>
      </w:tabs>
      <w:snapToGrid w:val="0"/>
    </w:pPr>
    <w:rPr>
      <w:sz w:val="18"/>
      <w:szCs w:val="18"/>
    </w:rPr>
  </w:style>
  <w:style w:type="paragraph" w:styleId="3">
    <w:name w:val="header"/>
    <w:basedOn w:val="1"/>
    <w:link w:val="2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qFormat/>
    <w:uiPriority w:val="99"/>
    <w:rPr>
      <w:rFonts w:eastAsia="Times New Roman"/>
      <w:sz w:val="18"/>
      <w:szCs w:val="18"/>
      <w:lang w:eastAsia="uk-UA"/>
    </w:rPr>
  </w:style>
  <w:style w:type="character" w:customStyle="1" w:styleId="2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2024-02-19T14:21:56Z</dcterms:created>
  <dcterms:modified xsi:type="dcterms:W3CDTF">2024-02-19T06:21:56Z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2024-02-19T14:21:55Z</dcterms:created>
  <dcterms:modified xsi:type="dcterms:W3CDTF">2024-02-19T06:21:55Z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2024-02-19T14:21:55Z</dcterms:created>
  <dcterms:modified xsi:type="dcterms:W3CDTF">2024-02-19T06:21:55Z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2024-02-19T14:21:55Z</dcterms:created>
  <dcterms:modified xsi:type="dcterms:W3CDTF">2024-02-19T06:21:55Z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2024-02-19T14:21:54Z</dcterms:created>
  <dcterms:modified xsi:type="dcterms:W3CDTF">2024-02-19T06:21:54Z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2024-02-19T14:21:56Z</dcterms:created>
  <dcterms:modified xsi:type="dcterms:W3CDTF">2024-02-19T06:21:56Z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2024-02-19T14:21:56Z</dcterms:created>
  <dcterms:modified xsi:type="dcterms:W3CDTF">2024-02-19T06:21:56Z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2024-02-19T14:21:55Z</dcterms:created>
  <dcterms:modified xsi:type="dcterms:W3CDTF">2024-02-19T06:21:55Z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515A9289-7DB3-48FE-98D6-723B1EF6C339}">
  <ds:schemaRefs/>
</ds:datastoreItem>
</file>

<file path=customXml/itemProps11.xml><?xml version="1.0" encoding="utf-8"?>
<ds:datastoreItem xmlns:ds="http://schemas.openxmlformats.org/officeDocument/2006/customXml" ds:itemID="{B7D90132-6B67-4035-8C00-F461FB79AB38}">
  <ds:schemaRefs/>
</ds:datastoreItem>
</file>

<file path=customXml/itemProps12.xml><?xml version="1.0" encoding="utf-8"?>
<ds:datastoreItem xmlns:ds="http://schemas.openxmlformats.org/officeDocument/2006/customXml" ds:itemID="{D9597F1A-5A19-4618-9526-93818D9BE5A9}">
  <ds:schemaRefs/>
</ds:datastoreItem>
</file>

<file path=customXml/itemProps13.xml><?xml version="1.0" encoding="utf-8"?>
<ds:datastoreItem xmlns:ds="http://schemas.openxmlformats.org/officeDocument/2006/customXml" ds:itemID="{502E6552-DD89-4481-A345-4ECD83B18F1A}">
  <ds:schemaRefs/>
</ds:datastoreItem>
</file>

<file path=customXml/itemProps14.xml><?xml version="1.0" encoding="utf-8"?>
<ds:datastoreItem xmlns:ds="http://schemas.openxmlformats.org/officeDocument/2006/customXml" ds:itemID="{E377AE10-ADB0-4D10-9388-CA352D85FD49}">
  <ds:schemaRefs/>
</ds:datastoreItem>
</file>

<file path=customXml/itemProps15.xml><?xml version="1.0" encoding="utf-8"?>
<ds:datastoreItem xmlns:ds="http://schemas.openxmlformats.org/officeDocument/2006/customXml" ds:itemID="{F870513C-1FA6-40CE-A40A-EC471216AA2E}">
  <ds:schemaRefs/>
</ds:datastoreItem>
</file>

<file path=customXml/itemProps16.xml><?xml version="1.0" encoding="utf-8"?>
<ds:datastoreItem xmlns:ds="http://schemas.openxmlformats.org/officeDocument/2006/customXml" ds:itemID="{BAA13599-73E5-40BF-B137-E8CA737C5FBC}">
  <ds:schemaRefs/>
</ds:datastoreItem>
</file>

<file path=customXml/itemProps17.xml><?xml version="1.0" encoding="utf-8"?>
<ds:datastoreItem xmlns:ds="http://schemas.openxmlformats.org/officeDocument/2006/customXml" ds:itemID="{63274EDC-EC61-490D-B286-D514D3673B91}">
  <ds:schemaRefs/>
</ds:datastoreItem>
</file>

<file path=customXml/itemProps2.xml><?xml version="1.0" encoding="utf-8"?>
<ds:datastoreItem xmlns:ds="http://schemas.openxmlformats.org/officeDocument/2006/customXml" ds:itemID="{92F76CBA-A6C3-4677-8E5C-697C93269DD8}">
  <ds:schemaRefs/>
</ds:datastoreItem>
</file>

<file path=customXml/itemProps3.xml><?xml version="1.0" encoding="utf-8"?>
<ds:datastoreItem xmlns:ds="http://schemas.openxmlformats.org/officeDocument/2006/customXml" ds:itemID="{24B70AE8-95CB-4D77-B00A-00EF271D2EF0}">
  <ds:schemaRefs/>
</ds:datastoreItem>
</file>

<file path=customXml/itemProps4.xml><?xml version="1.0" encoding="utf-8"?>
<ds:datastoreItem xmlns:ds="http://schemas.openxmlformats.org/officeDocument/2006/customXml" ds:itemID="{09B08E72-825D-4F2F-9C42-CB5654EAB9A7}">
  <ds:schemaRefs/>
</ds:datastoreItem>
</file>

<file path=customXml/itemProps5.xml><?xml version="1.0" encoding="utf-8"?>
<ds:datastoreItem xmlns:ds="http://schemas.openxmlformats.org/officeDocument/2006/customXml" ds:itemID="{406C4F8A-9CC1-4790-8E77-BE7BD4E6FFA3}">
  <ds:schemaRefs/>
</ds:datastoreItem>
</file>

<file path=customXml/itemProps6.xml><?xml version="1.0" encoding="utf-8"?>
<ds:datastoreItem xmlns:ds="http://schemas.openxmlformats.org/officeDocument/2006/customXml" ds:itemID="{5EC2B9A7-7919-4146-9758-0C4F2BA30771}">
  <ds:schemaRefs/>
</ds:datastoreItem>
</file>

<file path=customXml/itemProps7.xml><?xml version="1.0" encoding="utf-8"?>
<ds:datastoreItem xmlns:ds="http://schemas.openxmlformats.org/officeDocument/2006/customXml" ds:itemID="{C6FA2C22-6893-4777-A0A6-A2CDB08FE8EB}">
  <ds:schemaRefs/>
</ds:datastoreItem>
</file>

<file path=customXml/itemProps8.xml><?xml version="1.0" encoding="utf-8"?>
<ds:datastoreItem xmlns:ds="http://schemas.openxmlformats.org/officeDocument/2006/customXml" ds:itemID="{1BEF9FDF-8B00-4DA4-B7F1-DBCCC202BE73}">
  <ds:schemaRefs/>
</ds:datastoreItem>
</file>

<file path=customXml/itemProps9.xml><?xml version="1.0" encoding="utf-8"?>
<ds:datastoreItem xmlns:ds="http://schemas.openxmlformats.org/officeDocument/2006/customXml" ds:itemID="{A211E49E-785F-40C9-AF44-91953AC30541}">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25</Pages>
  <Words>1835</Words>
  <Characters>10465</Characters>
  <Lines>87</Lines>
  <Paragraphs>24</Paragraphs>
  <TotalTime>11</TotalTime>
  <ScaleCrop>false</ScaleCrop>
  <LinksUpToDate>false</LinksUpToDate>
  <CharactersWithSpaces>12276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2024-02-19T06:25:00Z</dcterms:created>
  <dc:creator>Administrator</dc:creator>
  <cp:lastModifiedBy>6665</cp:lastModifiedBy>
  <dcterms:modified xsi:type="dcterms:W3CDTF">2024-06-27T02:25:17Z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