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96" w:rsidRDefault="00954B96" w:rsidP="00954B96">
      <w:pPr>
        <w:spacing w:after="0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2023年度“双随机、一公开”</w:t>
      </w:r>
    </w:p>
    <w:p w:rsidR="00954B96" w:rsidRDefault="00954B96" w:rsidP="00954B96">
      <w:pPr>
        <w:spacing w:after="0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监管工作培训方案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为贯彻落实住建设领域全面推行“双随机、一公开”的监管要求，不断深入推进我文化广电和旅游局“双随机、一公开”监管工作，提升全局“双随机、一公开”监管工作人员业务能力和监管水平，制定此方案：</w:t>
      </w:r>
    </w:p>
    <w:p w:rsidR="00954B96" w:rsidRDefault="00954B96" w:rsidP="00954B96">
      <w:pPr>
        <w:spacing w:after="0"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一、培训人员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局“双随机、一公开”涉及股室股长，负责具体工作人员。</w:t>
      </w:r>
    </w:p>
    <w:p w:rsidR="00954B96" w:rsidRDefault="00954B96" w:rsidP="00954B96">
      <w:pPr>
        <w:spacing w:after="0" w:line="560" w:lineRule="exact"/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二、培训时间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计划组织开展培训两次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第一次：4至6月份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第二次：8至10月份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依据疫情防控和实际工作需要具体培训时间另行调整。</w:t>
      </w:r>
    </w:p>
    <w:p w:rsidR="00954B96" w:rsidRDefault="00954B96" w:rsidP="00954B96">
      <w:pPr>
        <w:spacing w:after="0" w:line="560" w:lineRule="exact"/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三、培训目标和内容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培训目标：使受训人员深入学习各级关于“双随机、一公开”监管工作部署要求，认真贯彻落实全省住建监管工作会议精神，加强“双随机、一公开”监管理论学习，提高河北省双随机监管工作平台操作能力，提高“双随机、一公开”监管与企业信用风险分级分类相结合的能力，提升业务能力和执法水平。</w:t>
      </w:r>
    </w:p>
    <w:p w:rsidR="00954B96" w:rsidRDefault="008E0145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培训内容：《“双随机、一公开”监管抽查工作规范》“双随机、一公开”</w:t>
      </w:r>
      <w:r w:rsidR="00954B96">
        <w:rPr>
          <w:rFonts w:asciiTheme="minorEastAsia" w:eastAsiaTheme="minorEastAsia" w:hAnsiTheme="minorEastAsia" w:hint="eastAsia"/>
          <w:sz w:val="32"/>
          <w:szCs w:val="32"/>
        </w:rPr>
        <w:t>监管工作政策解读；信用监管工作解读；“双随机、一公开”监管与企业信用风险分级分类相结合解</w:t>
      </w:r>
      <w:r w:rsidR="00954B96">
        <w:rPr>
          <w:rFonts w:asciiTheme="minorEastAsia" w:eastAsiaTheme="minorEastAsia" w:hAnsiTheme="minorEastAsia" w:hint="eastAsia"/>
          <w:sz w:val="32"/>
          <w:szCs w:val="32"/>
        </w:rPr>
        <w:lastRenderedPageBreak/>
        <w:t>读；河北省双随机监管工作平台使用培训讲座及疑难问题解答。</w:t>
      </w:r>
    </w:p>
    <w:p w:rsidR="00954B96" w:rsidRDefault="00954B96" w:rsidP="00954B96">
      <w:pPr>
        <w:spacing w:after="0"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四、培训要求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高度重视，确保效果。各股室要各种积极参与配合，严格按计划要求选派参训人员；参训人员要全身心投入培训，认真学习研究“双随机、一公开”监管工作政策、背景，熟练掌握河北省双随机监管平台的操作使用。</w:t>
      </w:r>
    </w:p>
    <w:p w:rsidR="00954B96" w:rsidRDefault="00954B96" w:rsidP="00954B96">
      <w:pPr>
        <w:spacing w:after="0"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培训的原则和形式。按照谁管人，谁培训的分级管理、分级培训原则组织培训。各股室要紧密配合，抓好新员工轮训的培训工作。在培训形式上，要结合单位实际，因地制宜，外培和内训相结合，选取最佳的方法和形式，组织开展培训。</w:t>
      </w:r>
    </w:p>
    <w:p w:rsidR="00954B96" w:rsidRDefault="00954B96" w:rsidP="00954B96">
      <w:pPr>
        <w:spacing w:after="0" w:line="560" w:lineRule="exact"/>
        <w:rPr>
          <w:rFonts w:asciiTheme="minorEastAsia" w:eastAsiaTheme="minorEastAsia" w:hAnsiTheme="minorEastAsia"/>
          <w:sz w:val="32"/>
          <w:szCs w:val="32"/>
        </w:rPr>
      </w:pPr>
    </w:p>
    <w:p w:rsidR="00954B96" w:rsidRDefault="00954B96" w:rsidP="00954B96">
      <w:pPr>
        <w:spacing w:after="0" w:line="56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附件：2023年度“双随机、一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公开”监管工作培训计划</w:t>
      </w:r>
    </w:p>
    <w:p w:rsidR="00954B96" w:rsidRDefault="00954B96" w:rsidP="00954B96"/>
    <w:p w:rsidR="001160EA" w:rsidRDefault="001160EA"/>
    <w:sectPr w:rsidR="001160EA" w:rsidSect="00725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B96"/>
    <w:rsid w:val="00003266"/>
    <w:rsid w:val="0000794E"/>
    <w:rsid w:val="000315FB"/>
    <w:rsid w:val="00063AE9"/>
    <w:rsid w:val="00074EEE"/>
    <w:rsid w:val="000947A6"/>
    <w:rsid w:val="000A5DBE"/>
    <w:rsid w:val="000A78BA"/>
    <w:rsid w:val="000B1778"/>
    <w:rsid w:val="000E58E1"/>
    <w:rsid w:val="000F2790"/>
    <w:rsid w:val="00106B69"/>
    <w:rsid w:val="00114555"/>
    <w:rsid w:val="001160EA"/>
    <w:rsid w:val="001476ED"/>
    <w:rsid w:val="00147854"/>
    <w:rsid w:val="0016151F"/>
    <w:rsid w:val="0019075E"/>
    <w:rsid w:val="00192858"/>
    <w:rsid w:val="00193854"/>
    <w:rsid w:val="001A01DD"/>
    <w:rsid w:val="001A3AD0"/>
    <w:rsid w:val="001B1311"/>
    <w:rsid w:val="001B5382"/>
    <w:rsid w:val="001C4E72"/>
    <w:rsid w:val="00202179"/>
    <w:rsid w:val="002066FC"/>
    <w:rsid w:val="00206F16"/>
    <w:rsid w:val="0025046D"/>
    <w:rsid w:val="0025063F"/>
    <w:rsid w:val="002778CB"/>
    <w:rsid w:val="002A3238"/>
    <w:rsid w:val="002A6556"/>
    <w:rsid w:val="002B0959"/>
    <w:rsid w:val="002B5B77"/>
    <w:rsid w:val="002B71BE"/>
    <w:rsid w:val="002E31C5"/>
    <w:rsid w:val="002F5AC6"/>
    <w:rsid w:val="00324EDF"/>
    <w:rsid w:val="0032652E"/>
    <w:rsid w:val="00332F79"/>
    <w:rsid w:val="0033670E"/>
    <w:rsid w:val="003538BC"/>
    <w:rsid w:val="003549D0"/>
    <w:rsid w:val="00357CC3"/>
    <w:rsid w:val="003957D7"/>
    <w:rsid w:val="003B0EFC"/>
    <w:rsid w:val="003B5D73"/>
    <w:rsid w:val="003E3AC3"/>
    <w:rsid w:val="00402520"/>
    <w:rsid w:val="004031BF"/>
    <w:rsid w:val="004116B6"/>
    <w:rsid w:val="00417ACD"/>
    <w:rsid w:val="004305C7"/>
    <w:rsid w:val="00435D83"/>
    <w:rsid w:val="00475B0D"/>
    <w:rsid w:val="0048708E"/>
    <w:rsid w:val="00487899"/>
    <w:rsid w:val="00492231"/>
    <w:rsid w:val="00495B49"/>
    <w:rsid w:val="004A74A1"/>
    <w:rsid w:val="004A7C87"/>
    <w:rsid w:val="004E5A0A"/>
    <w:rsid w:val="004F2739"/>
    <w:rsid w:val="005551AB"/>
    <w:rsid w:val="00566A75"/>
    <w:rsid w:val="0057643F"/>
    <w:rsid w:val="00586EEF"/>
    <w:rsid w:val="005876D8"/>
    <w:rsid w:val="00590E9B"/>
    <w:rsid w:val="005F24D8"/>
    <w:rsid w:val="005F63C0"/>
    <w:rsid w:val="00614924"/>
    <w:rsid w:val="0064516D"/>
    <w:rsid w:val="00654473"/>
    <w:rsid w:val="00657353"/>
    <w:rsid w:val="00664EC0"/>
    <w:rsid w:val="00675A1A"/>
    <w:rsid w:val="006970DA"/>
    <w:rsid w:val="006A122F"/>
    <w:rsid w:val="006B7E98"/>
    <w:rsid w:val="006C13F5"/>
    <w:rsid w:val="006C1B53"/>
    <w:rsid w:val="006D2154"/>
    <w:rsid w:val="006D5CA7"/>
    <w:rsid w:val="00724A03"/>
    <w:rsid w:val="00727EA0"/>
    <w:rsid w:val="00736FED"/>
    <w:rsid w:val="007372F9"/>
    <w:rsid w:val="00737733"/>
    <w:rsid w:val="00745228"/>
    <w:rsid w:val="007471C5"/>
    <w:rsid w:val="00751843"/>
    <w:rsid w:val="007654B1"/>
    <w:rsid w:val="007665A4"/>
    <w:rsid w:val="0078292B"/>
    <w:rsid w:val="007A7C53"/>
    <w:rsid w:val="007B20CB"/>
    <w:rsid w:val="007C54F4"/>
    <w:rsid w:val="007D3C04"/>
    <w:rsid w:val="007E6296"/>
    <w:rsid w:val="007F5AC5"/>
    <w:rsid w:val="00800854"/>
    <w:rsid w:val="008055D9"/>
    <w:rsid w:val="008077D0"/>
    <w:rsid w:val="00832D17"/>
    <w:rsid w:val="008374FA"/>
    <w:rsid w:val="00842277"/>
    <w:rsid w:val="00892914"/>
    <w:rsid w:val="008A002A"/>
    <w:rsid w:val="008A1D39"/>
    <w:rsid w:val="008A5A5F"/>
    <w:rsid w:val="008B09AF"/>
    <w:rsid w:val="008B2601"/>
    <w:rsid w:val="008B3B73"/>
    <w:rsid w:val="008D6A7C"/>
    <w:rsid w:val="008E0145"/>
    <w:rsid w:val="008E7312"/>
    <w:rsid w:val="008F2373"/>
    <w:rsid w:val="00900B23"/>
    <w:rsid w:val="00904ACD"/>
    <w:rsid w:val="00905564"/>
    <w:rsid w:val="00945ACC"/>
    <w:rsid w:val="00950E5C"/>
    <w:rsid w:val="00954B96"/>
    <w:rsid w:val="009551EC"/>
    <w:rsid w:val="00971E85"/>
    <w:rsid w:val="00975D9A"/>
    <w:rsid w:val="00976A8B"/>
    <w:rsid w:val="00986126"/>
    <w:rsid w:val="00990D00"/>
    <w:rsid w:val="00995939"/>
    <w:rsid w:val="009A1FAB"/>
    <w:rsid w:val="009C074C"/>
    <w:rsid w:val="009D175B"/>
    <w:rsid w:val="009D294C"/>
    <w:rsid w:val="009E2FEE"/>
    <w:rsid w:val="009E3D46"/>
    <w:rsid w:val="009F54C2"/>
    <w:rsid w:val="00A33997"/>
    <w:rsid w:val="00A377BB"/>
    <w:rsid w:val="00A45143"/>
    <w:rsid w:val="00A511DD"/>
    <w:rsid w:val="00A546A3"/>
    <w:rsid w:val="00A67BF7"/>
    <w:rsid w:val="00A74E19"/>
    <w:rsid w:val="00A8357E"/>
    <w:rsid w:val="00AB36DA"/>
    <w:rsid w:val="00AD1336"/>
    <w:rsid w:val="00AD5144"/>
    <w:rsid w:val="00AF2A23"/>
    <w:rsid w:val="00AF3FA6"/>
    <w:rsid w:val="00B025D6"/>
    <w:rsid w:val="00B03535"/>
    <w:rsid w:val="00B15D2E"/>
    <w:rsid w:val="00B3325C"/>
    <w:rsid w:val="00B52240"/>
    <w:rsid w:val="00B63327"/>
    <w:rsid w:val="00B66521"/>
    <w:rsid w:val="00B87434"/>
    <w:rsid w:val="00BA5238"/>
    <w:rsid w:val="00BB12DB"/>
    <w:rsid w:val="00BB24FE"/>
    <w:rsid w:val="00BD1677"/>
    <w:rsid w:val="00BD3078"/>
    <w:rsid w:val="00BE5E7B"/>
    <w:rsid w:val="00BF0B57"/>
    <w:rsid w:val="00BF1B04"/>
    <w:rsid w:val="00BF7F15"/>
    <w:rsid w:val="00C260F6"/>
    <w:rsid w:val="00C305E0"/>
    <w:rsid w:val="00C375C7"/>
    <w:rsid w:val="00C378A1"/>
    <w:rsid w:val="00C40E78"/>
    <w:rsid w:val="00C62BFA"/>
    <w:rsid w:val="00C67791"/>
    <w:rsid w:val="00C71FF8"/>
    <w:rsid w:val="00C87073"/>
    <w:rsid w:val="00CB1EC6"/>
    <w:rsid w:val="00CC253A"/>
    <w:rsid w:val="00CC3F38"/>
    <w:rsid w:val="00CC56B7"/>
    <w:rsid w:val="00CF635C"/>
    <w:rsid w:val="00D045F5"/>
    <w:rsid w:val="00D12228"/>
    <w:rsid w:val="00D356EE"/>
    <w:rsid w:val="00D61A0B"/>
    <w:rsid w:val="00D83BDB"/>
    <w:rsid w:val="00D86B24"/>
    <w:rsid w:val="00DA5664"/>
    <w:rsid w:val="00DB69F1"/>
    <w:rsid w:val="00DC2882"/>
    <w:rsid w:val="00DD16B6"/>
    <w:rsid w:val="00DE45F6"/>
    <w:rsid w:val="00DF28E0"/>
    <w:rsid w:val="00E018F3"/>
    <w:rsid w:val="00E55D99"/>
    <w:rsid w:val="00E63936"/>
    <w:rsid w:val="00E747C5"/>
    <w:rsid w:val="00EC3928"/>
    <w:rsid w:val="00ED7E77"/>
    <w:rsid w:val="00EF3F19"/>
    <w:rsid w:val="00F05575"/>
    <w:rsid w:val="00F24FC9"/>
    <w:rsid w:val="00F35865"/>
    <w:rsid w:val="00F36168"/>
    <w:rsid w:val="00F40FA5"/>
    <w:rsid w:val="00F43990"/>
    <w:rsid w:val="00F56118"/>
    <w:rsid w:val="00F8195A"/>
    <w:rsid w:val="00FA0FA3"/>
    <w:rsid w:val="00FC1B14"/>
    <w:rsid w:val="00FD4120"/>
    <w:rsid w:val="00FD5F97"/>
    <w:rsid w:val="00FE184C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9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2023-05-09T08:37:00Z</dcterms:created>
  <dcterms:modified xsi:type="dcterms:W3CDTF">2024-08-07T01:04:00Z</dcterms:modified>
</cp:coreProperties>
</file>