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一、中国共产主义青年团曲阳县委员会收支预算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一、中国共产主义青年团曲阳县委员会收支预算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50.64</w:t>
            </w:r>
          </w:p>
        </w:tc>
        <w:tc>
          <w:tcPr>
            <w:tcW w:w="4535" w:type="dxa"/>
            <w:vAlign w:val="center"/>
          </w:tcPr>
          <w:p>
            <w:pPr>
              <w:pStyle w:val="12"/>
            </w:pPr>
            <w:r>
              <w:t>一、一般公共服务支出</w:t>
            </w:r>
          </w:p>
        </w:tc>
        <w:tc>
          <w:tcPr>
            <w:tcW w:w="2126" w:type="dxa"/>
            <w:vAlign w:val="center"/>
          </w:tcPr>
          <w:p>
            <w:pPr>
              <w:pStyle w:val="11"/>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50.64</w:t>
            </w:r>
          </w:p>
        </w:tc>
        <w:tc>
          <w:tcPr>
            <w:tcW w:w="4535" w:type="dxa"/>
            <w:vAlign w:val="center"/>
          </w:tcPr>
          <w:p>
            <w:pPr>
              <w:pStyle w:val="14"/>
            </w:pPr>
            <w:r>
              <w:t>本年支出合计</w:t>
            </w:r>
          </w:p>
        </w:tc>
        <w:tc>
          <w:tcPr>
            <w:tcW w:w="2126" w:type="dxa"/>
            <w:vAlign w:val="center"/>
          </w:tcPr>
          <w:p>
            <w:pPr>
              <w:pStyle w:val="15"/>
            </w:pPr>
            <w:r>
              <w:t>50.64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50.64</w:t>
            </w:r>
          </w:p>
        </w:tc>
        <w:tc>
          <w:tcPr>
            <w:tcW w:w="4535" w:type="dxa"/>
            <w:vAlign w:val="center"/>
          </w:tcPr>
          <w:p>
            <w:pPr>
              <w:pStyle w:val="14"/>
            </w:pPr>
            <w:r>
              <w:t>支出总计</w:t>
            </w:r>
          </w:p>
        </w:tc>
        <w:tc>
          <w:tcPr>
            <w:tcW w:w="2126" w:type="dxa"/>
            <w:vAlign w:val="center"/>
          </w:tcPr>
          <w:p>
            <w:pPr>
              <w:pStyle w:val="15"/>
            </w:pPr>
            <w:r>
              <w:t>50.64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50.64</w:t>
            </w:r>
          </w:p>
        </w:tc>
        <w:tc>
          <w:tcPr>
            <w:tcW w:w="1134" w:type="dxa"/>
            <w:vAlign w:val="center"/>
          </w:tcPr>
          <w:p>
            <w:pPr>
              <w:pStyle w:val="15"/>
            </w:pPr>
            <w:r>
              <w:t>50.64</w:t>
            </w:r>
          </w:p>
        </w:tc>
        <w:tc>
          <w:tcPr>
            <w:tcW w:w="1134" w:type="dxa"/>
            <w:vAlign w:val="center"/>
          </w:tcPr>
          <w:p>
            <w:pPr>
              <w:pStyle w:val="15"/>
            </w:pPr>
            <w:r>
              <w:t>50.64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26.53</w:t>
            </w:r>
          </w:p>
        </w:tc>
        <w:tc>
          <w:tcPr>
            <w:tcW w:w="1134" w:type="dxa"/>
            <w:vAlign w:val="center"/>
          </w:tcPr>
          <w:p>
            <w:pPr>
              <w:pStyle w:val="11"/>
            </w:pPr>
            <w:r>
              <w:t>26.53</w:t>
            </w:r>
          </w:p>
        </w:tc>
        <w:tc>
          <w:tcPr>
            <w:tcW w:w="1134" w:type="dxa"/>
            <w:vAlign w:val="center"/>
          </w:tcPr>
          <w:p>
            <w:pPr>
              <w:pStyle w:val="11"/>
            </w:pPr>
            <w:r>
              <w:t>26.53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2.91</w:t>
            </w:r>
          </w:p>
        </w:tc>
        <w:tc>
          <w:tcPr>
            <w:tcW w:w="1134" w:type="dxa"/>
            <w:vAlign w:val="center"/>
          </w:tcPr>
          <w:p>
            <w:pPr>
              <w:pStyle w:val="11"/>
            </w:pPr>
            <w:r>
              <w:t>2.91</w:t>
            </w:r>
          </w:p>
        </w:tc>
        <w:tc>
          <w:tcPr>
            <w:tcW w:w="1134" w:type="dxa"/>
            <w:vAlign w:val="center"/>
          </w:tcPr>
          <w:p>
            <w:pPr>
              <w:pStyle w:val="11"/>
            </w:pPr>
            <w:r>
              <w:t>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2.83</w:t>
            </w:r>
          </w:p>
        </w:tc>
        <w:tc>
          <w:tcPr>
            <w:tcW w:w="1134" w:type="dxa"/>
            <w:vAlign w:val="center"/>
          </w:tcPr>
          <w:p>
            <w:pPr>
              <w:pStyle w:val="11"/>
            </w:pPr>
            <w:r>
              <w:t>2.83</w:t>
            </w:r>
          </w:p>
        </w:tc>
        <w:tc>
          <w:tcPr>
            <w:tcW w:w="1134" w:type="dxa"/>
            <w:vAlign w:val="center"/>
          </w:tcPr>
          <w:p>
            <w:pPr>
              <w:pStyle w:val="11"/>
            </w:pPr>
            <w:r>
              <w:t>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2.83</w:t>
            </w:r>
          </w:p>
        </w:tc>
        <w:tc>
          <w:tcPr>
            <w:tcW w:w="1134" w:type="dxa"/>
            <w:vAlign w:val="center"/>
          </w:tcPr>
          <w:p>
            <w:pPr>
              <w:pStyle w:val="11"/>
            </w:pPr>
            <w:r>
              <w:t>2.83</w:t>
            </w:r>
          </w:p>
        </w:tc>
        <w:tc>
          <w:tcPr>
            <w:tcW w:w="1134" w:type="dxa"/>
            <w:vAlign w:val="center"/>
          </w:tcPr>
          <w:p>
            <w:pPr>
              <w:pStyle w:val="11"/>
            </w:pPr>
            <w:r>
              <w:t>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0.41</w:t>
            </w:r>
          </w:p>
        </w:tc>
        <w:tc>
          <w:tcPr>
            <w:tcW w:w="1134" w:type="dxa"/>
            <w:vAlign w:val="center"/>
          </w:tcPr>
          <w:p>
            <w:pPr>
              <w:pStyle w:val="11"/>
            </w:pPr>
            <w:r>
              <w:t>0.41</w:t>
            </w:r>
          </w:p>
        </w:tc>
        <w:tc>
          <w:tcPr>
            <w:tcW w:w="1134" w:type="dxa"/>
            <w:vAlign w:val="center"/>
          </w:tcPr>
          <w:p>
            <w:pPr>
              <w:pStyle w:val="11"/>
            </w:pPr>
            <w:r>
              <w:t>0.41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12.37</w:t>
            </w:r>
          </w:p>
        </w:tc>
        <w:tc>
          <w:tcPr>
            <w:tcW w:w="1134" w:type="dxa"/>
            <w:vAlign w:val="center"/>
          </w:tcPr>
          <w:p>
            <w:pPr>
              <w:pStyle w:val="11"/>
            </w:pPr>
            <w:r>
              <w:t>12.37</w:t>
            </w:r>
          </w:p>
        </w:tc>
        <w:tc>
          <w:tcPr>
            <w:tcW w:w="1134" w:type="dxa"/>
            <w:vAlign w:val="center"/>
          </w:tcPr>
          <w:p>
            <w:pPr>
              <w:pStyle w:val="11"/>
            </w:pPr>
            <w:r>
              <w:t>12.37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12.37</w:t>
            </w:r>
          </w:p>
        </w:tc>
        <w:tc>
          <w:tcPr>
            <w:tcW w:w="1134" w:type="dxa"/>
            <w:vAlign w:val="center"/>
          </w:tcPr>
          <w:p>
            <w:pPr>
              <w:pStyle w:val="11"/>
            </w:pPr>
            <w:r>
              <w:t>12.37</w:t>
            </w:r>
          </w:p>
        </w:tc>
        <w:tc>
          <w:tcPr>
            <w:tcW w:w="1134" w:type="dxa"/>
            <w:vAlign w:val="center"/>
          </w:tcPr>
          <w:p>
            <w:pPr>
              <w:pStyle w:val="11"/>
            </w:pPr>
            <w:r>
              <w:t>12.37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12.37</w:t>
            </w:r>
          </w:p>
        </w:tc>
        <w:tc>
          <w:tcPr>
            <w:tcW w:w="1134" w:type="dxa"/>
            <w:vAlign w:val="center"/>
          </w:tcPr>
          <w:p>
            <w:pPr>
              <w:pStyle w:val="11"/>
            </w:pPr>
            <w:r>
              <w:t>12.37</w:t>
            </w:r>
          </w:p>
        </w:tc>
        <w:tc>
          <w:tcPr>
            <w:tcW w:w="1134" w:type="dxa"/>
            <w:vAlign w:val="center"/>
          </w:tcPr>
          <w:p>
            <w:pPr>
              <w:pStyle w:val="11"/>
            </w:pPr>
            <w:r>
              <w:t>12.37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2.12</w:t>
            </w:r>
          </w:p>
        </w:tc>
        <w:tc>
          <w:tcPr>
            <w:tcW w:w="1134" w:type="dxa"/>
            <w:vAlign w:val="center"/>
          </w:tcPr>
          <w:p>
            <w:pPr>
              <w:pStyle w:val="11"/>
            </w:pPr>
            <w:r>
              <w:t>2.12</w:t>
            </w:r>
          </w:p>
        </w:tc>
        <w:tc>
          <w:tcPr>
            <w:tcW w:w="1134" w:type="dxa"/>
            <w:vAlign w:val="center"/>
          </w:tcPr>
          <w:p>
            <w:pPr>
              <w:pStyle w:val="11"/>
            </w:pPr>
            <w:r>
              <w:t>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2.12</w:t>
            </w:r>
          </w:p>
        </w:tc>
        <w:tc>
          <w:tcPr>
            <w:tcW w:w="1134" w:type="dxa"/>
            <w:vAlign w:val="center"/>
          </w:tcPr>
          <w:p>
            <w:pPr>
              <w:pStyle w:val="11"/>
            </w:pPr>
            <w:r>
              <w:t>2.12</w:t>
            </w:r>
          </w:p>
        </w:tc>
        <w:tc>
          <w:tcPr>
            <w:tcW w:w="1134" w:type="dxa"/>
            <w:vAlign w:val="center"/>
          </w:tcPr>
          <w:p>
            <w:pPr>
              <w:pStyle w:val="11"/>
            </w:pPr>
            <w:r>
              <w:t>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2.12</w:t>
            </w:r>
          </w:p>
        </w:tc>
        <w:tc>
          <w:tcPr>
            <w:tcW w:w="1134" w:type="dxa"/>
            <w:vAlign w:val="center"/>
          </w:tcPr>
          <w:p>
            <w:pPr>
              <w:pStyle w:val="11"/>
            </w:pPr>
            <w:r>
              <w:t>2.12</w:t>
            </w:r>
          </w:p>
        </w:tc>
        <w:tc>
          <w:tcPr>
            <w:tcW w:w="1134" w:type="dxa"/>
            <w:vAlign w:val="center"/>
          </w:tcPr>
          <w:p>
            <w:pPr>
              <w:pStyle w:val="11"/>
            </w:pPr>
            <w:r>
              <w:t>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50.64</w:t>
            </w:r>
          </w:p>
        </w:tc>
        <w:tc>
          <w:tcPr>
            <w:tcW w:w="1361" w:type="dxa"/>
            <w:vAlign w:val="center"/>
          </w:tcPr>
          <w:p>
            <w:pPr>
              <w:pStyle w:val="15"/>
            </w:pPr>
            <w:r>
              <w:t>33.27</w:t>
            </w:r>
          </w:p>
        </w:tc>
        <w:tc>
          <w:tcPr>
            <w:tcW w:w="1361" w:type="dxa"/>
            <w:vAlign w:val="center"/>
          </w:tcPr>
          <w:p>
            <w:pPr>
              <w:pStyle w:val="15"/>
            </w:pPr>
            <w:r>
              <w:t>17.37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31.53</w:t>
            </w:r>
          </w:p>
        </w:tc>
        <w:tc>
          <w:tcPr>
            <w:tcW w:w="1361" w:type="dxa"/>
            <w:vAlign w:val="center"/>
          </w:tcPr>
          <w:p>
            <w:pPr>
              <w:pStyle w:val="11"/>
            </w:pPr>
            <w:r>
              <w:t>26.53</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31.53</w:t>
            </w:r>
          </w:p>
        </w:tc>
        <w:tc>
          <w:tcPr>
            <w:tcW w:w="1361" w:type="dxa"/>
            <w:vAlign w:val="center"/>
          </w:tcPr>
          <w:p>
            <w:pPr>
              <w:pStyle w:val="11"/>
            </w:pPr>
            <w:r>
              <w:t>26.53</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26.53</w:t>
            </w:r>
          </w:p>
        </w:tc>
        <w:tc>
          <w:tcPr>
            <w:tcW w:w="1361" w:type="dxa"/>
            <w:vAlign w:val="center"/>
          </w:tcPr>
          <w:p>
            <w:pPr>
              <w:pStyle w:val="11"/>
            </w:pPr>
            <w:r>
              <w:t>26.53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2.91</w:t>
            </w:r>
          </w:p>
        </w:tc>
        <w:tc>
          <w:tcPr>
            <w:tcW w:w="1361" w:type="dxa"/>
            <w:vAlign w:val="center"/>
          </w:tcPr>
          <w:p>
            <w:pPr>
              <w:pStyle w:val="11"/>
            </w:pPr>
            <w:r>
              <w:t>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2.83</w:t>
            </w:r>
          </w:p>
        </w:tc>
        <w:tc>
          <w:tcPr>
            <w:tcW w:w="1361" w:type="dxa"/>
            <w:vAlign w:val="center"/>
          </w:tcPr>
          <w:p>
            <w:pPr>
              <w:pStyle w:val="11"/>
            </w:pPr>
            <w:r>
              <w:t>2.83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2.83</w:t>
            </w:r>
          </w:p>
        </w:tc>
        <w:tc>
          <w:tcPr>
            <w:tcW w:w="1361" w:type="dxa"/>
            <w:vAlign w:val="center"/>
          </w:tcPr>
          <w:p>
            <w:pPr>
              <w:pStyle w:val="11"/>
            </w:pPr>
            <w:r>
              <w:t>2.83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w:t>
            </w:r>
          </w:p>
        </w:tc>
        <w:tc>
          <w:tcPr>
            <w:tcW w:w="4535" w:type="dxa"/>
            <w:vAlign w:val="center"/>
          </w:tcPr>
          <w:p>
            <w:pPr>
              <w:pStyle w:val="12"/>
            </w:pPr>
            <w:r>
              <w:t>财政对其他社会保险基金的补助</w:t>
            </w:r>
          </w:p>
        </w:tc>
        <w:tc>
          <w:tcPr>
            <w:tcW w:w="1361" w:type="dxa"/>
            <w:vAlign w:val="center"/>
          </w:tcPr>
          <w:p>
            <w:pPr>
              <w:pStyle w:val="11"/>
            </w:pPr>
            <w:r>
              <w:t>0.08</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2082702</w:t>
            </w:r>
          </w:p>
        </w:tc>
        <w:tc>
          <w:tcPr>
            <w:tcW w:w="4535" w:type="dxa"/>
            <w:vAlign w:val="center"/>
          </w:tcPr>
          <w:p>
            <w:pPr>
              <w:pStyle w:val="12"/>
            </w:pPr>
            <w:r>
              <w:t>财政对工伤保险基金的补助</w:t>
            </w:r>
          </w:p>
        </w:tc>
        <w:tc>
          <w:tcPr>
            <w:tcW w:w="1361" w:type="dxa"/>
            <w:vAlign w:val="center"/>
          </w:tcPr>
          <w:p>
            <w:pPr>
              <w:pStyle w:val="11"/>
            </w:pPr>
            <w:r>
              <w:t>0.08</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1.71</w:t>
            </w: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1.71</w:t>
            </w: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1.30</w:t>
            </w:r>
          </w:p>
        </w:tc>
        <w:tc>
          <w:tcPr>
            <w:tcW w:w="1361" w:type="dxa"/>
            <w:vAlign w:val="center"/>
          </w:tcPr>
          <w:p>
            <w:pPr>
              <w:pStyle w:val="11"/>
            </w:pPr>
            <w:r>
              <w:t>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0.41</w:t>
            </w:r>
          </w:p>
        </w:tc>
        <w:tc>
          <w:tcPr>
            <w:tcW w:w="1361" w:type="dxa"/>
            <w:vAlign w:val="center"/>
          </w:tcPr>
          <w:p>
            <w:pPr>
              <w:pStyle w:val="11"/>
            </w:pPr>
            <w:r>
              <w:t>0.41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12.37</w:t>
            </w:r>
          </w:p>
        </w:tc>
        <w:tc>
          <w:tcPr>
            <w:tcW w:w="1361" w:type="dxa"/>
            <w:vAlign w:val="center"/>
          </w:tcPr>
          <w:p>
            <w:pPr>
              <w:pStyle w:val="11"/>
            </w:pPr>
          </w:p>
        </w:tc>
        <w:tc>
          <w:tcPr>
            <w:tcW w:w="1361" w:type="dxa"/>
            <w:vAlign w:val="center"/>
          </w:tcPr>
          <w:p>
            <w:pPr>
              <w:pStyle w:val="11"/>
            </w:pPr>
            <w:r>
              <w:t>12.37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12.37</w:t>
            </w:r>
          </w:p>
        </w:tc>
        <w:tc>
          <w:tcPr>
            <w:tcW w:w="1361" w:type="dxa"/>
            <w:vAlign w:val="center"/>
          </w:tcPr>
          <w:p>
            <w:pPr>
              <w:pStyle w:val="11"/>
            </w:pPr>
          </w:p>
        </w:tc>
        <w:tc>
          <w:tcPr>
            <w:tcW w:w="1361" w:type="dxa"/>
            <w:vAlign w:val="center"/>
          </w:tcPr>
          <w:p>
            <w:pPr>
              <w:pStyle w:val="11"/>
            </w:pPr>
            <w:r>
              <w:t>12.37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12.37</w:t>
            </w:r>
          </w:p>
        </w:tc>
        <w:tc>
          <w:tcPr>
            <w:tcW w:w="1361" w:type="dxa"/>
            <w:vAlign w:val="center"/>
          </w:tcPr>
          <w:p>
            <w:pPr>
              <w:pStyle w:val="11"/>
            </w:pPr>
          </w:p>
        </w:tc>
        <w:tc>
          <w:tcPr>
            <w:tcW w:w="1361" w:type="dxa"/>
            <w:vAlign w:val="center"/>
          </w:tcPr>
          <w:p>
            <w:pPr>
              <w:pStyle w:val="11"/>
            </w:pPr>
            <w:r>
              <w:t>12.37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2.12</w:t>
            </w:r>
          </w:p>
        </w:tc>
        <w:tc>
          <w:tcPr>
            <w:tcW w:w="1361" w:type="dxa"/>
            <w:vAlign w:val="center"/>
          </w:tcPr>
          <w:p>
            <w:pPr>
              <w:pStyle w:val="11"/>
            </w:pPr>
            <w:r>
              <w:t>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2.12</w:t>
            </w:r>
          </w:p>
        </w:tc>
        <w:tc>
          <w:tcPr>
            <w:tcW w:w="1361" w:type="dxa"/>
            <w:vAlign w:val="center"/>
          </w:tcPr>
          <w:p>
            <w:pPr>
              <w:pStyle w:val="11"/>
            </w:pPr>
            <w:r>
              <w:t>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2.12</w:t>
            </w:r>
          </w:p>
        </w:tc>
        <w:tc>
          <w:tcPr>
            <w:tcW w:w="1361" w:type="dxa"/>
            <w:vAlign w:val="center"/>
          </w:tcPr>
          <w:p>
            <w:pPr>
              <w:pStyle w:val="11"/>
            </w:pPr>
            <w:r>
              <w:t>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50.64</w:t>
            </w:r>
          </w:p>
        </w:tc>
        <w:tc>
          <w:tcPr>
            <w:tcW w:w="3402" w:type="dxa"/>
            <w:vAlign w:val="center"/>
          </w:tcPr>
          <w:p>
            <w:pPr>
              <w:pStyle w:val="12"/>
            </w:pPr>
            <w:r>
              <w:t>一、一般公共服务支出</w:t>
            </w:r>
          </w:p>
        </w:tc>
        <w:tc>
          <w:tcPr>
            <w:tcW w:w="1474" w:type="dxa"/>
            <w:vAlign w:val="center"/>
          </w:tcPr>
          <w:p>
            <w:pPr>
              <w:pStyle w:val="11"/>
            </w:pPr>
            <w:r>
              <w:t>31.53</w:t>
            </w:r>
          </w:p>
        </w:tc>
        <w:tc>
          <w:tcPr>
            <w:tcW w:w="1474" w:type="dxa"/>
            <w:vAlign w:val="center"/>
          </w:tcPr>
          <w:p>
            <w:pPr>
              <w:pStyle w:val="11"/>
            </w:pPr>
            <w:r>
              <w:t>31.53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2.91</w:t>
            </w:r>
          </w:p>
        </w:tc>
        <w:tc>
          <w:tcPr>
            <w:tcW w:w="1474" w:type="dxa"/>
            <w:vAlign w:val="center"/>
          </w:tcPr>
          <w:p>
            <w:pPr>
              <w:pStyle w:val="11"/>
            </w:pPr>
            <w:r>
              <w:t>2.91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1.71</w:t>
            </w:r>
          </w:p>
        </w:tc>
        <w:tc>
          <w:tcPr>
            <w:tcW w:w="1474" w:type="dxa"/>
            <w:vAlign w:val="center"/>
          </w:tcPr>
          <w:p>
            <w:pPr>
              <w:pStyle w:val="11"/>
            </w:pPr>
            <w:r>
              <w:t>1.71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12.37</w:t>
            </w:r>
          </w:p>
        </w:tc>
        <w:tc>
          <w:tcPr>
            <w:tcW w:w="1474" w:type="dxa"/>
            <w:vAlign w:val="center"/>
          </w:tcPr>
          <w:p>
            <w:pPr>
              <w:pStyle w:val="11"/>
            </w:pPr>
            <w:r>
              <w:t>12.37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2.12</w:t>
            </w:r>
          </w:p>
        </w:tc>
        <w:tc>
          <w:tcPr>
            <w:tcW w:w="1474" w:type="dxa"/>
            <w:vAlign w:val="center"/>
          </w:tcPr>
          <w:p>
            <w:pPr>
              <w:pStyle w:val="11"/>
            </w:pPr>
            <w:r>
              <w:t>2.12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50.64</w:t>
            </w:r>
          </w:p>
        </w:tc>
        <w:tc>
          <w:tcPr>
            <w:tcW w:w="3402" w:type="dxa"/>
            <w:vAlign w:val="center"/>
          </w:tcPr>
          <w:p>
            <w:pPr>
              <w:pStyle w:val="14"/>
            </w:pPr>
            <w:r>
              <w:t>本年支出合计</w:t>
            </w:r>
          </w:p>
        </w:tc>
        <w:tc>
          <w:tcPr>
            <w:tcW w:w="1474" w:type="dxa"/>
            <w:vAlign w:val="center"/>
          </w:tcPr>
          <w:p>
            <w:pPr>
              <w:pStyle w:val="15"/>
            </w:pPr>
            <w:r>
              <w:t>50.64</w:t>
            </w:r>
          </w:p>
        </w:tc>
        <w:tc>
          <w:tcPr>
            <w:tcW w:w="1474" w:type="dxa"/>
            <w:vAlign w:val="center"/>
          </w:tcPr>
          <w:p>
            <w:pPr>
              <w:pStyle w:val="15"/>
            </w:pPr>
            <w:r>
              <w:t>50.64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50.64</w:t>
            </w:r>
          </w:p>
        </w:tc>
        <w:tc>
          <w:tcPr>
            <w:tcW w:w="3402" w:type="dxa"/>
            <w:vAlign w:val="center"/>
          </w:tcPr>
          <w:p>
            <w:pPr>
              <w:pStyle w:val="14"/>
            </w:pPr>
            <w:r>
              <w:t>支出总计</w:t>
            </w:r>
          </w:p>
        </w:tc>
        <w:tc>
          <w:tcPr>
            <w:tcW w:w="1474" w:type="dxa"/>
            <w:vAlign w:val="center"/>
          </w:tcPr>
          <w:p>
            <w:pPr>
              <w:pStyle w:val="15"/>
            </w:pPr>
            <w:r>
              <w:t>50.64</w:t>
            </w:r>
          </w:p>
        </w:tc>
        <w:tc>
          <w:tcPr>
            <w:tcW w:w="1474" w:type="dxa"/>
            <w:vAlign w:val="center"/>
          </w:tcPr>
          <w:p>
            <w:pPr>
              <w:pStyle w:val="15"/>
            </w:pPr>
            <w:r>
              <w:t>50.64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50.64</w:t>
            </w:r>
          </w:p>
        </w:tc>
        <w:tc>
          <w:tcPr>
            <w:tcW w:w="2551" w:type="dxa"/>
            <w:vAlign w:val="center"/>
          </w:tcPr>
          <w:p>
            <w:pPr>
              <w:pStyle w:val="15"/>
            </w:pPr>
            <w:r>
              <w:t>33.27</w:t>
            </w:r>
          </w:p>
        </w:tc>
        <w:tc>
          <w:tcPr>
            <w:tcW w:w="2551" w:type="dxa"/>
            <w:vAlign w:val="center"/>
          </w:tcPr>
          <w:p>
            <w:pPr>
              <w:pStyle w:val="15"/>
            </w:pPr>
            <w:r>
              <w:t>17.37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31.53</w:t>
            </w:r>
          </w:p>
        </w:tc>
        <w:tc>
          <w:tcPr>
            <w:tcW w:w="2551" w:type="dxa"/>
            <w:vAlign w:val="center"/>
          </w:tcPr>
          <w:p>
            <w:pPr>
              <w:pStyle w:val="11"/>
            </w:pPr>
            <w:r>
              <w:t>26.53</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31.53</w:t>
            </w:r>
          </w:p>
        </w:tc>
        <w:tc>
          <w:tcPr>
            <w:tcW w:w="2551" w:type="dxa"/>
            <w:vAlign w:val="center"/>
          </w:tcPr>
          <w:p>
            <w:pPr>
              <w:pStyle w:val="11"/>
            </w:pPr>
            <w:r>
              <w:t>26.53</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26.53</w:t>
            </w:r>
          </w:p>
        </w:tc>
        <w:tc>
          <w:tcPr>
            <w:tcW w:w="2551" w:type="dxa"/>
            <w:vAlign w:val="center"/>
          </w:tcPr>
          <w:p>
            <w:pPr>
              <w:pStyle w:val="11"/>
            </w:pPr>
            <w:r>
              <w:t>26.53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2.91</w:t>
            </w:r>
          </w:p>
        </w:tc>
        <w:tc>
          <w:tcPr>
            <w:tcW w:w="2551" w:type="dxa"/>
            <w:vAlign w:val="center"/>
          </w:tcPr>
          <w:p>
            <w:pPr>
              <w:pStyle w:val="11"/>
            </w:pPr>
            <w:r>
              <w:t>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2.83</w:t>
            </w:r>
          </w:p>
        </w:tc>
        <w:tc>
          <w:tcPr>
            <w:tcW w:w="2551" w:type="dxa"/>
            <w:vAlign w:val="center"/>
          </w:tcPr>
          <w:p>
            <w:pPr>
              <w:pStyle w:val="11"/>
            </w:pPr>
            <w:r>
              <w:t>2.83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2.83</w:t>
            </w:r>
          </w:p>
        </w:tc>
        <w:tc>
          <w:tcPr>
            <w:tcW w:w="2551" w:type="dxa"/>
            <w:vAlign w:val="center"/>
          </w:tcPr>
          <w:p>
            <w:pPr>
              <w:pStyle w:val="11"/>
            </w:pPr>
            <w:r>
              <w:t>2.83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1.71</w:t>
            </w:r>
          </w:p>
        </w:tc>
        <w:tc>
          <w:tcPr>
            <w:tcW w:w="2551" w:type="dxa"/>
            <w:vAlign w:val="center"/>
          </w:tcPr>
          <w:p>
            <w:pPr>
              <w:pStyle w:val="11"/>
            </w:pPr>
            <w:r>
              <w:t>1.71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1.71</w:t>
            </w:r>
          </w:p>
        </w:tc>
        <w:tc>
          <w:tcPr>
            <w:tcW w:w="2551" w:type="dxa"/>
            <w:vAlign w:val="center"/>
          </w:tcPr>
          <w:p>
            <w:pPr>
              <w:pStyle w:val="11"/>
            </w:pPr>
            <w:r>
              <w:t>1.71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0.41</w:t>
            </w:r>
          </w:p>
        </w:tc>
        <w:tc>
          <w:tcPr>
            <w:tcW w:w="2551" w:type="dxa"/>
            <w:vAlign w:val="center"/>
          </w:tcPr>
          <w:p>
            <w:pPr>
              <w:pStyle w:val="11"/>
            </w:pPr>
            <w:r>
              <w:t>0.41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12.37</w:t>
            </w:r>
          </w:p>
        </w:tc>
        <w:tc>
          <w:tcPr>
            <w:tcW w:w="2551" w:type="dxa"/>
            <w:vAlign w:val="center"/>
          </w:tcPr>
          <w:p>
            <w:pPr>
              <w:pStyle w:val="11"/>
            </w:pPr>
          </w:p>
        </w:tc>
        <w:tc>
          <w:tcPr>
            <w:tcW w:w="2551" w:type="dxa"/>
            <w:vAlign w:val="center"/>
          </w:tcPr>
          <w:p>
            <w:pPr>
              <w:pStyle w:val="11"/>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12.37</w:t>
            </w:r>
          </w:p>
        </w:tc>
        <w:tc>
          <w:tcPr>
            <w:tcW w:w="2551" w:type="dxa"/>
            <w:vAlign w:val="center"/>
          </w:tcPr>
          <w:p>
            <w:pPr>
              <w:pStyle w:val="11"/>
            </w:pPr>
          </w:p>
        </w:tc>
        <w:tc>
          <w:tcPr>
            <w:tcW w:w="2551" w:type="dxa"/>
            <w:vAlign w:val="center"/>
          </w:tcPr>
          <w:p>
            <w:pPr>
              <w:pStyle w:val="11"/>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12.37</w:t>
            </w:r>
          </w:p>
        </w:tc>
        <w:tc>
          <w:tcPr>
            <w:tcW w:w="2551" w:type="dxa"/>
            <w:vAlign w:val="center"/>
          </w:tcPr>
          <w:p>
            <w:pPr>
              <w:pStyle w:val="11"/>
            </w:pPr>
          </w:p>
        </w:tc>
        <w:tc>
          <w:tcPr>
            <w:tcW w:w="2551" w:type="dxa"/>
            <w:vAlign w:val="center"/>
          </w:tcPr>
          <w:p>
            <w:pPr>
              <w:pStyle w:val="11"/>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2.12</w:t>
            </w:r>
          </w:p>
        </w:tc>
        <w:tc>
          <w:tcPr>
            <w:tcW w:w="2551" w:type="dxa"/>
            <w:vAlign w:val="center"/>
          </w:tcPr>
          <w:p>
            <w:pPr>
              <w:pStyle w:val="11"/>
            </w:pPr>
            <w:r>
              <w:t>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2.12</w:t>
            </w:r>
          </w:p>
        </w:tc>
        <w:tc>
          <w:tcPr>
            <w:tcW w:w="2551" w:type="dxa"/>
            <w:vAlign w:val="center"/>
          </w:tcPr>
          <w:p>
            <w:pPr>
              <w:pStyle w:val="11"/>
            </w:pPr>
            <w:r>
              <w:t>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2.12</w:t>
            </w:r>
          </w:p>
        </w:tc>
        <w:tc>
          <w:tcPr>
            <w:tcW w:w="2551" w:type="dxa"/>
            <w:vAlign w:val="center"/>
          </w:tcPr>
          <w:p>
            <w:pPr>
              <w:pStyle w:val="11"/>
            </w:pPr>
            <w:r>
              <w:t>2.12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33.27</w:t>
            </w:r>
          </w:p>
        </w:tc>
        <w:tc>
          <w:tcPr>
            <w:tcW w:w="2551" w:type="dxa"/>
            <w:vAlign w:val="center"/>
          </w:tcPr>
          <w:p>
            <w:pPr>
              <w:pStyle w:val="15"/>
            </w:pPr>
            <w:r>
              <w:t>28.50</w:t>
            </w:r>
          </w:p>
        </w:tc>
        <w:tc>
          <w:tcPr>
            <w:tcW w:w="2551" w:type="dxa"/>
            <w:vAlign w:val="center"/>
          </w:tcPr>
          <w:p>
            <w:pPr>
              <w:pStyle w:val="15"/>
            </w:pPr>
            <w: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28.50</w:t>
            </w:r>
          </w:p>
        </w:tc>
        <w:tc>
          <w:tcPr>
            <w:tcW w:w="2551" w:type="dxa"/>
            <w:vAlign w:val="center"/>
          </w:tcPr>
          <w:p>
            <w:pPr>
              <w:pStyle w:val="11"/>
            </w:pPr>
            <w:r>
              <w:t>28.50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10.97</w:t>
            </w:r>
          </w:p>
        </w:tc>
        <w:tc>
          <w:tcPr>
            <w:tcW w:w="2551" w:type="dxa"/>
            <w:vAlign w:val="center"/>
          </w:tcPr>
          <w:p>
            <w:pPr>
              <w:pStyle w:val="11"/>
            </w:pPr>
            <w:r>
              <w:t>10.97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6.88</w:t>
            </w:r>
          </w:p>
        </w:tc>
        <w:tc>
          <w:tcPr>
            <w:tcW w:w="2551" w:type="dxa"/>
            <w:vAlign w:val="center"/>
          </w:tcPr>
          <w:p>
            <w:pPr>
              <w:pStyle w:val="11"/>
            </w:pPr>
            <w:r>
              <w:t>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3.91</w:t>
            </w:r>
          </w:p>
        </w:tc>
        <w:tc>
          <w:tcPr>
            <w:tcW w:w="2551" w:type="dxa"/>
            <w:vAlign w:val="center"/>
          </w:tcPr>
          <w:p>
            <w:pPr>
              <w:pStyle w:val="11"/>
            </w:pPr>
            <w:r>
              <w:t>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2.83</w:t>
            </w:r>
          </w:p>
        </w:tc>
        <w:tc>
          <w:tcPr>
            <w:tcW w:w="2551" w:type="dxa"/>
            <w:vAlign w:val="center"/>
          </w:tcPr>
          <w:p>
            <w:pPr>
              <w:pStyle w:val="11"/>
            </w:pPr>
            <w:r>
              <w:t>2.83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0.41</w:t>
            </w:r>
          </w:p>
        </w:tc>
        <w:tc>
          <w:tcPr>
            <w:tcW w:w="2551" w:type="dxa"/>
            <w:vAlign w:val="center"/>
          </w:tcPr>
          <w:p>
            <w:pPr>
              <w:pStyle w:val="11"/>
            </w:pPr>
            <w:r>
              <w:t>0.41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2.12</w:t>
            </w:r>
          </w:p>
        </w:tc>
        <w:tc>
          <w:tcPr>
            <w:tcW w:w="2551" w:type="dxa"/>
            <w:vAlign w:val="center"/>
          </w:tcPr>
          <w:p>
            <w:pPr>
              <w:pStyle w:val="11"/>
            </w:pPr>
            <w:r>
              <w:t>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4.77</w:t>
            </w:r>
          </w:p>
        </w:tc>
        <w:tc>
          <w:tcPr>
            <w:tcW w:w="2551" w:type="dxa"/>
            <w:vAlign w:val="center"/>
          </w:tcPr>
          <w:p>
            <w:pPr>
              <w:pStyle w:val="11"/>
            </w:pPr>
          </w:p>
        </w:tc>
        <w:tc>
          <w:tcPr>
            <w:tcW w:w="2551" w:type="dxa"/>
            <w:vAlign w:val="center"/>
          </w:tcPr>
          <w:p>
            <w:pPr>
              <w:pStyle w:val="11"/>
            </w:pPr>
            <w: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0.38</w:t>
            </w:r>
          </w:p>
        </w:tc>
        <w:tc>
          <w:tcPr>
            <w:tcW w:w="2551" w:type="dxa"/>
            <w:vAlign w:val="center"/>
          </w:tcPr>
          <w:p>
            <w:pPr>
              <w:pStyle w:val="11"/>
            </w:pPr>
          </w:p>
        </w:tc>
        <w:tc>
          <w:tcPr>
            <w:tcW w:w="2551"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1.52</w:t>
            </w:r>
          </w:p>
        </w:tc>
        <w:tc>
          <w:tcPr>
            <w:tcW w:w="2551" w:type="dxa"/>
            <w:vAlign w:val="center"/>
          </w:tcPr>
          <w:p>
            <w:pPr>
              <w:pStyle w:val="11"/>
            </w:pPr>
          </w:p>
        </w:tc>
        <w:tc>
          <w:tcPr>
            <w:tcW w:w="2551"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0.39</w:t>
            </w:r>
          </w:p>
        </w:tc>
        <w:tc>
          <w:tcPr>
            <w:tcW w:w="2551" w:type="dxa"/>
            <w:vAlign w:val="center"/>
          </w:tcPr>
          <w:p>
            <w:pPr>
              <w:pStyle w:val="11"/>
            </w:pPr>
          </w:p>
        </w:tc>
        <w:tc>
          <w:tcPr>
            <w:tcW w:w="2551"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中国共产主义青年团曲阳县委员会2024年单位预算信息公开情况说明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按照《中华人民共和国预算法》、《地方预决算公开操作规程》和《关于进一步推进预算公开工作的实施意见》规定，现将中国共产主义青年团曲阳县委员会2024年单位预算公开如下：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w:t>
      </w:r>
      <w:r>
        <w:rPr>
          <w:rFonts w:hint="eastAsia" w:eastAsiaTheme="minorEastAsia"/>
          <w:lang w:eastAsia="zh-CN"/>
        </w:rPr>
        <w:t>一</w:t>
      </w:r>
      <w:r>
        <w:t>）指导县青联、学联、少工委开展工作，对全县青年的新团组织进行指导和管理。</w:t>
      </w:r>
    </w:p>
    <w:p>
      <w:pPr>
        <w:pStyle w:val="17"/>
      </w:pPr>
      <w:r>
        <w:t>（二）参与制定曲阳县的青少年事业发展规划，对青年工作院校、青少年活动陈地、青年报刊和青少年服务机构的建设等事务进行规划和管理。</w:t>
      </w:r>
    </w:p>
    <w:p>
      <w:pPr>
        <w:pStyle w:val="17"/>
      </w:pPr>
      <w:r>
        <w:t>（三）参与曲阳县有关事务的地方性法规的制定和实施；协助县委和县政府处理、协调与青少年利益相关的事务。</w:t>
      </w:r>
    </w:p>
    <w:p>
      <w:pPr>
        <w:pStyle w:val="17"/>
      </w:pPr>
      <w:r>
        <w:t>（四）调查青年思想动态和青年工作状况，研究青少年运动、青少年工作理论和思想教育问题，提出相应对策，开展各种活动。</w:t>
      </w:r>
    </w:p>
    <w:p>
      <w:pPr>
        <w:pStyle w:val="17"/>
      </w:pPr>
      <w:r>
        <w:t>（五）协助县政府教育部门做好大、中、小学生的教育管理工作，维护学校和社会的稳定与团结。</w:t>
      </w:r>
    </w:p>
    <w:p>
      <w:pPr>
        <w:pStyle w:val="17"/>
      </w:pPr>
      <w:r>
        <w:t>（六）在国家经济建设中，组织和带领青年发挥生力军和突击队作用。</w:t>
      </w:r>
    </w:p>
    <w:p>
      <w:pPr>
        <w:pStyle w:val="17"/>
      </w:pPr>
      <w:r>
        <w:t>（七）贯彻落实中央、省市统战工作方针政策，做好青年统战对象的团结教育培养工作，维护和促进祖国统一和民族团结。</w:t>
      </w:r>
    </w:p>
    <w:p>
      <w:pPr>
        <w:pStyle w:val="17"/>
      </w:pPr>
      <w:r>
        <w:t>（八）承担曲阳县委、县政府和共青团保定市委交办的其他事项。</w:t>
      </w:r>
    </w:p>
    <w:p>
      <w:pPr>
        <w:pStyle w:val="17"/>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中国共产主义青年团曲阳县委员会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500" w:lineRule="exact"/>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50.64万元，其中：一般公共预算收入50.64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主义青年团曲阳县委员会年度单位预算中支出预算的总体情况。2024年支出预算50.64万元，其中基本支出33.27万元，包括人员经费28.50万元和日常公用经费4.77万元；项目支出17.37万元，主要为团县委业务活动经费5万元、团县委乡村振兴志愿者经费12.37万元。</w:t>
      </w:r>
    </w:p>
    <w:p>
      <w:pPr>
        <w:pStyle w:val="18"/>
      </w:pPr>
      <w:r>
        <w:t>3、比上年增减情况</w:t>
      </w:r>
    </w:p>
    <w:p>
      <w:pPr>
        <w:pStyle w:val="18"/>
      </w:pPr>
      <w:r>
        <w:t>2024年预算收支安排50.64万元，较2023年预算增加2.61万元，其中：基本支出减少9.76万元，主要为我单位调出行政人员1名，工资、保险、津贴补贴、办公费、工会经费、福利费等相应减少。项目支出增加12.37万元，主要为我单位新增团县委乡村振兴志愿者经费，增加志愿者人员的工资及保险12.37万元。</w:t>
      </w:r>
    </w:p>
    <w:p>
      <w:pPr>
        <w:spacing w:before="10" w:after="10"/>
        <w:ind w:firstLine="640"/>
        <w:outlineLvl w:val="5"/>
      </w:pPr>
      <w:r>
        <w:rPr>
          <w:rFonts w:ascii="黑体" w:hAnsi="黑体" w:eastAsia="黑体" w:cs="黑体"/>
          <w:color w:val="000000"/>
          <w:sz w:val="32"/>
        </w:rPr>
        <w:t>三、机关运行经费安排情况</w:t>
      </w:r>
    </w:p>
    <w:p>
      <w:pPr>
        <w:pStyle w:val="26"/>
        <w:rPr>
          <w:rFonts w:hint="eastAsia" w:eastAsiaTheme="minorEastAsia"/>
          <w:lang w:eastAsia="zh-CN"/>
        </w:rPr>
      </w:pPr>
      <w:r>
        <w:t>202</w:t>
      </w:r>
      <w:r>
        <w:rPr>
          <w:rFonts w:hint="eastAsia" w:eastAsiaTheme="minorEastAsia"/>
          <w:lang w:eastAsia="zh-CN"/>
        </w:rPr>
        <w:t>4</w:t>
      </w:r>
      <w:r>
        <w:t>年，我</w:t>
      </w:r>
      <w:r>
        <w:rPr>
          <w:rFonts w:hint="eastAsia" w:eastAsiaTheme="minorEastAsia"/>
          <w:lang w:eastAsia="zh-CN"/>
        </w:rPr>
        <w:t>单位</w:t>
      </w:r>
      <w:r>
        <w:t>运行经费共计安排6.02万元，主要用于日常办公费、邮电费、差旅费、工会经费、福利费、网络运行维护费等日常运行支出。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1、团县委乡村振兴志愿者经费绩效目标表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13063424P00445910001A</w:t>
            </w:r>
          </w:p>
        </w:tc>
        <w:tc>
          <w:tcPr>
            <w:tcW w:w="2835" w:type="dxa"/>
            <w:vAlign w:val="center"/>
          </w:tcPr>
          <w:p>
            <w:pPr>
              <w:pStyle w:val="10"/>
            </w:pPr>
            <w:r>
              <w:t>项目名称</w:t>
            </w:r>
          </w:p>
        </w:tc>
        <w:tc>
          <w:tcPr>
            <w:tcW w:w="6094" w:type="dxa"/>
            <w:gridSpan w:val="3"/>
            <w:vAlign w:val="center"/>
          </w:tcPr>
          <w:p>
            <w:pPr>
              <w:pStyle w:val="12"/>
            </w:pPr>
            <w:r>
              <w:t>团县委乡村振兴志愿者经费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12.37</w:t>
            </w:r>
          </w:p>
        </w:tc>
        <w:tc>
          <w:tcPr>
            <w:tcW w:w="2835" w:type="dxa"/>
            <w:vAlign w:val="center"/>
          </w:tcPr>
          <w:p>
            <w:pPr>
              <w:pStyle w:val="10"/>
            </w:pPr>
            <w:r>
              <w:t>其中：财政    资金</w:t>
            </w:r>
          </w:p>
        </w:tc>
        <w:tc>
          <w:tcPr>
            <w:tcW w:w="2551" w:type="dxa"/>
            <w:vAlign w:val="center"/>
          </w:tcPr>
          <w:p>
            <w:pPr>
              <w:pStyle w:val="12"/>
            </w:pPr>
            <w:r>
              <w:t>12.37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预算数123662.10元，其中县级财政资金123662.10元，主要用于乡村振兴志愿者工资及保险等费用支出。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3.10</w:t>
            </w:r>
          </w:p>
        </w:tc>
        <w:tc>
          <w:tcPr>
            <w:tcW w:w="2835" w:type="dxa"/>
            <w:vAlign w:val="center"/>
          </w:tcPr>
          <w:p>
            <w:pPr>
              <w:pStyle w:val="13"/>
            </w:pPr>
            <w:r>
              <w:t>6.19</w:t>
            </w:r>
          </w:p>
        </w:tc>
        <w:tc>
          <w:tcPr>
            <w:tcW w:w="2551" w:type="dxa"/>
            <w:vAlign w:val="center"/>
          </w:tcPr>
          <w:p>
            <w:pPr>
              <w:pStyle w:val="13"/>
            </w:pPr>
            <w:r>
              <w:t>9.27</w:t>
            </w:r>
          </w:p>
        </w:tc>
        <w:tc>
          <w:tcPr>
            <w:tcW w:w="3543" w:type="dxa"/>
            <w:gridSpan w:val="2"/>
            <w:vAlign w:val="center"/>
          </w:tcPr>
          <w:p>
            <w:pPr>
              <w:pStyle w:val="13"/>
            </w:pPr>
            <w:r>
              <w:t>12.37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1.通过对乡村振兴志愿者人员及时足额发放工资、缴纳保险，保障志愿者正常工作和生活需要，更好的完成单位交代的各项工作。</w:t>
            </w:r>
            <w:r>
              <w:tab/>
            </w:r>
            <w:r>
              <w:tab/>
            </w:r>
            <w:r>
              <w:tab/>
            </w:r>
            <w:r>
              <w:tab/>
            </w:r>
            <w:r>
              <w:tab/>
            </w:r>
          </w:p>
          <w:p>
            <w:pPr>
              <w:pStyle w:val="12"/>
            </w:pPr>
            <w:r>
              <w:t>2.通过引导和鼓励高校毕业生到基层工作，服务乡村，投身乡村振兴，拓宽高校毕业生就业领域。</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90"/>
        <w:gridCol w:w="2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390" w:type="dxa"/>
            <w:vAlign w:val="center"/>
          </w:tcPr>
          <w:p>
            <w:pPr>
              <w:pStyle w:val="10"/>
            </w:pPr>
            <w:r>
              <w:t>指标值</w:t>
            </w:r>
          </w:p>
        </w:tc>
        <w:tc>
          <w:tcPr>
            <w:tcW w:w="215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乡村振兴志愿者人数</w:t>
            </w:r>
          </w:p>
        </w:tc>
        <w:tc>
          <w:tcPr>
            <w:tcW w:w="5386" w:type="dxa"/>
            <w:vAlign w:val="center"/>
          </w:tcPr>
          <w:p>
            <w:pPr>
              <w:pStyle w:val="12"/>
            </w:pPr>
            <w:r>
              <w:t>乡村振兴志愿者人数</w:t>
            </w:r>
          </w:p>
        </w:tc>
        <w:tc>
          <w:tcPr>
            <w:tcW w:w="1390" w:type="dxa"/>
            <w:vAlign w:val="center"/>
          </w:tcPr>
          <w:p>
            <w:pPr>
              <w:pStyle w:val="12"/>
            </w:pPr>
            <w:r>
              <w:t>2人</w:t>
            </w:r>
          </w:p>
        </w:tc>
        <w:tc>
          <w:tcPr>
            <w:tcW w:w="21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乡村振兴志愿者补助发放到位率</w:t>
            </w:r>
          </w:p>
        </w:tc>
        <w:tc>
          <w:tcPr>
            <w:tcW w:w="5386" w:type="dxa"/>
            <w:vAlign w:val="center"/>
          </w:tcPr>
          <w:p>
            <w:pPr>
              <w:pStyle w:val="12"/>
            </w:pPr>
            <w:r>
              <w:t>乡村振兴志愿者补助发放到位率</w:t>
            </w:r>
          </w:p>
        </w:tc>
        <w:tc>
          <w:tcPr>
            <w:tcW w:w="1390" w:type="dxa"/>
            <w:vAlign w:val="center"/>
          </w:tcPr>
          <w:p>
            <w:pPr>
              <w:pStyle w:val="12"/>
            </w:pPr>
            <w:r>
              <w:t>≥95%</w:t>
            </w:r>
          </w:p>
        </w:tc>
        <w:tc>
          <w:tcPr>
            <w:tcW w:w="21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乡村振兴志愿者补助发放及时率</w:t>
            </w:r>
          </w:p>
        </w:tc>
        <w:tc>
          <w:tcPr>
            <w:tcW w:w="5386" w:type="dxa"/>
            <w:vAlign w:val="center"/>
          </w:tcPr>
          <w:p>
            <w:pPr>
              <w:pStyle w:val="12"/>
            </w:pPr>
            <w:r>
              <w:t>乡村振兴志愿者补助发放及时率</w:t>
            </w:r>
          </w:p>
        </w:tc>
        <w:tc>
          <w:tcPr>
            <w:tcW w:w="1390" w:type="dxa"/>
            <w:vAlign w:val="center"/>
          </w:tcPr>
          <w:p>
            <w:pPr>
              <w:pStyle w:val="12"/>
            </w:pPr>
            <w:r>
              <w:t>≥95%</w:t>
            </w:r>
          </w:p>
        </w:tc>
        <w:tc>
          <w:tcPr>
            <w:tcW w:w="21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乡村振兴志愿者月均补助成本</w:t>
            </w:r>
          </w:p>
        </w:tc>
        <w:tc>
          <w:tcPr>
            <w:tcW w:w="5386" w:type="dxa"/>
            <w:vAlign w:val="center"/>
          </w:tcPr>
          <w:p>
            <w:pPr>
              <w:pStyle w:val="12"/>
            </w:pPr>
            <w:r>
              <w:t>乡村振兴志愿者人均补助成本</w:t>
            </w:r>
          </w:p>
        </w:tc>
        <w:tc>
          <w:tcPr>
            <w:tcW w:w="1390" w:type="dxa"/>
            <w:vAlign w:val="center"/>
          </w:tcPr>
          <w:p>
            <w:pPr>
              <w:pStyle w:val="12"/>
            </w:pPr>
            <w:r>
              <w:t>3100元/月</w:t>
            </w:r>
          </w:p>
        </w:tc>
        <w:tc>
          <w:tcPr>
            <w:tcW w:w="21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增加高效毕业生就业岗位</w:t>
            </w:r>
          </w:p>
        </w:tc>
        <w:tc>
          <w:tcPr>
            <w:tcW w:w="5386" w:type="dxa"/>
            <w:vAlign w:val="center"/>
          </w:tcPr>
          <w:p>
            <w:pPr>
              <w:pStyle w:val="12"/>
            </w:pPr>
            <w:r>
              <w:t>增加高效毕业生就业岗位</w:t>
            </w:r>
          </w:p>
        </w:tc>
        <w:tc>
          <w:tcPr>
            <w:tcW w:w="1390" w:type="dxa"/>
            <w:vAlign w:val="center"/>
          </w:tcPr>
          <w:p>
            <w:pPr>
              <w:pStyle w:val="12"/>
            </w:pPr>
            <w:r>
              <w:t>2个</w:t>
            </w:r>
          </w:p>
        </w:tc>
        <w:tc>
          <w:tcPr>
            <w:tcW w:w="21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乡村振兴志愿者服务满意度</w:t>
            </w:r>
          </w:p>
        </w:tc>
        <w:tc>
          <w:tcPr>
            <w:tcW w:w="1390" w:type="dxa"/>
            <w:vAlign w:val="center"/>
          </w:tcPr>
          <w:p>
            <w:pPr>
              <w:pStyle w:val="12"/>
            </w:pPr>
            <w:r>
              <w:t>≥95%</w:t>
            </w:r>
          </w:p>
        </w:tc>
        <w:tc>
          <w:tcPr>
            <w:tcW w:w="215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2、团县委业务活动经费绩效目标表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13063424P009XM9100072</w:t>
            </w:r>
          </w:p>
        </w:tc>
        <w:tc>
          <w:tcPr>
            <w:tcW w:w="2835" w:type="dxa"/>
            <w:vAlign w:val="center"/>
          </w:tcPr>
          <w:p>
            <w:pPr>
              <w:pStyle w:val="10"/>
            </w:pPr>
            <w:r>
              <w:t>项目名称</w:t>
            </w:r>
          </w:p>
        </w:tc>
        <w:tc>
          <w:tcPr>
            <w:tcW w:w="6094" w:type="dxa"/>
            <w:gridSpan w:val="3"/>
            <w:vAlign w:val="center"/>
          </w:tcPr>
          <w:p>
            <w:pPr>
              <w:pStyle w:val="12"/>
            </w:pPr>
            <w:r>
              <w:t>团县委业务活动经费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预算数50000元，其中县级财政资金50000元，主要用于我单位基层组织建设和宣传教育工作、五四评比表彰大会、预防青少年违法犯罪活动等费用支出。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2.00</w:t>
            </w:r>
          </w:p>
        </w:tc>
        <w:tc>
          <w:tcPr>
            <w:tcW w:w="2551" w:type="dxa"/>
            <w:vAlign w:val="center"/>
          </w:tcPr>
          <w:p>
            <w:pPr>
              <w:pStyle w:val="13"/>
            </w:pPr>
            <w:r>
              <w:t>4.00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1.通过开展基层组织建设和宣传教育工作，强化团干部教育，加强基层团组织建设，建立完善基层党建带团建的长效机制。</w:t>
            </w:r>
          </w:p>
          <w:p>
            <w:pPr>
              <w:pStyle w:val="12"/>
            </w:pPr>
            <w:r>
              <w:t>2.通过开展五四评比表彰大会，评选优秀共青团员、优秀共青团干部、五四红旗团委、青年文明号、青年岗位能手等，激励引导广大青年，不断引领巩固和扩大党执政的青年群众基层，引领凝聚全县青年锐意进取、勇于担当。</w:t>
            </w:r>
          </w:p>
          <w:p>
            <w:pPr>
              <w:pStyle w:val="12"/>
            </w:pPr>
            <w:r>
              <w:t>3.通过开展预防青少年违法犯罪活动，加强青少年法制宣传教育,尊法守法用法意识，为青少年提供法律保护。</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参加五四表彰人数</w:t>
            </w:r>
          </w:p>
        </w:tc>
        <w:tc>
          <w:tcPr>
            <w:tcW w:w="5386" w:type="dxa"/>
            <w:vAlign w:val="center"/>
          </w:tcPr>
          <w:p>
            <w:pPr>
              <w:pStyle w:val="12"/>
            </w:pPr>
            <w:r>
              <w:t>参加五四表彰人数</w:t>
            </w:r>
          </w:p>
        </w:tc>
        <w:tc>
          <w:tcPr>
            <w:tcW w:w="1673" w:type="dxa"/>
            <w:vAlign w:val="center"/>
          </w:tcPr>
          <w:p>
            <w:pPr>
              <w:pStyle w:val="12"/>
            </w:pPr>
            <w:r>
              <w:t>≥100人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印刷品的数量</w:t>
            </w:r>
          </w:p>
        </w:tc>
        <w:tc>
          <w:tcPr>
            <w:tcW w:w="5386" w:type="dxa"/>
            <w:vAlign w:val="center"/>
          </w:tcPr>
          <w:p>
            <w:pPr>
              <w:pStyle w:val="12"/>
            </w:pPr>
            <w:r>
              <w:t>印刷品的数量</w:t>
            </w:r>
          </w:p>
        </w:tc>
        <w:tc>
          <w:tcPr>
            <w:tcW w:w="1673" w:type="dxa"/>
            <w:vAlign w:val="center"/>
          </w:tcPr>
          <w:p>
            <w:pPr>
              <w:pStyle w:val="12"/>
            </w:pPr>
            <w:r>
              <w:t>≥2000份</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印刷品质量合格率</w:t>
            </w:r>
          </w:p>
        </w:tc>
        <w:tc>
          <w:tcPr>
            <w:tcW w:w="5386" w:type="dxa"/>
            <w:vAlign w:val="center"/>
          </w:tcPr>
          <w:p>
            <w:pPr>
              <w:pStyle w:val="12"/>
            </w:pPr>
            <w:r>
              <w:t>印刷品质量合格率</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表彰会召开时间</w:t>
            </w:r>
          </w:p>
        </w:tc>
        <w:tc>
          <w:tcPr>
            <w:tcW w:w="5386" w:type="dxa"/>
            <w:vAlign w:val="center"/>
          </w:tcPr>
          <w:p>
            <w:pPr>
              <w:pStyle w:val="12"/>
            </w:pPr>
            <w:r>
              <w:t>表彰会召开时间</w:t>
            </w:r>
          </w:p>
        </w:tc>
        <w:tc>
          <w:tcPr>
            <w:tcW w:w="1673" w:type="dxa"/>
            <w:vAlign w:val="center"/>
          </w:tcPr>
          <w:p>
            <w:pPr>
              <w:pStyle w:val="12"/>
            </w:pPr>
            <w:r>
              <w:t>5月</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表彰会人均成本</w:t>
            </w:r>
          </w:p>
        </w:tc>
        <w:tc>
          <w:tcPr>
            <w:tcW w:w="5386" w:type="dxa"/>
            <w:vAlign w:val="center"/>
          </w:tcPr>
          <w:p>
            <w:pPr>
              <w:pStyle w:val="12"/>
            </w:pPr>
            <w:r>
              <w:t>表彰会人均成本</w:t>
            </w:r>
          </w:p>
        </w:tc>
        <w:tc>
          <w:tcPr>
            <w:tcW w:w="1673" w:type="dxa"/>
            <w:vAlign w:val="center"/>
          </w:tcPr>
          <w:p>
            <w:pPr>
              <w:pStyle w:val="12"/>
            </w:pPr>
            <w:r>
              <w:t>≤130元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青少年法律知识普及率</w:t>
            </w:r>
          </w:p>
        </w:tc>
        <w:tc>
          <w:tcPr>
            <w:tcW w:w="5386" w:type="dxa"/>
            <w:vAlign w:val="center"/>
          </w:tcPr>
          <w:p>
            <w:pPr>
              <w:pStyle w:val="12"/>
            </w:pPr>
            <w:r>
              <w:t>青少年法律知识普及率</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青少年服务满意度</w:t>
            </w:r>
          </w:p>
        </w:tc>
        <w:tc>
          <w:tcPr>
            <w:tcW w:w="5386" w:type="dxa"/>
            <w:vAlign w:val="center"/>
          </w:tcPr>
          <w:p>
            <w:pPr>
              <w:pStyle w:val="12"/>
            </w:pPr>
            <w:r>
              <w:t>调查的青少年占全部青少年服务满意度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0.59</w:t>
            </w:r>
          </w:p>
        </w:tc>
        <w:tc>
          <w:tcPr>
            <w:tcW w:w="964" w:type="dxa"/>
            <w:vAlign w:val="center"/>
          </w:tcPr>
          <w:p>
            <w:pPr>
              <w:pStyle w:val="15"/>
            </w:pPr>
            <w:r>
              <w:t>0.59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中国共产主义青年团曲阳县委员会小计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0.59</w:t>
            </w:r>
          </w:p>
        </w:tc>
        <w:tc>
          <w:tcPr>
            <w:tcW w:w="964" w:type="dxa"/>
            <w:vAlign w:val="center"/>
          </w:tcPr>
          <w:p>
            <w:pPr>
              <w:pStyle w:val="15"/>
            </w:pPr>
            <w:r>
              <w:t>0.59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1.47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1.47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团县委业务活动经费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中国共产主义青年团曲阳县委员会上年末固定资产金额为1.3</w:t>
      </w:r>
      <w:r>
        <w:rPr>
          <w:rFonts w:hint="eastAsia" w:eastAsia="方正仿宋_GBK"/>
          <w:color w:val="000000"/>
          <w:sz w:val="28"/>
          <w:lang w:val="en-US" w:eastAsia="zh-CN"/>
        </w:rPr>
        <w:t>7</w:t>
      </w:r>
      <w:bookmarkStart w:id="1" w:name="_GoBack"/>
      <w:bookmarkEnd w:id="1"/>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eastAsia" w:eastAsia="方正书宋_GBK"/>
                <w:lang w:eastAsia="zh-CN"/>
              </w:rPr>
            </w:pPr>
            <w:r>
              <w:t>1.3</w:t>
            </w: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w:t>
            </w:r>
          </w:p>
        </w:tc>
        <w:tc>
          <w:tcPr>
            <w:tcW w:w="2835" w:type="dxa"/>
            <w:vAlign w:val="center"/>
          </w:tcPr>
          <w:p>
            <w:pPr>
              <w:pStyle w:val="11"/>
              <w:rPr>
                <w:rFonts w:hint="eastAsia" w:eastAsia="方正书宋_GBK"/>
                <w:lang w:eastAsia="zh-CN"/>
              </w:rPr>
            </w:pPr>
            <w:r>
              <w:t>1.3</w:t>
            </w:r>
            <w:r>
              <w:rPr>
                <w:rFonts w:hint="eastAsia"/>
                <w:lang w:val="en-US" w:eastAsia="zh-CN"/>
              </w:rPr>
              <w:t>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EyYzFkNDk4MmEzOGExMzUzMGJjOGZhNmJhMzAwOGUifQ=="/>
  </w:docVars>
  <w:rsids>
    <w:rsidRoot w:val="00C74370"/>
    <w:rsid w:val="002D33A6"/>
    <w:rsid w:val="009363C4"/>
    <w:rsid w:val="00C74370"/>
    <w:rsid w:val="00EC4C04"/>
    <w:rsid w:val="3173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2024-02-23T09:00:08Z</dcterms:created>
  <dcterms:modified xsi:type="dcterms:W3CDTF">2024-02-23T01:00:08Z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2024-02-23T09:00:03Z</dcterms:created>
  <dcterms:modified xsi:type="dcterms:W3CDTF">2024-02-23T01:00:03Z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2024-02-23T09:00:09Z</dcterms:created>
  <dcterms:modified xsi:type="dcterms:W3CDTF">2024-02-23T01:00:08Z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2024-02-23T09:00:07Z</dcterms:created>
  <dcterms:modified xsi:type="dcterms:W3CDTF">2024-02-23T01:00:07Z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2024-02-23T09:00:09Z</dcterms:created>
  <dcterms:modified xsi:type="dcterms:W3CDTF">2024-02-23T01:00:09Z</dcterms:modified>
</cp:coreProperties>
</file>

<file path=customXml/itemProps1.xml><?xml version="1.0" encoding="utf-8"?>
<ds:datastoreItem xmlns:ds="http://schemas.openxmlformats.org/officeDocument/2006/customXml" ds:itemID="{9E0E153F-93B8-4338-B7AC-FBAAEC59EED4}">
  <ds:schemaRefs/>
</ds:datastoreItem>
</file>

<file path=customXml/itemProps10.xml><?xml version="1.0" encoding="utf-8"?>
<ds:datastoreItem xmlns:ds="http://schemas.openxmlformats.org/officeDocument/2006/customXml" ds:itemID="{62AD4723-8424-4C7B-82B6-120E094757A0}">
  <ds:schemaRefs/>
</ds:datastoreItem>
</file>

<file path=customXml/itemProps2.xml><?xml version="1.0" encoding="utf-8"?>
<ds:datastoreItem xmlns:ds="http://schemas.openxmlformats.org/officeDocument/2006/customXml" ds:itemID="{790EF732-2FE6-4828-BC59-669A7161CE38}">
  <ds:schemaRefs/>
</ds:datastoreItem>
</file>

<file path=customXml/itemProps3.xml><?xml version="1.0" encoding="utf-8"?>
<ds:datastoreItem xmlns:ds="http://schemas.openxmlformats.org/officeDocument/2006/customXml" ds:itemID="{4AE95C69-1F47-47A4-87FA-B461229A9C56}">
  <ds:schemaRefs/>
</ds:datastoreItem>
</file>

<file path=customXml/itemProps4.xml><?xml version="1.0" encoding="utf-8"?>
<ds:datastoreItem xmlns:ds="http://schemas.openxmlformats.org/officeDocument/2006/customXml" ds:itemID="{325F2741-4D11-415A-962F-C9BF3C07846E}">
  <ds:schemaRefs/>
</ds:datastoreItem>
</file>

<file path=customXml/itemProps5.xml><?xml version="1.0" encoding="utf-8"?>
<ds:datastoreItem xmlns:ds="http://schemas.openxmlformats.org/officeDocument/2006/customXml" ds:itemID="{FC5D8958-F702-42DF-89BC-FAC987CC7A6A}">
  <ds:schemaRefs/>
</ds:datastoreItem>
</file>

<file path=customXml/itemProps6.xml><?xml version="1.0" encoding="utf-8"?>
<ds:datastoreItem xmlns:ds="http://schemas.openxmlformats.org/officeDocument/2006/customXml" ds:itemID="{3267912D-B0A9-485E-95B0-0214679EFAE2}">
  <ds:schemaRefs/>
</ds:datastoreItem>
</file>

<file path=customXml/itemProps7.xml><?xml version="1.0" encoding="utf-8"?>
<ds:datastoreItem xmlns:ds="http://schemas.openxmlformats.org/officeDocument/2006/customXml" ds:itemID="{465A3415-7FA6-4AA6-A948-1BBB2DE17EF0}">
  <ds:schemaRefs/>
</ds:datastoreItem>
</file>

<file path=customXml/itemProps8.xml><?xml version="1.0" encoding="utf-8"?>
<ds:datastoreItem xmlns:ds="http://schemas.openxmlformats.org/officeDocument/2006/customXml" ds:itemID="{C48C9B95-523F-4B6F-BCF0-742D7F3322D7}">
  <ds:schemaRefs/>
</ds:datastoreItem>
</file>

<file path=customXml/itemProps9.xml><?xml version="1.0" encoding="utf-8"?>
<ds:datastoreItem xmlns:ds="http://schemas.openxmlformats.org/officeDocument/2006/customXml" ds:itemID="{CFFDE5AC-263F-4CE1-91C7-6F53CBC92BE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6395</Words>
  <Characters>7953</Characters>
  <Lines>71</Lines>
  <Paragraphs>20</Paragraphs>
  <TotalTime>4</TotalTime>
  <ScaleCrop>false</ScaleCrop>
  <LinksUpToDate>false</LinksUpToDate>
  <CharactersWithSpaces>8068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2024-02-23T09:00:00Z</dcterms:created>
  <dc:creator>lenovo</dc:creator>
  <cp:lastModifiedBy>shmily</cp:lastModifiedBy>
  <dcterms:modified xsi:type="dcterms:W3CDTF">2024-08-09T04:24:57Z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BF894454EB014B018C87400B616396F9_12</vt:lpwstr>
  </property>
</Properties>
</file>