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bookmarkStart w:id="9" w:name="_GoBack"/>
      <w:bookmarkEnd w:id="9"/>
      <w:r>
        <w:rPr>
          <w:rFonts w:hint="eastAsia" w:ascii="方正小标宋_GBK" w:hAnsi="Times New Roman" w:eastAsia="方正小标宋_GBK" w:cs="Times New Roman"/>
          <w:bCs/>
          <w:sz w:val="44"/>
          <w:szCs w:val="44"/>
        </w:rPr>
        <w:t>曲阳县雕刻行业管理办公室</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w:t>
      </w:r>
      <w:r>
        <w:rPr>
          <w:rFonts w:hint="eastAsia" w:ascii="仿宋" w:hAnsi="仿宋" w:eastAsia="仿宋" w:cs="仿宋_GB2312"/>
          <w:sz w:val="32"/>
          <w:szCs w:val="32"/>
        </w:rPr>
        <w:t>曲阳县雕刻行业管理办公室</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Times New Roman" w:hAnsi="Times New Roman" w:eastAsia="仿宋" w:cs="Times New Roman"/>
          <w:sz w:val="32"/>
          <w:szCs w:val="32"/>
        </w:rPr>
      </w:pPr>
      <w:r>
        <w:rPr>
          <w:rFonts w:hint="eastAsia" w:ascii="仿宋" w:hAnsi="仿宋" w:eastAsia="仿宋" w:cs="Times New Roman"/>
          <w:b/>
          <w:sz w:val="32"/>
          <w:szCs w:val="32"/>
        </w:rPr>
        <w:t>部门职责：</w:t>
      </w:r>
      <w:r>
        <w:rPr>
          <w:rFonts w:hint="eastAsia" w:ascii="仿宋" w:hAnsi="仿宋" w:eastAsia="仿宋" w:cs="仿宋_GB2312"/>
          <w:sz w:val="32"/>
          <w:szCs w:val="32"/>
        </w:rPr>
        <w:t>根据《曲阳县机构编制委员会关于组建曲阳县雕刻行业管理办公的通知》（曲政编字</w:t>
      </w:r>
      <w:r>
        <w:rPr>
          <w:rFonts w:ascii="仿宋" w:hAnsi="仿宋" w:eastAsia="仿宋" w:cs="仿宋_GB2312"/>
          <w:sz w:val="32"/>
          <w:szCs w:val="32"/>
        </w:rPr>
        <w:t>[203]5</w:t>
      </w:r>
      <w:r>
        <w:rPr>
          <w:rFonts w:hint="eastAsia" w:ascii="仿宋" w:hAnsi="仿宋" w:eastAsia="仿宋" w:cs="仿宋_GB2312"/>
          <w:sz w:val="32"/>
          <w:szCs w:val="32"/>
        </w:rPr>
        <w:t>号），</w:t>
      </w:r>
      <w:r>
        <w:rPr>
          <w:rFonts w:hint="eastAsia" w:ascii="Times New Roman" w:hAnsi="Times New Roman" w:eastAsia="仿宋" w:cs="Times New Roman"/>
          <w:sz w:val="32"/>
          <w:szCs w:val="32"/>
        </w:rPr>
        <w:t>我单位部门职责如下：</w:t>
      </w:r>
    </w:p>
    <w:p>
      <w:pPr>
        <w:spacing w:line="500" w:lineRule="exact"/>
        <w:ind w:firstLine="640" w:firstLineChars="200"/>
        <w:jc w:val="left"/>
        <w:rPr>
          <w:rFonts w:eastAsia="方正仿宋_GBK"/>
          <w:sz w:val="28"/>
        </w:rPr>
      </w:pPr>
      <w:r>
        <w:rPr>
          <w:rFonts w:hint="eastAsia" w:ascii="Times New Roman" w:hAnsi="Times New Roman" w:eastAsia="仿宋" w:cs="Times New Roman"/>
          <w:sz w:val="32"/>
          <w:szCs w:val="32"/>
        </w:rPr>
        <w:t>雕刻行业管理办公室肩负着对全县石材雕刻业实施规划、指导、管理、协调、服务的职能，其具体职责是：研究制定全县石材雕刻业发展规划及相关政策；对全县石材雕刻企业实施资质证、质检证、职称证的“三证”管理，监督检查、规范企业生产、经营行为；组织实施东方雕刻城战略，回忆雕刻业向集约化、规模化方向发展；组建和指导石材雕刻行业协会工作，制定行规、行约，实行行业自律；保护石材雕刻企业的合法权益，维护正常的生产经营秩序和曲阳雕刻之乡的形象；做好对外宣传和协调服务工作。</w:t>
      </w:r>
    </w:p>
    <w:p>
      <w:pPr>
        <w:ind w:firstLine="640"/>
        <w:rPr>
          <w:rFonts w:ascii="Times New Roman" w:hAnsi="Times New Roman" w:eastAsia="仿宋" w:cs="Times New Roman"/>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65"/>
        <w:gridCol w:w="2286"/>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265"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228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265" w:type="dxa"/>
            <w:vMerge w:val="continue"/>
            <w:vAlign w:val="center"/>
          </w:tcPr>
          <w:p>
            <w:pPr>
              <w:spacing w:line="300" w:lineRule="exact"/>
              <w:jc w:val="left"/>
              <w:outlineLvl w:val="0"/>
              <w:rPr>
                <w:rFonts w:ascii="Times New Roman" w:hAnsi="Times New Roman" w:cs="Times New Roman"/>
                <w:szCs w:val="24"/>
              </w:rPr>
            </w:pPr>
          </w:p>
        </w:tc>
        <w:tc>
          <w:tcPr>
            <w:tcW w:w="2286"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265" w:type="dxa"/>
            <w:vAlign w:val="center"/>
          </w:tcPr>
          <w:p>
            <w:pPr>
              <w:spacing w:line="300" w:lineRule="exact"/>
              <w:jc w:val="left"/>
              <w:rPr>
                <w:rFonts w:ascii="Times New Roman" w:hAnsi="Times New Roman" w:cs="Times New Roman"/>
                <w:szCs w:val="24"/>
              </w:rPr>
            </w:pPr>
            <w:r>
              <w:rPr>
                <w:rFonts w:hint="eastAsia" w:ascii="宋体" w:hAnsi="宋体" w:cs="宋体"/>
                <w:color w:val="000000"/>
                <w:kern w:val="0"/>
                <w:sz w:val="24"/>
                <w:szCs w:val="24"/>
              </w:rPr>
              <w:t>曲阳县雕刻行业管理办公室</w:t>
            </w:r>
          </w:p>
        </w:tc>
        <w:tc>
          <w:tcPr>
            <w:tcW w:w="2286"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参照公务员管理的事业单位</w:t>
            </w:r>
          </w:p>
        </w:tc>
        <w:tc>
          <w:tcPr>
            <w:tcW w:w="1276"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正科级</w:t>
            </w:r>
          </w:p>
        </w:tc>
        <w:tc>
          <w:tcPr>
            <w:tcW w:w="2902"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财政性资金基本保证</w:t>
            </w:r>
          </w:p>
        </w:tc>
      </w:tr>
    </w:tbl>
    <w:p>
      <w:pPr>
        <w:ind w:firstLine="640"/>
        <w:rPr>
          <w:rFonts w:ascii="黑体" w:hAnsi="黑体" w:eastAsia="黑体" w:cs="Times New Roman"/>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firstLineChars="200"/>
        <w:rPr>
          <w:rFonts w:eastAsia="仿宋"/>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按照预算管理有关规定，目前我县部门预算的编制实行综合预算管理，即全部收入和支出都反映的预算中。</w:t>
      </w:r>
      <w:r>
        <w:rPr>
          <w:rFonts w:hint="eastAsia" w:ascii="仿宋" w:hAnsi="仿宋" w:eastAsia="仿宋" w:cs="仿宋_GB2312"/>
          <w:sz w:val="32"/>
          <w:szCs w:val="32"/>
        </w:rPr>
        <w:t>曲阳县雕刻行业管理办公室</w:t>
      </w:r>
      <w:r>
        <w:rPr>
          <w:rFonts w:hint="eastAsia" w:eastAsia="仿宋"/>
          <w:sz w:val="32"/>
          <w:szCs w:val="32"/>
        </w:rPr>
        <w:t>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234.56</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234.56</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收支预算总表支出栏、基本支出表、项目支出表按经济分类和支出功能分类科目编制，反映曲阳县雕刻行业管理办公室年度部门预算中支出预算的总体情况。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234.56</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130.56</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118.97</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11.59</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104</w:t>
      </w:r>
      <w:r>
        <w:rPr>
          <w:rFonts w:hint="eastAsia" w:ascii="Times New Roman" w:hAnsi="Times New Roman" w:eastAsia="仿宋" w:cs="Times New Roman"/>
          <w:sz w:val="32"/>
          <w:szCs w:val="32"/>
        </w:rPr>
        <w:t>万元，主要为工艺美术大师奖励经费项目</w:t>
      </w:r>
      <w:r>
        <w:rPr>
          <w:rFonts w:ascii="Times New Roman" w:hAnsi="Times New Roman" w:eastAsia="仿宋" w:cs="Times New Roman"/>
          <w:sz w:val="32"/>
          <w:szCs w:val="32"/>
        </w:rPr>
        <w:t>70</w:t>
      </w:r>
      <w:r>
        <w:rPr>
          <w:rFonts w:hint="eastAsia" w:ascii="Times New Roman" w:hAnsi="Times New Roman" w:eastAsia="仿宋" w:cs="Times New Roman"/>
          <w:sz w:val="32"/>
          <w:szCs w:val="32"/>
        </w:rPr>
        <w:t>万元，雕刻展厅运营费</w:t>
      </w:r>
      <w:r>
        <w:rPr>
          <w:rFonts w:ascii="Times New Roman" w:hAnsi="Times New Roman" w:eastAsia="仿宋" w:cs="Times New Roman"/>
          <w:sz w:val="32"/>
          <w:szCs w:val="32"/>
        </w:rPr>
        <w:t>14</w:t>
      </w:r>
      <w:r>
        <w:rPr>
          <w:rFonts w:hint="eastAsia" w:ascii="Times New Roman" w:hAnsi="Times New Roman" w:eastAsia="仿宋" w:cs="Times New Roman"/>
          <w:sz w:val="32"/>
          <w:szCs w:val="32"/>
        </w:rPr>
        <w:t>万元，省级以上雕塑大赛项目</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万元；其他支出</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234.56</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年减少</w:t>
      </w:r>
      <w:r>
        <w:rPr>
          <w:rFonts w:ascii="Times New Roman" w:hAnsi="Times New Roman" w:eastAsia="仿宋" w:cs="Times New Roman"/>
          <w:sz w:val="32"/>
          <w:szCs w:val="32"/>
        </w:rPr>
        <w:t>39.61</w:t>
      </w:r>
      <w:r>
        <w:rPr>
          <w:rFonts w:hint="eastAsia" w:ascii="Times New Roman" w:hAnsi="Times New Roman" w:eastAsia="仿宋" w:cs="Times New Roman"/>
          <w:sz w:val="32"/>
          <w:szCs w:val="32"/>
        </w:rPr>
        <w:t>万元，其中：基本支出增加</w:t>
      </w:r>
      <w:r>
        <w:rPr>
          <w:rFonts w:ascii="Times New Roman" w:hAnsi="Times New Roman" w:eastAsia="仿宋" w:cs="Times New Roman"/>
          <w:sz w:val="32"/>
          <w:szCs w:val="32"/>
        </w:rPr>
        <w:t>16.3</w:t>
      </w:r>
      <w:r>
        <w:rPr>
          <w:rFonts w:hint="eastAsia" w:ascii="Times New Roman" w:hAnsi="Times New Roman" w:eastAsia="仿宋" w:cs="Times New Roman"/>
          <w:sz w:val="32"/>
          <w:szCs w:val="32"/>
        </w:rPr>
        <w:t>万元，主要是精神文明奖列入部门年初预算等；项目支出增减少</w:t>
      </w:r>
      <w:r>
        <w:rPr>
          <w:rFonts w:ascii="Times New Roman" w:hAnsi="Times New Roman" w:eastAsia="仿宋" w:cs="Times New Roman"/>
          <w:sz w:val="32"/>
          <w:szCs w:val="32"/>
        </w:rPr>
        <w:t>55.9</w:t>
      </w:r>
      <w:r>
        <w:rPr>
          <w:rFonts w:hint="eastAsia" w:ascii="Times New Roman" w:hAnsi="Times New Roman" w:eastAsia="仿宋" w:cs="Times New Roman"/>
          <w:sz w:val="32"/>
          <w:szCs w:val="32"/>
        </w:rPr>
        <w:t>万元，主要是减少了雕塑产业创新发展项目和马云凤个人补助经费；其他支出无增减变化。</w:t>
      </w:r>
    </w:p>
    <w:p>
      <w:pPr>
        <w:ind w:firstLine="640"/>
        <w:rPr>
          <w:rFonts w:ascii="Times New Roman" w:hAnsi="Times New Roman" w:eastAsia="仿宋" w:cs="Times New Roman"/>
          <w:sz w:val="32"/>
          <w:szCs w:val="32"/>
        </w:rPr>
      </w:pP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11.59</w:t>
      </w:r>
      <w:r>
        <w:rPr>
          <w:rFonts w:hint="eastAsia" w:ascii="Times New Roman" w:hAnsi="Times New Roman" w:eastAsia="仿宋" w:cs="Times New Roman"/>
          <w:sz w:val="32"/>
          <w:szCs w:val="32"/>
        </w:rPr>
        <w:t>万元，主要用于保证机关正常运转的办公费、邮电费、差旅费、福利费、办公用房水电费、网络费、工会经费、和其他交通费用等支出。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3"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autoSpaceDE w:val="0"/>
        <w:autoSpaceDN w:val="0"/>
        <w:adjustRightInd w:val="0"/>
        <w:ind w:left="198" w:firstLine="560" w:firstLineChars="200"/>
        <w:jc w:val="left"/>
        <w:rPr>
          <w:rFonts w:ascii="Times New Roman" w:hAnsi="Times New Roman" w:eastAsia="仿宋" w:cs="Times New Roman"/>
          <w:sz w:val="32"/>
          <w:szCs w:val="32"/>
        </w:rPr>
      </w:pPr>
      <w:r>
        <w:rPr>
          <w:rFonts w:eastAsia="方正仿宋_GBK"/>
          <w:sz w:val="28"/>
        </w:rPr>
        <w:t xml:space="preserve"> </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曲阳雕刻行业管理办公室将进一步围绕全县中心工作和县委的重点部署，进行雕刻文化宣传和推介工作，牢牢掌握意识形态工作领导权、管理权、话语权，弘扬主旋律，汇聚正能量，为经济社会发展提供有力的思想保证、精神动力、舆论支持。</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对全县石材雕刻业实施规划、指导、管理、协调、服务，研究制定全县石材雕刻业发展规划及相关政策，坚持政府引领、企业主体、市场导向、提升转型的思路。积极谋划雕刻文化艺术节的相关工作，加大宣传力度，唱响曲阳雕塑，积极参与曲阳雕塑文化产业园区建设。</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二、加强创新人才的培养。加强曲阳工艺美术大师队伍建设，调动各级工艺美术大师创新发展积极性，打造具有曲阳特色的大师文化品牌，加快推进“两都两地”建设。</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三、雕刻会展中心综合业务管理和综合事务管理；集中宣传曲阳雕刻，展示雕刻精品，接待团体旅游观光，开展各项活动及日常工作。</w:t>
      </w:r>
    </w:p>
    <w:p>
      <w:pPr>
        <w:autoSpaceDE w:val="0"/>
        <w:autoSpaceDN w:val="0"/>
        <w:adjustRightInd w:val="0"/>
        <w:ind w:left="198" w:firstLine="643" w:firstLineChars="200"/>
        <w:jc w:val="left"/>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以习近平新时代中国特色社会主义思想为统领，继续深入学习贯彻党的十九大和中央、省、市一系列重要会议精神，充分发挥监督职能作用，进一步拓展监督渠道、创新监督方式、增强监督效果，</w:t>
      </w:r>
      <w:r>
        <w:rPr>
          <w:rFonts w:hint="eastAsia" w:ascii="Times New Roman" w:hAnsi="Times New Roman" w:eastAsia="仿宋" w:cs="Times New Roman"/>
          <w:sz w:val="32"/>
          <w:szCs w:val="32"/>
          <w:lang w:eastAsia="zh-CN"/>
        </w:rPr>
        <w:t>不忘初心、牢记使命</w:t>
      </w:r>
      <w:r>
        <w:rPr>
          <w:rFonts w:hint="eastAsia" w:ascii="Times New Roman" w:hAnsi="Times New Roman" w:eastAsia="仿宋" w:cs="Times New Roman"/>
          <w:sz w:val="32"/>
          <w:szCs w:val="32"/>
        </w:rPr>
        <w:t>，忠诚担当，实干争先，全力打造两都两地，奋力开创新时代全面建设经济强县美丽曲阳新局面。</w:t>
      </w:r>
      <w:r>
        <w:rPr>
          <w:rFonts w:ascii="Times New Roman" w:hAnsi="Times New Roman" w:eastAsia="仿宋" w:cs="Times New Roman"/>
          <w:sz w:val="32"/>
          <w:szCs w:val="32"/>
        </w:rPr>
        <w:t xml:space="preserve">           </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一）加快雕塑产业创新发展</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到</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全县雕塑产业跨越百亿元产值台阶，基本形成创新生产体系，对全县石材雕刻业实施规划、指导、管理、协调、服务，研究制定全县石材雕刻业发展规划及相关政策，坚持政府引领、企业主体、市场导向、提升转型的思路，出台关于加快雕塑产业创新发展意见。雕塑文化名城建设迈出坚实步伐，逐步将曲阳建设成为国内外雕塑创意研发中心、生产制造中心、贸易中心、艺术交流中心、艺术交流中心和教育研发中心。计划补贴的企事业单位数量</w:t>
      </w:r>
      <w:r>
        <w:rPr>
          <w:rFonts w:ascii="Times New Roman" w:hAnsi="Times New Roman" w:eastAsia="仿宋" w:cs="Times New Roman"/>
          <w:sz w:val="32"/>
          <w:szCs w:val="32"/>
        </w:rPr>
        <w:t>5</w:t>
      </w:r>
      <w:r>
        <w:rPr>
          <w:rFonts w:hint="eastAsia" w:ascii="Times New Roman" w:hAnsi="Times New Roman" w:eastAsia="仿宋" w:cs="Times New Roman"/>
          <w:sz w:val="32"/>
          <w:szCs w:val="32"/>
        </w:rPr>
        <w:t>家，污染物排放降低率降低</w:t>
      </w:r>
      <w:r>
        <w:rPr>
          <w:rFonts w:ascii="Times New Roman" w:hAnsi="Times New Roman" w:eastAsia="仿宋" w:cs="Times New Roman"/>
          <w:sz w:val="32"/>
          <w:szCs w:val="32"/>
        </w:rPr>
        <w:t>80%</w:t>
      </w:r>
      <w:r>
        <w:rPr>
          <w:rFonts w:hint="eastAsia" w:ascii="Times New Roman" w:hAnsi="Times New Roman" w:eastAsia="仿宋" w:cs="Times New Roman"/>
          <w:sz w:val="32"/>
          <w:szCs w:val="32"/>
        </w:rPr>
        <w:t>以上。</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（二）雕刻展厅政务管理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确保各项业务工作谋划到位、顺利开展。保障展厅工作正常高效运转。充分展示曲阳雕刻形象，积极宣传我县雕刻艺术品牌。加快雕刻业向激越化、规模化方向发展，保护石材雕刻企业的合法权益，维护正常的生产经营秩序和曲阳雕刻之乡的形象，做好对外宣传和协调服务工作。提升雕刻展厅综合事务管理水平，保障各项工作正常运转。负责展示雕刻精品，接待团体旅游观光，开展各项活动及日常工作，做好对外宣传，维护雕刻之乡的形象。收藏及保管物品完好率达到</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以上。服务对象满意度达到</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以上。</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（三）雕塑人才发展</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、实施工艺美术大师奖励试行办法</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为进一步加强曲阳工艺美术大师队伍建设，调动各级工艺美术大师创新发展积极性，打造具有曲阳特色的大师文化品牌，加快推进“两都两地”建设。鼓励工艺美术大师课徒授艺，一线创作生产，保护传统手工技艺；开展学术研究，推进艺术繁荣，提升大师文化影响力，带动行业上档升级。</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、省级以上石雕设计大赛</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弘扬工匠精神，传播雕塑设计及制作技艺。传承传统技艺，挖掘雕塑文化，推进艺术创新，打造雕塑特色精品，促进雕塑的繁荣与发展。原创性成果产出率达到</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，取得新理论、新技术和发明专利等。</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年，曲阳县雕刻行业管理办公室为了实现年度发展规划目标，采取以下几方面保障措施：</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一、以项目建设为抓手、企业发展为支撑、科技创新为驱动、人才队伍建设为保障，产业提升与文化旅游联动发展，推动全县雕塑产业创新发展，打造世界雕塑艺术之都。</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以奖励、资助等方式，用于对全县雕塑行业企业、大师和优秀从业人员的资金扶持、科技创新和贡献奖励，举办雕塑文化活动。加快大师群建设，提升行业软实力，对工艺美术大师慰问、实施津补贴制度，对大师作品版权注册保护；鼓励大师进行学术交流。鼓励工艺美术大师课徒授艺，一线创作生产，保护传统手工技艺；开展学术研究，推进艺术繁荣，提升大师文化影响力，带动行业上档升级。传承传统技艺，推进艺术创新。</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曲阳县雕刻会展中心经过近几年的改造提升，已成为县委、县政府对外展示雕刻之乡形象的重要窗口。近年来省市领导多次到会展中心视察，得到了省市领导的充分肯定。许多外地客商和游客也纷纷到展中心参观，对宣传曲阳雕刻起到了极大的推动作用。</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、拟定区域内文化艺术方面有关发展规划，履行文化市场监管职责，开展文化宣传、保护等业务管理工作。接待各商务团、旅游团来我县观光，选购雕刻精品，洽谈业务；</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、实行市场化运行机制，参展作品面向全县雕刻企业征集精品；吸引雕刻企业积极入驻雕刻会展中心；</w:t>
      </w: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ind w:firstLine="562" w:firstLineChars="200"/>
        <w:jc w:val="left"/>
        <w:outlineLvl w:val="1"/>
        <w:rPr>
          <w:rFonts w:hAnsi="宋体"/>
          <w:b/>
          <w:sz w:val="28"/>
        </w:rPr>
      </w:pPr>
      <w:r>
        <w:rPr>
          <w:rFonts w:ascii="方正仿宋_GBK" w:eastAsia="方正仿宋_GBK"/>
          <w:b/>
          <w:sz w:val="28"/>
        </w:rPr>
        <w:t>1</w:t>
      </w:r>
      <w:r>
        <w:rPr>
          <w:rFonts w:hint="eastAsia" w:ascii="方正仿宋_GBK" w:eastAsia="方正仿宋_GBK"/>
          <w:b/>
          <w:sz w:val="28"/>
        </w:rPr>
        <w:t>、雕刻展厅运营费项目绩效目标表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341467"/>
      <w:r>
        <w:rPr>
          <w:rFonts w:ascii="方正仿宋_GBK" w:eastAsia="方正仿宋_GBK"/>
          <w:b/>
          <w:sz w:val="28"/>
        </w:rPr>
        <w:instrText xml:space="preserve">1</w:instrText>
      </w:r>
      <w:r>
        <w:rPr>
          <w:rFonts w:hint="eastAsia" w:ascii="方正仿宋_GBK" w:eastAsia="方正仿宋_GBK"/>
          <w:b/>
          <w:sz w:val="28"/>
        </w:rPr>
        <w:instrText xml:space="preserve">、雕刻展厅运营费项目绩效目标表</w:instrText>
      </w:r>
      <w:bookmarkEnd w:id="4"/>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、接待各商务团旅游团来我县观光选购雕刻精品，洽谈业务，积极宣传我县雕刻艺术品牌。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、面向全县雕刻企业征集精品参展作品，吸引雕刻企业积极入驻雕刻会展中心</w:t>
            </w:r>
            <w:r>
              <w:rPr>
                <w:rFonts w:ascii="方正书宋_GBK" w:eastAsia="方正书宋_GBK"/>
              </w:rPr>
              <w:t>,</w:t>
            </w:r>
            <w:r>
              <w:rPr>
                <w:rFonts w:hint="eastAsia" w:ascii="方正书宋_GBK" w:eastAsia="方正书宋_GBK"/>
              </w:rPr>
              <w:t>负责做好上级交办的其他接待任务。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接待任务量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高效完成接待工作的任务量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批</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年度资金执行率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年度执行资金占计划资金的比例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旅游接待人数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展厅带动的旅游接待人数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为参观游客提供的服务质量调查中满意的人数占总调查人数的比例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headerReference r:id="rId5" w:type="first"/>
          <w:footerReference r:id="rId8" w:type="first"/>
          <w:headerReference r:id="rId3" w:type="default"/>
          <w:footerReference r:id="rId6" w:type="default"/>
          <w:headerReference r:id="rId4" w:type="even"/>
          <w:footerReference r:id="rId7" w:type="even"/>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、工艺美术大师奖励经费项目绩效目标表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341468"/>
      <w:r>
        <w:rPr>
          <w:rFonts w:ascii="方正仿宋_GBK" w:eastAsia="方正仿宋_GBK"/>
          <w:b/>
          <w:sz w:val="28"/>
        </w:rPr>
        <w:instrText xml:space="preserve">2</w:instrText>
      </w:r>
      <w:r>
        <w:rPr>
          <w:rFonts w:hint="eastAsia" w:ascii="方正仿宋_GBK" w:eastAsia="方正仿宋_GBK"/>
          <w:b/>
          <w:sz w:val="28"/>
        </w:rPr>
        <w:instrText xml:space="preserve">、工艺美术大师奖励经费项目绩效目标表</w:instrText>
      </w:r>
      <w:bookmarkEnd w:id="5"/>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、进一步加强曲阳工艺美术大师队伍建设，调动各级工艺美术大师创新发展积极性，打造具有曲阳特色的大师文化品牌，加快推进</w:t>
            </w:r>
            <w:r>
              <w:rPr>
                <w:rFonts w:ascii="方正书宋_GBK" w:eastAsia="方正书宋_GBK"/>
              </w:rPr>
              <w:t>“</w:t>
            </w:r>
            <w:r>
              <w:rPr>
                <w:rFonts w:hint="eastAsia" w:ascii="方正书宋_GBK" w:eastAsia="方正书宋_GBK"/>
              </w:rPr>
              <w:t>两都两地</w:t>
            </w:r>
            <w:r>
              <w:rPr>
                <w:rFonts w:ascii="方正书宋_GBK" w:eastAsia="方正书宋_GBK"/>
              </w:rPr>
              <w:t>”</w:t>
            </w:r>
            <w:r>
              <w:rPr>
                <w:rFonts w:hint="eastAsia" w:ascii="方正书宋_GBK" w:eastAsia="方正书宋_GBK"/>
              </w:rPr>
              <w:t>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、提升行业软实力，加强传统技艺的传承保护，推动传统文化艺术繁荣。</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资助人才数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资助雕刻定瓷大师人数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实际发放的补助金额占计划发放金额比例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雕刻作品创新成果</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雕刻作品创新成果的同期增长率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受益人群满意度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为雕塑定瓷大师提供的服务质量调查中满意的人数占总调查人数的比例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、省级以上雕塑创意设计大赛经费项目绩效目标表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341469"/>
      <w:r>
        <w:rPr>
          <w:rFonts w:ascii="方正仿宋_GBK" w:eastAsia="方正仿宋_GBK"/>
          <w:b/>
          <w:sz w:val="28"/>
        </w:rPr>
        <w:instrText xml:space="preserve">3</w:instrText>
      </w:r>
      <w:r>
        <w:rPr>
          <w:rFonts w:hint="eastAsia" w:ascii="方正仿宋_GBK" w:eastAsia="方正仿宋_GBK"/>
          <w:b/>
          <w:sz w:val="28"/>
        </w:rPr>
        <w:instrText xml:space="preserve">、省级以上雕塑创意设计大赛经费项目绩效目标表</w:instrText>
      </w:r>
      <w:bookmarkEnd w:id="6"/>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、提升我县雕塑创作团队的创作水平，鼓励原创，推进艺术创新，逐步提高我县雕刻产品的艺术价值。</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、传承传统技艺，挖掘雕塑文化，打造雕塑特色精品，促进雕塑的繁荣与发展。</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参赛人数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雕刻定瓷大师参赛人数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奖金发放率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实际发放的奖金金额占计划发放金额比例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雕刻作品创新成果</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雕刻作品创新成果的同期增长率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受益人群满意度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为雕塑定瓷大师提供的服务质量调查中满意的人数占总调查人数的比例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bookmarkEnd w:id="0"/>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7"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1.9</w:t>
      </w:r>
      <w:r>
        <w:rPr>
          <w:rFonts w:hint="eastAsia" w:ascii="Times New Roman" w:hAnsi="Times New Roman" w:eastAsia="仿宋" w:cs="Times New Roman"/>
          <w:sz w:val="32"/>
          <w:szCs w:val="24"/>
        </w:rPr>
        <w:t>万元。具体内容见下表。</w:t>
      </w:r>
      <w:bookmarkEnd w:id="7"/>
    </w:p>
    <w:p>
      <w:pPr>
        <w:ind w:firstLine="640" w:firstLineChars="200"/>
        <w:jc w:val="center"/>
        <w:outlineLvl w:val="0"/>
        <w:rPr>
          <w:rFonts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8" w:name="_Toc30326165"/>
      <w:r>
        <w:rPr>
          <w:rFonts w:hint="eastAsia" w:ascii="方正小标宋_GBK" w:eastAsia="方正小标宋_GBK"/>
          <w:sz w:val="32"/>
        </w:rPr>
        <w:instrText xml:space="preserve">部门政府采购预算</w:instrText>
      </w:r>
      <w:bookmarkEnd w:id="8"/>
      <w:r>
        <w:rPr>
          <w:rFonts w:ascii="方正小标宋_GBK" w:eastAsia="方正小标宋_GBK"/>
          <w:sz w:val="32"/>
        </w:rPr>
        <w:instrText xml:space="preserve">" \f A \l 001</w:instrText>
      </w:r>
      <w:r>
        <w:rPr>
          <w:rFonts w:ascii="方正小标宋_GBK" w:eastAsia="方正小标宋_GBK"/>
          <w:sz w:val="32"/>
        </w:rPr>
        <w:fldChar w:fldCharType="end"/>
      </w:r>
    </w:p>
    <w:tbl>
      <w:tblPr>
        <w:tblStyle w:val="7"/>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304</w:t>
            </w:r>
            <w:r>
              <w:rPr>
                <w:rFonts w:hint="eastAsia" w:ascii="方正小标宋_GBK" w:eastAsia="方正小标宋_GBK"/>
                <w:sz w:val="24"/>
              </w:rPr>
              <w:t>曲阳县雕刻行业管理办公室</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0"/>
              <w:rPr>
                <w:rFonts w:eastAsia="方正仿宋_GBK"/>
                <w:sz w:val="28"/>
              </w:rPr>
            </w:pPr>
          </w:p>
        </w:tc>
        <w:tc>
          <w:tcPr>
            <w:tcW w:w="1531" w:type="dxa"/>
            <w:vMerge w:val="continue"/>
            <w:vAlign w:val="center"/>
          </w:tcPr>
          <w:p>
            <w:pPr>
              <w:spacing w:line="300" w:lineRule="exact"/>
              <w:jc w:val="left"/>
              <w:outlineLvl w:val="0"/>
              <w:rPr>
                <w:rFonts w:eastAsia="方正仿宋_GBK"/>
                <w:sz w:val="28"/>
              </w:rPr>
            </w:pPr>
          </w:p>
        </w:tc>
        <w:tc>
          <w:tcPr>
            <w:tcW w:w="709"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曲阳县雕刻行业管理办公室小计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1.90</w:t>
            </w:r>
          </w:p>
        </w:tc>
        <w:tc>
          <w:tcPr>
            <w:tcW w:w="1134" w:type="dxa"/>
            <w:vAlign w:val="center"/>
          </w:tcPr>
          <w:p>
            <w:pPr>
              <w:spacing w:line="300" w:lineRule="exact"/>
              <w:jc w:val="right"/>
              <w:rPr>
                <w:rFonts w:ascii="方正书宋_GBK" w:eastAsia="方正书宋_GBK"/>
                <w:b/>
              </w:rPr>
            </w:pPr>
            <w:r>
              <w:rPr>
                <w:rFonts w:ascii="方正书宋_GBK" w:eastAsia="方正书宋_GBK"/>
                <w:b/>
              </w:rPr>
              <w:t>1.90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11.59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日刊</w:t>
            </w:r>
          </w:p>
        </w:tc>
        <w:tc>
          <w:tcPr>
            <w:tcW w:w="1531" w:type="dxa"/>
            <w:vAlign w:val="center"/>
          </w:tcPr>
          <w:p>
            <w:pPr>
              <w:spacing w:line="300" w:lineRule="exact"/>
              <w:jc w:val="left"/>
              <w:rPr>
                <w:rFonts w:ascii="方正书宋_GBK" w:eastAsia="方正书宋_GBK"/>
              </w:rPr>
            </w:pPr>
            <w:r>
              <w:rPr>
                <w:rFonts w:ascii="方正书宋_GBK" w:eastAsia="方正书宋_GBK"/>
              </w:rPr>
              <w:t>A05010401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11.59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其他纸制品</w:t>
            </w:r>
          </w:p>
        </w:tc>
        <w:tc>
          <w:tcPr>
            <w:tcW w:w="1531" w:type="dxa"/>
            <w:vAlign w:val="center"/>
          </w:tcPr>
          <w:p>
            <w:pPr>
              <w:spacing w:line="300" w:lineRule="exact"/>
              <w:jc w:val="left"/>
              <w:rPr>
                <w:rFonts w:ascii="方正书宋_GBK" w:eastAsia="方正书宋_GBK"/>
              </w:rPr>
            </w:pPr>
            <w:r>
              <w:rPr>
                <w:rFonts w:ascii="方正书宋_GBK" w:eastAsia="方正书宋_GBK"/>
              </w:rPr>
              <w:t>A090199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0.90</w:t>
            </w:r>
          </w:p>
        </w:tc>
        <w:tc>
          <w:tcPr>
            <w:tcW w:w="1134" w:type="dxa"/>
            <w:vAlign w:val="center"/>
          </w:tcPr>
          <w:p>
            <w:pPr>
              <w:spacing w:line="300" w:lineRule="exact"/>
              <w:jc w:val="right"/>
              <w:rPr>
                <w:rFonts w:ascii="方正书宋_GBK" w:eastAsia="方正书宋_GBK"/>
              </w:rPr>
            </w:pPr>
            <w:r>
              <w:rPr>
                <w:rFonts w:ascii="方正书宋_GBK" w:eastAsia="方正书宋_GBK"/>
              </w:rPr>
              <w:t>0.90</w:t>
            </w:r>
          </w:p>
        </w:tc>
        <w:tc>
          <w:tcPr>
            <w:tcW w:w="1134" w:type="dxa"/>
            <w:vAlign w:val="center"/>
          </w:tcPr>
          <w:p>
            <w:pPr>
              <w:spacing w:line="300" w:lineRule="exact"/>
              <w:jc w:val="right"/>
              <w:rPr>
                <w:rFonts w:ascii="方正书宋_GBK" w:eastAsia="方正书宋_GBK"/>
              </w:rPr>
            </w:pPr>
            <w:r>
              <w:rPr>
                <w:rFonts w:ascii="方正书宋_GBK" w:eastAsia="方正书宋_GBK"/>
              </w:rPr>
              <w:t>0.90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雕刻展厅运营费项目</w:t>
            </w:r>
          </w:p>
        </w:tc>
        <w:tc>
          <w:tcPr>
            <w:tcW w:w="1134" w:type="dxa"/>
            <w:vAlign w:val="center"/>
          </w:tcPr>
          <w:p>
            <w:pPr>
              <w:spacing w:line="300" w:lineRule="exact"/>
              <w:jc w:val="right"/>
              <w:rPr>
                <w:rFonts w:ascii="方正书宋_GBK" w:eastAsia="方正书宋_GBK"/>
              </w:rPr>
            </w:pPr>
            <w:r>
              <w:rPr>
                <w:rFonts w:ascii="方正书宋_GBK" w:eastAsia="方正书宋_GBK"/>
              </w:rPr>
              <w:t>14.00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其他纸制品</w:t>
            </w:r>
          </w:p>
        </w:tc>
        <w:tc>
          <w:tcPr>
            <w:tcW w:w="1531" w:type="dxa"/>
            <w:vAlign w:val="center"/>
          </w:tcPr>
          <w:p>
            <w:pPr>
              <w:spacing w:line="300" w:lineRule="exact"/>
              <w:jc w:val="left"/>
              <w:rPr>
                <w:rFonts w:ascii="方正书宋_GBK" w:eastAsia="方正书宋_GBK"/>
              </w:rPr>
            </w:pPr>
            <w:r>
              <w:rPr>
                <w:rFonts w:ascii="方正书宋_GBK" w:eastAsia="方正书宋_GBK"/>
              </w:rPr>
              <w:t>A090199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560" w:firstLineChars="200"/>
        <w:jc w:val="left"/>
        <w:outlineLvl w:val="0"/>
        <w:rPr>
          <w:rFonts w:eastAsia="方正仿宋_GBK"/>
          <w:sz w:val="28"/>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sz w:val="32"/>
          <w:szCs w:val="32"/>
        </w:rPr>
        <w:t>曲阳县雕刻行业管理办公室</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22.73</w:t>
      </w:r>
      <w:r>
        <w:rPr>
          <w:rFonts w:hint="eastAsia" w:ascii="Times New Roman" w:hAnsi="Times New Roman" w:eastAsia="仿宋" w:cs="Times New Roman"/>
          <w:color w:val="000000"/>
          <w:sz w:val="32"/>
          <w:szCs w:val="32"/>
        </w:rPr>
        <w:t>万元（详见下表），本年度</w:t>
      </w:r>
      <w:r>
        <w:rPr>
          <w:rFonts w:hint="eastAsia" w:ascii="仿宋" w:hAnsi="仿宋" w:eastAsia="仿宋"/>
          <w:sz w:val="32"/>
          <w:szCs w:val="32"/>
        </w:rPr>
        <w:t>无购置固定资产计划</w:t>
      </w:r>
      <w:r>
        <w:rPr>
          <w:rFonts w:hint="eastAsia" w:ascii="Times New Roman" w:hAnsi="Times New Roman" w:eastAsia="仿宋" w:cs="Times New Roman"/>
          <w:color w:val="000000"/>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sz w:val="32"/>
                <w:szCs w:val="32"/>
              </w:rPr>
              <w:t>曲阳县雕刻行业管理办公室</w:t>
            </w: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编制部门：曲阳县雕刻行业管理办公室</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Times New Roman" w:hAnsi="Times New Roman" w:eastAsia="仿宋" w:cs="Times New Roman"/>
                <w:color w:val="000000"/>
                <w:kern w:val="0"/>
                <w:sz w:val="22"/>
              </w:rPr>
              <w:t xml:space="preserve"> 22.73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xml:space="preserve">22.73 </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spacing w:line="500" w:lineRule="exact"/>
        <w:ind w:firstLine="640" w:firstLineChars="200"/>
        <w:jc w:val="left"/>
        <w:outlineLvl w:val="0"/>
        <w:rPr>
          <w:rFonts w:ascii="黑体" w:hAnsi="黑体" w:eastAsia="黑体"/>
          <w:sz w:val="32"/>
          <w:szCs w:val="32"/>
        </w:rPr>
      </w:pPr>
      <w:r>
        <w:rPr>
          <w:rFonts w:hint="eastAsia" w:ascii="仿宋" w:hAnsi="仿宋" w:eastAsia="仿宋"/>
          <w:sz w:val="32"/>
          <w:szCs w:val="32"/>
        </w:rPr>
        <w:t>我单位无其他需说明的事项。</w:t>
      </w:r>
    </w:p>
    <w:p>
      <w:pPr>
        <w:ind w:firstLine="640" w:firstLineChars="200"/>
        <w:rPr>
          <w:rFonts w:ascii="Times New Roman" w:hAnsi="Times New Roman" w:eastAsia="仿宋" w:cs="Times New Roman"/>
          <w:sz w:val="32"/>
          <w:szCs w:val="32"/>
        </w:rPr>
      </w:pPr>
    </w:p>
    <w:sectPr>
      <w:footerReference r:id="rId9"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宋体-方正超大字符集">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13</w:t>
    </w:r>
    <w:r>
      <w:rPr>
        <w:rStyle w:val="14"/>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C7140"/>
    <w:rsid w:val="001029D5"/>
    <w:rsid w:val="00145EEE"/>
    <w:rsid w:val="001965F2"/>
    <w:rsid w:val="00230599"/>
    <w:rsid w:val="00265FAF"/>
    <w:rsid w:val="002B66CC"/>
    <w:rsid w:val="002F2B82"/>
    <w:rsid w:val="00323B29"/>
    <w:rsid w:val="0039059E"/>
    <w:rsid w:val="004741B8"/>
    <w:rsid w:val="0053175C"/>
    <w:rsid w:val="005A6FDA"/>
    <w:rsid w:val="005E381F"/>
    <w:rsid w:val="007F0341"/>
    <w:rsid w:val="00943F51"/>
    <w:rsid w:val="00975C3C"/>
    <w:rsid w:val="009A521C"/>
    <w:rsid w:val="009B1154"/>
    <w:rsid w:val="00A308DB"/>
    <w:rsid w:val="00C11800"/>
    <w:rsid w:val="00CB7993"/>
    <w:rsid w:val="00D55705"/>
    <w:rsid w:val="00D607DA"/>
    <w:rsid w:val="00DC6EE5"/>
    <w:rsid w:val="00EE71BA"/>
    <w:rsid w:val="00F867E4"/>
    <w:rsid w:val="03E010EE"/>
    <w:rsid w:val="03ED668D"/>
    <w:rsid w:val="05652D85"/>
    <w:rsid w:val="0FFB7E12"/>
    <w:rsid w:val="1C8F71BD"/>
    <w:rsid w:val="1CAF5FC6"/>
    <w:rsid w:val="217B0C46"/>
    <w:rsid w:val="27CC336A"/>
    <w:rsid w:val="2A2A2E79"/>
    <w:rsid w:val="2A8A1D32"/>
    <w:rsid w:val="306E789D"/>
    <w:rsid w:val="315C6F16"/>
    <w:rsid w:val="319D504F"/>
    <w:rsid w:val="39CA14D5"/>
    <w:rsid w:val="41D70B25"/>
    <w:rsid w:val="44143C1B"/>
    <w:rsid w:val="484D6F7A"/>
    <w:rsid w:val="4F5015FE"/>
    <w:rsid w:val="4F9E577C"/>
    <w:rsid w:val="4FF949D9"/>
    <w:rsid w:val="5181053F"/>
    <w:rsid w:val="52813D28"/>
    <w:rsid w:val="566C1043"/>
    <w:rsid w:val="58001494"/>
    <w:rsid w:val="646F3501"/>
    <w:rsid w:val="68867411"/>
    <w:rsid w:val="6E8A5027"/>
    <w:rsid w:val="6F9376E2"/>
    <w:rsid w:val="75420667"/>
    <w:rsid w:val="77BA36C5"/>
    <w:rsid w:val="787D07F3"/>
    <w:rsid w:val="7C3D63FF"/>
    <w:rsid w:val="7EE10B8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rFonts w:ascii="Times New Roman" w:hAnsi="Times New Roman" w:cs="Times New Roman"/>
      <w:kern w:val="0"/>
      <w:sz w:val="18"/>
      <w:szCs w:val="20"/>
    </w:rPr>
  </w:style>
  <w:style w:type="paragraph" w:styleId="3">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20"/>
    </w:rPr>
  </w:style>
  <w:style w:type="paragraph" w:styleId="4">
    <w:name w:val="toc 1"/>
    <w:basedOn w:val="1"/>
    <w:next w:val="1"/>
    <w:uiPriority w:val="99"/>
    <w:rPr>
      <w:rFonts w:ascii="Times New Roman" w:hAnsi="Times New Roman" w:cs="Times New Roman"/>
      <w:szCs w:val="24"/>
    </w:rPr>
  </w:style>
  <w:style w:type="paragraph" w:styleId="5">
    <w:name w:val="footnote text"/>
    <w:basedOn w:val="1"/>
    <w:link w:val="12"/>
    <w:uiPriority w:val="99"/>
    <w:pPr>
      <w:snapToGrid w:val="0"/>
      <w:jc w:val="left"/>
    </w:pPr>
    <w:rPr>
      <w:rFonts w:cs="Times New Roman"/>
      <w:kern w:val="0"/>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footnote reference"/>
    <w:basedOn w:val="8"/>
    <w:qFormat/>
    <w:uiPriority w:val="99"/>
    <w:rPr>
      <w:rFonts w:cs="Times New Roman"/>
      <w:vertAlign w:val="superscript"/>
    </w:rPr>
  </w:style>
  <w:style w:type="character" w:customStyle="1" w:styleId="10">
    <w:name w:val="Footer Char"/>
    <w:basedOn w:val="8"/>
    <w:link w:val="2"/>
    <w:semiHidden/>
    <w:locked/>
    <w:uiPriority w:val="99"/>
    <w:rPr>
      <w:rFonts w:ascii="Times New Roman" w:hAnsi="Times New Roman" w:eastAsia="宋体"/>
      <w:sz w:val="18"/>
    </w:rPr>
  </w:style>
  <w:style w:type="character" w:customStyle="1" w:styleId="11">
    <w:name w:val="Header Char"/>
    <w:basedOn w:val="8"/>
    <w:link w:val="3"/>
    <w:semiHidden/>
    <w:locked/>
    <w:uiPriority w:val="99"/>
    <w:rPr>
      <w:rFonts w:ascii="Times New Roman" w:hAnsi="Times New Roman" w:eastAsia="宋体"/>
      <w:sz w:val="18"/>
    </w:rPr>
  </w:style>
  <w:style w:type="character" w:customStyle="1" w:styleId="12">
    <w:name w:val="Footnote Text Char"/>
    <w:basedOn w:val="8"/>
    <w:link w:val="5"/>
    <w:semiHidden/>
    <w:qFormat/>
    <w:locked/>
    <w:uiPriority w:val="99"/>
    <w:rPr>
      <w:rFonts w:ascii="Calibri" w:hAnsi="Calibri"/>
      <w:sz w:val="18"/>
    </w:rPr>
  </w:style>
  <w:style w:type="paragraph" w:customStyle="1" w:styleId="13">
    <w:name w:val="Char"/>
    <w:basedOn w:val="1"/>
    <w:qFormat/>
    <w:uiPriority w:val="99"/>
    <w:rPr>
      <w:rFonts w:ascii="Times New Roman" w:hAnsi="Times New Roman" w:cs="Times New Roman"/>
      <w:szCs w:val="24"/>
    </w:rPr>
  </w:style>
  <w:style w:type="character" w:customStyle="1" w:styleId="14">
    <w:name w:val="页码1"/>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13</Pages>
  <Words>848</Words>
  <Characters>4838</Characters>
  <Lines>0</Lines>
  <Paragraphs>0</Paragraphs>
  <TotalTime>18</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2024-09-06T03:37:03Z</dcterms:modified>
  <dc:title>o</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