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4" w:name="_GoBack"/>
      <w:bookmarkEnd w:id="4"/>
      <w:r>
        <w:rPr>
          <w:rFonts w:hint="eastAsia" w:ascii="Times New Roman" w:hAnsi="Times New Roman" w:eastAsia="方正小标宋_GBK" w:cs="Times New Roman"/>
          <w:sz w:val="44"/>
          <w:szCs w:val="44"/>
        </w:rPr>
        <w:t>曲阳县公安消防大队</w:t>
      </w:r>
      <w:r>
        <w:rPr>
          <w:rFonts w:ascii="Times New Roman" w:hAnsi="Times New Roman" w:eastAsia="方正小标宋_GBK" w:cs="Times New Roman"/>
          <w:sz w:val="44"/>
          <w:szCs w:val="44"/>
        </w:rPr>
        <w:t>2019</w:t>
      </w:r>
      <w:r>
        <w:rPr>
          <w:rFonts w:hint="eastAsia"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w:t>
      </w:r>
      <w:r>
        <w:rPr>
          <w:rFonts w:hint="eastAsia" w:ascii="仿宋" w:hAnsi="仿宋" w:eastAsia="仿宋" w:cs="Times New Roman"/>
          <w:sz w:val="32"/>
          <w:szCs w:val="32"/>
          <w:lang w:eastAsia="zh-CN"/>
        </w:rPr>
        <w:t>《中华人民共和国预算法》</w:t>
      </w:r>
      <w:r>
        <w:rPr>
          <w:rFonts w:hint="eastAsia" w:ascii="仿宋" w:hAnsi="仿宋" w:eastAsia="仿宋" w:cs="Times New Roman"/>
          <w:sz w:val="32"/>
          <w:szCs w:val="32"/>
        </w:rPr>
        <w:t>、《地方预决算公开操作规程》和</w:t>
      </w:r>
      <w:r>
        <w:rPr>
          <w:rFonts w:ascii="仿宋" w:hAnsi="仿宋" w:eastAsia="仿宋" w:cs="Times New Roman"/>
          <w:sz w:val="32"/>
          <w:szCs w:val="32"/>
        </w:rPr>
        <w:t>《河北省</w:t>
      </w:r>
      <w:r>
        <w:rPr>
          <w:rFonts w:hint="eastAsia" w:ascii="仿宋" w:hAnsi="仿宋" w:eastAsia="仿宋" w:cs="Times New Roman"/>
          <w:sz w:val="32"/>
          <w:szCs w:val="32"/>
          <w:lang w:eastAsia="zh-CN"/>
        </w:rPr>
        <w:t>财政厅修订补充</w:t>
      </w:r>
      <w:r>
        <w:rPr>
          <w:rFonts w:hint="eastAsia" w:ascii="仿宋" w:hAnsi="仿宋" w:eastAsia="仿宋" w:cs="Times New Roman"/>
          <w:sz w:val="32"/>
          <w:szCs w:val="32"/>
          <w:lang w:val="en-US" w:eastAsia="zh-CN"/>
        </w:rPr>
        <w:t>&lt;河北省预决算公开操作规程实施细则&gt;</w:t>
      </w:r>
      <w:r>
        <w:rPr>
          <w:rFonts w:ascii="仿宋" w:hAnsi="仿宋" w:eastAsia="仿宋" w:cs="Times New Roman"/>
          <w:sz w:val="32"/>
          <w:szCs w:val="32"/>
        </w:rPr>
        <w:t>》</w:t>
      </w:r>
      <w:r>
        <w:rPr>
          <w:rFonts w:hint="eastAsia" w:ascii="仿宋" w:hAnsi="仿宋" w:eastAsia="仿宋" w:cs="Times New Roman"/>
          <w:sz w:val="32"/>
          <w:szCs w:val="32"/>
          <w:lang w:eastAsia="zh-CN"/>
        </w:rPr>
        <w:t>（冀财预</w:t>
      </w:r>
      <w:r>
        <w:rPr>
          <w:rFonts w:hint="eastAsia" w:ascii="仿宋" w:hAnsi="仿宋" w:eastAsia="仿宋" w:cs="Times New Roman"/>
          <w:sz w:val="32"/>
          <w:szCs w:val="32"/>
          <w:lang w:val="en-US" w:eastAsia="zh-CN"/>
        </w:rPr>
        <w:t>[2017]82号）</w:t>
      </w:r>
      <w:r>
        <w:rPr>
          <w:rFonts w:hint="eastAsia" w:ascii="仿宋" w:hAnsi="仿宋" w:eastAsia="仿宋" w:cs="Times New Roman"/>
          <w:sz w:val="32"/>
          <w:szCs w:val="32"/>
        </w:rPr>
        <w:t>规定，现将曲阳县公安消防大队</w:t>
      </w:r>
      <w:r>
        <w:rPr>
          <w:rFonts w:ascii="仿宋" w:hAnsi="仿宋" w:eastAsia="仿宋" w:cs="Times New Roman"/>
          <w:sz w:val="32"/>
          <w:szCs w:val="32"/>
        </w:rPr>
        <w:t>2019</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部门职责：</w:t>
      </w:r>
    </w:p>
    <w:p>
      <w:pPr>
        <w:spacing w:line="500" w:lineRule="exact"/>
        <w:ind w:firstLine="1200" w:firstLineChars="375"/>
        <w:rPr>
          <w:rFonts w:ascii="Times New Roman" w:hAnsi="Times New Roman"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、依</w:t>
      </w:r>
      <w:r>
        <w:rPr>
          <w:rFonts w:hint="eastAsia" w:ascii="Times New Roman" w:hAnsi="Times New Roman" w:eastAsia="仿宋" w:cs="Times New Roman"/>
          <w:sz w:val="32"/>
          <w:szCs w:val="32"/>
        </w:rPr>
        <w:t>照消防法的规定，曲阳县公安消防大队行使下列职权：</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、制定本县消防规划，掌握本县消防工作情况，为当地政府和公安机关当好参谋，对各部门、各单位的消防工作实施监督和指导；</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、参与制定本县消防规划，审查各单位的消防规章制度，督促各单位落实消防法规和措施；</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、开展消防宣传教育，进行消防安全培训，指导企业消防人员开展消防工作；</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、进行消防监督检查，督促整改火灾隐患，查处违反消防法律、法规行为；</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、按照管辖权实施建筑工程监督审核，进行施工检查，参加竣工验收；</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、对生产、储存、销售、使用、购买、运输、易燃、易爆化学物品和生产、维修、销售消防产品的单位实施监督管理；</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、调查处理火灾事故，进行火灾统计、分析；</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、指导公安派出所的消防监督工作；</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、积极做好</w:t>
      </w:r>
      <w:r>
        <w:rPr>
          <w:rFonts w:ascii="Times New Roman" w:hAnsi="Times New Roman" w:eastAsia="仿宋" w:cs="Times New Roman"/>
          <w:sz w:val="32"/>
          <w:szCs w:val="32"/>
        </w:rPr>
        <w:t>“</w:t>
      </w:r>
      <w:r>
        <w:rPr>
          <w:rFonts w:hint="eastAsia" w:ascii="Times New Roman" w:hAnsi="Times New Roman" w:eastAsia="仿宋" w:cs="Times New Roman"/>
          <w:sz w:val="32"/>
          <w:szCs w:val="32"/>
        </w:rPr>
        <w:t>春节</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元旦</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两会</w:t>
      </w:r>
      <w:r>
        <w:rPr>
          <w:rFonts w:ascii="Times New Roman" w:hAnsi="Times New Roman" w:eastAsia="仿宋" w:cs="Times New Roman"/>
          <w:sz w:val="32"/>
          <w:szCs w:val="32"/>
        </w:rPr>
        <w:t>”</w:t>
      </w:r>
      <w:r>
        <w:rPr>
          <w:rFonts w:hint="eastAsia" w:ascii="Times New Roman" w:hAnsi="Times New Roman" w:eastAsia="仿宋" w:cs="Times New Roman"/>
          <w:sz w:val="32"/>
          <w:szCs w:val="32"/>
        </w:rPr>
        <w:t>、高考等专项消防安全保卫工作；</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11</w:t>
      </w:r>
      <w:r>
        <w:rPr>
          <w:rFonts w:hint="eastAsia" w:ascii="Times New Roman" w:hAnsi="Times New Roman" w:eastAsia="仿宋" w:cs="Times New Roman"/>
          <w:sz w:val="32"/>
          <w:szCs w:val="32"/>
        </w:rPr>
        <w:t>、保障各类火灾及抢险灭火救援的顺利进行；</w:t>
      </w:r>
    </w:p>
    <w:p>
      <w:pPr>
        <w:spacing w:line="500" w:lineRule="exact"/>
        <w:ind w:firstLine="1200" w:firstLineChars="375"/>
        <w:rPr>
          <w:rFonts w:ascii="Times New Roman" w:hAnsi="Times New Roman" w:eastAsia="仿宋" w:cs="Times New Roman"/>
          <w:sz w:val="32"/>
          <w:szCs w:val="32"/>
        </w:rPr>
      </w:pPr>
      <w:r>
        <w:rPr>
          <w:rFonts w:ascii="Times New Roman" w:hAnsi="Times New Roman" w:eastAsia="仿宋" w:cs="Times New Roman"/>
          <w:sz w:val="32"/>
          <w:szCs w:val="32"/>
        </w:rPr>
        <w:t>12</w:t>
      </w:r>
      <w:r>
        <w:rPr>
          <w:rFonts w:hint="eastAsia" w:ascii="Times New Roman" w:hAnsi="Times New Roman" w:eastAsia="仿宋" w:cs="Times New Roman"/>
          <w:sz w:val="32"/>
          <w:szCs w:val="32"/>
        </w:rPr>
        <w:t>、积极配合各单位、学校开展消防演练、消防培训工作。</w:t>
      </w:r>
    </w:p>
    <w:p>
      <w:pPr>
        <w:ind w:firstLine="640" w:firstLineChars="200"/>
        <w:rPr>
          <w:rFonts w:ascii="仿宋" w:hAnsi="仿宋" w:eastAsia="仿宋" w:cs="Times New Roman"/>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曲阳县公安消防大队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宋体" w:hAnsi="宋体" w:cs="宋体"/>
                <w:color w:val="000000"/>
                <w:kern w:val="0"/>
                <w:sz w:val="24"/>
                <w:szCs w:val="24"/>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按照预算管理有关规定，目前我部门预算的编制实行综合预算制度，即全部收入和支出都反映在预算中。曲阳县公安消防大队的收支包含在部门预算中。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反应本部门当年全部收入。</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625.92</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625.92</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收支预算总表支出栏、基本支出表、项目支出表按经济分类和支出功能分类科目编制，反映曲阳县公安消防大队年度部门预算中支出预算的总体情况。</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625.92</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111.69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107.37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4.32</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514.23</w:t>
      </w:r>
      <w:r>
        <w:rPr>
          <w:rFonts w:hint="eastAsia" w:ascii="Times New Roman" w:hAnsi="Times New Roman" w:eastAsia="仿宋" w:cs="Times New Roman"/>
          <w:sz w:val="32"/>
          <w:szCs w:val="32"/>
        </w:rPr>
        <w:t>万元，主要为消防大队劳务派遣人员经费</w:t>
      </w:r>
      <w:r>
        <w:rPr>
          <w:rFonts w:ascii="Times New Roman" w:hAnsi="Times New Roman" w:eastAsia="仿宋" w:cs="Times New Roman"/>
          <w:sz w:val="32"/>
          <w:szCs w:val="32"/>
        </w:rPr>
        <w:t>266.11</w:t>
      </w:r>
      <w:r>
        <w:rPr>
          <w:rFonts w:hint="eastAsia" w:ascii="Times New Roman" w:hAnsi="Times New Roman" w:eastAsia="仿宋" w:cs="Times New Roman"/>
          <w:sz w:val="32"/>
          <w:szCs w:val="32"/>
        </w:rPr>
        <w:t>万元，消防大队专项公用经费</w:t>
      </w:r>
      <w:r>
        <w:rPr>
          <w:rFonts w:ascii="Times New Roman" w:hAnsi="Times New Roman" w:eastAsia="仿宋" w:cs="Times New Roman"/>
          <w:sz w:val="32"/>
          <w:szCs w:val="32"/>
        </w:rPr>
        <w:t>152</w:t>
      </w:r>
      <w:r>
        <w:rPr>
          <w:rFonts w:hint="eastAsia" w:ascii="Times New Roman" w:hAnsi="Times New Roman" w:eastAsia="仿宋" w:cs="Times New Roman"/>
          <w:sz w:val="32"/>
          <w:szCs w:val="32"/>
        </w:rPr>
        <w:t>万元，灵山消防站劳务派遣人员经费</w:t>
      </w:r>
      <w:r>
        <w:rPr>
          <w:rFonts w:ascii="Times New Roman" w:hAnsi="Times New Roman" w:eastAsia="仿宋" w:cs="Times New Roman"/>
          <w:sz w:val="32"/>
          <w:szCs w:val="32"/>
        </w:rPr>
        <w:t>54.39</w:t>
      </w:r>
      <w:r>
        <w:rPr>
          <w:rFonts w:hint="eastAsia" w:ascii="Times New Roman" w:hAnsi="Times New Roman" w:eastAsia="仿宋" w:cs="Times New Roman"/>
          <w:sz w:val="32"/>
          <w:szCs w:val="32"/>
        </w:rPr>
        <w:t>万元，灵山消防站专项公用经费</w:t>
      </w:r>
      <w:r>
        <w:rPr>
          <w:rFonts w:ascii="Times New Roman" w:hAnsi="Times New Roman" w:eastAsia="仿宋" w:cs="Times New Roman"/>
          <w:sz w:val="32"/>
          <w:szCs w:val="32"/>
        </w:rPr>
        <w:t>32</w:t>
      </w:r>
      <w:r>
        <w:rPr>
          <w:rFonts w:hint="eastAsia" w:ascii="Times New Roman" w:hAnsi="Times New Roman" w:eastAsia="仿宋" w:cs="Times New Roman"/>
          <w:sz w:val="32"/>
          <w:szCs w:val="32"/>
        </w:rPr>
        <w:t>万元，消防大队现役官兵执勤高危补助</w:t>
      </w:r>
      <w:r>
        <w:rPr>
          <w:rFonts w:ascii="Times New Roman" w:hAnsi="Times New Roman" w:eastAsia="仿宋" w:cs="Times New Roman"/>
          <w:sz w:val="32"/>
          <w:szCs w:val="32"/>
        </w:rPr>
        <w:t>9.72</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625.92</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2018</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189.28</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9.24</w:t>
      </w:r>
      <w:r>
        <w:rPr>
          <w:rFonts w:hint="eastAsia" w:ascii="Times New Roman" w:hAnsi="Times New Roman" w:eastAsia="仿宋" w:cs="Times New Roman"/>
          <w:sz w:val="32"/>
          <w:szCs w:val="32"/>
        </w:rPr>
        <w:t>万元，主要是减少人员经费；项目支出减少</w:t>
      </w:r>
      <w:r>
        <w:rPr>
          <w:rFonts w:ascii="Times New Roman" w:hAnsi="Times New Roman" w:eastAsia="仿宋" w:cs="Times New Roman"/>
          <w:sz w:val="32"/>
          <w:szCs w:val="32"/>
        </w:rPr>
        <w:t>180.04</w:t>
      </w:r>
      <w:r>
        <w:rPr>
          <w:rFonts w:hint="eastAsia" w:ascii="Times New Roman" w:hAnsi="Times New Roman" w:eastAsia="仿宋" w:cs="Times New Roman"/>
          <w:sz w:val="32"/>
          <w:szCs w:val="32"/>
        </w:rPr>
        <w:t>万元，主要是由于减少消防车辆购置项目经费。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4.32</w:t>
      </w:r>
      <w:r>
        <w:rPr>
          <w:rFonts w:hint="eastAsia" w:ascii="Times New Roman" w:hAnsi="Times New Roman" w:eastAsia="仿宋" w:cs="Times New Roman"/>
          <w:sz w:val="32"/>
          <w:szCs w:val="32"/>
        </w:rPr>
        <w:t>元，主要用于保证机关正常运转的办公及印刷费、邮电费、差旅费、会议费、福利费、取暖费、物业管理费等支出。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hint="eastAsia" w:ascii="Times New Roman" w:hAnsi="Times New Roman" w:eastAsia="仿宋" w:cs="Times New Roman"/>
          <w:b/>
          <w:sz w:val="32"/>
          <w:szCs w:val="32"/>
        </w:rPr>
        <w:t>总体绩效目标：</w:t>
      </w:r>
    </w:p>
    <w:p>
      <w:pPr>
        <w:spacing w:line="500" w:lineRule="exact"/>
        <w:ind w:firstLine="1520" w:firstLineChars="475"/>
        <w:rPr>
          <w:rFonts w:ascii="Times New Roman" w:hAnsi="Times New Roman" w:eastAsia="仿宋" w:cs="Times New Roman"/>
          <w:sz w:val="32"/>
          <w:szCs w:val="32"/>
        </w:rPr>
      </w:pPr>
      <w:r>
        <w:rPr>
          <w:rFonts w:hint="eastAsia" w:ascii="Times New Roman" w:hAnsi="Times New Roman" w:eastAsia="仿宋" w:cs="Times New Roman"/>
          <w:sz w:val="32"/>
          <w:szCs w:val="32"/>
        </w:rPr>
        <w:t>曲阳县公安消防大队根据自身职责和上级要求，本部门的职责为消防宣传和防灭火抢险救援，其中分类活动为消防宣传和社会监督管理、防灭火及社会抢险救援。</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（一）消防宣传和社会监督管理。</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其中为保障消防宣传和社会监督管理的声场执行，我大队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（二）防灭火及社会抢险救援。</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印刷各类消防宣传资料、防火读本和各类消</w:t>
      </w:r>
      <w:r>
        <w:rPr>
          <w:rFonts w:hint="eastAsia" w:ascii="Times New Roman" w:hAnsi="Times New Roman" w:eastAsia="仿宋" w:cs="Times New Roman"/>
          <w:sz w:val="32"/>
          <w:szCs w:val="32"/>
          <w:lang w:eastAsia="zh-CN"/>
        </w:rPr>
        <w:t>防</w:t>
      </w:r>
      <w:r>
        <w:rPr>
          <w:rFonts w:hint="eastAsia" w:ascii="Times New Roman" w:hAnsi="Times New Roman" w:eastAsia="仿宋" w:cs="Times New Roman"/>
          <w:sz w:val="32"/>
          <w:szCs w:val="32"/>
        </w:rPr>
        <w:t>灭火条幅；</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日常工作中和重大节假日在各大商场</w:t>
      </w:r>
      <w:r>
        <w:rPr>
          <w:rFonts w:hint="eastAsia" w:ascii="Times New Roman" w:hAnsi="Times New Roman" w:eastAsia="仿宋" w:cs="Times New Roman"/>
          <w:sz w:val="32"/>
          <w:szCs w:val="32"/>
          <w:lang w:eastAsia="zh-CN"/>
        </w:rPr>
        <w:t>以及</w:t>
      </w:r>
      <w:r>
        <w:rPr>
          <w:rFonts w:hint="eastAsia" w:ascii="Times New Roman" w:hAnsi="Times New Roman" w:eastAsia="仿宋" w:cs="Times New Roman"/>
          <w:sz w:val="32"/>
          <w:szCs w:val="32"/>
        </w:rPr>
        <w:t>在乡镇下发宣传资料，讲解消防知识，使广大群众意识到火灾的严重性和防止火灾发生的重要性；同时在微信、微博开通消防公众号，定时定量发送消防宣传影片、知识和防灭火漫画，自救知识等。</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为了日常顺利进行灭火和抢险救援任务，我大队根据自身条件和社会单位各部门协调积极开展各类消防救援演练，熟悉各重点单位、商场、人员密集场所的楼层结构等，以防发生火灾能在最短时间发现起火源，解救被困群众，同时对各学校学生和教师进行消防培训</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加强师生对消防知识的认识。</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同时为了保障防灭火和社会抢险救援，我单位积极协调政府部门和财政部门，争取资金购置消防灭火车辆和抢险救援器材，保障装备器材的齐全性，为救援打好物质基础。保障其政府采购的合格率，从而保障救援事故的成功处置率，降低适度发生率。</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公安消防大队积极协调财政部门，努力争取财政资金，保障消防专职队员、消防文员的日常经费，保障其生活水平，使其更好的服务人民，增强救援的积极性，保障广大人民群众的生命财产安全，保障重大事故的出警率，降低重大救援突发事件的发生率。</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我大队现有作战指挥官，为保障其生命安全，申请发放了官兵执勤高危补助，保障其补助到家，补助到个人，保证补助金的发放率，提升服务社会能力，提升作战指挥能力。</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p>
      <w:pPr>
        <w:jc w:val="center"/>
        <w:outlineLvl w:val="0"/>
        <w:rPr>
          <w:rFonts w:ascii="方正小标宋_GBK" w:hAnsi="Times New Roman" w:eastAsia="方正小标宋_GBK" w:cs="Times New Roman"/>
          <w:sz w:val="32"/>
          <w:szCs w:val="24"/>
        </w:rPr>
      </w:pPr>
    </w:p>
    <w:p>
      <w:pPr>
        <w:jc w:val="center"/>
        <w:outlineLvl w:val="0"/>
        <w:rPr>
          <w:rFonts w:ascii="方正小标宋_GBK" w:eastAsia="方正小标宋_GBK"/>
          <w:sz w:val="32"/>
        </w:rPr>
      </w:pPr>
      <w:bookmarkStart w:id="1" w:name="_Toc503971524"/>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p>
      <w:pPr>
        <w:spacing w:line="300" w:lineRule="exact"/>
        <w:jc w:val="left"/>
        <w:outlineLvl w:val="0"/>
      </w:pPr>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313</w:t>
            </w:r>
            <w:r>
              <w:rPr>
                <w:rFonts w:hint="eastAsia" w:ascii="方正小标宋_GBK" w:eastAsia="方正小标宋_GBK"/>
                <w:sz w:val="24"/>
              </w:rPr>
              <w:t>曲阳县公安消防大队</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一、消防宣传及防灭火抢险救援</w:t>
            </w:r>
          </w:p>
        </w:tc>
        <w:tc>
          <w:tcPr>
            <w:tcW w:w="1276" w:type="dxa"/>
            <w:vAlign w:val="center"/>
          </w:tcPr>
          <w:p>
            <w:pPr>
              <w:spacing w:line="300" w:lineRule="exact"/>
              <w:jc w:val="left"/>
              <w:rPr>
                <w:rFonts w:ascii="方正书宋_GBK" w:eastAsia="方正书宋_GBK"/>
              </w:rPr>
            </w:pPr>
            <w:r>
              <w:rPr>
                <w:rFonts w:ascii="方正书宋_GBK" w:eastAsia="方正书宋_GBK"/>
              </w:rPr>
              <w:t>514.23</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防止火灾的发生，减少火灾的损失，积极参加社会抢险救援，保卫国家经济建设，保护公共财产和人民生命财产的安全。</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、消防宣传与法律监督管理</w:t>
            </w:r>
          </w:p>
        </w:tc>
        <w:tc>
          <w:tcPr>
            <w:tcW w:w="1276" w:type="dxa"/>
            <w:vAlign w:val="center"/>
          </w:tcPr>
          <w:p>
            <w:pPr>
              <w:spacing w:line="300" w:lineRule="exact"/>
              <w:jc w:val="left"/>
              <w:rPr>
                <w:rFonts w:ascii="方正书宋_GBK" w:eastAsia="方正书宋_GBK"/>
              </w:rPr>
            </w:pPr>
            <w:r>
              <w:rPr>
                <w:rFonts w:ascii="方正书宋_GBK" w:eastAsia="方正书宋_GBK"/>
              </w:rPr>
              <w:t>514.23</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组织开展消防宣传，对机关、团体、企业、事业单位遵守消防法律、法规情况进行监督管理。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确保全县消防工作、调度会、宣传、季度执法例会等会议顺利召开。保障</w:t>
            </w:r>
            <w:r>
              <w:rPr>
                <w:rFonts w:ascii="方正书宋_GBK" w:eastAsia="方正书宋_GBK"/>
              </w:rPr>
              <w:t>119</w:t>
            </w:r>
            <w:r>
              <w:rPr>
                <w:rFonts w:hint="eastAsia" w:ascii="方正书宋_GBK" w:eastAsia="方正书宋_GBK"/>
              </w:rPr>
              <w:t>宣传印制资料及日常宣传材料，制作消防宣传片，户外宣传牌制作。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消防宣传覆盖率达到</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二、消防宣传及防灭火抢险救援</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防止火灾的发生，减少火灾的损失，积极参加社会抢险救援，保卫国家经济建设，保护公共财产和人民生命财产的安全。</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、防灭火及社会抢险救援</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积极参加各类火灾扑救工作及社会抢险救援，保卫国家经济建设，保护公共财产和人民生命财产安全。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确保各类火灾及社会抢险出警得到保障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正常出警及时率达到</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2" w:name="_Toc471398468"/>
      <w:r>
        <w:rPr>
          <w:rFonts w:ascii="Times New Roman" w:hAnsi="Times New Roman" w:eastAsia="仿宋" w:cs="Times New Roman"/>
          <w:sz w:val="32"/>
          <w:szCs w:val="24"/>
        </w:rPr>
        <w:t xml:space="preserve"> 2019</w:t>
      </w:r>
      <w:r>
        <w:rPr>
          <w:rFonts w:hint="eastAsia" w:ascii="Times New Roman" w:hAnsi="Times New Roman" w:eastAsia="仿宋" w:cs="Times New Roman"/>
          <w:sz w:val="32"/>
          <w:szCs w:val="24"/>
        </w:rPr>
        <w:t>年，我部门安排政府采购预算</w:t>
      </w:r>
      <w:r>
        <w:rPr>
          <w:rFonts w:ascii="方正书宋_GBK" w:eastAsia="方正书宋_GBK"/>
          <w:b/>
        </w:rPr>
        <w:t>66.74</w:t>
      </w:r>
      <w:r>
        <w:rPr>
          <w:rFonts w:hint="eastAsia" w:ascii="Times New Roman" w:hAnsi="Times New Roman" w:eastAsia="仿宋" w:cs="Times New Roman"/>
          <w:sz w:val="32"/>
          <w:szCs w:val="24"/>
        </w:rPr>
        <w:t>万元。具体内容见下表。</w:t>
      </w:r>
      <w:bookmarkEnd w:id="2"/>
    </w:p>
    <w:p>
      <w:pPr>
        <w:jc w:val="center"/>
        <w:outlineLvl w:val="0"/>
        <w:rPr>
          <w:rFonts w:ascii="方正小标宋_GBK" w:eastAsia="方正小标宋_GBK"/>
          <w:sz w:val="32"/>
        </w:rPr>
      </w:pPr>
      <w:bookmarkStart w:id="3" w:name="_Toc503971530"/>
      <w:r>
        <w:rPr>
          <w:rFonts w:hint="eastAsia" w:ascii="方正小标宋_GBK" w:eastAsia="方正小标宋_GBK"/>
          <w:sz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313</w:t>
            </w:r>
            <w:r>
              <w:rPr>
                <w:rFonts w:hint="eastAsia" w:ascii="方正小标宋_GBK" w:eastAsia="方正小标宋_GBK"/>
                <w:sz w:val="24"/>
              </w:rPr>
              <w:t>曲阳县公安消防大队</w:t>
            </w:r>
          </w:p>
        </w:tc>
        <w:tc>
          <w:tcPr>
            <w:tcW w:w="634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5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9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1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4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4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52"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52" w:type="dxa"/>
            <w:vMerge w:val="continue"/>
            <w:vAlign w:val="center"/>
          </w:tcPr>
          <w:p>
            <w:pPr>
              <w:spacing w:line="300" w:lineRule="exact"/>
              <w:jc w:val="left"/>
              <w:outlineLvl w:val="0"/>
            </w:pPr>
          </w:p>
        </w:tc>
        <w:tc>
          <w:tcPr>
            <w:tcW w:w="1199"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87"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8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7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pPr>
          </w:p>
        </w:tc>
        <w:tc>
          <w:tcPr>
            <w:tcW w:w="1052" w:type="dxa"/>
            <w:vMerge w:val="continue"/>
            <w:vAlign w:val="center"/>
          </w:tcPr>
          <w:p>
            <w:pPr>
              <w:spacing w:line="300" w:lineRule="exact"/>
              <w:jc w:val="left"/>
              <w:outlineLvl w:val="0"/>
            </w:pPr>
          </w:p>
        </w:tc>
        <w:tc>
          <w:tcPr>
            <w:tcW w:w="1252" w:type="dxa"/>
            <w:vMerge w:val="continue"/>
            <w:vAlign w:val="center"/>
          </w:tcPr>
          <w:p>
            <w:pPr>
              <w:spacing w:line="300" w:lineRule="exact"/>
              <w:jc w:val="left"/>
              <w:outlineLvl w:val="0"/>
            </w:pPr>
          </w:p>
        </w:tc>
        <w:tc>
          <w:tcPr>
            <w:tcW w:w="1199"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87" w:type="dxa"/>
            <w:vMerge w:val="continue"/>
            <w:vAlign w:val="center"/>
          </w:tcPr>
          <w:p>
            <w:pPr>
              <w:spacing w:line="300" w:lineRule="exact"/>
              <w:jc w:val="left"/>
              <w:outlineLvl w:val="0"/>
            </w:pP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7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52" w:type="dxa"/>
            <w:vAlign w:val="center"/>
          </w:tcPr>
          <w:p>
            <w:pPr>
              <w:spacing w:line="300" w:lineRule="exact"/>
              <w:jc w:val="right"/>
              <w:rPr>
                <w:rFonts w:ascii="方正书宋_GBK" w:eastAsia="方正书宋_GBK"/>
                <w:b/>
              </w:rPr>
            </w:pPr>
          </w:p>
        </w:tc>
        <w:tc>
          <w:tcPr>
            <w:tcW w:w="1252" w:type="dxa"/>
            <w:vAlign w:val="center"/>
          </w:tcPr>
          <w:p>
            <w:pPr>
              <w:spacing w:line="300" w:lineRule="exact"/>
              <w:jc w:val="left"/>
              <w:rPr>
                <w:rFonts w:ascii="方正书宋_GBK" w:eastAsia="方正书宋_GBK"/>
                <w:b/>
              </w:rPr>
            </w:pPr>
          </w:p>
        </w:tc>
        <w:tc>
          <w:tcPr>
            <w:tcW w:w="1199" w:type="dxa"/>
            <w:vAlign w:val="center"/>
          </w:tcPr>
          <w:p>
            <w:pPr>
              <w:spacing w:line="300" w:lineRule="exact"/>
              <w:jc w:val="left"/>
              <w:rPr>
                <w:rFonts w:ascii="方正书宋_GBK" w:eastAsia="方正书宋_GBK"/>
                <w:b/>
              </w:rPr>
            </w:pPr>
          </w:p>
        </w:tc>
        <w:tc>
          <w:tcPr>
            <w:tcW w:w="714" w:type="dxa"/>
            <w:vAlign w:val="center"/>
          </w:tcPr>
          <w:p>
            <w:pPr>
              <w:spacing w:line="300" w:lineRule="exact"/>
              <w:jc w:val="left"/>
              <w:rPr>
                <w:rFonts w:ascii="方正书宋_GBK" w:eastAsia="方正书宋_GBK"/>
                <w:b/>
              </w:rPr>
            </w:pPr>
          </w:p>
        </w:tc>
        <w:tc>
          <w:tcPr>
            <w:tcW w:w="742"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87" w:type="dxa"/>
            <w:vAlign w:val="center"/>
          </w:tcPr>
          <w:p>
            <w:pPr>
              <w:spacing w:line="300" w:lineRule="exact"/>
              <w:jc w:val="right"/>
              <w:rPr>
                <w:rFonts w:ascii="方正书宋_GBK" w:eastAsia="方正书宋_GBK"/>
                <w:b/>
              </w:rPr>
            </w:pPr>
            <w:r>
              <w:rPr>
                <w:rFonts w:ascii="方正书宋_GBK" w:eastAsia="方正书宋_GBK"/>
                <w:b/>
              </w:rPr>
              <w:t>66.74</w:t>
            </w:r>
          </w:p>
        </w:tc>
        <w:tc>
          <w:tcPr>
            <w:tcW w:w="916" w:type="dxa"/>
            <w:vAlign w:val="center"/>
          </w:tcPr>
          <w:p>
            <w:pPr>
              <w:spacing w:line="300" w:lineRule="exact"/>
              <w:jc w:val="right"/>
              <w:rPr>
                <w:rFonts w:ascii="方正书宋_GBK" w:eastAsia="方正书宋_GBK"/>
                <w:b/>
              </w:rPr>
            </w:pPr>
            <w:r>
              <w:rPr>
                <w:rFonts w:ascii="方正书宋_GBK" w:eastAsia="方正书宋_GBK"/>
                <w:b/>
              </w:rPr>
              <w:t>66.74</w:t>
            </w:r>
          </w:p>
        </w:tc>
        <w:tc>
          <w:tcPr>
            <w:tcW w:w="916" w:type="dxa"/>
            <w:vAlign w:val="center"/>
          </w:tcPr>
          <w:p>
            <w:pPr>
              <w:spacing w:line="300" w:lineRule="exact"/>
              <w:jc w:val="right"/>
              <w:rPr>
                <w:rFonts w:ascii="方正书宋_GBK" w:eastAsia="方正书宋_GBK"/>
                <w:b/>
              </w:rPr>
            </w:pPr>
            <w:r>
              <w:rPr>
                <w:rFonts w:ascii="方正书宋_GBK" w:eastAsia="方正书宋_GBK"/>
                <w:b/>
              </w:rPr>
              <w:t>66.74</w:t>
            </w:r>
          </w:p>
        </w:tc>
        <w:tc>
          <w:tcPr>
            <w:tcW w:w="916"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8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b/>
              </w:rPr>
              <w:t>曲阳县公安消防大队小计</w:t>
            </w:r>
          </w:p>
        </w:tc>
        <w:tc>
          <w:tcPr>
            <w:tcW w:w="1052" w:type="dxa"/>
            <w:vAlign w:val="center"/>
          </w:tcPr>
          <w:p>
            <w:pPr>
              <w:spacing w:line="300" w:lineRule="exact"/>
              <w:jc w:val="right"/>
              <w:rPr>
                <w:rFonts w:ascii="方正书宋_GBK" w:eastAsia="方正书宋_GBK"/>
              </w:rPr>
            </w:pPr>
          </w:p>
        </w:tc>
        <w:tc>
          <w:tcPr>
            <w:tcW w:w="1252" w:type="dxa"/>
            <w:vAlign w:val="center"/>
          </w:tcPr>
          <w:p>
            <w:pPr>
              <w:spacing w:line="300" w:lineRule="exact"/>
              <w:jc w:val="left"/>
              <w:rPr>
                <w:rFonts w:ascii="方正书宋_GBK" w:eastAsia="方正书宋_GBK"/>
              </w:rPr>
            </w:pPr>
          </w:p>
        </w:tc>
        <w:tc>
          <w:tcPr>
            <w:tcW w:w="1199" w:type="dxa"/>
            <w:vAlign w:val="center"/>
          </w:tcPr>
          <w:p>
            <w:pPr>
              <w:spacing w:line="300" w:lineRule="exact"/>
              <w:jc w:val="left"/>
              <w:rPr>
                <w:rFonts w:ascii="方正书宋_GBK" w:eastAsia="方正书宋_GBK"/>
              </w:rPr>
            </w:pP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887" w:type="dxa"/>
            <w:vAlign w:val="center"/>
          </w:tcPr>
          <w:p>
            <w:pPr>
              <w:spacing w:line="300" w:lineRule="exact"/>
              <w:jc w:val="right"/>
              <w:rPr>
                <w:rFonts w:ascii="方正书宋_GBK" w:eastAsia="方正书宋_GBK"/>
                <w:b/>
              </w:rPr>
            </w:pPr>
            <w:r>
              <w:rPr>
                <w:rFonts w:ascii="方正书宋_GBK" w:eastAsia="方正书宋_GBK"/>
                <w:b/>
              </w:rPr>
              <w:t>66.74</w:t>
            </w:r>
          </w:p>
        </w:tc>
        <w:tc>
          <w:tcPr>
            <w:tcW w:w="916" w:type="dxa"/>
            <w:vAlign w:val="center"/>
          </w:tcPr>
          <w:p>
            <w:pPr>
              <w:spacing w:line="300" w:lineRule="exact"/>
              <w:jc w:val="right"/>
              <w:rPr>
                <w:rFonts w:ascii="方正书宋_GBK" w:eastAsia="方正书宋_GBK"/>
                <w:b/>
              </w:rPr>
            </w:pPr>
            <w:r>
              <w:rPr>
                <w:rFonts w:ascii="方正书宋_GBK" w:eastAsia="方正书宋_GBK"/>
                <w:b/>
              </w:rPr>
              <w:t>66.74</w:t>
            </w:r>
          </w:p>
        </w:tc>
        <w:tc>
          <w:tcPr>
            <w:tcW w:w="916" w:type="dxa"/>
            <w:vAlign w:val="center"/>
          </w:tcPr>
          <w:p>
            <w:pPr>
              <w:spacing w:line="300" w:lineRule="exact"/>
              <w:jc w:val="right"/>
              <w:rPr>
                <w:rFonts w:ascii="方正书宋_GBK" w:eastAsia="方正书宋_GBK"/>
                <w:b/>
              </w:rPr>
            </w:pPr>
            <w:r>
              <w:rPr>
                <w:rFonts w:ascii="方正书宋_GBK" w:eastAsia="方正书宋_GBK"/>
                <w:b/>
              </w:rPr>
              <w:t>66.74</w:t>
            </w:r>
          </w:p>
        </w:tc>
        <w:tc>
          <w:tcPr>
            <w:tcW w:w="916"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8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rPr>
              <w:t>灵山消防站专项公用经费</w:t>
            </w:r>
          </w:p>
        </w:tc>
        <w:tc>
          <w:tcPr>
            <w:tcW w:w="1052" w:type="dxa"/>
            <w:vAlign w:val="center"/>
          </w:tcPr>
          <w:p>
            <w:pPr>
              <w:spacing w:line="300" w:lineRule="exact"/>
              <w:jc w:val="right"/>
              <w:rPr>
                <w:rFonts w:ascii="方正书宋_GBK" w:eastAsia="方正书宋_GBK"/>
              </w:rPr>
            </w:pPr>
            <w:r>
              <w:rPr>
                <w:rFonts w:ascii="方正书宋_GBK" w:eastAsia="方正书宋_GBK"/>
              </w:rPr>
              <w:t>32.00</w:t>
            </w:r>
          </w:p>
        </w:tc>
        <w:tc>
          <w:tcPr>
            <w:tcW w:w="1252" w:type="dxa"/>
            <w:vAlign w:val="center"/>
          </w:tcPr>
          <w:p>
            <w:pPr>
              <w:spacing w:line="300" w:lineRule="exact"/>
              <w:jc w:val="left"/>
              <w:rPr>
                <w:rFonts w:ascii="方正书宋_GBK" w:eastAsia="方正书宋_GBK"/>
              </w:rPr>
            </w:pPr>
            <w:r>
              <w:rPr>
                <w:rFonts w:hint="eastAsia" w:ascii="方正书宋_GBK" w:eastAsia="方正书宋_GBK"/>
              </w:rPr>
              <w:t>保险服务</w:t>
            </w:r>
          </w:p>
        </w:tc>
        <w:tc>
          <w:tcPr>
            <w:tcW w:w="1199" w:type="dxa"/>
            <w:vAlign w:val="center"/>
          </w:tcPr>
          <w:p>
            <w:pPr>
              <w:spacing w:line="300" w:lineRule="exact"/>
              <w:jc w:val="left"/>
              <w:rPr>
                <w:rFonts w:ascii="方正书宋_GBK" w:eastAsia="方正书宋_GBK"/>
              </w:rPr>
            </w:pPr>
            <w:r>
              <w:rPr>
                <w:rFonts w:ascii="方正书宋_GBK" w:eastAsia="方正书宋_GBK"/>
              </w:rPr>
              <w:t>C1504</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1.44</w:t>
            </w:r>
          </w:p>
        </w:tc>
        <w:tc>
          <w:tcPr>
            <w:tcW w:w="887" w:type="dxa"/>
            <w:vAlign w:val="center"/>
          </w:tcPr>
          <w:p>
            <w:pPr>
              <w:spacing w:line="300" w:lineRule="exact"/>
              <w:jc w:val="right"/>
              <w:rPr>
                <w:rFonts w:ascii="方正书宋_GBK" w:eastAsia="方正书宋_GBK"/>
              </w:rPr>
            </w:pPr>
            <w:r>
              <w:rPr>
                <w:rFonts w:ascii="方正书宋_GBK" w:eastAsia="方正书宋_GBK"/>
              </w:rPr>
              <w:t>1.44</w:t>
            </w:r>
          </w:p>
        </w:tc>
        <w:tc>
          <w:tcPr>
            <w:tcW w:w="916" w:type="dxa"/>
            <w:vAlign w:val="center"/>
          </w:tcPr>
          <w:p>
            <w:pPr>
              <w:spacing w:line="300" w:lineRule="exact"/>
              <w:jc w:val="right"/>
              <w:rPr>
                <w:rFonts w:ascii="方正书宋_GBK" w:eastAsia="方正书宋_GBK"/>
              </w:rPr>
            </w:pPr>
            <w:r>
              <w:rPr>
                <w:rFonts w:ascii="方正书宋_GBK" w:eastAsia="方正书宋_GBK"/>
              </w:rPr>
              <w:t>1.44</w:t>
            </w:r>
          </w:p>
        </w:tc>
        <w:tc>
          <w:tcPr>
            <w:tcW w:w="916" w:type="dxa"/>
            <w:vAlign w:val="center"/>
          </w:tcPr>
          <w:p>
            <w:pPr>
              <w:spacing w:line="300" w:lineRule="exact"/>
              <w:jc w:val="right"/>
              <w:rPr>
                <w:rFonts w:ascii="方正书宋_GBK" w:eastAsia="方正书宋_GBK"/>
              </w:rPr>
            </w:pPr>
            <w:r>
              <w:rPr>
                <w:rFonts w:ascii="方正书宋_GBK" w:eastAsia="方正书宋_GBK"/>
              </w:rPr>
              <w:t>1.44</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rPr>
              <w:t>灵山消防站专项公用经费</w:t>
            </w:r>
          </w:p>
        </w:tc>
        <w:tc>
          <w:tcPr>
            <w:tcW w:w="1052" w:type="dxa"/>
            <w:vAlign w:val="center"/>
          </w:tcPr>
          <w:p>
            <w:pPr>
              <w:spacing w:line="300" w:lineRule="exact"/>
              <w:jc w:val="right"/>
              <w:rPr>
                <w:rFonts w:ascii="方正书宋_GBK" w:eastAsia="方正书宋_GBK"/>
              </w:rPr>
            </w:pPr>
            <w:r>
              <w:rPr>
                <w:rFonts w:ascii="方正书宋_GBK" w:eastAsia="方正书宋_GBK"/>
              </w:rPr>
              <w:t>32.00</w:t>
            </w:r>
          </w:p>
        </w:tc>
        <w:tc>
          <w:tcPr>
            <w:tcW w:w="1252" w:type="dxa"/>
            <w:vAlign w:val="center"/>
          </w:tcPr>
          <w:p>
            <w:pPr>
              <w:spacing w:line="300" w:lineRule="exact"/>
              <w:jc w:val="left"/>
              <w:rPr>
                <w:rFonts w:ascii="方正书宋_GBK" w:eastAsia="方正书宋_GBK"/>
              </w:rPr>
            </w:pPr>
            <w:r>
              <w:rPr>
                <w:rFonts w:hint="eastAsia" w:ascii="方正书宋_GBK" w:eastAsia="方正书宋_GBK"/>
              </w:rPr>
              <w:t>货物</w:t>
            </w:r>
          </w:p>
        </w:tc>
        <w:tc>
          <w:tcPr>
            <w:tcW w:w="1199" w:type="dxa"/>
            <w:vAlign w:val="center"/>
          </w:tcPr>
          <w:p>
            <w:pPr>
              <w:spacing w:line="300" w:lineRule="exact"/>
              <w:jc w:val="left"/>
              <w:rPr>
                <w:rFonts w:ascii="方正书宋_GBK" w:eastAsia="方正书宋_GBK"/>
              </w:rPr>
            </w:pPr>
            <w:r>
              <w:rPr>
                <w:rFonts w:ascii="方正书宋_GBK" w:eastAsia="方正书宋_GBK"/>
              </w:rPr>
              <w:t>A</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9.00</w:t>
            </w:r>
          </w:p>
        </w:tc>
        <w:tc>
          <w:tcPr>
            <w:tcW w:w="887" w:type="dxa"/>
            <w:vAlign w:val="center"/>
          </w:tcPr>
          <w:p>
            <w:pPr>
              <w:spacing w:line="300" w:lineRule="exact"/>
              <w:jc w:val="right"/>
              <w:rPr>
                <w:rFonts w:ascii="方正书宋_GBK" w:eastAsia="方正书宋_GBK"/>
              </w:rPr>
            </w:pPr>
            <w:r>
              <w:rPr>
                <w:rFonts w:ascii="方正书宋_GBK" w:eastAsia="方正书宋_GBK"/>
              </w:rPr>
              <w:t>9.00</w:t>
            </w:r>
          </w:p>
        </w:tc>
        <w:tc>
          <w:tcPr>
            <w:tcW w:w="916" w:type="dxa"/>
            <w:vAlign w:val="center"/>
          </w:tcPr>
          <w:p>
            <w:pPr>
              <w:spacing w:line="300" w:lineRule="exact"/>
              <w:jc w:val="right"/>
              <w:rPr>
                <w:rFonts w:ascii="方正书宋_GBK" w:eastAsia="方正书宋_GBK"/>
              </w:rPr>
            </w:pPr>
            <w:r>
              <w:rPr>
                <w:rFonts w:ascii="方正书宋_GBK" w:eastAsia="方正书宋_GBK"/>
              </w:rPr>
              <w:t>9.00</w:t>
            </w:r>
          </w:p>
        </w:tc>
        <w:tc>
          <w:tcPr>
            <w:tcW w:w="916" w:type="dxa"/>
            <w:vAlign w:val="center"/>
          </w:tcPr>
          <w:p>
            <w:pPr>
              <w:spacing w:line="300" w:lineRule="exact"/>
              <w:jc w:val="right"/>
              <w:rPr>
                <w:rFonts w:ascii="方正书宋_GBK" w:eastAsia="方正书宋_GBK"/>
              </w:rPr>
            </w:pPr>
            <w:r>
              <w:rPr>
                <w:rFonts w:ascii="方正书宋_GBK" w:eastAsia="方正书宋_GBK"/>
              </w:rPr>
              <w:t>9.00</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rPr>
              <w:t>消防大队专项公用经费</w:t>
            </w:r>
          </w:p>
        </w:tc>
        <w:tc>
          <w:tcPr>
            <w:tcW w:w="1052" w:type="dxa"/>
            <w:vAlign w:val="center"/>
          </w:tcPr>
          <w:p>
            <w:pPr>
              <w:spacing w:line="300" w:lineRule="exact"/>
              <w:jc w:val="right"/>
              <w:rPr>
                <w:rFonts w:ascii="方正书宋_GBK" w:eastAsia="方正书宋_GBK"/>
              </w:rPr>
            </w:pPr>
            <w:r>
              <w:rPr>
                <w:rFonts w:ascii="方正书宋_GBK" w:eastAsia="方正书宋_GBK"/>
              </w:rPr>
              <w:t>152.00</w:t>
            </w:r>
          </w:p>
        </w:tc>
        <w:tc>
          <w:tcPr>
            <w:tcW w:w="1252" w:type="dxa"/>
            <w:vAlign w:val="center"/>
          </w:tcPr>
          <w:p>
            <w:pPr>
              <w:spacing w:line="300" w:lineRule="exact"/>
              <w:jc w:val="left"/>
              <w:rPr>
                <w:rFonts w:ascii="方正书宋_GBK" w:eastAsia="方正书宋_GBK"/>
              </w:rPr>
            </w:pPr>
            <w:r>
              <w:rPr>
                <w:rFonts w:hint="eastAsia" w:ascii="方正书宋_GBK" w:eastAsia="方正书宋_GBK"/>
              </w:rPr>
              <w:t>货物</w:t>
            </w:r>
          </w:p>
        </w:tc>
        <w:tc>
          <w:tcPr>
            <w:tcW w:w="1199" w:type="dxa"/>
            <w:vAlign w:val="center"/>
          </w:tcPr>
          <w:p>
            <w:pPr>
              <w:spacing w:line="300" w:lineRule="exact"/>
              <w:jc w:val="left"/>
              <w:rPr>
                <w:rFonts w:ascii="方正书宋_GBK" w:eastAsia="方正书宋_GBK"/>
              </w:rPr>
            </w:pPr>
            <w:r>
              <w:rPr>
                <w:rFonts w:ascii="方正书宋_GBK" w:eastAsia="方正书宋_GBK"/>
              </w:rPr>
              <w:t>A</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9.80</w:t>
            </w:r>
          </w:p>
        </w:tc>
        <w:tc>
          <w:tcPr>
            <w:tcW w:w="887" w:type="dxa"/>
            <w:vAlign w:val="center"/>
          </w:tcPr>
          <w:p>
            <w:pPr>
              <w:spacing w:line="300" w:lineRule="exact"/>
              <w:jc w:val="right"/>
              <w:rPr>
                <w:rFonts w:ascii="方正书宋_GBK" w:eastAsia="方正书宋_GBK"/>
              </w:rPr>
            </w:pPr>
            <w:r>
              <w:rPr>
                <w:rFonts w:ascii="方正书宋_GBK" w:eastAsia="方正书宋_GBK"/>
              </w:rPr>
              <w:t>9.80</w:t>
            </w:r>
          </w:p>
        </w:tc>
        <w:tc>
          <w:tcPr>
            <w:tcW w:w="916" w:type="dxa"/>
            <w:vAlign w:val="center"/>
          </w:tcPr>
          <w:p>
            <w:pPr>
              <w:spacing w:line="300" w:lineRule="exact"/>
              <w:jc w:val="right"/>
              <w:rPr>
                <w:rFonts w:ascii="方正书宋_GBK" w:eastAsia="方正书宋_GBK"/>
              </w:rPr>
            </w:pPr>
            <w:r>
              <w:rPr>
                <w:rFonts w:ascii="方正书宋_GBK" w:eastAsia="方正书宋_GBK"/>
              </w:rPr>
              <w:t>9.80</w:t>
            </w:r>
          </w:p>
        </w:tc>
        <w:tc>
          <w:tcPr>
            <w:tcW w:w="916" w:type="dxa"/>
            <w:vAlign w:val="center"/>
          </w:tcPr>
          <w:p>
            <w:pPr>
              <w:spacing w:line="300" w:lineRule="exact"/>
              <w:jc w:val="right"/>
              <w:rPr>
                <w:rFonts w:ascii="方正书宋_GBK" w:eastAsia="方正书宋_GBK"/>
              </w:rPr>
            </w:pPr>
            <w:r>
              <w:rPr>
                <w:rFonts w:ascii="方正书宋_GBK" w:eastAsia="方正书宋_GBK"/>
              </w:rPr>
              <w:t>9.80</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rPr>
              <w:t>消防大队专项公用经费</w:t>
            </w:r>
          </w:p>
        </w:tc>
        <w:tc>
          <w:tcPr>
            <w:tcW w:w="1052" w:type="dxa"/>
            <w:vAlign w:val="center"/>
          </w:tcPr>
          <w:p>
            <w:pPr>
              <w:spacing w:line="300" w:lineRule="exact"/>
              <w:jc w:val="right"/>
              <w:rPr>
                <w:rFonts w:ascii="方正书宋_GBK" w:eastAsia="方正书宋_GBK"/>
              </w:rPr>
            </w:pPr>
            <w:r>
              <w:rPr>
                <w:rFonts w:ascii="方正书宋_GBK" w:eastAsia="方正书宋_GBK"/>
              </w:rPr>
              <w:t>152.00</w:t>
            </w:r>
          </w:p>
        </w:tc>
        <w:tc>
          <w:tcPr>
            <w:tcW w:w="1252" w:type="dxa"/>
            <w:vAlign w:val="center"/>
          </w:tcPr>
          <w:p>
            <w:pPr>
              <w:spacing w:line="300" w:lineRule="exact"/>
              <w:jc w:val="left"/>
              <w:rPr>
                <w:rFonts w:ascii="方正书宋_GBK" w:eastAsia="方正书宋_GBK"/>
              </w:rPr>
            </w:pPr>
            <w:r>
              <w:rPr>
                <w:rFonts w:hint="eastAsia" w:ascii="方正书宋_GBK" w:eastAsia="方正书宋_GBK"/>
              </w:rPr>
              <w:t>保险服务</w:t>
            </w:r>
          </w:p>
        </w:tc>
        <w:tc>
          <w:tcPr>
            <w:tcW w:w="1199" w:type="dxa"/>
            <w:vAlign w:val="center"/>
          </w:tcPr>
          <w:p>
            <w:pPr>
              <w:spacing w:line="300" w:lineRule="exact"/>
              <w:jc w:val="left"/>
              <w:rPr>
                <w:rFonts w:ascii="方正书宋_GBK" w:eastAsia="方正书宋_GBK"/>
              </w:rPr>
            </w:pPr>
            <w:r>
              <w:rPr>
                <w:rFonts w:ascii="方正书宋_GBK" w:eastAsia="方正书宋_GBK"/>
              </w:rPr>
              <w:t>C1504</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6.50</w:t>
            </w:r>
          </w:p>
        </w:tc>
        <w:tc>
          <w:tcPr>
            <w:tcW w:w="887" w:type="dxa"/>
            <w:vAlign w:val="center"/>
          </w:tcPr>
          <w:p>
            <w:pPr>
              <w:spacing w:line="300" w:lineRule="exact"/>
              <w:jc w:val="right"/>
              <w:rPr>
                <w:rFonts w:ascii="方正书宋_GBK" w:eastAsia="方正书宋_GBK"/>
              </w:rPr>
            </w:pPr>
            <w:r>
              <w:rPr>
                <w:rFonts w:ascii="方正书宋_GBK" w:eastAsia="方正书宋_GBK"/>
              </w:rPr>
              <w:t>6.50</w:t>
            </w:r>
          </w:p>
        </w:tc>
        <w:tc>
          <w:tcPr>
            <w:tcW w:w="916" w:type="dxa"/>
            <w:vAlign w:val="center"/>
          </w:tcPr>
          <w:p>
            <w:pPr>
              <w:spacing w:line="300" w:lineRule="exact"/>
              <w:jc w:val="right"/>
              <w:rPr>
                <w:rFonts w:ascii="方正书宋_GBK" w:eastAsia="方正书宋_GBK"/>
              </w:rPr>
            </w:pPr>
            <w:r>
              <w:rPr>
                <w:rFonts w:ascii="方正书宋_GBK" w:eastAsia="方正书宋_GBK"/>
              </w:rPr>
              <w:t>6.50</w:t>
            </w:r>
          </w:p>
        </w:tc>
        <w:tc>
          <w:tcPr>
            <w:tcW w:w="916" w:type="dxa"/>
            <w:vAlign w:val="center"/>
          </w:tcPr>
          <w:p>
            <w:pPr>
              <w:spacing w:line="300" w:lineRule="exact"/>
              <w:jc w:val="right"/>
              <w:rPr>
                <w:rFonts w:ascii="方正书宋_GBK" w:eastAsia="方正书宋_GBK"/>
              </w:rPr>
            </w:pPr>
            <w:r>
              <w:rPr>
                <w:rFonts w:ascii="方正书宋_GBK" w:eastAsia="方正书宋_GBK"/>
              </w:rPr>
              <w:t>6.50</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rPr>
              <w:t>消防大队专项公用经费</w:t>
            </w:r>
          </w:p>
        </w:tc>
        <w:tc>
          <w:tcPr>
            <w:tcW w:w="1052" w:type="dxa"/>
            <w:vAlign w:val="center"/>
          </w:tcPr>
          <w:p>
            <w:pPr>
              <w:spacing w:line="300" w:lineRule="exact"/>
              <w:jc w:val="right"/>
              <w:rPr>
                <w:rFonts w:ascii="方正书宋_GBK" w:eastAsia="方正书宋_GBK"/>
              </w:rPr>
            </w:pPr>
            <w:r>
              <w:rPr>
                <w:rFonts w:ascii="方正书宋_GBK" w:eastAsia="方正书宋_GBK"/>
              </w:rPr>
              <w:t>152.00</w:t>
            </w:r>
          </w:p>
        </w:tc>
        <w:tc>
          <w:tcPr>
            <w:tcW w:w="1252" w:type="dxa"/>
            <w:vAlign w:val="center"/>
          </w:tcPr>
          <w:p>
            <w:pPr>
              <w:spacing w:line="300" w:lineRule="exact"/>
              <w:jc w:val="left"/>
              <w:rPr>
                <w:rFonts w:ascii="方正书宋_GBK" w:eastAsia="方正书宋_GBK"/>
              </w:rPr>
            </w:pPr>
            <w:r>
              <w:rPr>
                <w:rFonts w:hint="eastAsia" w:ascii="方正书宋_GBK" w:eastAsia="方正书宋_GBK"/>
              </w:rPr>
              <w:t>货物</w:t>
            </w:r>
          </w:p>
        </w:tc>
        <w:tc>
          <w:tcPr>
            <w:tcW w:w="1199" w:type="dxa"/>
            <w:vAlign w:val="center"/>
          </w:tcPr>
          <w:p>
            <w:pPr>
              <w:spacing w:line="300" w:lineRule="exact"/>
              <w:jc w:val="left"/>
              <w:rPr>
                <w:rFonts w:ascii="方正书宋_GBK" w:eastAsia="方正书宋_GBK"/>
              </w:rPr>
            </w:pPr>
            <w:r>
              <w:rPr>
                <w:rFonts w:ascii="方正书宋_GBK" w:eastAsia="方正书宋_GBK"/>
              </w:rPr>
              <w:t>A</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40.00</w:t>
            </w:r>
          </w:p>
        </w:tc>
        <w:tc>
          <w:tcPr>
            <w:tcW w:w="887" w:type="dxa"/>
            <w:vAlign w:val="center"/>
          </w:tcPr>
          <w:p>
            <w:pPr>
              <w:spacing w:line="300" w:lineRule="exact"/>
              <w:jc w:val="right"/>
              <w:rPr>
                <w:rFonts w:ascii="方正书宋_GBK" w:eastAsia="方正书宋_GBK"/>
              </w:rPr>
            </w:pPr>
            <w:r>
              <w:rPr>
                <w:rFonts w:ascii="方正书宋_GBK" w:eastAsia="方正书宋_GBK"/>
              </w:rPr>
              <w:t>40.00</w:t>
            </w:r>
          </w:p>
        </w:tc>
        <w:tc>
          <w:tcPr>
            <w:tcW w:w="916" w:type="dxa"/>
            <w:vAlign w:val="center"/>
          </w:tcPr>
          <w:p>
            <w:pPr>
              <w:spacing w:line="300" w:lineRule="exact"/>
              <w:jc w:val="right"/>
              <w:rPr>
                <w:rFonts w:ascii="方正书宋_GBK" w:eastAsia="方正书宋_GBK"/>
              </w:rPr>
            </w:pPr>
            <w:r>
              <w:rPr>
                <w:rFonts w:ascii="方正书宋_GBK" w:eastAsia="方正书宋_GBK"/>
              </w:rPr>
              <w:t>40.00</w:t>
            </w:r>
          </w:p>
        </w:tc>
        <w:tc>
          <w:tcPr>
            <w:tcW w:w="916" w:type="dxa"/>
            <w:vAlign w:val="center"/>
          </w:tcPr>
          <w:p>
            <w:pPr>
              <w:spacing w:line="300" w:lineRule="exact"/>
              <w:jc w:val="right"/>
              <w:rPr>
                <w:rFonts w:ascii="方正书宋_GBK" w:eastAsia="方正书宋_GBK"/>
              </w:rPr>
            </w:pPr>
            <w:r>
              <w:rPr>
                <w:rFonts w:ascii="方正书宋_GBK" w:eastAsia="方正书宋_GBK"/>
              </w:rPr>
              <w:t>40.00</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曲阳县公安消防大队上年末固定资产金额为</w:t>
      </w:r>
      <w:r>
        <w:rPr>
          <w:rFonts w:ascii="Times New Roman" w:hAnsi="Times New Roman" w:eastAsia="仿宋" w:cs="Times New Roman"/>
          <w:sz w:val="32"/>
          <w:szCs w:val="32"/>
        </w:rPr>
        <w:t>1038.7249</w:t>
      </w:r>
      <w:r>
        <w:rPr>
          <w:rFonts w:hint="eastAsia" w:ascii="Times New Roman" w:hAnsi="Times New Roman" w:eastAsia="仿宋" w:cs="Times New Roman"/>
          <w:sz w:val="32"/>
          <w:szCs w:val="32"/>
        </w:rPr>
        <w:t>万元（详见下表），本年度</w:t>
      </w:r>
      <w:r>
        <w:rPr>
          <w:rFonts w:hint="eastAsia" w:ascii="Times New Roman" w:hAnsi="Times New Roman" w:eastAsia="仿宋" w:cs="Times New Roman"/>
          <w:sz w:val="32"/>
          <w:szCs w:val="32"/>
          <w:lang w:eastAsia="zh-CN"/>
        </w:rPr>
        <w:t>我</w:t>
      </w:r>
      <w:r>
        <w:rPr>
          <w:rFonts w:hint="eastAsia" w:ascii="Times New Roman" w:hAnsi="Times New Roman" w:eastAsia="仿宋" w:cs="Times New Roman"/>
          <w:sz w:val="32"/>
          <w:szCs w:val="32"/>
        </w:rPr>
        <w:t>单位（处室）拟购置固定资产总额为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编制部门：曲阳县公安消防大队</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2018</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1038.7249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813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、一般预算收入：</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B6658"/>
    <w:rsid w:val="0013228E"/>
    <w:rsid w:val="0022466F"/>
    <w:rsid w:val="00246D93"/>
    <w:rsid w:val="00260DC4"/>
    <w:rsid w:val="0027733F"/>
    <w:rsid w:val="002E4731"/>
    <w:rsid w:val="003277EC"/>
    <w:rsid w:val="003D03B7"/>
    <w:rsid w:val="003D328C"/>
    <w:rsid w:val="00441DCB"/>
    <w:rsid w:val="00456D84"/>
    <w:rsid w:val="00554A23"/>
    <w:rsid w:val="005A356C"/>
    <w:rsid w:val="005B3EF8"/>
    <w:rsid w:val="00621DB1"/>
    <w:rsid w:val="00657CF5"/>
    <w:rsid w:val="006D7083"/>
    <w:rsid w:val="006F2E90"/>
    <w:rsid w:val="007B0076"/>
    <w:rsid w:val="007B0F2A"/>
    <w:rsid w:val="008003BA"/>
    <w:rsid w:val="00817B30"/>
    <w:rsid w:val="0085745B"/>
    <w:rsid w:val="008C091D"/>
    <w:rsid w:val="00906FA4"/>
    <w:rsid w:val="00C67C94"/>
    <w:rsid w:val="00CB2A1E"/>
    <w:rsid w:val="00CD5980"/>
    <w:rsid w:val="00E24015"/>
    <w:rsid w:val="00E57005"/>
    <w:rsid w:val="00E74D12"/>
    <w:rsid w:val="00EE651C"/>
    <w:rsid w:val="00F171F2"/>
    <w:rsid w:val="00FC112A"/>
    <w:rsid w:val="3C9D319A"/>
    <w:rsid w:val="3E092174"/>
    <w:rsid w:val="57EA75F0"/>
    <w:rsid w:val="723A1D7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customStyle="1" w:styleId="8">
    <w:name w:val="Footer Char"/>
    <w:basedOn w:val="7"/>
    <w:link w:val="2"/>
    <w:semiHidden/>
    <w:qFormat/>
    <w:locked/>
    <w:uiPriority w:val="99"/>
    <w:rPr>
      <w:rFonts w:ascii="Times New Roman" w:hAnsi="Times New Roman" w:eastAsia="宋体" w:cs="Times New Roman"/>
      <w:sz w:val="18"/>
    </w:rPr>
  </w:style>
  <w:style w:type="character" w:customStyle="1" w:styleId="9">
    <w:name w:val="Header Char"/>
    <w:basedOn w:val="7"/>
    <w:link w:val="3"/>
    <w:semiHidden/>
    <w:qFormat/>
    <w:locked/>
    <w:uiPriority w:val="99"/>
    <w:rPr>
      <w:rFonts w:ascii="Times New Roman" w:hAnsi="Times New Roman" w:eastAsia="宋体" w:cs="Times New Roman"/>
      <w:sz w:val="18"/>
    </w:rPr>
  </w:style>
  <w:style w:type="paragraph" w:customStyle="1" w:styleId="10">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607</Words>
  <Characters>3465</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2024-09-06T06:00:01Z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