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1" w:name="_GoBack"/>
      <w:bookmarkEnd w:id="11"/>
      <w:r>
        <w:rPr>
          <w:rFonts w:hint="eastAsia" w:ascii="方正小标宋_GBK" w:hAnsi="Times New Roman" w:eastAsia="方正小标宋_GBK" w:cs="Times New Roman"/>
          <w:bCs/>
          <w:sz w:val="44"/>
          <w:szCs w:val="44"/>
        </w:rPr>
        <w:t>曲阳县公安消防大队</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、《地方预决算公开操作规程》和《河北省省级预算公开办法》规定，现将曲阳县公安消防大队</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根据《曲阳县公安消防大队职能配置、内设机构和人员编制规定》，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曲阳县公安消防大队的主要职责是：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曲阳县公安消防大队自身职责依据《</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消防法》、《河北省实施〈中华人民共和国消防法〉办法》、《河北省消防安全责任制规定》制定：</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、制定本县消防规划，掌握本县消防工作情况，为当地政府和公安机关当好参谋，对各部门、各单位的消防工作实施监督和指导。</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、参与制定本县消防规划，审查各单位的消防规章制度，督促各单位落实消防法规和措施。</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、开展消防宣传教育，进行消防安全培训，指导企业消防人员开展消防工作。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、进行消防监督检查，督促整改火灾隐患，查处违反消防法律、法规行为。</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、按照管辖权实施建筑工程监督审核，进行施工检查，参加竣工验收。</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、对生产、储存、销售、使用、购买、运输、易燃、易爆化学物品和生产、维修、销售消防产品的单位实施监督管理。</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、调查处理火灾事故，进行火灾统计、分析。</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、指导公安派出所的消防监督工作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、积极做好“春节”、“元旦”、“两会”、高考等专项消防安全保卫工作；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、保障各类火灾及抢险灭火救援的顺利进行</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11</w:t>
      </w:r>
      <w:r>
        <w:rPr>
          <w:rFonts w:hint="eastAsia" w:ascii="Times New Roman" w:hAnsi="Times New Roman" w:eastAsia="仿宋" w:cs="Times New Roman"/>
          <w:sz w:val="32"/>
          <w:szCs w:val="32"/>
        </w:rPr>
        <w:t>、积极配合各单位、学校开展消防演练、消防培训工作</w:t>
      </w:r>
    </w:p>
    <w:p>
      <w:pPr>
        <w:ind w:firstLine="640"/>
        <w:rPr>
          <w:rFonts w:ascii="Times New Roman" w:hAnsi="Times New Roman" w:eastAsia="仿宋" w:cs="Times New Roman"/>
          <w:sz w:val="32"/>
          <w:szCs w:val="32"/>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单位名称</w:t>
            </w:r>
          </w:p>
        </w:tc>
        <w:tc>
          <w:tcPr>
            <w:tcW w:w="1134"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单位性质</w:t>
            </w:r>
          </w:p>
        </w:tc>
        <w:tc>
          <w:tcPr>
            <w:tcW w:w="1276"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单位规格</w:t>
            </w:r>
          </w:p>
        </w:tc>
        <w:tc>
          <w:tcPr>
            <w:tcW w:w="2902"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Times New Roman" w:cs="Times New Roman"/>
                <w:szCs w:val="24"/>
              </w:rPr>
            </w:pPr>
            <w:r>
              <w:rPr>
                <w:rFonts w:ascii="方正书宋_GBK" w:eastAsia="Times New Roman"/>
              </w:rPr>
              <w:t>曲阳县公安消防大队</w:t>
            </w:r>
          </w:p>
        </w:tc>
        <w:tc>
          <w:tcPr>
            <w:tcW w:w="1134" w:type="dxa"/>
            <w:vAlign w:val="center"/>
          </w:tcPr>
          <w:p>
            <w:pPr>
              <w:spacing w:line="300" w:lineRule="exact"/>
              <w:jc w:val="center"/>
              <w:rPr>
                <w:rFonts w:ascii="Times New Roman" w:hAnsi="Times New Roman" w:eastAsia="Times New Roman" w:cs="Times New Roman"/>
                <w:szCs w:val="24"/>
              </w:rPr>
            </w:pPr>
            <w:r>
              <w:rPr>
                <w:rFonts w:hint="eastAsia" w:ascii="Times New Roman" w:hAnsi="Times New Roman" w:eastAsia="Times New Roman" w:cs="Times New Roman"/>
                <w:szCs w:val="24"/>
              </w:rPr>
              <w:t>事业</w:t>
            </w:r>
          </w:p>
        </w:tc>
        <w:tc>
          <w:tcPr>
            <w:tcW w:w="1276"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其他</w:t>
            </w:r>
          </w:p>
        </w:tc>
        <w:tc>
          <w:tcPr>
            <w:tcW w:w="2902"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按照预算管理有关规定，目前我县部门预算的编制实行综合预算管理，即全部收入和支出都反映的预算中。曲阳县公安消防大队的收支包含在部门预算中。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518.9</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518.9</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收支预算总表支出栏、基本支出表、项目支出表按经济分类和支出功能分类科目编制，反映曲阳县公安消防大队部门预算中支出预算的总体情况。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518.9</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518.9</w:t>
      </w:r>
      <w:r>
        <w:rPr>
          <w:rFonts w:hint="eastAsia" w:ascii="Times New Roman" w:hAnsi="Times New Roman" w:eastAsia="仿宋" w:cs="Times New Roman"/>
          <w:sz w:val="32"/>
          <w:szCs w:val="32"/>
        </w:rPr>
        <w:t>万元，主要为灵山消防站专项公用经费支出</w:t>
      </w:r>
      <w:r>
        <w:rPr>
          <w:rFonts w:ascii="Times New Roman" w:hAnsi="Times New Roman" w:eastAsia="仿宋" w:cs="Times New Roman"/>
          <w:sz w:val="32"/>
          <w:szCs w:val="32"/>
        </w:rPr>
        <w:t>32</w:t>
      </w:r>
      <w:r>
        <w:rPr>
          <w:rFonts w:hint="eastAsia" w:ascii="Times New Roman" w:hAnsi="Times New Roman" w:eastAsia="仿宋" w:cs="Times New Roman"/>
          <w:sz w:val="32"/>
          <w:szCs w:val="32"/>
        </w:rPr>
        <w:t>万元，消防大队专项公用经费支出</w:t>
      </w:r>
      <w:r>
        <w:rPr>
          <w:rFonts w:ascii="Times New Roman" w:hAnsi="Times New Roman" w:eastAsia="仿宋" w:cs="Times New Roman"/>
          <w:sz w:val="32"/>
          <w:szCs w:val="32"/>
        </w:rPr>
        <w:t>152</w:t>
      </w:r>
      <w:r>
        <w:rPr>
          <w:rFonts w:hint="eastAsia" w:ascii="Times New Roman" w:hAnsi="Times New Roman" w:eastAsia="仿宋" w:cs="Times New Roman"/>
          <w:sz w:val="32"/>
          <w:szCs w:val="32"/>
        </w:rPr>
        <w:t>万元，消防大队劳务派遣人员经费支出</w:t>
      </w:r>
      <w:r>
        <w:rPr>
          <w:rFonts w:ascii="Times New Roman" w:hAnsi="Times New Roman" w:eastAsia="仿宋" w:cs="Times New Roman"/>
          <w:sz w:val="32"/>
          <w:szCs w:val="32"/>
        </w:rPr>
        <w:t>265.24</w:t>
      </w:r>
      <w:r>
        <w:rPr>
          <w:rFonts w:hint="eastAsia" w:ascii="Times New Roman" w:hAnsi="Times New Roman" w:eastAsia="仿宋" w:cs="Times New Roman"/>
          <w:sz w:val="32"/>
          <w:szCs w:val="32"/>
        </w:rPr>
        <w:t>万元，消防大队灵山消防站劳务派遣人员经费支出</w:t>
      </w:r>
      <w:r>
        <w:rPr>
          <w:rFonts w:ascii="Times New Roman" w:hAnsi="Times New Roman" w:eastAsia="仿宋" w:cs="Times New Roman"/>
          <w:sz w:val="32"/>
          <w:szCs w:val="32"/>
        </w:rPr>
        <w:t>54.26</w:t>
      </w:r>
      <w:r>
        <w:rPr>
          <w:rFonts w:hint="eastAsia" w:ascii="Times New Roman" w:hAnsi="Times New Roman" w:eastAsia="仿宋" w:cs="Times New Roman"/>
          <w:sz w:val="32"/>
          <w:szCs w:val="32"/>
        </w:rPr>
        <w:t>万元，消防大队现役官兵执勤高危补助经费</w:t>
      </w:r>
      <w:r>
        <w:rPr>
          <w:rFonts w:ascii="Times New Roman" w:hAnsi="Times New Roman" w:eastAsia="仿宋" w:cs="Times New Roman"/>
          <w:sz w:val="32"/>
          <w:szCs w:val="32"/>
        </w:rPr>
        <w:t>7.2</w:t>
      </w:r>
      <w:r>
        <w:rPr>
          <w:rFonts w:hint="eastAsia" w:ascii="Times New Roman" w:hAnsi="Times New Roman" w:eastAsia="仿宋" w:cs="Times New Roman"/>
          <w:sz w:val="32"/>
          <w:szCs w:val="32"/>
        </w:rPr>
        <w:t>万元；消防救援车质保金支出</w:t>
      </w:r>
      <w:r>
        <w:rPr>
          <w:rFonts w:ascii="Times New Roman" w:hAnsi="Times New Roman" w:eastAsia="仿宋" w:cs="Times New Roman"/>
          <w:sz w:val="32"/>
          <w:szCs w:val="32"/>
        </w:rPr>
        <w:t>8.21</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518.9</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107.02</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111.69</w:t>
      </w:r>
      <w:r>
        <w:rPr>
          <w:rFonts w:hint="eastAsia" w:ascii="Times New Roman" w:hAnsi="Times New Roman" w:eastAsia="仿宋" w:cs="Times New Roman"/>
          <w:sz w:val="32"/>
          <w:szCs w:val="32"/>
        </w:rPr>
        <w:t>万元，主要是人员划转，相应减少人员经费和日常公用经费；项目支出增加</w:t>
      </w:r>
      <w:r>
        <w:rPr>
          <w:rFonts w:ascii="Times New Roman" w:hAnsi="Times New Roman" w:eastAsia="仿宋" w:cs="Times New Roman"/>
          <w:sz w:val="32"/>
          <w:szCs w:val="32"/>
        </w:rPr>
        <w:t>4.67</w:t>
      </w:r>
      <w:r>
        <w:rPr>
          <w:rFonts w:hint="eastAsia" w:ascii="Times New Roman" w:hAnsi="Times New Roman" w:eastAsia="仿宋" w:cs="Times New Roman"/>
          <w:sz w:val="32"/>
          <w:szCs w:val="32"/>
        </w:rPr>
        <w:t>万元，主要是增加车辆质保金项目；其他支出无增减变化。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万元，主要由于机构改革，人员划转至曲阳县应急管理局。</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Times New Roman" w:cs="Times New Roman"/>
          <w:b/>
          <w:sz w:val="32"/>
          <w:szCs w:val="32"/>
        </w:rPr>
        <w:t>第一部分</w:t>
      </w:r>
      <w:r>
        <w:rPr>
          <w:rFonts w:ascii="Times New Roman" w:hAnsi="Times New Roman" w:eastAsia="Times New Roman" w:cs="Times New Roman"/>
          <w:b/>
          <w:sz w:val="32"/>
          <w:szCs w:val="32"/>
        </w:rPr>
        <w:t xml:space="preserve">  </w:t>
      </w:r>
      <w:r>
        <w:rPr>
          <w:rFonts w:hint="eastAsia" w:ascii="Times New Roman" w:hAnsi="Times New Roman" w:eastAsia="Times New Roman"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（一）总体绩效目标</w:t>
      </w:r>
      <w:r>
        <w:rPr>
          <w:rFonts w:ascii="Times New Roman" w:hAnsi="Times New Roman" w:eastAsia="Times New Roman" w:cs="Times New Roman"/>
          <w:b/>
          <w:sz w:val="32"/>
          <w:szCs w:val="32"/>
        </w:rPr>
        <w:fldChar w:fldCharType="begin"/>
      </w:r>
      <w:r>
        <w:rPr>
          <w:rFonts w:ascii="Times New Roman" w:hAnsi="Times New Roman" w:eastAsia="Times New Roman" w:cs="Times New Roman"/>
          <w:b/>
          <w:sz w:val="32"/>
          <w:szCs w:val="32"/>
        </w:rPr>
        <w:instrText xml:space="preserve">tc "</w:instrText>
      </w:r>
      <w:bookmarkStart w:id="1" w:name="_Toc29484628"/>
      <w:r>
        <w:rPr>
          <w:rFonts w:hint="eastAsia" w:ascii="Times New Roman" w:hAnsi="Times New Roman" w:eastAsia="Times New Roman" w:cs="Times New Roman"/>
          <w:b/>
          <w:sz w:val="32"/>
          <w:szCs w:val="32"/>
        </w:rPr>
        <w:instrText xml:space="preserve">总体绩效目标</w:instrText>
      </w:r>
      <w:bookmarkEnd w:id="1"/>
      <w:r>
        <w:rPr>
          <w:rFonts w:ascii="Times New Roman" w:hAnsi="Times New Roman" w:eastAsia="Times New Roman" w:cs="Times New Roman"/>
          <w:b/>
          <w:sz w:val="32"/>
          <w:szCs w:val="32"/>
        </w:rPr>
        <w:instrText xml:space="preserve">" \f A \l 00001</w:instrText>
      </w:r>
      <w:r>
        <w:rPr>
          <w:rFonts w:ascii="Times New Roman" w:hAnsi="Times New Roman" w:eastAsia="Times New Roman"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年全县消防工作认真贯彻和执行《</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消防法》、《河北省实施〈中华人民共和国消防法〉办法》、《河北省消防安全责任制规定》，为全县的消防工作及其各类安保会议提供有力的保障。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确保全县消防工作、调度会、宣传、季度执法例会等会议顺利召开。保障</w:t>
      </w:r>
      <w:r>
        <w:rPr>
          <w:rFonts w:ascii="Times New Roman" w:hAnsi="Times New Roman" w:eastAsia="仿宋" w:cs="Times New Roman"/>
          <w:sz w:val="32"/>
          <w:szCs w:val="32"/>
        </w:rPr>
        <w:t>119</w:t>
      </w:r>
      <w:r>
        <w:rPr>
          <w:rFonts w:hint="eastAsia" w:ascii="Times New Roman" w:hAnsi="Times New Roman" w:eastAsia="仿宋" w:cs="Times New Roman"/>
          <w:sz w:val="32"/>
          <w:szCs w:val="32"/>
        </w:rPr>
        <w:t>宣传印制资料及日常宣传材料，制作消防宣传片，户外宣传牌制作。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积极做好“春节”、“元旦”、“两会”、高考等专项消防安全保卫工作；积极做好春、秋季防火、麦收防火和商场、市场消防安全工作；做好日常的扑灭火工作等。力争达到让群众满意，让政府满意，让领导满意。</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认真推行消防安全常识学习教育培训，尤其是要加大岗位练兵、实战演练力度，把队伍逐步推向正规化，更好的为社会、为群众服务。防止火灾的发生，减少火灾的损失，积极参加社会抢险救援，保卫国家经济建设，保护公共财产和人民生命财产的安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我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县消防宣传工作及时顺利完成，防灭火抢险救援工作及时开展，保障公共财产、人民生命财产。确保各类火灾及社会抢险出警得到保障</w:t>
      </w:r>
    </w:p>
    <w:p>
      <w:pPr>
        <w:spacing w:line="500" w:lineRule="exact"/>
        <w:ind w:firstLine="560" w:firstLineChars="200"/>
        <w:jc w:val="left"/>
        <w:rPr>
          <w:rFonts w:eastAsia="Times New Roman"/>
          <w:sz w:val="28"/>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（二）分项绩效目标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曲阳县公安消防大队根据自身职责和上级要求，本部门的职责为消防宣传和防灭火抢险救援，其中分类活动为消防宣传和社会监督管理、防灭火及社会抢险救援。</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（一）消防宣传和社会监督管理。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绩效目标：确保全县消防工作、调度会、宣传、季度执法例会等会议顺利召开。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保障消防宣传和社会监督管理的执行。</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绩效指标：消防宣传覆盖率、监督工作任务完成率。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（二）防灭火及社会抢险救援。</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绩效目标：为了日常灭火和抢险救援任务顺利进行。保障防灭火和社会抢险救援好物质基础。为保障其作战指挥官高危执勤生命安全。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绩效指标：灭火和抢险救援任务及时率、灭火和抢险救援任务物资充裕、作战指挥官高位执勤补助发放率。</w:t>
      </w: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（三）工作保障措施</w:t>
      </w:r>
      <w:r>
        <w:rPr>
          <w:rFonts w:ascii="Times New Roman" w:hAnsi="Times New Roman" w:eastAsia="Times New Roman" w:cs="Times New Roman"/>
          <w:b/>
          <w:sz w:val="32"/>
          <w:szCs w:val="32"/>
        </w:rPr>
        <w:fldChar w:fldCharType="begin"/>
      </w:r>
      <w:r>
        <w:rPr>
          <w:rFonts w:ascii="Times New Roman" w:hAnsi="Times New Roman" w:eastAsia="Times New Roman" w:cs="Times New Roman"/>
          <w:b/>
          <w:sz w:val="32"/>
          <w:szCs w:val="32"/>
        </w:rPr>
        <w:instrText xml:space="preserve">tc "</w:instrText>
      </w:r>
      <w:bookmarkStart w:id="2" w:name="_Toc29484630"/>
      <w:r>
        <w:rPr>
          <w:rFonts w:hint="eastAsia" w:ascii="Times New Roman" w:hAnsi="Times New Roman" w:eastAsia="Times New Roman" w:cs="Times New Roman"/>
          <w:b/>
          <w:sz w:val="32"/>
          <w:szCs w:val="32"/>
        </w:rPr>
        <w:instrText xml:space="preserve">工作保障措施</w:instrText>
      </w:r>
      <w:bookmarkEnd w:id="2"/>
      <w:r>
        <w:rPr>
          <w:rFonts w:ascii="Times New Roman" w:hAnsi="Times New Roman" w:eastAsia="Times New Roman" w:cs="Times New Roman"/>
          <w:b/>
          <w:sz w:val="32"/>
          <w:szCs w:val="32"/>
        </w:rPr>
        <w:instrText xml:space="preserve">" \f A \l 00001</w:instrText>
      </w:r>
      <w:r>
        <w:rPr>
          <w:rFonts w:ascii="Times New Roman" w:hAnsi="Times New Roman" w:eastAsia="Times New Roman" w:cs="Times New Roman"/>
          <w:b/>
          <w:sz w:val="32"/>
          <w:szCs w:val="32"/>
        </w:rPr>
        <w:fldChar w:fldCharType="end"/>
      </w:r>
    </w:p>
    <w:p>
      <w:pPr>
        <w:autoSpaceDE w:val="0"/>
        <w:autoSpaceDN w:val="0"/>
        <w:adjustRightInd w:val="0"/>
        <w:ind w:left="197" w:leftChars="94" w:firstLine="480" w:firstLineChars="15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为实现本年度发展规划目标，我单位制定以下的保障措施</w:t>
      </w:r>
      <w:r>
        <w:rPr>
          <w:rFonts w:ascii="Times New Roman" w:hAnsi="Times New Roman" w:eastAsia="仿宋" w:cs="Times New Roman"/>
          <w:sz w:val="32"/>
          <w:szCs w:val="32"/>
        </w:rPr>
        <w:t>:</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、保障各类消防器材装备的齐全、并定时对器材装备进行维护保养</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、定时对消防执勤车辆进行维护保养；</w:t>
      </w:r>
    </w:p>
    <w:p>
      <w:pPr>
        <w:autoSpaceDE w:val="0"/>
        <w:autoSpaceDN w:val="0"/>
        <w:adjustRightInd w:val="0"/>
        <w:ind w:left="197" w:leftChars="94" w:firstLine="480" w:firstLineChars="15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、加大岗位练兵、实战演练力度，日常工作中加强对消防队员的业务培训及技术培训和体能培训；</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、保障经费落实，保障队员生活、保障队员身体素质、</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、加强对社会单位和各类学校的日常演练和消防知识培训。</w:t>
      </w:r>
    </w:p>
    <w:p>
      <w:pPr>
        <w:autoSpaceDE w:val="0"/>
        <w:autoSpaceDN w:val="0"/>
        <w:adjustRightInd w:val="0"/>
        <w:ind w:left="197" w:leftChars="94" w:firstLine="480" w:firstLineChars="15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、加大日常消防宣传力度，使广大群众意识到消防安全的重要性</w:t>
      </w: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第二部分</w:t>
      </w:r>
      <w:r>
        <w:rPr>
          <w:rFonts w:ascii="Times New Roman" w:hAnsi="Times New Roman" w:eastAsia="Times New Roman" w:cs="Times New Roman"/>
          <w:b/>
          <w:sz w:val="32"/>
          <w:szCs w:val="32"/>
        </w:rPr>
        <w:t xml:space="preserve">  </w:t>
      </w:r>
      <w:r>
        <w:rPr>
          <w:rFonts w:hint="eastAsia" w:ascii="Times New Roman" w:hAnsi="Times New Roman" w:eastAsia="Times New Roman" w:cs="Times New Roman"/>
          <w:b/>
          <w:sz w:val="32"/>
          <w:szCs w:val="32"/>
        </w:rPr>
        <w:t>预算项目绩效目标</w:t>
      </w:r>
    </w:p>
    <w:p>
      <w:pPr>
        <w:ind w:firstLine="560" w:firstLineChars="200"/>
        <w:jc w:val="left"/>
        <w:outlineLvl w:val="1"/>
        <w:rPr>
          <w:rFonts w:hAnsi="宋体"/>
          <w:b/>
          <w:sz w:val="28"/>
        </w:rPr>
      </w:pPr>
      <w:r>
        <w:rPr>
          <w:rFonts w:ascii="方正仿宋_GBK" w:eastAsia="Times New Roman"/>
          <w:b/>
          <w:sz w:val="28"/>
        </w:rPr>
        <w:t xml:space="preserve"> </w:t>
      </w:r>
      <w:bookmarkEnd w:id="0"/>
      <w:r>
        <w:rPr>
          <w:rFonts w:ascii="方正仿宋_GBK" w:eastAsia="Times New Roman"/>
          <w:b/>
          <w:sz w:val="28"/>
        </w:rPr>
        <w:t>1、灵山消防站专项公用经费绩效目标表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3" w:name="_Toc30342903"/>
      <w:r>
        <w:rPr>
          <w:rFonts w:ascii="方正仿宋_GBK" w:eastAsia="Times New Roman"/>
          <w:b/>
          <w:sz w:val="28"/>
        </w:rPr>
        <w:instrText xml:space="preserve">1、灵山消防站专项公用经费绩效目标表</w:instrText>
      </w:r>
      <w:bookmarkEnd w:id="3"/>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1、使日常训练、检查、灭火救援条件得到有力保障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重大安保任务完成率(%)</w:t>
            </w:r>
          </w:p>
        </w:tc>
        <w:tc>
          <w:tcPr>
            <w:tcW w:w="2891" w:type="dxa"/>
            <w:vAlign w:val="center"/>
          </w:tcPr>
          <w:p>
            <w:pPr>
              <w:spacing w:line="300" w:lineRule="exact"/>
              <w:jc w:val="left"/>
              <w:rPr>
                <w:rFonts w:ascii="方正书宋_GBK" w:eastAsia="Times New Roman"/>
              </w:rPr>
            </w:pPr>
            <w:r>
              <w:rPr>
                <w:rFonts w:ascii="方正书宋_GBK" w:eastAsia="Times New Roman"/>
              </w:rPr>
              <w:t>完成的安保任务占任务总数的比率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火灾、事故处置数</w:t>
            </w:r>
          </w:p>
        </w:tc>
        <w:tc>
          <w:tcPr>
            <w:tcW w:w="2891" w:type="dxa"/>
            <w:vAlign w:val="center"/>
          </w:tcPr>
          <w:p>
            <w:pPr>
              <w:spacing w:line="300" w:lineRule="exact"/>
              <w:jc w:val="left"/>
              <w:rPr>
                <w:rFonts w:ascii="方正书宋_GBK" w:eastAsia="Times New Roman"/>
              </w:rPr>
            </w:pPr>
            <w:r>
              <w:rPr>
                <w:rFonts w:ascii="方正书宋_GBK" w:eastAsia="Times New Roman"/>
              </w:rPr>
              <w:t>全年事故、火灾处置数</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处理事故、灭火事件良好的宣传</w:t>
            </w:r>
          </w:p>
        </w:tc>
        <w:tc>
          <w:tcPr>
            <w:tcW w:w="2891" w:type="dxa"/>
            <w:vAlign w:val="center"/>
          </w:tcPr>
          <w:p>
            <w:pPr>
              <w:spacing w:line="300" w:lineRule="exact"/>
              <w:jc w:val="left"/>
              <w:rPr>
                <w:rFonts w:ascii="方正书宋_GBK" w:eastAsia="Times New Roman"/>
              </w:rPr>
            </w:pPr>
            <w:r>
              <w:rPr>
                <w:rFonts w:ascii="方正书宋_GBK" w:eastAsia="Times New Roman"/>
              </w:rPr>
              <w:t>处理事故、灭火事件良好的宣传所占好的比例</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火灾、事故及时救援</w:t>
            </w:r>
          </w:p>
        </w:tc>
        <w:tc>
          <w:tcPr>
            <w:tcW w:w="2891" w:type="dxa"/>
            <w:vAlign w:val="center"/>
          </w:tcPr>
          <w:p>
            <w:pPr>
              <w:spacing w:line="300" w:lineRule="exact"/>
              <w:jc w:val="left"/>
              <w:rPr>
                <w:rFonts w:ascii="方正书宋_GBK" w:eastAsia="Times New Roman"/>
              </w:rPr>
            </w:pPr>
            <w:r>
              <w:rPr>
                <w:rFonts w:ascii="方正书宋_GBK" w:eastAsia="Times New Roman"/>
              </w:rPr>
              <w:t>火灾、事故及时救援保障率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处理事故、灭火群众满意度（%）</w:t>
            </w:r>
          </w:p>
        </w:tc>
        <w:tc>
          <w:tcPr>
            <w:tcW w:w="2891" w:type="dxa"/>
            <w:vAlign w:val="center"/>
          </w:tcPr>
          <w:p>
            <w:pPr>
              <w:spacing w:line="300" w:lineRule="exact"/>
              <w:jc w:val="left"/>
              <w:rPr>
                <w:rFonts w:ascii="方正书宋_GBK" w:eastAsia="Times New Roman"/>
              </w:rPr>
            </w:pPr>
            <w:r>
              <w:rPr>
                <w:rFonts w:ascii="方正书宋_GBK" w:eastAsia="Times New Roman"/>
              </w:rPr>
              <w:t>通过抽查问卷的方式，调查部分群众对事故处理、灭火救援的满意度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2、消防大队劳务派遣人员经费绩效目标表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4" w:name="_Toc30342904"/>
      <w:r>
        <w:rPr>
          <w:rFonts w:ascii="方正仿宋_GBK" w:eastAsia="Times New Roman"/>
          <w:b/>
          <w:sz w:val="28"/>
        </w:rPr>
        <w:instrText xml:space="preserve">2、消防大队劳务派遣人员经费绩效目标表</w:instrText>
      </w:r>
      <w:bookmarkEnd w:id="4"/>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1、使消防专职队员、文员的工作生活得到保障，使队员安心投入消防日常训练和防火灭火和抢险救援，保障人民群众的生命财产安全，保障消防工作顺利进行</w:t>
            </w:r>
          </w:p>
          <w:p>
            <w:pPr>
              <w:spacing w:line="300" w:lineRule="exact"/>
              <w:jc w:val="left"/>
              <w:rPr>
                <w:rFonts w:ascii="方正书宋_GBK" w:eastAsia="Times New Roman"/>
              </w:rPr>
            </w:pPr>
            <w:r>
              <w:rPr>
                <w:rFonts w:ascii="方正书宋_GBK" w:eastAsia="Times New Roman"/>
              </w:rPr>
              <w:t>2、为专职队员及文职按时节更换服装、被装；保证专职队员及文职在队上的伙食供应。</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劳务费按人社部门和上级部门审批标准规定执行</w:t>
            </w:r>
          </w:p>
        </w:tc>
        <w:tc>
          <w:tcPr>
            <w:tcW w:w="1276" w:type="dxa"/>
            <w:vAlign w:val="center"/>
          </w:tcPr>
          <w:p>
            <w:pPr>
              <w:spacing w:line="300" w:lineRule="exact"/>
              <w:jc w:val="left"/>
              <w:rPr>
                <w:rFonts w:ascii="方正书宋_GBK" w:eastAsia="Times New Roman"/>
              </w:rPr>
            </w:pPr>
            <w:r>
              <w:rPr>
                <w:rFonts w:ascii="方正书宋_GBK" w:eastAsia="Times New Roman"/>
              </w:rPr>
              <w:t>劳务费按相关政策执行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pPr>
              <w:spacing w:line="300" w:lineRule="exact"/>
              <w:jc w:val="left"/>
              <w:rPr>
                <w:rFonts w:ascii="方正书宋_GBK" w:eastAsia="Times New Roman"/>
              </w:rPr>
            </w:pPr>
            <w:r>
              <w:rPr>
                <w:rFonts w:ascii="方正书宋_GBK" w:eastAsia="Times New Roman"/>
              </w:rPr>
              <w:t>劳务费实际发放人数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38人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消防救援事业从业人员数量</w:t>
            </w:r>
          </w:p>
        </w:tc>
        <w:tc>
          <w:tcPr>
            <w:tcW w:w="2891" w:type="dxa"/>
            <w:vAlign w:val="center"/>
          </w:tcPr>
          <w:p>
            <w:pPr>
              <w:spacing w:line="300" w:lineRule="exact"/>
              <w:jc w:val="left"/>
              <w:rPr>
                <w:rFonts w:ascii="方正书宋_GBK" w:eastAsia="Times New Roman"/>
              </w:rPr>
            </w:pPr>
            <w:r>
              <w:rPr>
                <w:rFonts w:ascii="方正书宋_GBK" w:eastAsia="Times New Roman"/>
              </w:rPr>
              <w:t>反映消防救援带动社会就业情况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消防救援人员救援水平提升</w:t>
            </w:r>
          </w:p>
        </w:tc>
        <w:tc>
          <w:tcPr>
            <w:tcW w:w="2891" w:type="dxa"/>
            <w:vAlign w:val="center"/>
          </w:tcPr>
          <w:p>
            <w:pPr>
              <w:spacing w:line="300" w:lineRule="exact"/>
              <w:jc w:val="left"/>
              <w:rPr>
                <w:rFonts w:ascii="方正书宋_GBK" w:eastAsia="Times New Roman"/>
              </w:rPr>
            </w:pPr>
            <w:r>
              <w:rPr>
                <w:rFonts w:ascii="方正书宋_GBK" w:eastAsia="Times New Roman"/>
              </w:rPr>
              <w:t>反映为县内抢险救援及灭火的能力和效果提升率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受补助人员满意度</w:t>
            </w:r>
          </w:p>
        </w:tc>
        <w:tc>
          <w:tcPr>
            <w:tcW w:w="2891" w:type="dxa"/>
            <w:vAlign w:val="center"/>
          </w:tcPr>
          <w:p>
            <w:pPr>
              <w:spacing w:line="300" w:lineRule="exact"/>
              <w:jc w:val="left"/>
              <w:rPr>
                <w:rFonts w:ascii="方正书宋_GBK" w:eastAsia="Times New Roman"/>
              </w:rPr>
            </w:pPr>
            <w:r>
              <w:rPr>
                <w:rFonts w:ascii="方正书宋_GBK" w:eastAsia="Times New Roman"/>
              </w:rPr>
              <w:t>通过调卷问差和实际走访了解受补助人员满意度</w:t>
            </w:r>
          </w:p>
        </w:tc>
        <w:tc>
          <w:tcPr>
            <w:tcW w:w="1276" w:type="dxa"/>
            <w:vAlign w:val="center"/>
          </w:tcPr>
          <w:p>
            <w:pPr>
              <w:spacing w:line="300" w:lineRule="exact"/>
              <w:jc w:val="left"/>
              <w:rPr>
                <w:rFonts w:ascii="方正书宋_GBK" w:eastAsia="Times New Roman"/>
              </w:rPr>
            </w:pPr>
            <w:r>
              <w:rPr>
                <w:rFonts w:ascii="方正书宋_GBK" w:eastAsia="Times New Roman"/>
              </w:rPr>
              <w:t>≥0%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3、消防大队灵山消防站劳务派遣人员经费绩效目标表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5" w:name="_Toc30342905"/>
      <w:r>
        <w:rPr>
          <w:rFonts w:ascii="方正仿宋_GBK" w:eastAsia="Times New Roman"/>
          <w:b/>
          <w:sz w:val="28"/>
        </w:rPr>
        <w:instrText xml:space="preserve">3、消防大队灵山消防站劳务派遣人员经费绩效目标表</w:instrText>
      </w:r>
      <w:bookmarkEnd w:id="5"/>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1、使消防专职队员、文员的工作生活得到保障，使队员安心投入消防日常训练和防火灭火和抢险救援，保障人民群众的生命财产安全，保障消防工作顺利进行</w:t>
            </w:r>
          </w:p>
          <w:p>
            <w:pPr>
              <w:spacing w:line="300" w:lineRule="exact"/>
              <w:jc w:val="left"/>
              <w:rPr>
                <w:rFonts w:ascii="方正书宋_GBK" w:eastAsia="Times New Roman"/>
              </w:rPr>
            </w:pPr>
            <w:r>
              <w:rPr>
                <w:rFonts w:ascii="方正书宋_GBK" w:eastAsia="Times New Roman"/>
              </w:rPr>
              <w:t>2、为专职队员及文职按时节更换服装、被装；保证专职队员及文职在队上的伙食供应。</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劳务费按人社部门和上级部门审批标准规定执行</w:t>
            </w:r>
          </w:p>
        </w:tc>
        <w:tc>
          <w:tcPr>
            <w:tcW w:w="1276" w:type="dxa"/>
            <w:vAlign w:val="center"/>
          </w:tcPr>
          <w:p>
            <w:pPr>
              <w:spacing w:line="300" w:lineRule="exact"/>
              <w:jc w:val="left"/>
              <w:rPr>
                <w:rFonts w:ascii="方正书宋_GBK" w:eastAsia="Times New Roman"/>
              </w:rPr>
            </w:pPr>
            <w:r>
              <w:rPr>
                <w:rFonts w:ascii="方正书宋_GBK" w:eastAsia="Times New Roman"/>
              </w:rPr>
              <w:t>劳务费按相关政策执行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pPr>
              <w:spacing w:line="300" w:lineRule="exact"/>
              <w:jc w:val="left"/>
              <w:rPr>
                <w:rFonts w:ascii="方正书宋_GBK" w:eastAsia="Times New Roman"/>
              </w:rPr>
            </w:pPr>
            <w:r>
              <w:rPr>
                <w:rFonts w:ascii="方正书宋_GBK" w:eastAsia="Times New Roman"/>
              </w:rPr>
              <w:t>劳务费实际发放人数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8人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消防救援事业从业人员数量</w:t>
            </w:r>
          </w:p>
        </w:tc>
        <w:tc>
          <w:tcPr>
            <w:tcW w:w="2891" w:type="dxa"/>
            <w:vAlign w:val="center"/>
          </w:tcPr>
          <w:p>
            <w:pPr>
              <w:spacing w:line="300" w:lineRule="exact"/>
              <w:jc w:val="left"/>
              <w:rPr>
                <w:rFonts w:ascii="方正书宋_GBK" w:eastAsia="Times New Roman"/>
              </w:rPr>
            </w:pPr>
            <w:r>
              <w:rPr>
                <w:rFonts w:ascii="方正书宋_GBK" w:eastAsia="Times New Roman"/>
              </w:rPr>
              <w:t>反映消防救援带动社会就业情况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消防救援人员救援水平提升</w:t>
            </w:r>
          </w:p>
        </w:tc>
        <w:tc>
          <w:tcPr>
            <w:tcW w:w="2891" w:type="dxa"/>
            <w:vAlign w:val="center"/>
          </w:tcPr>
          <w:p>
            <w:pPr>
              <w:spacing w:line="300" w:lineRule="exact"/>
              <w:jc w:val="left"/>
              <w:rPr>
                <w:rFonts w:ascii="方正书宋_GBK" w:eastAsia="Times New Roman"/>
              </w:rPr>
            </w:pPr>
            <w:r>
              <w:rPr>
                <w:rFonts w:ascii="方正书宋_GBK" w:eastAsia="Times New Roman"/>
              </w:rPr>
              <w:t>反映为县内抢险救援及灭火的能力和效果提升率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通过问卷调查，满意和较满意的受益对象占全部调研对象的比例</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4、消防大队现役官兵执勤高危补助经费绩效目标表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6" w:name="_Toc30342906"/>
      <w:r>
        <w:rPr>
          <w:rFonts w:ascii="方正仿宋_GBK" w:eastAsia="Times New Roman"/>
          <w:b/>
          <w:sz w:val="28"/>
        </w:rPr>
        <w:instrText xml:space="preserve">4、消防大队现役官兵执勤高危补助经费绩效目标表</w:instrText>
      </w:r>
      <w:bookmarkEnd w:id="6"/>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1、保障指挥官兵的生命及行动安全,使消防救援指挥工作顺利开展.</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补助个人（家庭）数量（人/户）</w:t>
            </w:r>
          </w:p>
        </w:tc>
        <w:tc>
          <w:tcPr>
            <w:tcW w:w="2891" w:type="dxa"/>
            <w:vAlign w:val="center"/>
          </w:tcPr>
          <w:p>
            <w:pPr>
              <w:spacing w:line="300" w:lineRule="exact"/>
              <w:jc w:val="left"/>
              <w:rPr>
                <w:rFonts w:ascii="方正书宋_GBK" w:eastAsia="Times New Roman"/>
              </w:rPr>
            </w:pPr>
            <w:r>
              <w:rPr>
                <w:rFonts w:ascii="方正书宋_GBK" w:eastAsia="Times New Roman"/>
              </w:rPr>
              <w:t>补助的人数或户数</w:t>
            </w:r>
          </w:p>
        </w:tc>
        <w:tc>
          <w:tcPr>
            <w:tcW w:w="1276" w:type="dxa"/>
            <w:vAlign w:val="center"/>
          </w:tcPr>
          <w:p>
            <w:pPr>
              <w:spacing w:line="300" w:lineRule="exact"/>
              <w:jc w:val="left"/>
              <w:rPr>
                <w:rFonts w:ascii="方正书宋_GBK" w:eastAsia="Times New Roman"/>
              </w:rPr>
            </w:pPr>
            <w:r>
              <w:rPr>
                <w:rFonts w:ascii="方正书宋_GBK" w:eastAsia="Times New Roman"/>
              </w:rPr>
              <w:t>4人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补助金发放率(%)</w:t>
            </w:r>
          </w:p>
        </w:tc>
        <w:tc>
          <w:tcPr>
            <w:tcW w:w="2891" w:type="dxa"/>
            <w:vAlign w:val="center"/>
          </w:tcPr>
          <w:p>
            <w:pPr>
              <w:spacing w:line="300" w:lineRule="exact"/>
              <w:jc w:val="left"/>
              <w:rPr>
                <w:rFonts w:ascii="方正书宋_GBK" w:eastAsia="Times New Roman"/>
              </w:rPr>
            </w:pPr>
            <w:r>
              <w:rPr>
                <w:rFonts w:ascii="方正书宋_GBK" w:eastAsia="Times New Roman"/>
              </w:rPr>
              <w:t>实际发放的补助金金额占计划发放金额的比率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社会服务能力提升率</w:t>
            </w:r>
          </w:p>
        </w:tc>
        <w:tc>
          <w:tcPr>
            <w:tcW w:w="2891" w:type="dxa"/>
            <w:vAlign w:val="center"/>
          </w:tcPr>
          <w:p>
            <w:pPr>
              <w:spacing w:line="300" w:lineRule="exact"/>
              <w:jc w:val="left"/>
              <w:rPr>
                <w:rFonts w:ascii="方正书宋_GBK" w:eastAsia="Times New Roman"/>
              </w:rPr>
            </w:pPr>
            <w:r>
              <w:rPr>
                <w:rFonts w:ascii="方正书宋_GBK" w:eastAsia="Times New Roman"/>
              </w:rPr>
              <w:t>补助所带来的单位服务社会能力提升率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受补助人员满意度</w:t>
            </w:r>
          </w:p>
        </w:tc>
        <w:tc>
          <w:tcPr>
            <w:tcW w:w="2891" w:type="dxa"/>
            <w:vAlign w:val="center"/>
          </w:tcPr>
          <w:p>
            <w:pPr>
              <w:spacing w:line="300" w:lineRule="exact"/>
              <w:jc w:val="left"/>
              <w:rPr>
                <w:rFonts w:ascii="方正书宋_GBK" w:eastAsia="Times New Roman"/>
              </w:rPr>
            </w:pPr>
            <w:r>
              <w:rPr>
                <w:rFonts w:ascii="方正书宋_GBK" w:eastAsia="Times New Roman"/>
              </w:rPr>
              <w:t>受补助人员满意度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5、消防大队专项公用经费绩效目标表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7" w:name="_Toc30342907"/>
      <w:r>
        <w:rPr>
          <w:rFonts w:ascii="方正仿宋_GBK" w:eastAsia="Times New Roman"/>
          <w:b/>
          <w:sz w:val="28"/>
        </w:rPr>
        <w:instrText xml:space="preserve">5、消防大队专项公用经费绩效目标表</w:instrText>
      </w:r>
      <w:bookmarkEnd w:id="7"/>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1、使日常训练、检查、灭火救援条件得到有力保障</w:t>
            </w:r>
          </w:p>
          <w:p>
            <w:pPr>
              <w:spacing w:line="300" w:lineRule="exact"/>
              <w:jc w:val="left"/>
              <w:rPr>
                <w:rFonts w:ascii="方正书宋_GBK" w:eastAsia="Times New Roman"/>
              </w:rPr>
            </w:pPr>
            <w:r>
              <w:rPr>
                <w:rFonts w:ascii="方正书宋_GBK" w:eastAsia="Times New Roman"/>
              </w:rPr>
              <w:t>2、保障日常救援及灭火顺利进行</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重大安保任务完成率(%)</w:t>
            </w:r>
          </w:p>
        </w:tc>
        <w:tc>
          <w:tcPr>
            <w:tcW w:w="2891" w:type="dxa"/>
            <w:vAlign w:val="center"/>
          </w:tcPr>
          <w:p>
            <w:pPr>
              <w:spacing w:line="300" w:lineRule="exact"/>
              <w:jc w:val="left"/>
              <w:rPr>
                <w:rFonts w:ascii="方正书宋_GBK" w:eastAsia="Times New Roman"/>
              </w:rPr>
            </w:pPr>
            <w:r>
              <w:rPr>
                <w:rFonts w:ascii="方正书宋_GBK" w:eastAsia="Times New Roman"/>
              </w:rPr>
              <w:t>元旦、春节等重大节日安保完成率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火灾、事故救援保障次数</w:t>
            </w:r>
          </w:p>
        </w:tc>
        <w:tc>
          <w:tcPr>
            <w:tcW w:w="2891" w:type="dxa"/>
            <w:vAlign w:val="center"/>
          </w:tcPr>
          <w:p>
            <w:pPr>
              <w:spacing w:line="300" w:lineRule="exact"/>
              <w:jc w:val="left"/>
              <w:rPr>
                <w:rFonts w:ascii="方正书宋_GBK" w:eastAsia="Times New Roman"/>
              </w:rPr>
            </w:pPr>
            <w:r>
              <w:rPr>
                <w:rFonts w:ascii="方正书宋_GBK" w:eastAsia="Times New Roman"/>
              </w:rPr>
              <w:t>火灾、事故救援处置数</w:t>
            </w:r>
          </w:p>
        </w:tc>
        <w:tc>
          <w:tcPr>
            <w:tcW w:w="1276" w:type="dxa"/>
            <w:vAlign w:val="center"/>
          </w:tcPr>
          <w:p>
            <w:pPr>
              <w:spacing w:line="300" w:lineRule="exact"/>
              <w:jc w:val="left"/>
              <w:rPr>
                <w:rFonts w:ascii="方正书宋_GBK" w:eastAsia="Times New Roman"/>
              </w:rPr>
            </w:pPr>
            <w:r>
              <w:rPr>
                <w:rFonts w:ascii="方正书宋_GBK" w:eastAsia="Times New Roman"/>
              </w:rPr>
              <w:t>≥300次</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处理事故、灭火事件良好的宣传</w:t>
            </w:r>
          </w:p>
        </w:tc>
        <w:tc>
          <w:tcPr>
            <w:tcW w:w="2891" w:type="dxa"/>
            <w:vAlign w:val="center"/>
          </w:tcPr>
          <w:p>
            <w:pPr>
              <w:spacing w:line="300" w:lineRule="exact"/>
              <w:jc w:val="left"/>
              <w:rPr>
                <w:rFonts w:ascii="方正书宋_GBK" w:eastAsia="Times New Roman"/>
              </w:rPr>
            </w:pPr>
            <w:r>
              <w:rPr>
                <w:rFonts w:ascii="方正书宋_GBK" w:eastAsia="Times New Roman"/>
              </w:rPr>
              <w:t>处理事故、灭火事件良好的宣传所占好的比例</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事故、火灾及时救援</w:t>
            </w:r>
          </w:p>
        </w:tc>
        <w:tc>
          <w:tcPr>
            <w:tcW w:w="2891" w:type="dxa"/>
            <w:vAlign w:val="center"/>
          </w:tcPr>
          <w:p>
            <w:pPr>
              <w:spacing w:line="300" w:lineRule="exact"/>
              <w:jc w:val="left"/>
              <w:rPr>
                <w:rFonts w:ascii="方正书宋_GBK" w:eastAsia="Times New Roman"/>
              </w:rPr>
            </w:pPr>
            <w:r>
              <w:rPr>
                <w:rFonts w:ascii="方正书宋_GBK" w:eastAsia="Times New Roman"/>
              </w:rPr>
              <w:t>及时救援保障率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处理事故、灭火群众满意度（%）</w:t>
            </w:r>
          </w:p>
        </w:tc>
        <w:tc>
          <w:tcPr>
            <w:tcW w:w="2891" w:type="dxa"/>
            <w:vAlign w:val="center"/>
          </w:tcPr>
          <w:p>
            <w:pPr>
              <w:spacing w:line="300" w:lineRule="exact"/>
              <w:jc w:val="left"/>
              <w:rPr>
                <w:rFonts w:ascii="方正书宋_GBK" w:eastAsia="Times New Roman"/>
              </w:rPr>
            </w:pPr>
            <w:r>
              <w:rPr>
                <w:rFonts w:ascii="方正书宋_GBK" w:eastAsia="Times New Roman"/>
              </w:rPr>
              <w:t>通过抽查问卷的方式，调查部分群众对事故处理、灭火救援的满意度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6、消防救援车质保金绩效目标表</w:t>
      </w:r>
      <w:r>
        <w:rPr>
          <w:rFonts w:ascii="方正仿宋_GBK" w:eastAsia="Times New Roman"/>
          <w:b/>
          <w:sz w:val="28"/>
        </w:rPr>
        <w:fldChar w:fldCharType="begin"/>
      </w:r>
      <w:r>
        <w:rPr>
          <w:rFonts w:ascii="方正仿宋_GBK" w:eastAsia="Times New Roman"/>
          <w:b/>
          <w:sz w:val="28"/>
        </w:rPr>
        <w:instrText xml:space="preserve">tc "</w:instrText>
      </w:r>
      <w:bookmarkStart w:id="8" w:name="_Toc30342908"/>
      <w:r>
        <w:rPr>
          <w:rFonts w:ascii="方正仿宋_GBK" w:eastAsia="Times New Roman"/>
          <w:b/>
          <w:sz w:val="28"/>
        </w:rPr>
        <w:instrText xml:space="preserve">6、消防救援车质保金绩效目标表</w:instrText>
      </w:r>
      <w:bookmarkEnd w:id="8"/>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1、为应对我县山路、道路问题，为山区、村庄的灭火救援提供有力保障,使消防救援工作顺利展开，保障人民</w:t>
            </w:r>
            <w:r>
              <w:rPr>
                <w:rFonts w:hint="eastAsia" w:ascii="方正书宋_GBK"/>
                <w:lang w:eastAsia="zh-CN"/>
              </w:rPr>
              <w:t>生命财产</w:t>
            </w:r>
            <w:r>
              <w:rPr>
                <w:rFonts w:ascii="方正书宋_GBK" w:eastAsia="Times New Roman"/>
              </w:rPr>
              <w:t>安全。</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使用合格率</w:t>
            </w:r>
          </w:p>
        </w:tc>
        <w:tc>
          <w:tcPr>
            <w:tcW w:w="2891" w:type="dxa"/>
            <w:vAlign w:val="center"/>
          </w:tcPr>
          <w:p>
            <w:pPr>
              <w:spacing w:line="300" w:lineRule="exact"/>
              <w:jc w:val="left"/>
              <w:rPr>
                <w:rFonts w:ascii="方正书宋_GBK" w:eastAsia="Times New Roman"/>
              </w:rPr>
            </w:pPr>
            <w:r>
              <w:rPr>
                <w:rFonts w:ascii="方正书宋_GBK" w:eastAsia="Times New Roman"/>
              </w:rPr>
              <w:t>车辆随车器材一年后合格率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使用合格率</w:t>
            </w:r>
          </w:p>
        </w:tc>
        <w:tc>
          <w:tcPr>
            <w:tcW w:w="2891" w:type="dxa"/>
            <w:vAlign w:val="center"/>
          </w:tcPr>
          <w:p>
            <w:pPr>
              <w:spacing w:line="300" w:lineRule="exact"/>
              <w:jc w:val="left"/>
              <w:rPr>
                <w:rFonts w:ascii="方正书宋_GBK" w:eastAsia="Times New Roman"/>
              </w:rPr>
            </w:pPr>
            <w:r>
              <w:rPr>
                <w:rFonts w:ascii="方正书宋_GBK" w:eastAsia="Times New Roman"/>
              </w:rPr>
              <w:t>车辆使用一年后合格率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重大救援任务完成率(%)</w:t>
            </w:r>
          </w:p>
        </w:tc>
        <w:tc>
          <w:tcPr>
            <w:tcW w:w="2891" w:type="dxa"/>
            <w:vAlign w:val="center"/>
          </w:tcPr>
          <w:p>
            <w:pPr>
              <w:spacing w:line="300" w:lineRule="exact"/>
              <w:jc w:val="left"/>
              <w:rPr>
                <w:rFonts w:ascii="方正书宋_GBK" w:eastAsia="Times New Roman"/>
              </w:rPr>
            </w:pPr>
            <w:r>
              <w:rPr>
                <w:rFonts w:ascii="方正书宋_GBK" w:eastAsia="Times New Roman"/>
              </w:rPr>
              <w:t>完成的救援任务占任务总数的比率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车辆使用人员满意度</w:t>
            </w:r>
          </w:p>
        </w:tc>
        <w:tc>
          <w:tcPr>
            <w:tcW w:w="2891" w:type="dxa"/>
            <w:vAlign w:val="center"/>
          </w:tcPr>
          <w:p>
            <w:pPr>
              <w:spacing w:line="300" w:lineRule="exact"/>
              <w:jc w:val="left"/>
              <w:rPr>
                <w:rFonts w:ascii="方正书宋_GBK" w:eastAsia="Times New Roman"/>
              </w:rPr>
            </w:pPr>
            <w:r>
              <w:rPr>
                <w:rFonts w:ascii="方正书宋_GBK" w:eastAsia="Times New Roman"/>
              </w:rPr>
              <w:t>救援车辆使用及随车器材使用完成任务满意度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9"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116.13</w:t>
      </w:r>
      <w:r>
        <w:rPr>
          <w:rFonts w:hint="eastAsia" w:ascii="Times New Roman" w:hAnsi="Times New Roman" w:eastAsia="仿宋" w:cs="Times New Roman"/>
          <w:sz w:val="32"/>
          <w:szCs w:val="24"/>
        </w:rPr>
        <w:t>万元。具体内容见下表。</w:t>
      </w:r>
      <w:bookmarkEnd w:id="9"/>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0" w:name="_Toc30327739"/>
      <w:r>
        <w:rPr>
          <w:rFonts w:hint="eastAsia" w:ascii="方正小标宋_GBK" w:eastAsia="方正小标宋_GBK"/>
          <w:sz w:val="32"/>
        </w:rPr>
        <w:instrText xml:space="preserve">部门政府采购预算</w:instrText>
      </w:r>
      <w:bookmarkEnd w:id="10"/>
      <w:r>
        <w:rPr>
          <w:rFonts w:ascii="方正小标宋_GBK" w:eastAsia="方正小标宋_GBK"/>
          <w:sz w:val="32"/>
        </w:rPr>
        <w:instrText xml:space="preserve">" \f A \l 00001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313</w:t>
            </w:r>
            <w:r>
              <w:rPr>
                <w:rFonts w:hint="eastAsia" w:ascii="方正小标宋_GBK" w:eastAsia="方正小标宋_GBK"/>
                <w:sz w:val="24"/>
              </w:rPr>
              <w:t>曲阳县公安消防大队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sz w:val="24"/>
              </w:rPr>
            </w:pPr>
            <w:r>
              <w:rPr>
                <w:rFonts w:ascii="方正书宋_GBK" w:eastAsia="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Times New Roman"/>
                <w:b/>
              </w:rPr>
            </w:pPr>
            <w:r>
              <w:rPr>
                <w:rFonts w:ascii="方正书宋_GBK" w:eastAsia="Times New Roman"/>
                <w:b/>
              </w:rPr>
              <w:t>政府采购项目来源</w:t>
            </w:r>
          </w:p>
        </w:tc>
        <w:tc>
          <w:tcPr>
            <w:tcW w:w="1531" w:type="dxa"/>
            <w:vMerge w:val="restart"/>
            <w:vAlign w:val="center"/>
          </w:tcPr>
          <w:p>
            <w:pPr>
              <w:spacing w:line="300" w:lineRule="exact"/>
              <w:jc w:val="center"/>
              <w:rPr>
                <w:rFonts w:ascii="方正书宋_GBK" w:eastAsia="Times New Roman"/>
                <w:b/>
              </w:rPr>
            </w:pPr>
            <w:r>
              <w:rPr>
                <w:rFonts w:ascii="方正书宋_GBK" w:eastAsia="Times New Roman"/>
                <w:b/>
              </w:rPr>
              <w:t>采购物品名称</w:t>
            </w:r>
          </w:p>
        </w:tc>
        <w:tc>
          <w:tcPr>
            <w:tcW w:w="1531" w:type="dxa"/>
            <w:vMerge w:val="restart"/>
            <w:vAlign w:val="center"/>
          </w:tcPr>
          <w:p>
            <w:pPr>
              <w:spacing w:line="300" w:lineRule="exact"/>
              <w:jc w:val="center"/>
              <w:rPr>
                <w:rFonts w:ascii="方正书宋_GBK" w:eastAsia="Times New Roman"/>
                <w:b/>
              </w:rPr>
            </w:pPr>
            <w:r>
              <w:rPr>
                <w:rFonts w:ascii="方正书宋_GBK" w:eastAsia="Times New Roman"/>
                <w:b/>
              </w:rPr>
              <w:t>政府采购目录序号</w:t>
            </w:r>
          </w:p>
        </w:tc>
        <w:tc>
          <w:tcPr>
            <w:tcW w:w="709" w:type="dxa"/>
            <w:vMerge w:val="restart"/>
            <w:vAlign w:val="center"/>
          </w:tcPr>
          <w:p>
            <w:pPr>
              <w:spacing w:line="300" w:lineRule="exact"/>
              <w:jc w:val="center"/>
              <w:rPr>
                <w:rFonts w:ascii="方正书宋_GBK" w:eastAsia="Times New Roman"/>
                <w:b/>
              </w:rPr>
            </w:pPr>
            <w:r>
              <w:rPr>
                <w:rFonts w:ascii="方正书宋_GBK" w:eastAsia="Times New Roman"/>
                <w:b/>
              </w:rPr>
              <w:t>计量  单位</w:t>
            </w:r>
          </w:p>
        </w:tc>
        <w:tc>
          <w:tcPr>
            <w:tcW w:w="907" w:type="dxa"/>
            <w:vMerge w:val="restart"/>
            <w:vAlign w:val="center"/>
          </w:tcPr>
          <w:p>
            <w:pPr>
              <w:spacing w:line="300" w:lineRule="exact"/>
              <w:jc w:val="center"/>
              <w:rPr>
                <w:rFonts w:ascii="方正书宋_GBK" w:eastAsia="Times New Roman"/>
                <w:b/>
              </w:rPr>
            </w:pPr>
            <w:r>
              <w:rPr>
                <w:rFonts w:ascii="方正书宋_GBK" w:eastAsia="Times New Roman"/>
                <w:b/>
              </w:rPr>
              <w:t>数量</w:t>
            </w:r>
          </w:p>
        </w:tc>
        <w:tc>
          <w:tcPr>
            <w:tcW w:w="907" w:type="dxa"/>
            <w:vMerge w:val="restart"/>
            <w:vAlign w:val="center"/>
          </w:tcPr>
          <w:p>
            <w:pPr>
              <w:spacing w:line="300" w:lineRule="exact"/>
              <w:jc w:val="center"/>
              <w:rPr>
                <w:rFonts w:ascii="方正书宋_GBK" w:eastAsia="Times New Roman"/>
                <w:b/>
              </w:rPr>
            </w:pPr>
            <w:r>
              <w:rPr>
                <w:rFonts w:ascii="方正书宋_GBK" w:eastAsia="Times New Roman"/>
                <w:b/>
              </w:rPr>
              <w:t>单价</w:t>
            </w:r>
          </w:p>
        </w:tc>
        <w:tc>
          <w:tcPr>
            <w:tcW w:w="6804" w:type="dxa"/>
            <w:gridSpan w:val="6"/>
            <w:vAlign w:val="center"/>
          </w:tcPr>
          <w:p>
            <w:pPr>
              <w:spacing w:line="300" w:lineRule="exact"/>
              <w:jc w:val="center"/>
              <w:rPr>
                <w:rFonts w:ascii="方正书宋_GBK" w:eastAsia="Times New Roman"/>
                <w:b/>
              </w:rPr>
            </w:pPr>
            <w:r>
              <w:rPr>
                <w:rFonts w:ascii="方正书宋_GBK" w:eastAsia="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Times New Roman"/>
                <w:b/>
              </w:rPr>
            </w:pPr>
            <w:r>
              <w:rPr>
                <w:rFonts w:ascii="方正书宋_GBK" w:eastAsia="Times New Roman"/>
                <w:b/>
              </w:rPr>
              <w:t>项目名称</w:t>
            </w:r>
          </w:p>
        </w:tc>
        <w:tc>
          <w:tcPr>
            <w:tcW w:w="1134" w:type="dxa"/>
            <w:vAlign w:val="center"/>
          </w:tcPr>
          <w:p>
            <w:pPr>
              <w:spacing w:line="300" w:lineRule="exact"/>
              <w:jc w:val="center"/>
              <w:rPr>
                <w:rFonts w:ascii="方正书宋_GBK" w:eastAsia="Times New Roman"/>
                <w:b/>
              </w:rPr>
            </w:pPr>
            <w:r>
              <w:rPr>
                <w:rFonts w:ascii="方正书宋_GBK" w:eastAsia="Times New Roman"/>
                <w:b/>
              </w:rPr>
              <w:t>预算资金</w:t>
            </w:r>
          </w:p>
        </w:tc>
        <w:tc>
          <w:tcPr>
            <w:tcW w:w="1531" w:type="dxa"/>
            <w:vMerge w:val="continue"/>
            <w:vAlign w:val="center"/>
          </w:tcPr>
          <w:p>
            <w:pPr>
              <w:spacing w:line="300" w:lineRule="exact"/>
              <w:jc w:val="left"/>
              <w:outlineLvl w:val="0"/>
              <w:rPr>
                <w:rFonts w:eastAsia="Times New Roman"/>
                <w:sz w:val="28"/>
              </w:rPr>
            </w:pPr>
          </w:p>
        </w:tc>
        <w:tc>
          <w:tcPr>
            <w:tcW w:w="1531" w:type="dxa"/>
            <w:vMerge w:val="continue"/>
            <w:vAlign w:val="center"/>
          </w:tcPr>
          <w:p>
            <w:pPr>
              <w:spacing w:line="300" w:lineRule="exact"/>
              <w:jc w:val="left"/>
              <w:outlineLvl w:val="0"/>
              <w:rPr>
                <w:rFonts w:eastAsia="Times New Roman"/>
                <w:sz w:val="28"/>
              </w:rPr>
            </w:pPr>
          </w:p>
        </w:tc>
        <w:tc>
          <w:tcPr>
            <w:tcW w:w="709" w:type="dxa"/>
            <w:vMerge w:val="continue"/>
            <w:vAlign w:val="center"/>
          </w:tcPr>
          <w:p>
            <w:pPr>
              <w:spacing w:line="300" w:lineRule="exact"/>
              <w:jc w:val="left"/>
              <w:outlineLvl w:val="0"/>
              <w:rPr>
                <w:rFonts w:eastAsia="Times New Roman"/>
                <w:sz w:val="28"/>
              </w:rPr>
            </w:pPr>
          </w:p>
        </w:tc>
        <w:tc>
          <w:tcPr>
            <w:tcW w:w="907" w:type="dxa"/>
            <w:vMerge w:val="continue"/>
            <w:vAlign w:val="center"/>
          </w:tcPr>
          <w:p>
            <w:pPr>
              <w:spacing w:line="300" w:lineRule="exact"/>
              <w:jc w:val="left"/>
              <w:outlineLvl w:val="0"/>
              <w:rPr>
                <w:rFonts w:eastAsia="Times New Roman"/>
                <w:sz w:val="28"/>
              </w:rPr>
            </w:pPr>
          </w:p>
        </w:tc>
        <w:tc>
          <w:tcPr>
            <w:tcW w:w="907" w:type="dxa"/>
            <w:vMerge w:val="continue"/>
            <w:vAlign w:val="center"/>
          </w:tcPr>
          <w:p>
            <w:pPr>
              <w:spacing w:line="300" w:lineRule="exact"/>
              <w:jc w:val="left"/>
              <w:outlineLvl w:val="0"/>
              <w:rPr>
                <w:rFonts w:eastAsia="Times New Roman"/>
                <w:sz w:val="28"/>
              </w:rPr>
            </w:pPr>
          </w:p>
        </w:tc>
        <w:tc>
          <w:tcPr>
            <w:tcW w:w="1134" w:type="dxa"/>
            <w:vAlign w:val="center"/>
          </w:tcPr>
          <w:p>
            <w:pPr>
              <w:spacing w:line="300" w:lineRule="exact"/>
              <w:jc w:val="center"/>
              <w:rPr>
                <w:rFonts w:ascii="方正书宋_GBK" w:eastAsia="Times New Roman"/>
                <w:b/>
              </w:rPr>
            </w:pPr>
            <w:r>
              <w:rPr>
                <w:rFonts w:ascii="方正书宋_GBK" w:eastAsia="Times New Roman"/>
                <w:b/>
              </w:rPr>
              <w:t>合计</w:t>
            </w:r>
          </w:p>
        </w:tc>
        <w:tc>
          <w:tcPr>
            <w:tcW w:w="1134" w:type="dxa"/>
            <w:vAlign w:val="center"/>
          </w:tcPr>
          <w:p>
            <w:pPr>
              <w:spacing w:line="300" w:lineRule="exact"/>
              <w:jc w:val="center"/>
              <w:rPr>
                <w:rFonts w:ascii="方正书宋_GBK" w:eastAsia="Times New Roman"/>
                <w:b/>
              </w:rPr>
            </w:pPr>
            <w:r>
              <w:rPr>
                <w:rFonts w:ascii="方正书宋_GBK" w:eastAsia="Times New Roman"/>
                <w:b/>
              </w:rPr>
              <w:t>一般公共预算拨款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基金预算拨款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国有资本经营预算拨款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财政专户核拨</w:t>
            </w:r>
          </w:p>
        </w:tc>
        <w:tc>
          <w:tcPr>
            <w:tcW w:w="1134" w:type="dxa"/>
            <w:vAlign w:val="center"/>
          </w:tcPr>
          <w:p>
            <w:pPr>
              <w:spacing w:line="300" w:lineRule="exact"/>
              <w:jc w:val="center"/>
              <w:rPr>
                <w:rFonts w:ascii="方正书宋_GBK" w:eastAsia="Times New Roman"/>
                <w:b/>
              </w:rPr>
            </w:pPr>
            <w:r>
              <w:rPr>
                <w:rFonts w:ascii="方正书宋_GBK" w:eastAsia="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b/>
              </w:rPr>
            </w:pPr>
            <w:r>
              <w:rPr>
                <w:rFonts w:ascii="方正书宋_GBK" w:eastAsia="Times New Roman"/>
                <w:b/>
              </w:rPr>
              <w:t>曲阳县公安消防大队小计</w:t>
            </w:r>
          </w:p>
        </w:tc>
        <w:tc>
          <w:tcPr>
            <w:tcW w:w="1134" w:type="dxa"/>
            <w:vAlign w:val="center"/>
          </w:tcPr>
          <w:p>
            <w:pPr>
              <w:spacing w:line="300" w:lineRule="exact"/>
              <w:jc w:val="right"/>
              <w:rPr>
                <w:rFonts w:ascii="方正书宋_GBK" w:eastAsia="Times New Roman"/>
                <w:b/>
              </w:rPr>
            </w:pPr>
          </w:p>
        </w:tc>
        <w:tc>
          <w:tcPr>
            <w:tcW w:w="1531" w:type="dxa"/>
            <w:vAlign w:val="center"/>
          </w:tcPr>
          <w:p>
            <w:pPr>
              <w:spacing w:line="300" w:lineRule="exact"/>
              <w:jc w:val="left"/>
              <w:rPr>
                <w:rFonts w:ascii="方正书宋_GBK" w:eastAsia="Times New Roman"/>
                <w:b/>
              </w:rPr>
            </w:pPr>
          </w:p>
        </w:tc>
        <w:tc>
          <w:tcPr>
            <w:tcW w:w="1531" w:type="dxa"/>
            <w:vAlign w:val="center"/>
          </w:tcPr>
          <w:p>
            <w:pPr>
              <w:spacing w:line="300" w:lineRule="exact"/>
              <w:jc w:val="left"/>
              <w:rPr>
                <w:rFonts w:ascii="方正书宋_GBK" w:eastAsia="Times New Roman"/>
                <w:b/>
              </w:rPr>
            </w:pPr>
          </w:p>
        </w:tc>
        <w:tc>
          <w:tcPr>
            <w:tcW w:w="709" w:type="dxa"/>
            <w:vAlign w:val="center"/>
          </w:tcPr>
          <w:p>
            <w:pPr>
              <w:spacing w:line="300" w:lineRule="exact"/>
              <w:jc w:val="center"/>
              <w:rPr>
                <w:rFonts w:ascii="方正书宋_GBK" w:eastAsia="Times New Roman"/>
                <w:b/>
              </w:rPr>
            </w:pPr>
          </w:p>
        </w:tc>
        <w:tc>
          <w:tcPr>
            <w:tcW w:w="907" w:type="dxa"/>
            <w:vAlign w:val="center"/>
          </w:tcPr>
          <w:p>
            <w:pPr>
              <w:spacing w:line="300" w:lineRule="exact"/>
              <w:jc w:val="right"/>
              <w:rPr>
                <w:rFonts w:ascii="方正书宋_GBK" w:eastAsia="Times New Roman"/>
                <w:b/>
              </w:rPr>
            </w:pPr>
          </w:p>
        </w:tc>
        <w:tc>
          <w:tcPr>
            <w:tcW w:w="907"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r>
              <w:rPr>
                <w:rFonts w:ascii="方正书宋_GBK" w:eastAsia="Times New Roman"/>
                <w:b/>
              </w:rPr>
              <w:t>116.13</w:t>
            </w:r>
          </w:p>
        </w:tc>
        <w:tc>
          <w:tcPr>
            <w:tcW w:w="1134" w:type="dxa"/>
            <w:vAlign w:val="center"/>
          </w:tcPr>
          <w:p>
            <w:pPr>
              <w:spacing w:line="300" w:lineRule="exact"/>
              <w:jc w:val="right"/>
              <w:rPr>
                <w:rFonts w:ascii="方正书宋_GBK" w:eastAsia="Times New Roman"/>
                <w:b/>
              </w:rPr>
            </w:pPr>
            <w:r>
              <w:rPr>
                <w:rFonts w:ascii="方正书宋_GBK" w:eastAsia="Times New Roman"/>
                <w:b/>
              </w:rPr>
              <w:t>116.13</w:t>
            </w: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邮政服务</w:t>
            </w:r>
          </w:p>
        </w:tc>
        <w:tc>
          <w:tcPr>
            <w:tcW w:w="1531" w:type="dxa"/>
            <w:vAlign w:val="center"/>
          </w:tcPr>
          <w:p>
            <w:pPr>
              <w:spacing w:line="300" w:lineRule="exact"/>
              <w:jc w:val="left"/>
              <w:rPr>
                <w:rFonts w:ascii="方正书宋_GBK" w:eastAsia="Times New Roman"/>
              </w:rPr>
            </w:pPr>
            <w:r>
              <w:rPr>
                <w:rFonts w:ascii="方正书宋_GBK" w:eastAsia="Times New Roman"/>
              </w:rPr>
              <w:t>C081901</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物业管理服务</w:t>
            </w:r>
          </w:p>
        </w:tc>
        <w:tc>
          <w:tcPr>
            <w:tcW w:w="1531" w:type="dxa"/>
            <w:vAlign w:val="center"/>
          </w:tcPr>
          <w:p>
            <w:pPr>
              <w:spacing w:line="300" w:lineRule="exact"/>
              <w:jc w:val="left"/>
              <w:rPr>
                <w:rFonts w:ascii="方正书宋_GBK" w:eastAsia="Times New Roman"/>
              </w:rPr>
            </w:pPr>
            <w:r>
              <w:rPr>
                <w:rFonts w:ascii="方正书宋_GBK" w:eastAsia="Times New Roman"/>
              </w:rPr>
              <w:t>C1204</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3.00</w:t>
            </w:r>
          </w:p>
        </w:tc>
        <w:tc>
          <w:tcPr>
            <w:tcW w:w="1134" w:type="dxa"/>
            <w:vAlign w:val="center"/>
          </w:tcPr>
          <w:p>
            <w:pPr>
              <w:spacing w:line="300" w:lineRule="exact"/>
              <w:jc w:val="right"/>
              <w:rPr>
                <w:rFonts w:ascii="方正书宋_GBK" w:eastAsia="Times New Roman"/>
              </w:rPr>
            </w:pPr>
            <w:r>
              <w:rPr>
                <w:rFonts w:ascii="方正书宋_GBK" w:eastAsia="Times New Roman"/>
              </w:rPr>
              <w:t>3.00</w:t>
            </w:r>
          </w:p>
        </w:tc>
        <w:tc>
          <w:tcPr>
            <w:tcW w:w="1134" w:type="dxa"/>
            <w:vAlign w:val="center"/>
          </w:tcPr>
          <w:p>
            <w:pPr>
              <w:spacing w:line="300" w:lineRule="exact"/>
              <w:jc w:val="right"/>
              <w:rPr>
                <w:rFonts w:ascii="方正书宋_GBK" w:eastAsia="Times New Roman"/>
              </w:rPr>
            </w:pPr>
            <w:r>
              <w:rPr>
                <w:rFonts w:ascii="方正书宋_GBK" w:eastAsia="Times New Roman"/>
              </w:rPr>
              <w:t>3.00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其他维修和保养服务</w:t>
            </w:r>
          </w:p>
        </w:tc>
        <w:tc>
          <w:tcPr>
            <w:tcW w:w="1531" w:type="dxa"/>
            <w:vAlign w:val="center"/>
          </w:tcPr>
          <w:p>
            <w:pPr>
              <w:spacing w:line="300" w:lineRule="exact"/>
              <w:jc w:val="left"/>
              <w:rPr>
                <w:rFonts w:ascii="方正书宋_GBK" w:eastAsia="Times New Roman"/>
              </w:rPr>
            </w:pPr>
            <w:r>
              <w:rPr>
                <w:rFonts w:ascii="方正书宋_GBK" w:eastAsia="Times New Roman"/>
              </w:rPr>
              <w:t>C0599</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车辆加油服务</w:t>
            </w:r>
          </w:p>
        </w:tc>
        <w:tc>
          <w:tcPr>
            <w:tcW w:w="1531" w:type="dxa"/>
            <w:vAlign w:val="center"/>
          </w:tcPr>
          <w:p>
            <w:pPr>
              <w:spacing w:line="300" w:lineRule="exact"/>
              <w:jc w:val="left"/>
              <w:rPr>
                <w:rFonts w:ascii="方正书宋_GBK" w:eastAsia="Times New Roman"/>
              </w:rPr>
            </w:pPr>
            <w:r>
              <w:rPr>
                <w:rFonts w:ascii="方正书宋_GBK" w:eastAsia="Times New Roman"/>
              </w:rPr>
              <w:t>C050302</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25.00</w:t>
            </w:r>
          </w:p>
        </w:tc>
        <w:tc>
          <w:tcPr>
            <w:tcW w:w="1134" w:type="dxa"/>
            <w:vAlign w:val="center"/>
          </w:tcPr>
          <w:p>
            <w:pPr>
              <w:spacing w:line="300" w:lineRule="exact"/>
              <w:jc w:val="right"/>
              <w:rPr>
                <w:rFonts w:ascii="方正书宋_GBK" w:eastAsia="Times New Roman"/>
              </w:rPr>
            </w:pPr>
            <w:r>
              <w:rPr>
                <w:rFonts w:ascii="方正书宋_GBK" w:eastAsia="Times New Roman"/>
              </w:rPr>
              <w:t>25.00</w:t>
            </w:r>
          </w:p>
        </w:tc>
        <w:tc>
          <w:tcPr>
            <w:tcW w:w="1134" w:type="dxa"/>
            <w:vAlign w:val="center"/>
          </w:tcPr>
          <w:p>
            <w:pPr>
              <w:spacing w:line="300" w:lineRule="exact"/>
              <w:jc w:val="right"/>
              <w:rPr>
                <w:rFonts w:ascii="方正书宋_GBK" w:eastAsia="Times New Roman"/>
              </w:rPr>
            </w:pPr>
            <w:r>
              <w:rPr>
                <w:rFonts w:ascii="方正书宋_GBK" w:eastAsia="Times New Roman"/>
              </w:rPr>
              <w:t>25.00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其他不另分类的物品</w:t>
            </w:r>
          </w:p>
        </w:tc>
        <w:tc>
          <w:tcPr>
            <w:tcW w:w="1531" w:type="dxa"/>
            <w:vAlign w:val="center"/>
          </w:tcPr>
          <w:p>
            <w:pPr>
              <w:spacing w:line="300" w:lineRule="exact"/>
              <w:jc w:val="left"/>
              <w:rPr>
                <w:rFonts w:ascii="方正书宋_GBK" w:eastAsia="Times New Roman"/>
              </w:rPr>
            </w:pPr>
            <w:r>
              <w:rPr>
                <w:rFonts w:ascii="方正书宋_GBK" w:eastAsia="Times New Roman"/>
              </w:rPr>
              <w:t>A9999</w:t>
            </w:r>
          </w:p>
        </w:tc>
        <w:tc>
          <w:tcPr>
            <w:tcW w:w="709" w:type="dxa"/>
            <w:vAlign w:val="center"/>
          </w:tcPr>
          <w:p>
            <w:pPr>
              <w:spacing w:line="300" w:lineRule="exact"/>
              <w:jc w:val="center"/>
              <w:rPr>
                <w:rFonts w:ascii="方正书宋_GBK" w:eastAsia="Times New Roman"/>
              </w:rPr>
            </w:pPr>
            <w:r>
              <w:rPr>
                <w:rFonts w:ascii="方正书宋_GBK" w:eastAsia="Times New Roman"/>
              </w:rPr>
              <w:t>批</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24.00</w:t>
            </w:r>
          </w:p>
        </w:tc>
        <w:tc>
          <w:tcPr>
            <w:tcW w:w="1134" w:type="dxa"/>
            <w:vAlign w:val="center"/>
          </w:tcPr>
          <w:p>
            <w:pPr>
              <w:spacing w:line="300" w:lineRule="exact"/>
              <w:jc w:val="right"/>
              <w:rPr>
                <w:rFonts w:ascii="方正书宋_GBK" w:eastAsia="Times New Roman"/>
              </w:rPr>
            </w:pPr>
            <w:r>
              <w:rPr>
                <w:rFonts w:ascii="方正书宋_GBK" w:eastAsia="Times New Roman"/>
              </w:rPr>
              <w:t>24.00</w:t>
            </w:r>
          </w:p>
        </w:tc>
        <w:tc>
          <w:tcPr>
            <w:tcW w:w="1134" w:type="dxa"/>
            <w:vAlign w:val="center"/>
          </w:tcPr>
          <w:p>
            <w:pPr>
              <w:spacing w:line="300" w:lineRule="exact"/>
              <w:jc w:val="right"/>
              <w:rPr>
                <w:rFonts w:ascii="方正书宋_GBK" w:eastAsia="Times New Roman"/>
              </w:rPr>
            </w:pPr>
            <w:r>
              <w:rPr>
                <w:rFonts w:ascii="方正书宋_GBK" w:eastAsia="Times New Roman"/>
              </w:rPr>
              <w:t>24.00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31" w:type="dxa"/>
            <w:vAlign w:val="center"/>
          </w:tcPr>
          <w:p>
            <w:pPr>
              <w:spacing w:line="300" w:lineRule="exact"/>
              <w:jc w:val="left"/>
              <w:rPr>
                <w:rFonts w:ascii="方正书宋_GBK" w:eastAsia="Times New Roman"/>
              </w:rPr>
            </w:pPr>
            <w:r>
              <w:rPr>
                <w:rFonts w:ascii="方正书宋_GBK" w:eastAsia="Times New Roman"/>
              </w:rPr>
              <w:t>A0999</w:t>
            </w:r>
          </w:p>
        </w:tc>
        <w:tc>
          <w:tcPr>
            <w:tcW w:w="709" w:type="dxa"/>
            <w:vAlign w:val="center"/>
          </w:tcPr>
          <w:p>
            <w:pPr>
              <w:spacing w:line="300" w:lineRule="exact"/>
              <w:jc w:val="center"/>
              <w:rPr>
                <w:rFonts w:ascii="方正书宋_GBK" w:eastAsia="Times New Roman"/>
              </w:rPr>
            </w:pPr>
            <w:r>
              <w:rPr>
                <w:rFonts w:ascii="方正书宋_GBK" w:eastAsia="Times New Roman"/>
              </w:rPr>
              <w:t>批</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r>
              <w:rPr>
                <w:rFonts w:ascii="方正书宋_GBK" w:eastAsia="Times New Roman"/>
              </w:rPr>
              <w:t>15.00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消防大队专项公用经费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152.00</w:t>
            </w:r>
          </w:p>
        </w:tc>
        <w:tc>
          <w:tcPr>
            <w:tcW w:w="1531" w:type="dxa"/>
            <w:vAlign w:val="center"/>
          </w:tcPr>
          <w:p>
            <w:pPr>
              <w:spacing w:line="300" w:lineRule="exact"/>
              <w:jc w:val="left"/>
              <w:rPr>
                <w:rFonts w:ascii="方正书宋_GBK" w:eastAsia="Times New Roman"/>
              </w:rPr>
            </w:pPr>
            <w:r>
              <w:rPr>
                <w:rFonts w:ascii="方正书宋_GBK" w:eastAsia="Times New Roman"/>
              </w:rPr>
              <w:t>其他印刷品</w:t>
            </w:r>
          </w:p>
        </w:tc>
        <w:tc>
          <w:tcPr>
            <w:tcW w:w="1531" w:type="dxa"/>
            <w:vAlign w:val="center"/>
          </w:tcPr>
          <w:p>
            <w:pPr>
              <w:spacing w:line="300" w:lineRule="exact"/>
              <w:jc w:val="left"/>
              <w:rPr>
                <w:rFonts w:ascii="方正书宋_GBK" w:eastAsia="Times New Roman"/>
              </w:rPr>
            </w:pPr>
            <w:r>
              <w:rPr>
                <w:rFonts w:ascii="方正书宋_GBK" w:eastAsia="Times New Roman"/>
              </w:rPr>
              <w:t>A080299</w:t>
            </w:r>
          </w:p>
        </w:tc>
        <w:tc>
          <w:tcPr>
            <w:tcW w:w="709" w:type="dxa"/>
            <w:vAlign w:val="center"/>
          </w:tcPr>
          <w:p>
            <w:pPr>
              <w:spacing w:line="300" w:lineRule="exact"/>
              <w:jc w:val="center"/>
              <w:rPr>
                <w:rFonts w:ascii="方正书宋_GBK" w:eastAsia="Times New Roman"/>
              </w:rPr>
            </w:pPr>
            <w:r>
              <w:rPr>
                <w:rFonts w:ascii="方正书宋_GBK" w:eastAsia="Times New Roman"/>
              </w:rPr>
              <w:t>批</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9.80</w:t>
            </w:r>
          </w:p>
        </w:tc>
        <w:tc>
          <w:tcPr>
            <w:tcW w:w="1134" w:type="dxa"/>
            <w:vAlign w:val="center"/>
          </w:tcPr>
          <w:p>
            <w:pPr>
              <w:spacing w:line="300" w:lineRule="exact"/>
              <w:jc w:val="right"/>
              <w:rPr>
                <w:rFonts w:ascii="方正书宋_GBK" w:eastAsia="Times New Roman"/>
              </w:rPr>
            </w:pPr>
            <w:r>
              <w:rPr>
                <w:rFonts w:ascii="方正书宋_GBK" w:eastAsia="Times New Roman"/>
              </w:rPr>
              <w:t>9.80</w:t>
            </w:r>
          </w:p>
        </w:tc>
        <w:tc>
          <w:tcPr>
            <w:tcW w:w="1134" w:type="dxa"/>
            <w:vAlign w:val="center"/>
          </w:tcPr>
          <w:p>
            <w:pPr>
              <w:spacing w:line="300" w:lineRule="exact"/>
              <w:jc w:val="right"/>
              <w:rPr>
                <w:rFonts w:ascii="方正书宋_GBK" w:eastAsia="Times New Roman"/>
              </w:rPr>
            </w:pPr>
            <w:r>
              <w:rPr>
                <w:rFonts w:ascii="方正书宋_GBK" w:eastAsia="Times New Roman"/>
              </w:rPr>
              <w:t>9.80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灵山消防站专项公用经费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32.00</w:t>
            </w:r>
          </w:p>
        </w:tc>
        <w:tc>
          <w:tcPr>
            <w:tcW w:w="1531" w:type="dxa"/>
            <w:vAlign w:val="center"/>
          </w:tcPr>
          <w:p>
            <w:pPr>
              <w:spacing w:line="300" w:lineRule="exact"/>
              <w:jc w:val="left"/>
              <w:rPr>
                <w:rFonts w:ascii="方正书宋_GBK" w:eastAsia="Times New Roman"/>
              </w:rPr>
            </w:pPr>
            <w:r>
              <w:rPr>
                <w:rFonts w:ascii="方正书宋_GBK" w:eastAsia="Times New Roman"/>
              </w:rPr>
              <w:t>邮政服务</w:t>
            </w:r>
          </w:p>
        </w:tc>
        <w:tc>
          <w:tcPr>
            <w:tcW w:w="1531" w:type="dxa"/>
            <w:vAlign w:val="center"/>
          </w:tcPr>
          <w:p>
            <w:pPr>
              <w:spacing w:line="300" w:lineRule="exact"/>
              <w:jc w:val="left"/>
              <w:rPr>
                <w:rFonts w:ascii="方正书宋_GBK" w:eastAsia="Times New Roman"/>
              </w:rPr>
            </w:pPr>
            <w:r>
              <w:rPr>
                <w:rFonts w:ascii="方正书宋_GBK" w:eastAsia="Times New Roman"/>
              </w:rPr>
              <w:t>C081901</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0.12</w:t>
            </w:r>
          </w:p>
        </w:tc>
        <w:tc>
          <w:tcPr>
            <w:tcW w:w="1134" w:type="dxa"/>
            <w:vAlign w:val="center"/>
          </w:tcPr>
          <w:p>
            <w:pPr>
              <w:spacing w:line="300" w:lineRule="exact"/>
              <w:jc w:val="right"/>
              <w:rPr>
                <w:rFonts w:ascii="方正书宋_GBK" w:eastAsia="Times New Roman"/>
              </w:rPr>
            </w:pPr>
            <w:r>
              <w:rPr>
                <w:rFonts w:ascii="方正书宋_GBK" w:eastAsia="Times New Roman"/>
              </w:rPr>
              <w:t>0.12</w:t>
            </w:r>
          </w:p>
        </w:tc>
        <w:tc>
          <w:tcPr>
            <w:tcW w:w="1134" w:type="dxa"/>
            <w:vAlign w:val="center"/>
          </w:tcPr>
          <w:p>
            <w:pPr>
              <w:spacing w:line="300" w:lineRule="exact"/>
              <w:jc w:val="right"/>
              <w:rPr>
                <w:rFonts w:ascii="方正书宋_GBK" w:eastAsia="Times New Roman"/>
              </w:rPr>
            </w:pPr>
            <w:r>
              <w:rPr>
                <w:rFonts w:ascii="方正书宋_GBK" w:eastAsia="Times New Roman"/>
              </w:rPr>
              <w:t>0.12</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灵山消防站专项公用经费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32.00</w:t>
            </w:r>
          </w:p>
        </w:tc>
        <w:tc>
          <w:tcPr>
            <w:tcW w:w="1531" w:type="dxa"/>
            <w:vAlign w:val="center"/>
          </w:tcPr>
          <w:p>
            <w:pPr>
              <w:spacing w:line="300" w:lineRule="exact"/>
              <w:jc w:val="left"/>
              <w:rPr>
                <w:rFonts w:ascii="方正书宋_GBK" w:eastAsia="Times New Roman"/>
              </w:rPr>
            </w:pPr>
            <w:r>
              <w:rPr>
                <w:rFonts w:ascii="方正书宋_GBK" w:eastAsia="Times New Roman"/>
              </w:rPr>
              <w:t>其他维修和保养服务</w:t>
            </w:r>
          </w:p>
        </w:tc>
        <w:tc>
          <w:tcPr>
            <w:tcW w:w="1531" w:type="dxa"/>
            <w:vAlign w:val="center"/>
          </w:tcPr>
          <w:p>
            <w:pPr>
              <w:spacing w:line="300" w:lineRule="exact"/>
              <w:jc w:val="left"/>
              <w:rPr>
                <w:rFonts w:ascii="方正书宋_GBK" w:eastAsia="Times New Roman"/>
              </w:rPr>
            </w:pPr>
            <w:r>
              <w:rPr>
                <w:rFonts w:ascii="方正书宋_GBK" w:eastAsia="Times New Roman"/>
              </w:rPr>
              <w:t>C0599</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4.00</w:t>
            </w:r>
          </w:p>
        </w:tc>
        <w:tc>
          <w:tcPr>
            <w:tcW w:w="1134" w:type="dxa"/>
            <w:vAlign w:val="center"/>
          </w:tcPr>
          <w:p>
            <w:pPr>
              <w:spacing w:line="300" w:lineRule="exact"/>
              <w:jc w:val="right"/>
              <w:rPr>
                <w:rFonts w:ascii="方正书宋_GBK" w:eastAsia="Times New Roman"/>
              </w:rPr>
            </w:pPr>
            <w:r>
              <w:rPr>
                <w:rFonts w:ascii="方正书宋_GBK" w:eastAsia="Times New Roman"/>
              </w:rPr>
              <w:t>4.00</w:t>
            </w:r>
          </w:p>
        </w:tc>
        <w:tc>
          <w:tcPr>
            <w:tcW w:w="1134" w:type="dxa"/>
            <w:vAlign w:val="center"/>
          </w:tcPr>
          <w:p>
            <w:pPr>
              <w:spacing w:line="300" w:lineRule="exact"/>
              <w:jc w:val="right"/>
              <w:rPr>
                <w:rFonts w:ascii="方正书宋_GBK" w:eastAsia="Times New Roman"/>
              </w:rPr>
            </w:pPr>
            <w:r>
              <w:rPr>
                <w:rFonts w:ascii="方正书宋_GBK" w:eastAsia="Times New Roman"/>
              </w:rPr>
              <w:t>4.00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灵山消防站专项公用经费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32.00</w:t>
            </w:r>
          </w:p>
        </w:tc>
        <w:tc>
          <w:tcPr>
            <w:tcW w:w="1531" w:type="dxa"/>
            <w:vAlign w:val="center"/>
          </w:tcPr>
          <w:p>
            <w:pPr>
              <w:spacing w:line="300" w:lineRule="exact"/>
              <w:jc w:val="left"/>
              <w:rPr>
                <w:rFonts w:ascii="方正书宋_GBK" w:eastAsia="Times New Roman"/>
              </w:rPr>
            </w:pPr>
            <w:r>
              <w:rPr>
                <w:rFonts w:ascii="方正书宋_GBK" w:eastAsia="Times New Roman"/>
              </w:rPr>
              <w:t>车辆加油服务</w:t>
            </w:r>
          </w:p>
        </w:tc>
        <w:tc>
          <w:tcPr>
            <w:tcW w:w="1531" w:type="dxa"/>
            <w:vAlign w:val="center"/>
          </w:tcPr>
          <w:p>
            <w:pPr>
              <w:spacing w:line="300" w:lineRule="exact"/>
              <w:jc w:val="left"/>
              <w:rPr>
                <w:rFonts w:ascii="方正书宋_GBK" w:eastAsia="Times New Roman"/>
              </w:rPr>
            </w:pPr>
            <w:r>
              <w:rPr>
                <w:rFonts w:ascii="方正书宋_GBK" w:eastAsia="Times New Roman"/>
              </w:rPr>
              <w:t>C050302</w:t>
            </w:r>
          </w:p>
        </w:tc>
        <w:tc>
          <w:tcPr>
            <w:tcW w:w="709" w:type="dxa"/>
            <w:vAlign w:val="center"/>
          </w:tcPr>
          <w:p>
            <w:pPr>
              <w:spacing w:line="300" w:lineRule="exact"/>
              <w:jc w:val="center"/>
              <w:rPr>
                <w:rFonts w:ascii="方正书宋_GBK" w:eastAsia="Times New Roman"/>
              </w:rPr>
            </w:pPr>
            <w:r>
              <w:rPr>
                <w:rFonts w:ascii="方正书宋_GBK" w:eastAsia="Times New Roman"/>
              </w:rPr>
              <w:t>次</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8.00</w:t>
            </w:r>
          </w:p>
        </w:tc>
        <w:tc>
          <w:tcPr>
            <w:tcW w:w="1134" w:type="dxa"/>
            <w:vAlign w:val="center"/>
          </w:tcPr>
          <w:p>
            <w:pPr>
              <w:spacing w:line="300" w:lineRule="exact"/>
              <w:jc w:val="right"/>
              <w:rPr>
                <w:rFonts w:ascii="方正书宋_GBK" w:eastAsia="Times New Roman"/>
              </w:rPr>
            </w:pPr>
            <w:r>
              <w:rPr>
                <w:rFonts w:ascii="方正书宋_GBK" w:eastAsia="Times New Roman"/>
              </w:rPr>
              <w:t>8.00</w:t>
            </w:r>
          </w:p>
        </w:tc>
        <w:tc>
          <w:tcPr>
            <w:tcW w:w="1134" w:type="dxa"/>
            <w:vAlign w:val="center"/>
          </w:tcPr>
          <w:p>
            <w:pPr>
              <w:spacing w:line="300" w:lineRule="exact"/>
              <w:jc w:val="right"/>
              <w:rPr>
                <w:rFonts w:ascii="方正书宋_GBK" w:eastAsia="Times New Roman"/>
              </w:rPr>
            </w:pPr>
            <w:r>
              <w:rPr>
                <w:rFonts w:ascii="方正书宋_GBK" w:eastAsia="Times New Roman"/>
              </w:rPr>
              <w:t>8.00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灵山消防站专项公用经费</w:t>
            </w:r>
          </w:p>
        </w:tc>
        <w:tc>
          <w:tcPr>
            <w:tcW w:w="1134" w:type="dxa"/>
            <w:vAlign w:val="center"/>
          </w:tcPr>
          <w:p>
            <w:pPr>
              <w:spacing w:line="300" w:lineRule="exact"/>
              <w:jc w:val="right"/>
              <w:rPr>
                <w:rFonts w:ascii="方正书宋_GBK" w:eastAsia="Times New Roman"/>
              </w:rPr>
            </w:pPr>
            <w:r>
              <w:rPr>
                <w:rFonts w:ascii="方正书宋_GBK" w:eastAsia="Times New Roman"/>
              </w:rPr>
              <w:t>32.00</w:t>
            </w:r>
          </w:p>
        </w:tc>
        <w:tc>
          <w:tcPr>
            <w:tcW w:w="1531"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31" w:type="dxa"/>
            <w:vAlign w:val="center"/>
          </w:tcPr>
          <w:p>
            <w:pPr>
              <w:spacing w:line="300" w:lineRule="exact"/>
              <w:jc w:val="left"/>
              <w:rPr>
                <w:rFonts w:ascii="方正书宋_GBK" w:eastAsia="Times New Roman"/>
              </w:rPr>
            </w:pPr>
            <w:r>
              <w:rPr>
                <w:rFonts w:ascii="方正书宋_GBK" w:eastAsia="Times New Roman"/>
              </w:rPr>
              <w:t>A0999</w:t>
            </w:r>
          </w:p>
        </w:tc>
        <w:tc>
          <w:tcPr>
            <w:tcW w:w="709" w:type="dxa"/>
            <w:vAlign w:val="center"/>
          </w:tcPr>
          <w:p>
            <w:pPr>
              <w:spacing w:line="300" w:lineRule="exact"/>
              <w:jc w:val="center"/>
              <w:rPr>
                <w:rFonts w:ascii="方正书宋_GBK" w:eastAsia="Times New Roman"/>
              </w:rPr>
            </w:pPr>
            <w:r>
              <w:rPr>
                <w:rFonts w:ascii="方正书宋_GBK" w:eastAsia="Times New Roman"/>
              </w:rPr>
              <w:t>批</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r>
              <w:rPr>
                <w:rFonts w:ascii="方正书宋_GBK" w:eastAsia="Times New Roman"/>
              </w:rPr>
              <w:t>2.00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消防救援车质保金</w:t>
            </w:r>
          </w:p>
        </w:tc>
        <w:tc>
          <w:tcPr>
            <w:tcW w:w="1134" w:type="dxa"/>
            <w:vAlign w:val="center"/>
          </w:tcPr>
          <w:p>
            <w:pPr>
              <w:spacing w:line="300" w:lineRule="exact"/>
              <w:jc w:val="right"/>
              <w:rPr>
                <w:rFonts w:ascii="方正书宋_GBK" w:eastAsia="Times New Roman"/>
              </w:rPr>
            </w:pPr>
            <w:r>
              <w:rPr>
                <w:rFonts w:ascii="方正书宋_GBK" w:eastAsia="Times New Roman"/>
              </w:rPr>
              <w:t>8.21</w:t>
            </w:r>
          </w:p>
        </w:tc>
        <w:tc>
          <w:tcPr>
            <w:tcW w:w="1531" w:type="dxa"/>
            <w:vAlign w:val="center"/>
          </w:tcPr>
          <w:p>
            <w:pPr>
              <w:spacing w:line="300" w:lineRule="exact"/>
              <w:jc w:val="left"/>
              <w:rPr>
                <w:rFonts w:ascii="方正书宋_GBK" w:eastAsia="Times New Roman"/>
              </w:rPr>
            </w:pPr>
            <w:r>
              <w:rPr>
                <w:rFonts w:ascii="方正书宋_GBK" w:eastAsia="Times New Roman"/>
              </w:rPr>
              <w:t>消防车</w:t>
            </w:r>
          </w:p>
        </w:tc>
        <w:tc>
          <w:tcPr>
            <w:tcW w:w="1531" w:type="dxa"/>
            <w:vAlign w:val="center"/>
          </w:tcPr>
          <w:p>
            <w:pPr>
              <w:spacing w:line="300" w:lineRule="exact"/>
              <w:jc w:val="left"/>
              <w:rPr>
                <w:rFonts w:ascii="方正书宋_GBK" w:eastAsia="Times New Roman"/>
              </w:rPr>
            </w:pPr>
            <w:r>
              <w:rPr>
                <w:rFonts w:ascii="方正书宋_GBK" w:eastAsia="Times New Roman"/>
              </w:rPr>
              <w:t>A02030708</w:t>
            </w:r>
          </w:p>
        </w:tc>
        <w:tc>
          <w:tcPr>
            <w:tcW w:w="709" w:type="dxa"/>
            <w:vAlign w:val="center"/>
          </w:tcPr>
          <w:p>
            <w:pPr>
              <w:spacing w:line="300" w:lineRule="exact"/>
              <w:jc w:val="center"/>
              <w:rPr>
                <w:rFonts w:ascii="方正书宋_GBK" w:eastAsia="Times New Roman"/>
              </w:rPr>
            </w:pPr>
            <w:r>
              <w:rPr>
                <w:rFonts w:ascii="方正书宋_GBK" w:eastAsia="Times New Roman"/>
              </w:rPr>
              <w:t>辆</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8.21</w:t>
            </w:r>
          </w:p>
        </w:tc>
        <w:tc>
          <w:tcPr>
            <w:tcW w:w="1134" w:type="dxa"/>
            <w:vAlign w:val="center"/>
          </w:tcPr>
          <w:p>
            <w:pPr>
              <w:spacing w:line="300" w:lineRule="exact"/>
              <w:jc w:val="right"/>
              <w:rPr>
                <w:rFonts w:ascii="方正书宋_GBK" w:eastAsia="Times New Roman"/>
              </w:rPr>
            </w:pPr>
            <w:r>
              <w:rPr>
                <w:rFonts w:ascii="方正书宋_GBK" w:eastAsia="Times New Roman"/>
              </w:rPr>
              <w:t>8.21</w:t>
            </w:r>
          </w:p>
        </w:tc>
        <w:tc>
          <w:tcPr>
            <w:tcW w:w="1134" w:type="dxa"/>
            <w:vAlign w:val="center"/>
          </w:tcPr>
          <w:p>
            <w:pPr>
              <w:spacing w:line="300" w:lineRule="exact"/>
              <w:jc w:val="right"/>
              <w:rPr>
                <w:rFonts w:ascii="方正书宋_GBK" w:eastAsia="Times New Roman"/>
              </w:rPr>
            </w:pPr>
            <w:r>
              <w:rPr>
                <w:rFonts w:ascii="方正书宋_GBK" w:eastAsia="Times New Roman"/>
              </w:rPr>
              <w:t>8.21</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bl>
    <w:p>
      <w:pPr>
        <w:spacing w:line="300" w:lineRule="exact"/>
        <w:ind w:firstLine="560" w:firstLineChars="200"/>
        <w:jc w:val="left"/>
        <w:outlineLvl w:val="0"/>
        <w:rPr>
          <w:rFonts w:eastAsia="Times New Roman"/>
          <w:sz w:val="28"/>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曲阳县公安消防大队</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1038.7249</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34.8</w:t>
      </w:r>
      <w:r>
        <w:rPr>
          <w:rFonts w:hint="eastAsia" w:ascii="Times New Roman" w:hAnsi="Times New Roman" w:eastAsia="仿宋" w:cs="Times New Roman"/>
          <w:color w:val="000000"/>
          <w:sz w:val="32"/>
          <w:szCs w:val="32"/>
        </w:rPr>
        <w:t>万元，主要为计算机、一体机、空调、打印机、投影仪、办公家具等，已列入政府采购预算表，详见政府采购预算表。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曲阳县公安消防大队</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编制部门：曲阳县公安消防大队</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1038.7249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1003.1199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24.805</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72"/>
    <w:family w:val="script"/>
    <w:pitch w:val="default"/>
    <w:sig w:usb0="00000000" w:usb1="00000000" w:usb2="00000000" w:usb3="00000000" w:csb0="00000000" w:csb1="00000000"/>
  </w:font>
  <w:font w:name="方正仿宋_GBK">
    <w:altName w:val="微软雅黑"/>
    <w:panose1 w:val="00000000000000000000"/>
    <w:charset w:val="72"/>
    <w:family w:val="script"/>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2"/>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70A67"/>
    <w:rsid w:val="000C7140"/>
    <w:rsid w:val="001E5139"/>
    <w:rsid w:val="002153E5"/>
    <w:rsid w:val="00241658"/>
    <w:rsid w:val="002A5FA4"/>
    <w:rsid w:val="00323B29"/>
    <w:rsid w:val="003879A6"/>
    <w:rsid w:val="0039059E"/>
    <w:rsid w:val="00456C6B"/>
    <w:rsid w:val="004B305B"/>
    <w:rsid w:val="005F33BB"/>
    <w:rsid w:val="007E2D54"/>
    <w:rsid w:val="007F0341"/>
    <w:rsid w:val="0085429B"/>
    <w:rsid w:val="009A521C"/>
    <w:rsid w:val="009B2424"/>
    <w:rsid w:val="00A60807"/>
    <w:rsid w:val="00B60786"/>
    <w:rsid w:val="00B7592D"/>
    <w:rsid w:val="00CC23FF"/>
    <w:rsid w:val="00D607DA"/>
    <w:rsid w:val="00DC6EE5"/>
    <w:rsid w:val="00EE71BA"/>
    <w:rsid w:val="00F867E4"/>
    <w:rsid w:val="00FB0374"/>
    <w:rsid w:val="00FF14B2"/>
    <w:rsid w:val="41D70B25"/>
    <w:rsid w:val="58001494"/>
    <w:rsid w:val="610777EB"/>
    <w:rsid w:val="629C78FD"/>
    <w:rsid w:val="6B9A319F"/>
    <w:rsid w:val="78AB0E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ascii="Calibri" w:hAnsi="Calibri" w:cs="黑体"/>
      <w:sz w:val="18"/>
      <w:szCs w:val="18"/>
    </w:rPr>
  </w:style>
  <w:style w:type="paragraph" w:customStyle="1" w:styleId="13">
    <w:name w:val="Char"/>
    <w:basedOn w:val="1"/>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1071</Words>
  <Characters>6108</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2024-09-06T06:00:03Z</dcterms:modified>
  <dc:title>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