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7FE5C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cs="宋体"/>
          <w:b/>
          <w:color w:val="333333"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  <w:lang w:eastAsia="zh-CN"/>
        </w:rPr>
        <w:t>燕赵镇</w:t>
      </w:r>
    </w:p>
    <w:p w14:paraId="6984009E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cs="宋体"/>
          <w:b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2C4A05A3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</w:pPr>
    </w:p>
    <w:p w14:paraId="7CFA5D3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1A4FD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镇在县委、县政府的坚强领导下，认真学习贯彻国务院《中华人民共和国政府信息公开条例》，进一步强化政府信息公开工作领导，增强信息公开意识和责任意识，完善工作机制，紧密围绕审计监督职能，坚持积极、稳步、有序、渐进原则，全面做好政府信息公开工作。深入推行政务公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开，转变政府职能，建设行为规范、运转协调、公正透明、廉洁高效服务型政府的重要内容，创新工作，扎实推进，在深化公开内容、完善各项制度、规范公开形式、加强基础性建设工作等方面取得了明显成效。</w:t>
      </w:r>
    </w:p>
    <w:p w14:paraId="1CD0C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重视程度显著提高。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始终将抓好政府信息公开工作作为建设“廉政、务实、为民”政府的重要举措。一是领导重视。多次就做好政府信息公开工作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召开专门会议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政府信息公开提出明确要求。二是周密安排。结合我镇实际，做出及时有效的安排。三是协调联动。主管领导具体抓，明确具体责任人员，统筹协调各部门，有效保证了信息公开工作的顺利开展。</w:t>
      </w:r>
    </w:p>
    <w:p w14:paraId="5E286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（二）工作机制逐步完善。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是深入开展机关标准化建设，进一步理顺了信息公开的受理、答复、审核签批、保密审查、上网发布等工作流程，提高了信息公开的时效性、规范性，实现了信息公开工作的制度化、规范化、标准化。二是建立并严格落实信息公开工作制度，按月统计，高效运转的政府信息公开工作网络体系初步形成。</w:t>
      </w:r>
    </w:p>
    <w:p w14:paraId="60D9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（三）信息质量持续提升。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上级要求，我镇对已公开的政府信息进行严格审查，对已上传但不属于公开事项的有关内容予以清除，确保了政府信息公开内容合法有效。结合政府规范性文件清理工作，对近年来出台的规范性文件进行了全面审核。</w:t>
      </w:r>
    </w:p>
    <w:p w14:paraId="0766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（四）公开渠道不断拓展。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在充分发挥燕赵发布微信公众号作用的基础上，开展日常督促检查工作，特别是重点领域的信息一定要公开及时、准确；充分利用农村大喇叭广播、明白纸、微信群等多种形式，提高政府信息的社会关注度。</w:t>
      </w:r>
    </w:p>
    <w:p w14:paraId="239934F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11AF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875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CD9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32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A0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FA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EC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DE6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36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4C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85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0E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0F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6D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EC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9A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29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C4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543C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DE7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6F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D1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484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18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32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BC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2D4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F82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85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95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5D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1C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83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21FA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A8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A4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B4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971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31D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D0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98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543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3F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65AA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84C01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33CC5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81FE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76B7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C659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C1CF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8A12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A68A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0DD1E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BEDE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E562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4743B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9212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9534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4494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F5EF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AD84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17447">
            <w:pPr>
              <w:rPr>
                <w:rFonts w:hint="eastAsia" w:ascii="宋体"/>
                <w:sz w:val="24"/>
              </w:rPr>
            </w:pPr>
          </w:p>
        </w:tc>
      </w:tr>
      <w:tr w14:paraId="6A3E5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01699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F9B39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A0A8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0D58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2045B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ACAA5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4619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FB8A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95D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BF263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6AE0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F118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DB1E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0EB8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3B9A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40B8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40FE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E5F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AC10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2CBE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3459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B6AA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0C3C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80C0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A122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8C4B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0D1E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C76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5101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2467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4B06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B567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D3C5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5773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EFE7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53C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8AFD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3B2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4EC2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50DB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208B8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B2AE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9A99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08E2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F09F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5B35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909E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69C7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A92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7F96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BD19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8DD0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0B3A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AC7E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978E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0FEB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C8B3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2B7C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4D6A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393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FE63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7667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1C9A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41FD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A5E2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D9CB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8B41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F0CC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C101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10B4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97F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AE9D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89D12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F035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B86B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4928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9743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4910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DE2E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AC6B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CFEB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AF5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B7AE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C095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C184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5F36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2937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D052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94A4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50B7E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9128B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CE96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0A6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0531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1BCA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606C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B289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9E06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35CA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4BA7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BED9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72BC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F8F2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17CC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ED7C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24B3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5E2D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88A3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DFB0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A5BA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64E5E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9193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A0F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0E08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0D3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9323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7172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27E55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DB15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731B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2B90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2385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D56B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5FF1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3A42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695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89267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715E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7093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235E4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6F76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EBC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3E82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1288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BF832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CE7B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45B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2BE2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F927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58A1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5117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7D1B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8C99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ED59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C3E4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E05B1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C800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74B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4A8FD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08A72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CFCCE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FCD1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75F3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A8FC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A143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15A2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C989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42C2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A98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2E77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542D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ECED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5078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318C4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68FE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23A9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360E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B5B8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23A1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DC0E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83963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BDBC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B185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B158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4DB8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63E5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F60B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7A9B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5AC6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F7DA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990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D6B8C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D7621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2130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E147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27C55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9F42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152D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E61E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BE7E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4798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D7B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3171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BEC1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833E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2B53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532FA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AE47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A638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6BB4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7FF67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AAA2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F45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D9459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9916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0BA8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CFEA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9E48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3C020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3890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7CE3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4E8C9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4383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6EE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D68AE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0055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D385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3CEC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9BABF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3209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A283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5D9AC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B6908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71A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9C075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3F28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0E43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6E22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9F2F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6A41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A98E7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BD2B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15C3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FB6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B8832E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F2F2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5247E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969FD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332D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00C3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BC702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78DA6"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3D0D7B1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 w14:paraId="4353B01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7D346EED"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EEC7C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4FC1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6B82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E3A8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B55C9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D482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38B2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6C8C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E4D0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AD6F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9A6A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A6AB6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5B59B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7C6EC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00084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E3526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C673D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0595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3C7F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6331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22FF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5F737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4506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3D61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F83F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85E1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0420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22AC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9444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47062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A30941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D178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61184"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BA1F4"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E4AB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FC02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CC2AAD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B4702"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0550E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A14B0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F5CDF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BCDE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891EB"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C1D01E5"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 w14:paraId="2847884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14:paraId="30AA332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近年来，我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不断改进政务信息公开工作，逐步进入常态化、规范化的轨道，但与《条例》和上级要求，与群众的期盼仍有一定差距，存在的主要问题有：一是进一步加大信息公开互动，做好及时回复工作。二是进一步加大对兼职政府信息公开业务人员的培训，提高政务信息业务的办理水平。三是加强政府信息公开的宣传力度，增强全体人员政务公开意识。</w:t>
      </w:r>
    </w:p>
    <w:p w14:paraId="1B1F9FD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我镇将继续按照中央省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市县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工作要求，进一步按照工作安排和任务分工，加强工作指导，有针对性的抓好落实。</w:t>
      </w:r>
    </w:p>
    <w:p w14:paraId="14C4726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规范公开程序。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完善信息公开工作制度，在遵循保密法的前提下，自信息形成之时即明确标注“是否公开”、“公开时限”等，做好源头认定和审核把关。</w:t>
      </w:r>
    </w:p>
    <w:p w14:paraId="3CC753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加强学习培训。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对政府信息公开工作人员进行培训，改变信息公开“形式多，实质少；结果多，过程少；原则多，具体少”的“三多三少”局面，使信息公开真正成为打造透明、廉洁政府的重要手段。</w:t>
      </w:r>
    </w:p>
    <w:p w14:paraId="4AA96C5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创新公开方式。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采取更加符合传播规律的信息发布方式，打造更加及时、准确、公开、透明的政府信息发布平台。根据公众的关注情况，对政府信息进行梳理、整合，采用数字、图表、音频、视频等方式，使政府信息更加直观、易查。</w:t>
      </w:r>
    </w:p>
    <w:p w14:paraId="4C3F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六、其他需要报告的事项</w:t>
      </w:r>
    </w:p>
    <w:p w14:paraId="368771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认真贯彻执行国务院办公厅《政府信息公开信息处理费管理办法》和《关于政府信息公开处理费管理有关事项的通知》。2022年未收取信息处理费。   </w:t>
      </w:r>
    </w:p>
    <w:p w14:paraId="6418DEF1">
      <w:pPr>
        <w:ind w:firstLine="640"/>
        <w:jc w:val="right"/>
        <w:rPr>
          <w:rFonts w:hint="eastAsia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DlkYWZjOWYyZWMxNTdhMWRiMGQwODJjNDU5YmYifQ=="/>
  </w:docVars>
  <w:rsids>
    <w:rsidRoot w:val="3E5B229F"/>
    <w:rsid w:val="0AB36547"/>
    <w:rsid w:val="13B727F6"/>
    <w:rsid w:val="186959BC"/>
    <w:rsid w:val="1AA74288"/>
    <w:rsid w:val="2B3A2CC0"/>
    <w:rsid w:val="33F20BAA"/>
    <w:rsid w:val="3ABB0F4E"/>
    <w:rsid w:val="3B831C11"/>
    <w:rsid w:val="3E5B229F"/>
    <w:rsid w:val="4A0671D8"/>
    <w:rsid w:val="4F1E1B3E"/>
    <w:rsid w:val="5D644806"/>
    <w:rsid w:val="6744042E"/>
    <w:rsid w:val="72826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2132</Words>
  <Characters>2157</Characters>
  <Lines>0</Lines>
  <Paragraphs>0</Paragraphs>
  <TotalTime>0</TotalTime>
  <ScaleCrop>false</ScaleCrop>
  <LinksUpToDate>false</LinksUpToDate>
  <CharactersWithSpaces>2366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2019-12-29T11:40:00Z</cp:lastPrinted>
  <dcterms:modified xsi:type="dcterms:W3CDTF">2025-01-23T08:46:36Z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E628B9D0D15B442FB9476B35BA81AC29</vt:lpwstr>
  </property>
  <property fmtid="{D5CDD505-2E9C-101B-9397-08002B2CF9AE}" pid="4" name="KSOTemplateDocerSaveRecord">
    <vt:lpwstr>eyJoZGlkIjoiMjUyYWFlYmY1MDgzZjVkMTIyZDNjNGU3MzRhOTU3MzYifQ==</vt:lpwstr>
  </property>
</Properties>
</file>