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</w:pPr>
      <w:bookmarkStart w:id="4" w:name="_GoBack"/>
      <w:bookmarkEnd w:id="4"/>
    </w:p>
    <w:p>
      <w:pPr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曲阳县机关服务中心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201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9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年部门预算信息公开</w:t>
      </w:r>
    </w:p>
    <w:p>
      <w:pPr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按照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《中华人民共和国预算法》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、</w:t>
      </w:r>
      <w:r>
        <w:rPr>
          <w:rFonts w:ascii="仿宋" w:hAnsi="仿宋" w:eastAsia="仿宋" w:cs="Times New Roman"/>
          <w:color w:val="auto"/>
          <w:sz w:val="32"/>
          <w:szCs w:val="32"/>
        </w:rPr>
        <w:t>《地方预决算公开操作规程》和《河北省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财政厅修订补充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&lt;河北省预决算公开操作规程实施细则&gt;</w:t>
      </w:r>
      <w:r>
        <w:rPr>
          <w:rFonts w:ascii="仿宋" w:hAnsi="仿宋" w:eastAsia="仿宋" w:cs="Times New Roman"/>
          <w:color w:val="auto"/>
          <w:sz w:val="32"/>
          <w:szCs w:val="32"/>
        </w:rPr>
        <w:t>》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（冀财预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[2017]82号）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规定</w:t>
      </w:r>
      <w:r>
        <w:rPr>
          <w:rFonts w:ascii="仿宋" w:hAnsi="仿宋" w:eastAsia="仿宋" w:cs="Times New Roman"/>
          <w:color w:val="auto"/>
          <w:sz w:val="32"/>
          <w:szCs w:val="32"/>
        </w:rPr>
        <w:t>，现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将曲阳县机关服务中心</w:t>
      </w:r>
      <w:r>
        <w:rPr>
          <w:rFonts w:ascii="仿宋" w:hAnsi="仿宋" w:eastAsia="仿宋" w:cs="Times New Roman"/>
          <w:color w:val="auto"/>
          <w:sz w:val="32"/>
          <w:szCs w:val="32"/>
        </w:rPr>
        <w:t>201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9</w:t>
      </w:r>
      <w:r>
        <w:rPr>
          <w:rFonts w:ascii="仿宋" w:hAnsi="仿宋" w:eastAsia="仿宋" w:cs="Times New Roman"/>
          <w:color w:val="auto"/>
          <w:sz w:val="32"/>
          <w:szCs w:val="32"/>
        </w:rPr>
        <w:t>年部门预算公开如下：</w:t>
      </w:r>
    </w:p>
    <w:p>
      <w:pPr>
        <w:pStyle w:val="11"/>
        <w:numPr>
          <w:ilvl w:val="0"/>
          <w:numId w:val="1"/>
        </w:numPr>
        <w:ind w:firstLineChars="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部门职责及机构设置情况</w:t>
      </w:r>
    </w:p>
    <w:p>
      <w:pPr>
        <w:ind w:firstLine="643" w:firstLineChars="200"/>
        <w:rPr>
          <w:rFonts w:ascii="仿宋" w:hAnsi="仿宋" w:eastAsia="仿宋" w:cs="Times New Roman"/>
          <w:b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部门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职责：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（一）负责县委、县政府机关大院的供水、供电、供暖工作及其设备管理与维修。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（二）负责县委、县政府机关食堂的管理工作。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（三）负责县委、县政府机关大院的安全保卫工作。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（四）负责县委、县政府机关大院的房屋管理和修缮工作。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（五）负责县委、县政府机关办公大楼及院内的环境卫生和绿化、美化工作。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（六）负责县直公务用车服务平台车辆的管理工作。</w:t>
      </w:r>
    </w:p>
    <w:p>
      <w:pPr>
        <w:ind w:firstLine="643" w:firstLineChars="200"/>
        <w:rPr>
          <w:rFonts w:ascii="仿宋" w:hAnsi="仿宋" w:eastAsia="仿宋" w:cs="Times New Roman"/>
          <w:b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机构设置：</w:t>
      </w:r>
    </w:p>
    <w:p>
      <w:pPr>
        <w:jc w:val="center"/>
        <w:outlineLvl w:val="0"/>
        <w:rPr>
          <w:rFonts w:ascii="Times New Roman" w:hAnsi="Times New Roman" w:eastAsia="方正小标宋_GBK" w:cs="Times New Roman"/>
          <w:color w:val="auto"/>
          <w:sz w:val="32"/>
          <w:szCs w:val="24"/>
        </w:rPr>
      </w:pPr>
      <w:r>
        <w:rPr>
          <w:rFonts w:ascii="Times New Roman" w:hAnsi="Times New Roman" w:eastAsia="方正小标宋_GBK" w:cs="Times New Roman"/>
          <w:color w:val="auto"/>
          <w:sz w:val="32"/>
          <w:szCs w:val="24"/>
        </w:rPr>
        <w:t>部门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24"/>
        </w:rPr>
        <w:t>机构设置情况</w:t>
      </w:r>
    </w:p>
    <w:tbl>
      <w:tblPr>
        <w:tblStyle w:val="6"/>
        <w:tblW w:w="972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4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17" w:type="dxa"/>
            <w:tcBorders>
              <w:bottom w:val="single" w:color="000000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曲阳县机关服务中心</w:t>
            </w:r>
          </w:p>
        </w:tc>
        <w:tc>
          <w:tcPr>
            <w:tcW w:w="1134" w:type="dxa"/>
            <w:tcBorders>
              <w:bottom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事业</w:t>
            </w:r>
          </w:p>
        </w:tc>
        <w:tc>
          <w:tcPr>
            <w:tcW w:w="1276" w:type="dxa"/>
            <w:tcBorders>
              <w:bottom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auto"/>
                <w:szCs w:val="24"/>
              </w:rPr>
              <w:t>副科级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财政性资金基本保证</w:t>
            </w:r>
          </w:p>
        </w:tc>
      </w:tr>
    </w:tbl>
    <w:p>
      <w:pPr>
        <w:rPr>
          <w:color w:val="auto"/>
        </w:rPr>
      </w:pPr>
    </w:p>
    <w:p>
      <w:pPr>
        <w:ind w:firstLine="64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二、部门预算安排的总体情况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按照预算管理有关规定，目前我部门预算的编制实行综合预算制度，即全部收入和支出都反映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在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预算中。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曲阳县机关服务中心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收支包含在部门预算中。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1、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收入说明</w:t>
      </w:r>
    </w:p>
    <w:p>
      <w:pPr>
        <w:ind w:firstLine="64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反应本部门当年全部收入。2019年预算收入528.63万元，其中：一般公共预算收入528.63万元，基金预算收入0万元，财政专户核拨收入0万元，其他来源收入0万元。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2、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支出说明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收支预算总表支出栏、基本支出表、项目支出表按经济分类和支出功能分类科目编制，反映曲阳县机关服务中心年度部门预算中支出预算的总体情况。2019年部门支出预算为528.63万元，其中基本支出286.32万元，包括人员经费268.92万元和日常公用经费17.40万元；项目支出242.31万元。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3、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比上年增减情况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2019年，部门预算收支安排528.63万元，较2017年减少92.53万元，其中：基本支出减少98.13万元，主要是减少 人员经费；项目支出增长3.4万元，主要是办公设备购置费。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firstLine="960" w:firstLineChars="300"/>
        <w:jc w:val="left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firstLine="960" w:firstLineChars="3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2019年，我部门机关运行经费共计安排242.31万元，主要用于保证机关正常运转的办公费、邮电费、差旅费、福利费、专用材料及一般设备购置费、办公用房修缮费、办公用房取暖费、日常维修维护费、物业管理费、公务车运行维护费等支出。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四、财政拨款</w:t>
      </w:r>
      <w:r>
        <w:rPr>
          <w:rFonts w:ascii="黑体" w:hAnsi="黑体" w:eastAsia="黑体" w:cs="Times New Roman"/>
          <w:color w:val="auto"/>
          <w:sz w:val="32"/>
          <w:szCs w:val="32"/>
        </w:rPr>
        <w:t>“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三公</w:t>
      </w:r>
      <w:r>
        <w:rPr>
          <w:rFonts w:ascii="黑体" w:hAnsi="黑体" w:eastAsia="黑体" w:cs="Times New Roman"/>
          <w:color w:val="auto"/>
          <w:sz w:val="32"/>
          <w:szCs w:val="32"/>
        </w:rPr>
        <w:t>”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经费预算情况及增减变化原因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2019年，我单位财政拨款“三公”经费预算安排101万元，其中：公务用车购置及运维费101万元（其中：公务用车运行维护费101万元，公务用车购置费0万元)； “三公”经费与上年持平，无增减变化。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五、绩效预算信息</w:t>
      </w: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bookmarkStart w:id="0" w:name="_Toc471398463"/>
      <w:r>
        <w:rPr>
          <w:rFonts w:ascii="Times New Roman" w:hAnsi="Times New Roman" w:eastAsia="仿宋" w:cs="Times New Roman"/>
          <w:b/>
          <w:color w:val="auto"/>
          <w:sz w:val="32"/>
          <w:szCs w:val="32"/>
        </w:rPr>
        <w:t>总体绩效目标：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ascii="仿宋" w:hAnsi="仿宋" w:eastAsia="仿宋"/>
          <w:color w:val="auto"/>
          <w:sz w:val="28"/>
        </w:rPr>
        <w:t>为保障县委、县政府机关职能活动效能运转和机关工作的正常运转，以“建设和谐机关，创建一流服务”为目标，加强效能管理，创新机制，抓好大院管理，在环境优化、节能降耗、服务保障等方面提高服务水平。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1、</w:t>
      </w:r>
      <w:r>
        <w:rPr>
          <w:rFonts w:ascii="仿宋" w:hAnsi="仿宋" w:eastAsia="仿宋"/>
          <w:color w:val="auto"/>
          <w:sz w:val="28"/>
        </w:rPr>
        <w:t>加强</w:t>
      </w:r>
      <w:r>
        <w:rPr>
          <w:rFonts w:hint="eastAsia" w:ascii="仿宋" w:hAnsi="仿宋" w:eastAsia="仿宋"/>
          <w:color w:val="auto"/>
          <w:sz w:val="28"/>
          <w:lang w:eastAsia="zh-CN"/>
        </w:rPr>
        <w:t>县委、县政府</w:t>
      </w:r>
      <w:r>
        <w:rPr>
          <w:rFonts w:ascii="仿宋" w:hAnsi="仿宋" w:eastAsia="仿宋"/>
          <w:color w:val="auto"/>
          <w:sz w:val="28"/>
        </w:rPr>
        <w:t>供水供电、供暖工作及其设备管理与维修工作，及时检修，加强维修维护，保障水电暖的正常供应及设备的正常运转。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2、</w:t>
      </w:r>
      <w:r>
        <w:rPr>
          <w:rFonts w:ascii="仿宋" w:hAnsi="仿宋" w:eastAsia="仿宋"/>
          <w:color w:val="auto"/>
          <w:sz w:val="28"/>
        </w:rPr>
        <w:t>加强机关食堂的管理工作，改善用餐环境，提高饭菜质量，保证用餐安全卫生。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3、</w:t>
      </w:r>
      <w:r>
        <w:rPr>
          <w:rFonts w:ascii="仿宋" w:hAnsi="仿宋" w:eastAsia="仿宋"/>
          <w:color w:val="auto"/>
          <w:sz w:val="28"/>
        </w:rPr>
        <w:t>进一步加强县委、县政府机关大院的安全保卫的管理工作，确保机关大院不出现安全事故的发生；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4、</w:t>
      </w:r>
      <w:r>
        <w:rPr>
          <w:rFonts w:ascii="仿宋" w:hAnsi="仿宋" w:eastAsia="仿宋"/>
          <w:color w:val="auto"/>
          <w:sz w:val="28"/>
        </w:rPr>
        <w:t>继续加大对县委大院房屋管理和修缮工作的管理，对办公用房及时修护保养；保证正常使用。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5、</w:t>
      </w:r>
      <w:r>
        <w:rPr>
          <w:rFonts w:ascii="仿宋" w:hAnsi="仿宋" w:eastAsia="仿宋"/>
          <w:color w:val="auto"/>
          <w:sz w:val="28"/>
        </w:rPr>
        <w:t>进一步做好</w:t>
      </w:r>
      <w:r>
        <w:rPr>
          <w:rFonts w:hint="eastAsia" w:ascii="仿宋" w:hAnsi="仿宋" w:eastAsia="仿宋"/>
          <w:color w:val="auto"/>
          <w:sz w:val="28"/>
          <w:lang w:eastAsia="zh-CN"/>
        </w:rPr>
        <w:t>县委县政府</w:t>
      </w:r>
      <w:r>
        <w:rPr>
          <w:rFonts w:ascii="仿宋" w:hAnsi="仿宋" w:eastAsia="仿宋"/>
          <w:color w:val="auto"/>
          <w:sz w:val="28"/>
        </w:rPr>
        <w:t>机关办公大楼及院内环境卫生及绿化、美化工作，加强对楼内及大院卫生的督促检查力度，为广大职工提供一个良好的工作环境。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6、</w:t>
      </w:r>
      <w:r>
        <w:rPr>
          <w:rFonts w:ascii="仿宋" w:hAnsi="仿宋" w:eastAsia="仿宋"/>
          <w:color w:val="auto"/>
          <w:sz w:val="28"/>
        </w:rPr>
        <w:t>进一步加强对公务用车平台的管理工作。严格按规定派车用车，满足工作需要节约财政资金。</w:t>
      </w: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</w:rPr>
        <w:t>职责分类绩效目标：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 xml:space="preserve">  </w:t>
      </w:r>
      <w:r>
        <w:rPr>
          <w:rFonts w:ascii="仿宋" w:hAnsi="仿宋" w:eastAsia="仿宋"/>
          <w:color w:val="auto"/>
          <w:sz w:val="28"/>
        </w:rPr>
        <w:t>机关服务中心是负责县委、县政府行政运行、后勤保障的办事机构。具体职责包括：</w:t>
      </w:r>
      <w:r>
        <w:rPr>
          <w:rFonts w:hint="eastAsia" w:ascii="仿宋" w:hAnsi="仿宋" w:eastAsia="仿宋"/>
          <w:color w:val="auto"/>
          <w:sz w:val="28"/>
          <w:lang w:eastAsia="zh-CN"/>
        </w:rPr>
        <w:t>县委、县政府</w:t>
      </w:r>
      <w:r>
        <w:rPr>
          <w:rFonts w:ascii="仿宋" w:hAnsi="仿宋" w:eastAsia="仿宋"/>
          <w:color w:val="auto"/>
          <w:sz w:val="28"/>
        </w:rPr>
        <w:t xml:space="preserve">供水供电、供暖工作及其设备管理与维修工作；机关食堂的管理工作；县委、县政府机关大院的安全保卫工作；县委大院的房屋管理和修缮工作； </w:t>
      </w:r>
      <w:r>
        <w:rPr>
          <w:rFonts w:hint="eastAsia" w:ascii="仿宋" w:hAnsi="仿宋" w:eastAsia="仿宋"/>
          <w:color w:val="auto"/>
          <w:sz w:val="28"/>
          <w:lang w:eastAsia="zh-CN"/>
        </w:rPr>
        <w:t>县委县政府</w:t>
      </w:r>
      <w:r>
        <w:rPr>
          <w:rFonts w:ascii="仿宋" w:hAnsi="仿宋" w:eastAsia="仿宋"/>
          <w:color w:val="auto"/>
          <w:sz w:val="28"/>
        </w:rPr>
        <w:t>机关办公大楼及院内环境卫生及绿化、美化工作。</w:t>
      </w:r>
    </w:p>
    <w:p>
      <w:pPr>
        <w:spacing w:line="500" w:lineRule="exact"/>
        <w:ind w:firstLine="560"/>
        <w:rPr>
          <w:rFonts w:ascii="仿宋" w:hAnsi="仿宋" w:eastAsia="仿宋"/>
          <w:b/>
          <w:color w:val="auto"/>
          <w:sz w:val="28"/>
        </w:rPr>
      </w:pPr>
      <w:r>
        <w:rPr>
          <w:rFonts w:hint="eastAsia" w:ascii="仿宋" w:hAnsi="仿宋" w:eastAsia="仿宋"/>
          <w:b/>
          <w:color w:val="auto"/>
          <w:sz w:val="28"/>
        </w:rPr>
        <w:t>（一）</w:t>
      </w:r>
      <w:r>
        <w:rPr>
          <w:rFonts w:ascii="仿宋" w:hAnsi="仿宋" w:eastAsia="仿宋"/>
          <w:b/>
          <w:color w:val="auto"/>
          <w:sz w:val="28"/>
        </w:rPr>
        <w:t>机关事务管理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ascii="仿宋" w:hAnsi="仿宋" w:eastAsia="仿宋"/>
          <w:color w:val="auto"/>
          <w:sz w:val="28"/>
        </w:rPr>
        <w:t>1</w:t>
      </w:r>
      <w:r>
        <w:rPr>
          <w:rFonts w:ascii="仿宋" w:hAnsi="仿宋" w:eastAsia="仿宋"/>
          <w:color w:val="auto"/>
          <w:sz w:val="28"/>
        </w:rPr>
        <w:tab/>
      </w:r>
      <w:r>
        <w:rPr>
          <w:rFonts w:ascii="仿宋" w:hAnsi="仿宋" w:eastAsia="仿宋"/>
          <w:color w:val="auto"/>
          <w:sz w:val="28"/>
        </w:rPr>
        <w:t>、加强</w:t>
      </w:r>
      <w:r>
        <w:rPr>
          <w:rFonts w:hint="eastAsia" w:ascii="仿宋" w:hAnsi="仿宋" w:eastAsia="仿宋"/>
          <w:color w:val="auto"/>
          <w:sz w:val="28"/>
          <w:lang w:eastAsia="zh-CN"/>
        </w:rPr>
        <w:t>县委、县政府</w:t>
      </w:r>
      <w:r>
        <w:rPr>
          <w:rFonts w:ascii="仿宋" w:hAnsi="仿宋" w:eastAsia="仿宋"/>
          <w:color w:val="auto"/>
          <w:sz w:val="28"/>
        </w:rPr>
        <w:t>供水、供电、供暖工作及设备管理与维修工作，及时检修，加强维修、维护，保障水、电、暖的正常供应及设备的正常运转。继续做好房屋管理和修缮工作，加强房屋的安全措施，改善工作环境。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ascii="仿宋" w:hAnsi="仿宋" w:eastAsia="仿宋"/>
          <w:color w:val="auto"/>
          <w:sz w:val="28"/>
        </w:rPr>
        <w:t>2、在机关服务中心建立县直公务用车服务中心，为促进县直公车服务平台工作的正常有效运转，以“建设和谐机关，创建一流服务”为目标，加强效能管理，创新机制，在节能降耗、服务保障等方面提高服务水平，业务保障能力提升30%，保障四大班子及县直单位公务出行。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ascii="仿宋" w:hAnsi="仿宋" w:eastAsia="仿宋"/>
          <w:color w:val="auto"/>
          <w:sz w:val="28"/>
        </w:rPr>
        <w:t>3、进一步加强县委、县政府机关大院的安全保卫管理工作，保障机关大院安全。，为机关工作创造良好工作环境。加强卫生、安全等工作管理，提高服务质量，为机关工作创造良好的工作环境，业务保障能力提升30%以上，切实保障县委、县政府机关后勤工作正常运转。</w:t>
      </w:r>
    </w:p>
    <w:p>
      <w:pPr>
        <w:spacing w:line="500" w:lineRule="exact"/>
        <w:ind w:firstLine="560"/>
        <w:rPr>
          <w:rFonts w:ascii="仿宋" w:hAnsi="仿宋" w:eastAsia="仿宋"/>
          <w:b/>
          <w:color w:val="auto"/>
          <w:sz w:val="28"/>
        </w:rPr>
      </w:pPr>
      <w:r>
        <w:rPr>
          <w:rFonts w:hint="eastAsia" w:ascii="仿宋" w:hAnsi="仿宋" w:eastAsia="仿宋"/>
          <w:b/>
          <w:color w:val="auto"/>
          <w:sz w:val="28"/>
        </w:rPr>
        <w:t>（二）</w:t>
      </w:r>
      <w:r>
        <w:rPr>
          <w:rFonts w:ascii="仿宋" w:hAnsi="仿宋" w:eastAsia="仿宋"/>
          <w:b/>
          <w:color w:val="auto"/>
          <w:sz w:val="28"/>
        </w:rPr>
        <w:t>政务管理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ascii="仿宋" w:hAnsi="仿宋" w:eastAsia="仿宋"/>
          <w:color w:val="auto"/>
          <w:sz w:val="28"/>
        </w:rPr>
        <w:t>加强机关食堂的管理与服务工作，为广大干部职工创造良好用餐环境，提供优质的服务，干部职工对生活服务管理的满意度达到70％，保障广大干部、职工用餐安全、卫生。</w:t>
      </w:r>
    </w:p>
    <w:p>
      <w:pPr>
        <w:jc w:val="left"/>
        <w:rPr>
          <w:rFonts w:ascii="仿宋" w:hAnsi="仿宋" w:eastAsia="仿宋"/>
          <w:b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 xml:space="preserve">   </w:t>
      </w:r>
      <w:r>
        <w:rPr>
          <w:rFonts w:hint="eastAsia" w:ascii="仿宋" w:hAnsi="仿宋" w:eastAsia="仿宋"/>
          <w:b/>
          <w:color w:val="auto"/>
          <w:sz w:val="28"/>
        </w:rPr>
        <w:t xml:space="preserve"> 实现年度发展规划目标的保障措施：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ascii="仿宋" w:hAnsi="仿宋" w:eastAsia="仿宋"/>
          <w:color w:val="auto"/>
          <w:sz w:val="28"/>
        </w:rPr>
        <w:t>为实现机关服务中心各项服务保障项目顺利实施，在领导的高度重视和支持下特制订如下保障措施：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1、</w:t>
      </w:r>
      <w:r>
        <w:rPr>
          <w:rFonts w:ascii="仿宋" w:hAnsi="仿宋" w:eastAsia="仿宋"/>
          <w:color w:val="auto"/>
          <w:sz w:val="28"/>
        </w:rPr>
        <w:t>督促物业管理人员及时对供水、供暖设施进行检修，发现问题及时处理，确保各项设施设备正常运转。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2、</w:t>
      </w:r>
      <w:r>
        <w:rPr>
          <w:rFonts w:ascii="仿宋" w:hAnsi="仿宋" w:eastAsia="仿宋"/>
          <w:color w:val="auto"/>
          <w:sz w:val="28"/>
        </w:rPr>
        <w:t>严把进货关，严格执行食堂管理制度和操作规程，适时调整饭菜品种，做到饭菜安全、可口、卫生。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3、</w:t>
      </w:r>
      <w:r>
        <w:rPr>
          <w:rFonts w:ascii="仿宋" w:hAnsi="仿宋" w:eastAsia="仿宋"/>
          <w:color w:val="auto"/>
          <w:sz w:val="28"/>
        </w:rPr>
        <w:t>督促检查警卫人员严格履行职责，定期、不定期检查巡逻，防止偷盗等现象发生。充分利用网络监控系统，适时监控，发现问题，第一时间处理，防止各类事故发生。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4、</w:t>
      </w:r>
      <w:r>
        <w:rPr>
          <w:rFonts w:ascii="仿宋" w:hAnsi="仿宋" w:eastAsia="仿宋"/>
          <w:color w:val="auto"/>
          <w:sz w:val="28"/>
        </w:rPr>
        <w:t>对楼顶、卫生间、管道等办公设施及时检修，该维修的维修，该更换的及时更换，确保各项设施正常运转。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5、</w:t>
      </w:r>
      <w:r>
        <w:rPr>
          <w:rFonts w:ascii="仿宋" w:hAnsi="仿宋" w:eastAsia="仿宋"/>
          <w:color w:val="auto"/>
          <w:sz w:val="28"/>
        </w:rPr>
        <w:t>本着节约、美观、亮丽的原则，对院内花草、树木及时进行维护和更新，既美化环境，促进工作，又节约资金。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6、</w:t>
      </w:r>
      <w:r>
        <w:rPr>
          <w:rFonts w:ascii="仿宋" w:hAnsi="仿宋" w:eastAsia="仿宋"/>
          <w:color w:val="auto"/>
          <w:sz w:val="28"/>
        </w:rPr>
        <w:t>严格执行公务用车管理制度，科学合理调配车辆，严格执行定点加油、定点维修制度，既满足出行需要，保证工作正常开展，又尽最大努力节约财政资金。</w:t>
      </w:r>
    </w:p>
    <w:p>
      <w:pPr>
        <w:spacing w:line="500" w:lineRule="exact"/>
        <w:ind w:firstLine="560"/>
        <w:rPr>
          <w:rFonts w:ascii="仿宋" w:hAnsi="仿宋" w:eastAsia="仿宋"/>
          <w:color w:val="auto"/>
          <w:sz w:val="28"/>
        </w:rPr>
      </w:pPr>
      <w:r>
        <w:rPr>
          <w:rFonts w:ascii="仿宋" w:hAnsi="仿宋" w:eastAsia="仿宋"/>
          <w:color w:val="auto"/>
          <w:sz w:val="28"/>
        </w:rPr>
        <w:t xml:space="preserve">   </w:t>
      </w: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ascii="仿宋" w:hAnsi="仿宋" w:eastAsia="仿宋" w:cs="Times New Roman"/>
          <w:color w:val="auto"/>
          <w:sz w:val="32"/>
          <w:szCs w:val="24"/>
        </w:rPr>
      </w:pP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部门职责及工作活动绩效目标指标：</w:t>
      </w:r>
      <w:bookmarkEnd w:id="0"/>
    </w:p>
    <w:p>
      <w:pPr>
        <w:jc w:val="center"/>
        <w:outlineLvl w:val="0"/>
        <w:rPr>
          <w:rFonts w:ascii="方正小标宋_GBK" w:eastAsia="方正小标宋_GBK"/>
          <w:color w:val="auto"/>
          <w:sz w:val="32"/>
        </w:rPr>
      </w:pPr>
      <w:bookmarkStart w:id="1" w:name="_Toc503971524"/>
      <w:r>
        <w:rPr>
          <w:rFonts w:hint="eastAsia" w:ascii="方正小标宋_GBK" w:eastAsia="方正小标宋_GBK"/>
          <w:color w:val="auto"/>
          <w:sz w:val="32"/>
        </w:rPr>
        <w:t>部门职责-工作活动绩效目标</w:t>
      </w:r>
      <w:bookmarkEnd w:id="1"/>
    </w:p>
    <w:tbl>
      <w:tblPr>
        <w:tblStyle w:val="6"/>
        <w:tblW w:w="1393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color w:val="auto"/>
                <w:sz w:val="24"/>
              </w:rPr>
            </w:pPr>
            <w:r>
              <w:rPr>
                <w:rFonts w:ascii="方正小标宋_GBK" w:eastAsia="方正小标宋_GBK"/>
                <w:color w:val="auto"/>
                <w:sz w:val="24"/>
              </w:rPr>
              <w:t>430</w:t>
            </w:r>
            <w:r>
              <w:rPr>
                <w:rFonts w:hint="eastAsia" w:ascii="方正小标宋_GBK" w:eastAsia="方正小标宋_GBK"/>
                <w:color w:val="auto"/>
                <w:sz w:val="24"/>
              </w:rPr>
              <w:t>曲阳县机关服务中心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  <w:sz w:val="24"/>
              </w:rPr>
            </w:pPr>
            <w:r>
              <w:rPr>
                <w:rFonts w:hint="eastAsia" w:ascii="方正书宋_GBK" w:eastAsia="方正书宋_GBK"/>
                <w:color w:val="auto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1</w:t>
            </w:r>
            <w:r>
              <w:rPr>
                <w:rFonts w:hint="eastAsia" w:ascii="方正书宋_GBK" w:eastAsia="方正书宋_GBK"/>
                <w:b/>
                <w:color w:val="auto"/>
              </w:rPr>
              <w:t>、综合事务管理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改观大院环境，做好大院保安、保洁、绿化亮化美化净化等工作，更新花木，整洁死角；抓好设备节能，对水、电、暖耗能高的设备进行安装改造；保障干部职工用餐方便、卫生，用餐环境得到提升；严格做好监控管理，重点做好机关大院、办公楼设备及室内外的日常维护维修工作，切实保障县委、县政府机关后勤工作正常运转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保障县委、县政府机关后勤工作的正常运转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综合事务保障率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＜</w:t>
            </w:r>
            <w:r>
              <w:rPr>
                <w:rFonts w:ascii="方正书宋_GBK" w:eastAsia="方正书宋_GBK"/>
                <w:color w:val="auto"/>
              </w:rPr>
              <w:t>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2</w:t>
            </w:r>
            <w:r>
              <w:rPr>
                <w:rFonts w:hint="eastAsia" w:ascii="方正书宋_GBK" w:eastAsia="方正书宋_GBK"/>
                <w:b/>
                <w:color w:val="auto"/>
              </w:rPr>
              <w:t>、县直公务用车服务平台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将改革后保留的车辆，除必须配备到部门的车辆外，集中起来统一管理，建立县直公务用车服务中心。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保障四大班子及县直单位公务出行。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公务用车事务保障率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＜</w:t>
            </w:r>
            <w:r>
              <w:rPr>
                <w:rFonts w:ascii="方正书宋_GBK" w:eastAsia="方正书宋_GBK"/>
                <w:color w:val="auto"/>
              </w:rPr>
              <w:t>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1</w:t>
            </w:r>
            <w:r>
              <w:rPr>
                <w:rFonts w:hint="eastAsia" w:ascii="方正书宋_GBK" w:eastAsia="方正书宋_GBK"/>
                <w:b/>
                <w:color w:val="auto"/>
              </w:rPr>
              <w:t>、县直通信管理和保障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负责县委、县人大常委会、县政府、县政协、的通信管理和保障工作。承担县级领导一号台通信保障。负责线路维修和通信综合楼管理。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提升一号台功能建设，扩大服务范围；加强线路改造；完善、拓展区直通信固话、宽带网络建设；确保通信联络畅通。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  <w:lang w:eastAsia="zh-CN"/>
              </w:rPr>
              <w:t>通讯</w:t>
            </w:r>
            <w:r>
              <w:rPr>
                <w:rFonts w:hint="eastAsia" w:ascii="方正书宋_GBK" w:eastAsia="方正书宋_GBK"/>
                <w:color w:val="auto"/>
              </w:rPr>
              <w:t>网络故障率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＜</w:t>
            </w:r>
            <w:r>
              <w:rPr>
                <w:rFonts w:ascii="方正书宋_GBK" w:eastAsia="方正书宋_GBK"/>
                <w:color w:val="auto"/>
              </w:rPr>
              <w:t>0.3%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0.3%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一号台通信畅通率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＜</w:t>
            </w:r>
            <w:r>
              <w:rPr>
                <w:rFonts w:ascii="方正书宋_GBK" w:eastAsia="方正书宋_GBK"/>
                <w:color w:val="auto"/>
              </w:rP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2</w:t>
            </w:r>
            <w:r>
              <w:rPr>
                <w:rFonts w:hint="eastAsia" w:ascii="方正书宋_GBK" w:eastAsia="方正书宋_GBK"/>
                <w:b/>
                <w:color w:val="auto"/>
              </w:rPr>
              <w:t>、县级领导生活服务管理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县级领导同志、已退出领导岗位的区级领导同志及有关服务对象的生活服务管理。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进一步提高生活服务管理水平，让领导满意。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领导满意率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＜</w:t>
            </w:r>
            <w:r>
              <w:rPr>
                <w:rFonts w:ascii="方正书宋_GBK" w:eastAsia="方正书宋_GBK"/>
                <w:color w:val="auto"/>
              </w:rPr>
              <w:t>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一、政务管理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35.00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承担系统综合业务管理和部门综合事务管理。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促进全县机关事务管理工作科学发展。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1</w:t>
            </w:r>
            <w:r>
              <w:rPr>
                <w:rFonts w:hint="eastAsia" w:ascii="方正书宋_GBK" w:eastAsia="方正书宋_GBK"/>
                <w:b/>
                <w:color w:val="auto"/>
              </w:rPr>
              <w:t>、综合业务管理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指导全县机关后勤工作；开展全县机关事务工作人员业务培训；指导、协调县直机关事业单位绿化、爱国卫生、交通安全、环境综合整治等社会事务。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推进全县机关事务管理工作科学发展；提高管理、保障、服务水平；协调推进改革进程，理顺全县机关事务管理工作体制。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综合业务管理工作完成率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＜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2</w:t>
            </w:r>
            <w:r>
              <w:rPr>
                <w:rFonts w:hint="eastAsia" w:ascii="方正书宋_GBK" w:eastAsia="方正书宋_GBK"/>
                <w:b/>
                <w:color w:val="auto"/>
              </w:rPr>
              <w:t>、综合事务管理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35.00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管理机关网络建设、运转维护和电子政务；机关标准化建设、保密、档案以及政务接待、会务。办公楼物业管理和机关食堂管理；机关办公楼修缮、供水、供电、供暖以及机关环境绿化美化、卫生保洁、安全保卫。离退休干部慰问。党组织活动。机关事业单位财务管理工作及内部审计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提高人员素质；推进县直机关事业单位办公环境改善。搞好服务保障，为广大干部职工提供安全、快捷、细致、周到的工作环境；加强财务管理，确保资金安全，提高财政资金使用效益。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综合事务管理工作完成率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＜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二、机关事务管理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207.31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负责县委、县政府机关大院的供水供电、供暖工作其设备管理与维修；负责县委、县政府机关食堂的管理工作负责县委、县政府机关大院的安全保卫工作；负责县委、县政府机关大院的房屋管理和修缮工作；负责县委、县政府机关办公楼及大院内的环境卫生和绿化、美化工作；负责县直公车平台车辆的管理工作。资产、节能管理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深入推进全县公共机构节能工作，降低运行成本，建设节约型机关。保障县委、县政府机关职能活动效能运转和机关工作的正常运转，以</w:t>
            </w:r>
            <w:r>
              <w:rPr>
                <w:rFonts w:hint="cs" w:ascii="方正书宋_GBK" w:eastAsia="方正书宋_GBK"/>
                <w:color w:val="auto"/>
              </w:rPr>
              <w:t>“</w:t>
            </w:r>
            <w:r>
              <w:rPr>
                <w:rFonts w:hint="eastAsia" w:ascii="方正书宋_GBK" w:eastAsia="方正书宋_GBK"/>
                <w:color w:val="auto"/>
              </w:rPr>
              <w:t>建设和谐机关，创建一流服务</w:t>
            </w:r>
            <w:r>
              <w:rPr>
                <w:rFonts w:hint="cs" w:ascii="方正书宋_GBK" w:eastAsia="方正书宋_GBK"/>
                <w:color w:val="auto"/>
              </w:rPr>
              <w:t>”</w:t>
            </w:r>
            <w:r>
              <w:rPr>
                <w:rFonts w:hint="eastAsia" w:ascii="方正书宋_GBK" w:eastAsia="方正书宋_GBK"/>
                <w:color w:val="auto"/>
              </w:rPr>
              <w:t>为目标，加强效能管理，创新机制，抓好大院管理，在环境优化、节能降耗、服务保障等方面提高服务水平。保障县四大班子及县直单位公务出行。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1</w:t>
            </w:r>
            <w:r>
              <w:rPr>
                <w:rFonts w:hint="eastAsia" w:ascii="方正书宋_GBK" w:eastAsia="方正书宋_GBK"/>
                <w:b/>
                <w:color w:val="auto"/>
              </w:rPr>
              <w:t>、县直资产、节能管理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207.31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县直行政用房规划、建设、管理；县直办公用房修缮管理；县直机关、直属（部门）事业机构和县直部门机关后勤服务中心国有资产监督管理；县直机关公务用车的配备、更新、处置工作；承担县直公务用车购置经费管理工作；将公车改革后保留的车辆，除必须配备到部门的车辆外，集中起来统一管理，建立县直公务用车服务中心。县公共机构节能管理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规范管理，合理使用，保障房屋安全；确保各种设施、设备运转正常。为县直广大干部职工提供优质、高效服务。深入推进全县公共机构节能工作，对既有建筑制定节能改造计划。保障县委、县政府机关职能活动效能运转和机关工作的正常运转，以</w:t>
            </w:r>
            <w:r>
              <w:rPr>
                <w:rFonts w:hint="cs" w:ascii="方正书宋_GBK" w:eastAsia="方正书宋_GBK"/>
                <w:color w:val="auto"/>
              </w:rPr>
              <w:t>“</w:t>
            </w:r>
            <w:r>
              <w:rPr>
                <w:rFonts w:hint="eastAsia" w:ascii="方正书宋_GBK" w:eastAsia="方正书宋_GBK"/>
                <w:color w:val="auto"/>
              </w:rPr>
              <w:t>建设和谐机关，创建一流服务</w:t>
            </w:r>
            <w:r>
              <w:rPr>
                <w:rFonts w:hint="cs" w:ascii="方正书宋_GBK" w:eastAsia="方正书宋_GBK"/>
                <w:color w:val="auto"/>
              </w:rPr>
              <w:t>”</w:t>
            </w:r>
            <w:r>
              <w:rPr>
                <w:rFonts w:hint="eastAsia" w:ascii="方正书宋_GBK" w:eastAsia="方正书宋_GBK"/>
                <w:color w:val="auto"/>
              </w:rPr>
              <w:t>为目标，加强效能管理，创新机制，抓好大院管理，在环境优化、节能降耗、服务保障等方面提高服务水平。保障县四大班子及县直单位公务出行。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公共机构节能推进率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＜</w:t>
            </w:r>
            <w:r>
              <w:rPr>
                <w:rFonts w:ascii="方正书宋_GBK" w:eastAsia="方正书宋_GBK"/>
                <w:color w:val="auto"/>
              </w:rPr>
              <w:t>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集中供热改造完成率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＜</w:t>
            </w:r>
            <w:r>
              <w:rPr>
                <w:rFonts w:ascii="方正书宋_GBK" w:eastAsia="方正书宋_GBK"/>
                <w:color w:val="auto"/>
              </w:rPr>
              <w:t>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办公用房修缮改造完成率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＜</w:t>
            </w:r>
            <w:r>
              <w:rPr>
                <w:rFonts w:ascii="方正书宋_GBK" w:eastAsia="方正书宋_GBK"/>
                <w:color w:val="auto"/>
              </w:rPr>
              <w:t>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公车统计报告率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＜</w:t>
            </w:r>
            <w:r>
              <w:rPr>
                <w:rFonts w:ascii="方正书宋_GBK" w:eastAsia="方正书宋_GBK"/>
                <w:color w:val="auto"/>
              </w:rPr>
              <w:t>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三、综合服务保障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县直通信保障</w:t>
            </w:r>
            <w:r>
              <w:rPr>
                <w:rFonts w:ascii="方正书宋_GBK" w:eastAsia="方正书宋_GBK"/>
                <w:color w:val="auto"/>
              </w:rPr>
              <w:t>;</w:t>
            </w:r>
            <w:r>
              <w:rPr>
                <w:rFonts w:hint="eastAsia" w:ascii="方正书宋_GBK" w:eastAsia="方正书宋_GBK"/>
                <w:color w:val="auto"/>
              </w:rPr>
              <w:t>县级领导生活服务管理。改观大院环境，做好大院保安、保洁、绿化、美化、净化等工作，更新花木，整洁死角；抓好设备节能，对水、电、暖耗能高的设备进行安装改造；保障干部职工用餐方便、卫生，用餐环境得到提升；严格做好监控管理，重点做好机关大院、办公楼设备及室内外的日常维修、维护工作，切实保障县委、县政府机关后勤工作正常运转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搞好各种服务保障</w:t>
            </w:r>
            <w:r>
              <w:rPr>
                <w:rFonts w:ascii="方正书宋_GBK" w:eastAsia="方正书宋_GBK"/>
                <w:color w:val="auto"/>
              </w:rPr>
              <w:t>,</w:t>
            </w:r>
            <w:r>
              <w:rPr>
                <w:rFonts w:hint="eastAsia" w:ascii="方正书宋_GBK" w:eastAsia="方正书宋_GBK"/>
                <w:color w:val="auto"/>
              </w:rPr>
              <w:t>确保通信畅通。保障县委、县政府机关后勤工作的正常运转。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1</w:t>
            </w:r>
            <w:r>
              <w:rPr>
                <w:rFonts w:hint="eastAsia" w:ascii="方正书宋_GBK" w:eastAsia="方正书宋_GBK"/>
                <w:b/>
                <w:color w:val="auto"/>
              </w:rPr>
              <w:t>、县直通信管理和保障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负责县委、县人大常委会、县政府、县政协机关及部分县直单位的通信管理和保障工作。承担县级领导一号台通信保障。负责线路维修和通信综合楼管理。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提升一号台功能建设，扩大服务范围；加强线路改造；完善、拓展县直通信固话、宽带网络建设；确保通信联络畅通。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  <w:lang w:eastAsia="zh-CN"/>
              </w:rPr>
              <w:t>通讯</w:t>
            </w:r>
            <w:r>
              <w:rPr>
                <w:rFonts w:hint="eastAsia" w:ascii="方正书宋_GBK" w:eastAsia="方正书宋_GBK"/>
                <w:color w:val="auto"/>
              </w:rPr>
              <w:t>网络故障率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＜</w:t>
            </w:r>
            <w:r>
              <w:rPr>
                <w:rFonts w:ascii="方正书宋_GBK" w:eastAsia="方正书宋_GBK"/>
                <w:color w:val="auto"/>
              </w:rPr>
              <w:t>0.3%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0.3%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一号台通信畅通率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＜</w:t>
            </w:r>
            <w:r>
              <w:rPr>
                <w:rFonts w:ascii="方正书宋_GBK" w:eastAsia="方正书宋_GBK"/>
                <w:color w:val="auto"/>
              </w:rP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2</w:t>
            </w:r>
            <w:r>
              <w:rPr>
                <w:rFonts w:hint="eastAsia" w:ascii="方正书宋_GBK" w:eastAsia="方正书宋_GBK"/>
                <w:b/>
                <w:color w:val="auto"/>
              </w:rPr>
              <w:t>、县级领导生活服务管理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县级领导同志、已退出领导岗位的县级领导同志及有关服务对象的生活服务管理。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进一步提高生活服务管理水平，让领导满意。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领导满意率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＜</w:t>
            </w:r>
            <w:r>
              <w:rPr>
                <w:rFonts w:ascii="方正书宋_GBK" w:eastAsia="方正书宋_GBK"/>
                <w:color w:val="auto"/>
              </w:rPr>
              <w:t>85%</w:t>
            </w:r>
          </w:p>
        </w:tc>
      </w:tr>
    </w:tbl>
    <w:p>
      <w:pPr>
        <w:tabs>
          <w:tab w:val="left" w:pos="4080"/>
        </w:tabs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六、政府采购预算情况</w:t>
      </w:r>
    </w:p>
    <w:p>
      <w:pPr>
        <w:ind w:firstLine="640" w:firstLineChars="200"/>
        <w:outlineLvl w:val="0"/>
        <w:rPr>
          <w:rFonts w:ascii="Times New Roman" w:hAnsi="Times New Roman" w:eastAsia="仿宋" w:cs="Times New Roman"/>
          <w:color w:val="auto"/>
          <w:sz w:val="32"/>
          <w:szCs w:val="24"/>
        </w:rPr>
      </w:pPr>
      <w:bookmarkStart w:id="2" w:name="_Toc471398468"/>
      <w:r>
        <w:rPr>
          <w:rFonts w:ascii="Times New Roman" w:hAnsi="Times New Roman" w:eastAsia="仿宋" w:cs="Times New Roman"/>
          <w:color w:val="auto"/>
          <w:sz w:val="32"/>
          <w:szCs w:val="24"/>
        </w:rPr>
        <w:t xml:space="preserve"> 201</w:t>
      </w:r>
      <w:r>
        <w:rPr>
          <w:rFonts w:hint="eastAsia" w:ascii="Times New Roman" w:hAnsi="Times New Roman" w:eastAsia="仿宋" w:cs="Times New Roman"/>
          <w:color w:val="auto"/>
          <w:sz w:val="32"/>
          <w:szCs w:val="24"/>
        </w:rPr>
        <w:t>9</w:t>
      </w:r>
      <w:r>
        <w:rPr>
          <w:rFonts w:ascii="Times New Roman" w:hAnsi="Times New Roman" w:eastAsia="仿宋" w:cs="Times New Roman"/>
          <w:color w:val="auto"/>
          <w:sz w:val="32"/>
          <w:szCs w:val="24"/>
        </w:rPr>
        <w:t>年，</w:t>
      </w:r>
      <w:r>
        <w:rPr>
          <w:rFonts w:hint="eastAsia" w:ascii="Times New Roman" w:hAnsi="Times New Roman" w:eastAsia="仿宋" w:cs="Times New Roman"/>
          <w:color w:val="auto"/>
          <w:sz w:val="32"/>
          <w:szCs w:val="24"/>
        </w:rPr>
        <w:t>我部门</w:t>
      </w:r>
      <w:r>
        <w:rPr>
          <w:rFonts w:ascii="Times New Roman" w:hAnsi="Times New Roman" w:eastAsia="仿宋" w:cs="Times New Roman"/>
          <w:color w:val="auto"/>
          <w:sz w:val="32"/>
          <w:szCs w:val="24"/>
        </w:rPr>
        <w:t>安排政府采购预算</w:t>
      </w:r>
      <w:r>
        <w:rPr>
          <w:rFonts w:hint="eastAsia" w:ascii="Times New Roman" w:hAnsi="Times New Roman" w:eastAsia="仿宋" w:cs="Times New Roman"/>
          <w:color w:val="auto"/>
          <w:sz w:val="32"/>
          <w:szCs w:val="24"/>
        </w:rPr>
        <w:t>179.31</w:t>
      </w:r>
      <w:r>
        <w:rPr>
          <w:rFonts w:ascii="Times New Roman" w:hAnsi="Times New Roman" w:eastAsia="仿宋" w:cs="Times New Roman"/>
          <w:color w:val="auto"/>
          <w:sz w:val="32"/>
          <w:szCs w:val="24"/>
        </w:rPr>
        <w:t>万元。具体内容见下表。</w:t>
      </w:r>
      <w:bookmarkEnd w:id="2"/>
    </w:p>
    <w:p>
      <w:pPr>
        <w:jc w:val="center"/>
        <w:outlineLvl w:val="0"/>
        <w:rPr>
          <w:rFonts w:ascii="方正小标宋_GBK" w:eastAsia="方正小标宋_GBK"/>
          <w:color w:val="auto"/>
          <w:sz w:val="32"/>
        </w:rPr>
      </w:pPr>
      <w:bookmarkStart w:id="3" w:name="_Toc503971530"/>
      <w:r>
        <w:rPr>
          <w:rFonts w:hint="eastAsia" w:ascii="方正小标宋_GBK" w:eastAsia="方正小标宋_GBK"/>
          <w:color w:val="auto"/>
          <w:sz w:val="32"/>
        </w:rPr>
        <w:t>部门政府采购预算</w:t>
      </w:r>
      <w:bookmarkEnd w:id="3"/>
    </w:p>
    <w:tbl>
      <w:tblPr>
        <w:tblStyle w:val="6"/>
        <w:tblW w:w="1375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974"/>
        <w:gridCol w:w="829"/>
        <w:gridCol w:w="1318"/>
        <w:gridCol w:w="771"/>
        <w:gridCol w:w="686"/>
        <w:gridCol w:w="812"/>
        <w:gridCol w:w="270"/>
        <w:gridCol w:w="661"/>
        <w:gridCol w:w="924"/>
        <w:gridCol w:w="924"/>
        <w:gridCol w:w="867"/>
        <w:gridCol w:w="834"/>
        <w:gridCol w:w="834"/>
        <w:gridCol w:w="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5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color w:val="auto"/>
                <w:sz w:val="24"/>
              </w:rPr>
            </w:pPr>
            <w:r>
              <w:rPr>
                <w:rFonts w:ascii="方正小标宋_GBK" w:eastAsia="方正小标宋_GBK"/>
                <w:color w:val="auto"/>
                <w:sz w:val="24"/>
              </w:rPr>
              <w:t>430</w:t>
            </w:r>
            <w:r>
              <w:rPr>
                <w:rFonts w:hint="eastAsia" w:ascii="方正小标宋_GBK" w:eastAsia="方正小标宋_GBK"/>
                <w:color w:val="auto"/>
                <w:sz w:val="24"/>
              </w:rPr>
              <w:t>曲阳县机关服务中心</w:t>
            </w:r>
          </w:p>
        </w:tc>
        <w:tc>
          <w:tcPr>
            <w:tcW w:w="6100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  <w:sz w:val="24"/>
              </w:rPr>
            </w:pPr>
            <w:r>
              <w:rPr>
                <w:rFonts w:hint="eastAsia" w:ascii="方正书宋_GBK" w:eastAsia="方正书宋_GBK"/>
                <w:color w:val="auto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23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政府采购项目来源</w:t>
            </w:r>
          </w:p>
        </w:tc>
        <w:tc>
          <w:tcPr>
            <w:tcW w:w="82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采购物品名称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政府采购目录序号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数量</w:t>
            </w:r>
            <w:r>
              <w:rPr>
                <w:rFonts w:ascii="方正书宋_GBK" w:eastAsia="方正书宋_GBK"/>
                <w:b/>
                <w:color w:val="auto"/>
              </w:rPr>
              <w:t xml:space="preserve">  </w:t>
            </w:r>
            <w:r>
              <w:rPr>
                <w:rFonts w:hint="eastAsia" w:ascii="方正书宋_GBK" w:eastAsia="方正书宋_GBK"/>
                <w:b/>
                <w:color w:val="auto"/>
              </w:rPr>
              <w:t>单位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数量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单价</w:t>
            </w:r>
          </w:p>
        </w:tc>
        <w:tc>
          <w:tcPr>
            <w:tcW w:w="6100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26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项目名称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预算资金</w:t>
            </w:r>
          </w:p>
        </w:tc>
        <w:tc>
          <w:tcPr>
            <w:tcW w:w="82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13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77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68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总计</w:t>
            </w:r>
          </w:p>
        </w:tc>
        <w:tc>
          <w:tcPr>
            <w:tcW w:w="4383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当年部门预算安排资金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26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82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13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77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68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93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合计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一般公共预算拨款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基金预算拨款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财政专户核拨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其他来源收入</w:t>
            </w:r>
          </w:p>
        </w:tc>
        <w:tc>
          <w:tcPr>
            <w:tcW w:w="78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合　计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ascii="方正书宋_GBK" w:eastAsia="方正书宋_GBK"/>
                <w:b/>
                <w:color w:val="auto"/>
              </w:rPr>
              <w:t>179.31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ascii="方正书宋_GBK" w:eastAsia="方正书宋_GBK"/>
                <w:b/>
                <w:color w:val="auto"/>
              </w:rPr>
              <w:t>179.31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ascii="方正书宋_GBK" w:eastAsia="方正书宋_GBK"/>
                <w:b/>
                <w:color w:val="auto"/>
              </w:rPr>
              <w:t>179.31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曲阳县机关服务中心小计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ascii="方正书宋_GBK" w:eastAsia="方正书宋_GBK"/>
                <w:b/>
                <w:color w:val="auto"/>
              </w:rPr>
              <w:t>179.31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ascii="方正书宋_GBK" w:eastAsia="方正书宋_GBK"/>
                <w:b/>
                <w:color w:val="auto"/>
              </w:rPr>
              <w:t>179.31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ascii="方正书宋_GBK" w:eastAsia="方正书宋_GBK"/>
                <w:b/>
                <w:color w:val="auto"/>
              </w:rPr>
              <w:t>179.31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机关服务中心县直公车服务平台经费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101.00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车辆设备维修和保养服务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C050301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40.00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40.00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40.00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40.00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机关服务中心县直公车服务平台经费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101.00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车辆加油服务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C050302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40.00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40.00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40.00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40.00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机关服务中心县委、县政府办公楼维修费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49.00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物业管理服务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C1204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49.00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49.00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49.00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49.00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机关服务中心保安、保洁经费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45.36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安全服务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C0810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25.92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25.92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25.92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25.92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机关服务中心保安、保洁经费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45.36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物业管理服务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C1204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19.44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19.44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19.44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19.44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机关服务中心设备购置及维修费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11.95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计算机设备及软件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A0201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台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0.45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0.45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0.45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0.45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机关服务中心设备购置及维修费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11.95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制冷空调设备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A020523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台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3.00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0.30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0.90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0.90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0.90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机关服务中心设备购置及维修费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11.95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办公设备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A0202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3.60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3.60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3.60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3.60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tblHeader/>
          <w:jc w:val="center"/>
        </w:trPr>
        <w:tc>
          <w:tcPr>
            <w:tcW w:w="792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color w:val="auto"/>
                <w:sz w:val="24"/>
              </w:rPr>
            </w:pPr>
          </w:p>
        </w:tc>
        <w:tc>
          <w:tcPr>
            <w:tcW w:w="583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  <w:sz w:val="24"/>
              </w:rPr>
            </w:pPr>
            <w:r>
              <w:rPr>
                <w:rFonts w:hint="eastAsia" w:ascii="方正书宋_GBK" w:eastAsia="方正书宋_GBK"/>
                <w:color w:val="auto"/>
                <w:sz w:val="24"/>
              </w:rPr>
              <w:t>单位：万元</w:t>
            </w:r>
          </w:p>
        </w:tc>
      </w:tr>
    </w:tbl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七、国有资产信息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机关服务中心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上年末固定资产金额为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341.95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万元（详见下表），本年度拟购置固定资产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总额为11.95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万元，主要为计算机、空调、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档案柜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等，已列入政府采购预算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，详见政府采购预算表。</w:t>
      </w:r>
    </w:p>
    <w:tbl>
      <w:tblPr>
        <w:tblStyle w:val="6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曲阳县机关服务中心固定资产占用情况表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编制部门：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机关服务中心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320" w:firstLineChars="600"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lang w:eastAsia="zh-CN"/>
              </w:rPr>
              <w:t>截止时间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：201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8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项目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价值（金额单位：万元）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341.95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1、房屋（平方米）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9000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311.00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9000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311.00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2、车辆（台、辆）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3、单价在20万元以上设备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4、其他固定资产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30.95</w:t>
            </w:r>
          </w:p>
        </w:tc>
      </w:tr>
    </w:tbl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八、名词解释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1、一般预算收入：县级财政当年拨付的资金。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2、基本支出：为保障机构正常运转，完成日常工作任务，而发生的人员支出和公用支出。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3、项目支出：是指在基本支出之外，为完成特定行政任务和事业发展目标，而发生的支出。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4、机关运行费：是指各部门的公用经费，包括办公费、邮电费、差旅费、福利费、日常维修费、一般设备购置费、办公用房修缮、办公用房取暖费、物业管理费、公务用车运行维护费以及其他费用。</w:t>
      </w:r>
    </w:p>
    <w:p>
      <w:pPr>
        <w:ind w:firstLine="643" w:firstLineChars="200"/>
        <w:rPr>
          <w:rFonts w:ascii="宋体-方正超大字符集" w:hAnsi="宋体-方正超大字符集" w:eastAsia="宋体-方正超大字符集" w:cs="宋体-方正超大字符集"/>
          <w:b/>
          <w:bCs/>
          <w:color w:val="auto"/>
          <w:sz w:val="32"/>
          <w:szCs w:val="32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color w:val="auto"/>
          <w:sz w:val="32"/>
          <w:szCs w:val="32"/>
        </w:rPr>
        <w:t>九、其他需要说明的事项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我部门无其他需要说明的事项。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11BC7"/>
    <w:multiLevelType w:val="multilevel"/>
    <w:tmpl w:val="5A511BC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33F"/>
    <w:rsid w:val="000004F6"/>
    <w:rsid w:val="00011ECC"/>
    <w:rsid w:val="00040FBA"/>
    <w:rsid w:val="0004490B"/>
    <w:rsid w:val="000604DF"/>
    <w:rsid w:val="00093CF8"/>
    <w:rsid w:val="000B6658"/>
    <w:rsid w:val="000E56D9"/>
    <w:rsid w:val="000E7668"/>
    <w:rsid w:val="000F0E77"/>
    <w:rsid w:val="0010089D"/>
    <w:rsid w:val="0013228E"/>
    <w:rsid w:val="00197698"/>
    <w:rsid w:val="001D77B9"/>
    <w:rsid w:val="001E3BAB"/>
    <w:rsid w:val="0027733F"/>
    <w:rsid w:val="002B372F"/>
    <w:rsid w:val="002B6D7B"/>
    <w:rsid w:val="002C43DE"/>
    <w:rsid w:val="002E4731"/>
    <w:rsid w:val="003277EC"/>
    <w:rsid w:val="00366DFA"/>
    <w:rsid w:val="003861C1"/>
    <w:rsid w:val="00396846"/>
    <w:rsid w:val="003D03A6"/>
    <w:rsid w:val="0041233D"/>
    <w:rsid w:val="0042126A"/>
    <w:rsid w:val="00426B12"/>
    <w:rsid w:val="0045414F"/>
    <w:rsid w:val="00456D84"/>
    <w:rsid w:val="00496EAA"/>
    <w:rsid w:val="004C4060"/>
    <w:rsid w:val="00520C56"/>
    <w:rsid w:val="005419F4"/>
    <w:rsid w:val="00554DB7"/>
    <w:rsid w:val="005A71F2"/>
    <w:rsid w:val="00621DB1"/>
    <w:rsid w:val="006347ED"/>
    <w:rsid w:val="00657CF5"/>
    <w:rsid w:val="0069742E"/>
    <w:rsid w:val="006D7083"/>
    <w:rsid w:val="006E349C"/>
    <w:rsid w:val="00735734"/>
    <w:rsid w:val="007937E6"/>
    <w:rsid w:val="007B0F2A"/>
    <w:rsid w:val="007B4B81"/>
    <w:rsid w:val="008003BA"/>
    <w:rsid w:val="00814773"/>
    <w:rsid w:val="00817B30"/>
    <w:rsid w:val="00834E1F"/>
    <w:rsid w:val="00836EAC"/>
    <w:rsid w:val="0085745B"/>
    <w:rsid w:val="008C091D"/>
    <w:rsid w:val="00A16AF4"/>
    <w:rsid w:val="00A25B5A"/>
    <w:rsid w:val="00A82601"/>
    <w:rsid w:val="00AA5907"/>
    <w:rsid w:val="00AB20A1"/>
    <w:rsid w:val="00AC5462"/>
    <w:rsid w:val="00B15741"/>
    <w:rsid w:val="00B35536"/>
    <w:rsid w:val="00C45378"/>
    <w:rsid w:val="00C50583"/>
    <w:rsid w:val="00C600C3"/>
    <w:rsid w:val="00C94399"/>
    <w:rsid w:val="00CE471A"/>
    <w:rsid w:val="00D16555"/>
    <w:rsid w:val="00D16569"/>
    <w:rsid w:val="00D319F2"/>
    <w:rsid w:val="00D95896"/>
    <w:rsid w:val="00E06A48"/>
    <w:rsid w:val="00E27B09"/>
    <w:rsid w:val="00E429DD"/>
    <w:rsid w:val="00E57005"/>
    <w:rsid w:val="00E6742B"/>
    <w:rsid w:val="00E76AE3"/>
    <w:rsid w:val="00E848DE"/>
    <w:rsid w:val="00EC2872"/>
    <w:rsid w:val="00F171F2"/>
    <w:rsid w:val="00F30B29"/>
    <w:rsid w:val="00FB0DCB"/>
    <w:rsid w:val="00FC112A"/>
    <w:rsid w:val="00FF4EE7"/>
    <w:rsid w:val="08845B88"/>
    <w:rsid w:val="1CC36BDA"/>
    <w:rsid w:val="26340657"/>
    <w:rsid w:val="27486E6D"/>
    <w:rsid w:val="280C358A"/>
    <w:rsid w:val="402121C3"/>
    <w:rsid w:val="45F84858"/>
    <w:rsid w:val="77952341"/>
    <w:rsid w:val="7CE03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4">
    <w:name w:val="toc 1"/>
    <w:basedOn w:val="1"/>
    <w:next w:val="1"/>
    <w:qFormat/>
    <w:uiPriority w:val="0"/>
    <w:rPr>
      <w:rFonts w:ascii="Times New Roman" w:hAnsi="Times New Roman" w:cs="Times New Roman"/>
      <w:szCs w:val="24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  <w:szCs w:val="24"/>
    </w:rPr>
  </w:style>
  <w:style w:type="character" w:customStyle="1" w:styleId="8">
    <w:name w:val="页脚 Char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"/>
    <w:basedOn w:val="1"/>
    <w:qFormat/>
    <w:uiPriority w:val="0"/>
    <w:rPr>
      <w:rFonts w:ascii="Times New Roman" w:hAnsi="Times New Roman" w:cs="Times New Roman"/>
      <w:szCs w:val="2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968</Words>
  <Characters>5524</Characters>
  <Lines>46</Lines>
  <Paragraphs>12</Paragraphs>
  <TotalTime>0</TotalTime>
  <ScaleCrop>false</ScaleCrop>
  <LinksUpToDate>false</LinksUpToDate>
  <CharactersWithSpaces>6480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2018-08-10T10:24:00Z</dcterms:created>
  <dc:creator>guest</dc:creator>
  <cp:lastModifiedBy>6665</cp:lastModifiedBy>
  <cp:lastPrinted>2017-02-09T01:57:00Z</cp:lastPrinted>
  <dcterms:modified xsi:type="dcterms:W3CDTF">2025-02-07T09:49:32Z</dcterms:modified>
  <dc:title>Administrator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