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1" w:name="_GoBack"/>
      <w:bookmarkEnd w:id="11"/>
      <w:r>
        <w:rPr>
          <w:rFonts w:hint="eastAsia" w:ascii="方正小标宋_GBK" w:hAnsi="Times New Roman" w:eastAsia="方正小标宋_GBK" w:cs="Times New Roman"/>
          <w:bCs/>
          <w:sz w:val="44"/>
          <w:szCs w:val="44"/>
        </w:rPr>
        <w:t>曲阳县机关服务中心</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、《地方预决算公开操作规程》和《河北省省级预算公开办法》规定，现将曲阳县机关服务中心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根据《曲阳县机关服务中心职能配置、内设机构和人员编制规定》，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曲阳县机关服务中心的主要职责是：</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（一）负责县委、县政府机关大院的供水、供电、供暖工作及其设备管理与维修。</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（二）负责县委、县政府机关食堂的管理工作。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（三）负责县委、县政府机关大院的安全保卫工作。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（四）负责县委、县政府机关大院的房屋管理和修缮工作。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（五）负责县委</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、县政府机关办公大楼及院内环境卫生和绿化、美化工作。</w:t>
      </w:r>
    </w:p>
    <w:p>
      <w:pPr>
        <w:spacing w:line="500" w:lineRule="exact"/>
        <w:ind w:firstLine="640" w:firstLineChars="200"/>
        <w:jc w:val="left"/>
        <w:rPr>
          <w:rFonts w:ascii="Times New Roman" w:hAnsi="Times New Roman" w:eastAsia="仿宋" w:cs="Times New Roman"/>
          <w:sz w:val="32"/>
          <w:szCs w:val="32"/>
        </w:rPr>
      </w:pP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曲阳县机关服务中心</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副科级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按照预算管理有关规定，目前我县部门预算的编制实行综合预算管理制度，即全部收入和支出都反映的预算中。曲阳县机关服务中心收支包含在部门预算中。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653.51</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653.51</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收支预算总表支出栏、基本支出表、项目支出表按经济分类和支出功能分类科目编制，反映曲阳县机关服务中心年度部门预算中支出预算的总体情况。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653.51</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343.67</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301.57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42.10</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309.84</w:t>
      </w:r>
      <w:r>
        <w:rPr>
          <w:rFonts w:hint="eastAsia" w:ascii="Times New Roman" w:hAnsi="Times New Roman" w:eastAsia="仿宋" w:cs="Times New Roman"/>
          <w:sz w:val="32"/>
          <w:szCs w:val="32"/>
        </w:rPr>
        <w:t>万元，主要为机关服务中心保洁支出</w:t>
      </w:r>
      <w:r>
        <w:rPr>
          <w:rFonts w:ascii="Times New Roman" w:hAnsi="Times New Roman" w:eastAsia="仿宋" w:cs="Times New Roman"/>
          <w:sz w:val="32"/>
          <w:szCs w:val="32"/>
        </w:rPr>
        <w:t>19.44</w:t>
      </w:r>
      <w:r>
        <w:rPr>
          <w:rFonts w:hint="eastAsia" w:ascii="Times New Roman" w:hAnsi="Times New Roman" w:eastAsia="仿宋" w:cs="Times New Roman"/>
          <w:sz w:val="32"/>
          <w:szCs w:val="32"/>
        </w:rPr>
        <w:t>万元，机关服务中心机关食堂支出</w:t>
      </w:r>
      <w:r>
        <w:rPr>
          <w:rFonts w:ascii="Times New Roman" w:hAnsi="Times New Roman" w:eastAsia="仿宋" w:cs="Times New Roman"/>
          <w:sz w:val="32"/>
          <w:szCs w:val="32"/>
        </w:rPr>
        <w:t>35</w:t>
      </w:r>
      <w:r>
        <w:rPr>
          <w:rFonts w:hint="eastAsia" w:ascii="Times New Roman" w:hAnsi="Times New Roman" w:eastAsia="仿宋" w:cs="Times New Roman"/>
          <w:sz w:val="32"/>
          <w:szCs w:val="32"/>
        </w:rPr>
        <w:t>万元，机关服务中心县委、县政府办公楼维修支出</w:t>
      </w:r>
      <w:r>
        <w:rPr>
          <w:rFonts w:ascii="Times New Roman" w:hAnsi="Times New Roman" w:eastAsia="仿宋" w:cs="Times New Roman"/>
          <w:sz w:val="32"/>
          <w:szCs w:val="32"/>
        </w:rPr>
        <w:t>19.8</w:t>
      </w:r>
      <w:r>
        <w:rPr>
          <w:rFonts w:hint="eastAsia" w:ascii="Times New Roman" w:hAnsi="Times New Roman" w:eastAsia="仿宋" w:cs="Times New Roman"/>
          <w:sz w:val="32"/>
          <w:szCs w:val="32"/>
        </w:rPr>
        <w:t>万元，机关服务中心县直公车服务平台支出</w:t>
      </w:r>
      <w:r>
        <w:rPr>
          <w:rFonts w:ascii="Times New Roman" w:hAnsi="Times New Roman" w:eastAsia="仿宋" w:cs="Times New Roman"/>
          <w:sz w:val="32"/>
          <w:szCs w:val="32"/>
        </w:rPr>
        <w:t>101</w:t>
      </w:r>
      <w:r>
        <w:rPr>
          <w:rFonts w:hint="eastAsia" w:ascii="Times New Roman" w:hAnsi="Times New Roman" w:eastAsia="仿宋" w:cs="Times New Roman"/>
          <w:sz w:val="32"/>
          <w:szCs w:val="32"/>
        </w:rPr>
        <w:t>万元，机关服务中心专项事务支出</w:t>
      </w:r>
      <w:r>
        <w:rPr>
          <w:rFonts w:ascii="Times New Roman" w:hAnsi="Times New Roman" w:eastAsia="仿宋" w:cs="Times New Roman"/>
          <w:sz w:val="32"/>
          <w:szCs w:val="32"/>
        </w:rPr>
        <w:t>14.6</w:t>
      </w:r>
      <w:r>
        <w:rPr>
          <w:rFonts w:hint="eastAsia" w:ascii="Times New Roman" w:hAnsi="Times New Roman" w:eastAsia="仿宋" w:cs="Times New Roman"/>
          <w:sz w:val="32"/>
          <w:szCs w:val="32"/>
        </w:rPr>
        <w:t>万元，曲阳县纪委监委办公场所租赁支出</w:t>
      </w:r>
      <w:r>
        <w:rPr>
          <w:rFonts w:ascii="Times New Roman" w:hAnsi="Times New Roman" w:eastAsia="仿宋" w:cs="Times New Roman"/>
          <w:sz w:val="32"/>
          <w:szCs w:val="32"/>
        </w:rPr>
        <w:t>120</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653.51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124.88</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57.35</w:t>
      </w:r>
      <w:r>
        <w:rPr>
          <w:rFonts w:hint="eastAsia" w:ascii="Times New Roman" w:hAnsi="Times New Roman" w:eastAsia="仿宋" w:cs="Times New Roman"/>
          <w:sz w:val="32"/>
          <w:szCs w:val="32"/>
        </w:rPr>
        <w:t>万元，主要是县委、县政府办公楼电费由我单位承担，相应增加日常公用经费；在职人员工资普调，新增了</w:t>
      </w:r>
      <w:r>
        <w:rPr>
          <w:rFonts w:ascii="Times New Roman" w:hAnsi="Times New Roman" w:eastAsia="仿宋" w:cs="Times New Roman"/>
          <w:sz w:val="32"/>
          <w:szCs w:val="32"/>
        </w:rPr>
        <w:t>96</w:t>
      </w:r>
      <w:r>
        <w:rPr>
          <w:rFonts w:hint="eastAsia" w:ascii="Times New Roman" w:hAnsi="Times New Roman" w:eastAsia="仿宋" w:cs="Times New Roman"/>
          <w:sz w:val="32"/>
          <w:szCs w:val="32"/>
        </w:rPr>
        <w:t>清理人住房公积金，相应增加人员经费；项目支出增加</w:t>
      </w:r>
      <w:r>
        <w:rPr>
          <w:rFonts w:ascii="Times New Roman" w:hAnsi="Times New Roman" w:eastAsia="仿宋" w:cs="Times New Roman"/>
          <w:sz w:val="32"/>
          <w:szCs w:val="32"/>
        </w:rPr>
        <w:t>67.53</w:t>
      </w:r>
      <w:r>
        <w:rPr>
          <w:rFonts w:hint="eastAsia" w:ascii="Times New Roman" w:hAnsi="Times New Roman" w:eastAsia="仿宋" w:cs="Times New Roman"/>
          <w:sz w:val="32"/>
          <w:szCs w:val="32"/>
        </w:rPr>
        <w:t>万元，主要是增加曲阳县纪委监委办公场所租赁费；其他支出无增减变化。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309.84</w:t>
      </w:r>
      <w:r>
        <w:rPr>
          <w:rFonts w:hint="eastAsia" w:ascii="Times New Roman" w:hAnsi="Times New Roman" w:eastAsia="仿宋" w:cs="Times New Roman"/>
          <w:sz w:val="32"/>
          <w:szCs w:val="32"/>
        </w:rPr>
        <w:t>万元，主要用于保证机关正常运转的办公费、邮电费、差旅费、福利费、租赁费、专用材料及一般设备购置费、办公用房修缮费、办公用房取暖费、日常维修费、办公楼物业管理费、公务车运行维护费等支出。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101</w:t>
      </w:r>
      <w:r>
        <w:rPr>
          <w:rFonts w:hint="eastAsia" w:ascii="Times New Roman" w:hAnsi="Times New Roman" w:eastAsia="仿宋" w:cs="Times New Roman"/>
          <w:sz w:val="32"/>
          <w:szCs w:val="32"/>
        </w:rPr>
        <w:t>万元，其中：公务用车购置及运维费</w:t>
      </w:r>
      <w:r>
        <w:rPr>
          <w:rFonts w:ascii="Times New Roman" w:hAnsi="Times New Roman" w:eastAsia="仿宋" w:cs="Times New Roman"/>
          <w:sz w:val="32"/>
          <w:szCs w:val="32"/>
        </w:rPr>
        <w:t>101</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101</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560" w:firstLineChars="200"/>
        <w:jc w:val="left"/>
        <w:rPr>
          <w:rFonts w:ascii="Times New Roman" w:hAnsi="Times New Roman" w:eastAsia="仿宋" w:cs="Times New Roman"/>
          <w:sz w:val="32"/>
          <w:szCs w:val="32"/>
        </w:rPr>
      </w:pPr>
      <w:r>
        <w:rPr>
          <w:rFonts w:eastAsia="方正仿宋_GBK"/>
          <w:sz w:val="28"/>
        </w:rPr>
        <w:t xml:space="preserve">  </w:t>
      </w:r>
      <w:r>
        <w:rPr>
          <w:rFonts w:hint="eastAsia" w:ascii="Times New Roman" w:hAnsi="Times New Roman" w:eastAsia="仿宋" w:cs="Times New Roman"/>
          <w:sz w:val="32"/>
          <w:szCs w:val="32"/>
        </w:rPr>
        <w:t>为保障县委、县政府机关职能活动效能运转和机关工作的正常运转，以</w:t>
      </w:r>
      <w:r>
        <w:rPr>
          <w:rFonts w:ascii="Times New Roman" w:hAnsi="Times New Roman" w:eastAsia="仿宋" w:cs="Times New Roman"/>
          <w:sz w:val="32"/>
          <w:szCs w:val="32"/>
        </w:rPr>
        <w:t>“</w:t>
      </w:r>
      <w:r>
        <w:rPr>
          <w:rFonts w:hint="eastAsia" w:ascii="Times New Roman" w:hAnsi="Times New Roman" w:eastAsia="仿宋" w:cs="Times New Roman"/>
          <w:sz w:val="32"/>
          <w:szCs w:val="32"/>
        </w:rPr>
        <w:t>建设和谐机关，创建一流服务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为目标，加强效能管理，创新机制，抓好大院管理，在环境优化、节能降耗、服务保障等方面提高服务水平。加强</w:t>
      </w:r>
      <w:r>
        <w:rPr>
          <w:rFonts w:hint="eastAsia" w:ascii="Times New Roman" w:hAnsi="Times New Roman" w:eastAsia="仿宋" w:cs="Times New Roman"/>
          <w:sz w:val="32"/>
          <w:szCs w:val="32"/>
          <w:lang w:eastAsia="zh-CN"/>
        </w:rPr>
        <w:t>县委、县政府</w:t>
      </w:r>
      <w:r>
        <w:rPr>
          <w:rFonts w:hint="eastAsia" w:ascii="Times New Roman" w:hAnsi="Times New Roman" w:eastAsia="仿宋" w:cs="Times New Roman"/>
          <w:sz w:val="32"/>
          <w:szCs w:val="32"/>
        </w:rPr>
        <w:t>供水供电、供暖工作及其设备管理与维修工作，及时检修，加强维修维护，保障水电暖的正常供应及设备的正常运转；加强机关食堂的管理工作，改善用餐环境提高饭菜质量，保证用餐安全卫生；进一步加强县委、县政府机关大院的安全保卫的管理工作，确保机关大院不出现安全事故的发生；</w:t>
      </w:r>
    </w:p>
    <w:p>
      <w:pPr>
        <w:spacing w:line="5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继续加大对县委大院房屋管理和修缮工作的管理，对办公用房及时修护保养，保证正常使用；进一步做好</w:t>
      </w:r>
      <w:r>
        <w:rPr>
          <w:rFonts w:hint="eastAsia" w:ascii="Times New Roman" w:hAnsi="Times New Roman" w:eastAsia="仿宋" w:cs="Times New Roman"/>
          <w:sz w:val="32"/>
          <w:szCs w:val="32"/>
          <w:lang w:eastAsia="zh-CN"/>
        </w:rPr>
        <w:t>县委县政府</w:t>
      </w:r>
      <w:r>
        <w:rPr>
          <w:rFonts w:hint="eastAsia" w:ascii="Times New Roman" w:hAnsi="Times New Roman" w:eastAsia="仿宋" w:cs="Times New Roman"/>
          <w:sz w:val="32"/>
          <w:szCs w:val="32"/>
        </w:rPr>
        <w:t>机关办公大楼及院内环境卫生及绿化、亮化、美化工作，加强对楼内及大院卫生的督促检查力度，为广大职工提供一个良好的工作环境；进一步加强对公务用车服务平台的管理工作。严格按照各项规定派车用车，满足工作需要，节约财政资金；进一步加强县纪委监委办公场租赁工作的管理，满足其办公场所的需求。</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、机关事务管理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绩效目标：以</w:t>
      </w:r>
      <w:r>
        <w:rPr>
          <w:rFonts w:ascii="Times New Roman" w:hAnsi="Times New Roman" w:eastAsia="仿宋" w:cs="Times New Roman"/>
          <w:sz w:val="32"/>
          <w:szCs w:val="32"/>
        </w:rPr>
        <w:t>“</w:t>
      </w:r>
      <w:r>
        <w:rPr>
          <w:rFonts w:hint="eastAsia" w:ascii="Times New Roman" w:hAnsi="Times New Roman" w:eastAsia="仿宋" w:cs="Times New Roman"/>
          <w:sz w:val="32"/>
          <w:szCs w:val="32"/>
        </w:rPr>
        <w:t>建设和谐机关，创建一流服务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为目标，将车辆调配实现集约化，以</w:t>
      </w:r>
      <w:r>
        <w:rPr>
          <w:rFonts w:ascii="Times New Roman" w:hAnsi="Times New Roman" w:eastAsia="仿宋" w:cs="Times New Roman"/>
          <w:sz w:val="32"/>
          <w:szCs w:val="32"/>
        </w:rPr>
        <w:t>“</w:t>
      </w:r>
      <w:r>
        <w:rPr>
          <w:rFonts w:hint="eastAsia" w:ascii="Times New Roman" w:hAnsi="Times New Roman" w:eastAsia="仿宋" w:cs="Times New Roman"/>
          <w:sz w:val="32"/>
          <w:szCs w:val="32"/>
        </w:rPr>
        <w:t>规范、高效、节约、透明</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为原则，把县四大班子及县直单位车辆放在平台集中管理、统筹调度、节约运用。平台车辆重点保障县四大班子及县直单位下基层调研、督导检查、应对突发事件、抢灾救险等公务出行。消除部门间因车辆配备</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贫富不均</w:t>
      </w:r>
      <w:r>
        <w:rPr>
          <w:rFonts w:ascii="Times New Roman" w:hAnsi="Times New Roman" w:eastAsia="仿宋" w:cs="Times New Roman"/>
          <w:sz w:val="32"/>
          <w:szCs w:val="32"/>
        </w:rPr>
        <w:t>”</w:t>
      </w:r>
      <w:r>
        <w:rPr>
          <w:rFonts w:hint="eastAsia" w:ascii="Times New Roman" w:hAnsi="Times New Roman" w:eastAsia="仿宋" w:cs="Times New Roman"/>
          <w:sz w:val="32"/>
          <w:szCs w:val="32"/>
        </w:rPr>
        <w:t>造成的车辆使用</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我饥他撑</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的现象，按需要派车，提高车辆使用效率。弘扬新时代</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工匠</w:t>
      </w:r>
      <w:r>
        <w:rPr>
          <w:rFonts w:ascii="Times New Roman" w:hAnsi="Times New Roman" w:eastAsia="仿宋" w:cs="Times New Roman"/>
          <w:sz w:val="32"/>
          <w:szCs w:val="32"/>
        </w:rPr>
        <w:t>”</w:t>
      </w:r>
      <w:r>
        <w:rPr>
          <w:rFonts w:hint="eastAsia" w:ascii="Times New Roman" w:hAnsi="Times New Roman" w:eastAsia="仿宋" w:cs="Times New Roman"/>
          <w:sz w:val="32"/>
          <w:szCs w:val="32"/>
        </w:rPr>
        <w:t>精神，以优良的作风，认真负责的态度，高标准做好后勤保障工作，切实做到让领导满意、让机关满意、让全体服务对象满意。切实做到为大家办实事、做好事、解难事。减少财政投入，拉近政府和群众的距离，做好后勤服务，提高服务质量，保障县纪委监委工作的正常运转。搞好机关办公楼卫生服务工作，为广大干部职工提供良好的工作环境。抓文明创建，做好卫生清洁、绿化、美化，提升党政机关形象。改善办公环境，提高信息化工作质量要求，提高机关干部的工作效率，打造</w:t>
      </w:r>
      <w:r>
        <w:rPr>
          <w:rFonts w:hint="eastAsia" w:ascii="Times New Roman" w:hAnsi="Times New Roman" w:eastAsia="仿宋" w:cs="Times New Roman"/>
          <w:sz w:val="32"/>
          <w:szCs w:val="32"/>
          <w:lang w:eastAsia="zh-CN"/>
        </w:rPr>
        <w:t>县委、县政府</w:t>
      </w:r>
      <w:r>
        <w:rPr>
          <w:rFonts w:hint="eastAsia" w:ascii="Times New Roman" w:hAnsi="Times New Roman" w:eastAsia="仿宋" w:cs="Times New Roman"/>
          <w:sz w:val="32"/>
          <w:szCs w:val="32"/>
        </w:rPr>
        <w:t>新形象。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绩效指标：基本公共卫生服务提升率、综合事务管理工作完成率、办公用房修缮改造完成率、日常巡查维修及时率、公车统计报告率、工作任务完成率。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、政务管理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绩效目标：加强机关食堂的管理与服务工作，以科学营养、绿色健康为原则，为单位全体职工提供优质服务。降低伙食成本，提高伙食质量，增加多样菜品、风味特色，热情周到为全体职工提供满意服务。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绩效指标：各项综合事务工作完成率</w:t>
      </w:r>
    </w:p>
    <w:p>
      <w:pPr>
        <w:autoSpaceDE w:val="0"/>
        <w:autoSpaceDN w:val="0"/>
        <w:adjustRightInd w:val="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为实现机关服务中心各项服务保障项目顺利实施，在领导的高度重视和支持下特制订如下保障措施：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、督促物业管理人员及时对供水、供暖设施进行检修，发现问题及时处理，确保各项设施设备正常运转。</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、严把进货关，严格执行食堂管理制度和操作规程，适时调整饭菜品种，做到饭菜安全、可口、卫生。</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、督促检查警卫人员严格履行职责，定期、不定期检查巡逻，防止偷盗等现象发生。充分利用网络监控系统，适时监控，发现问题，第一时间处理，防止各类事故发生。</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、对楼顶、卫生间、管道等办公设施及时检修，该维修的维修，该更换的及时更换，确保各项设施正常运转。</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、本着节约、美观、亮丽的原则，对院内花草、树木及时进行维护和更新，既美化环境，促进工作，又节约资金。</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、严格执行公务用车管理制度，科学合理调配车辆，严格执行定点加油、定点维修制度，既满足出行需要，保证工作正常开展，又尽最大努力节约财政资金。</w:t>
      </w:r>
    </w:p>
    <w:p>
      <w:pPr>
        <w:spacing w:line="500" w:lineRule="exact"/>
        <w:ind w:firstLine="560" w:firstLineChars="200"/>
        <w:jc w:val="left"/>
        <w:rPr>
          <w:rFonts w:ascii="Times New Roman" w:hAnsi="Times New Roman" w:eastAsia="仿宋" w:cs="Times New Roman"/>
          <w:sz w:val="32"/>
          <w:szCs w:val="32"/>
        </w:rPr>
      </w:pPr>
      <w:r>
        <w:rPr>
          <w:rFonts w:eastAsia="方正仿宋_GBK"/>
          <w:sz w:val="28"/>
        </w:rPr>
        <w:t xml:space="preserve"> </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jc w:val="left"/>
        <w:outlineLvl w:val="1"/>
        <w:rPr>
          <w:rFonts w:ascii="Times New Roman" w:hAnsi="宋体"/>
          <w:b/>
          <w:sz w:val="28"/>
        </w:rPr>
      </w:pPr>
      <w:r>
        <w:rPr>
          <w:rFonts w:ascii="方正仿宋_GBK" w:eastAsia="方正仿宋_GBK"/>
          <w:b/>
          <w:sz w:val="28"/>
        </w:rPr>
        <w:t xml:space="preserve">  1</w:t>
      </w:r>
      <w:r>
        <w:rPr>
          <w:rFonts w:hint="eastAsia" w:ascii="方正仿宋_GBK" w:eastAsia="方正仿宋_GBK"/>
          <w:b/>
          <w:sz w:val="28"/>
        </w:rPr>
        <w:t>、机关服务中心保洁经费绩效目标表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、搞好机关办公楼卫生服务工作，为广大干部职工提供良好的工作环境。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、抓文明创建，做好卫生清洁、绿化、美化，提升党政机关形象。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楼内基本公共卫生服务项目提升情况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各项综合事务工作任务完成情况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r>
              <w:rPr>
                <w:rFonts w:ascii="方正书宋_GBK" w:eastAsia="方正书宋_GBK"/>
              </w:rPr>
              <w:t xml:space="preserve"> </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接受广大干部职工对保洁员所提供服务的满意程度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spacing w:line="300" w:lineRule="exact"/>
        <w:ind w:firstLine="420" w:firstLineChars="200"/>
        <w:jc w:val="left"/>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jc w:val="left"/>
        <w:outlineLvl w:val="1"/>
        <w:rPr>
          <w:rFonts w:hAnsi="宋体"/>
          <w:b/>
          <w:sz w:val="28"/>
        </w:rPr>
      </w:pPr>
      <w:r>
        <w:rPr>
          <w:rFonts w:ascii="方正仿宋_GBK" w:eastAsia="方正仿宋_GBK"/>
          <w:b/>
          <w:sz w:val="28"/>
        </w:rPr>
        <w:t xml:space="preserve">  2</w:t>
      </w:r>
      <w:r>
        <w:rPr>
          <w:rFonts w:hint="eastAsia" w:ascii="方正仿宋_GBK" w:eastAsia="方正仿宋_GBK"/>
          <w:b/>
          <w:sz w:val="28"/>
        </w:rPr>
        <w:t>、机关服务中心机关食堂经费绩效目标表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401912"/>
      <w:r>
        <w:rPr>
          <w:rFonts w:ascii="方正仿宋_GBK" w:eastAsia="方正仿宋_GBK"/>
          <w:b/>
          <w:sz w:val="28"/>
        </w:rPr>
        <w:instrText xml:space="preserve">2</w:instrText>
      </w:r>
      <w:r>
        <w:rPr>
          <w:rFonts w:hint="eastAsia" w:ascii="方正仿宋_GBK" w:eastAsia="方正仿宋_GBK"/>
          <w:b/>
          <w:sz w:val="28"/>
        </w:rPr>
        <w:instrText xml:space="preserve">、机关服务中心机关食堂经费绩效目标表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、单位食堂以科学营养、绿色健康为原则，为单位全体职工提供优质服务。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、降低伙食成本，提高伙食质量，增加多样菜品、风味特色，热情周到为全体职工提供满意服务。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饭菜质量提升情况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饭菜质量提升情况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各项综合事务工作完成率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各项综合事务工作任务完成情况</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服务水平提升率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服务水平提升完成情况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干部职工满意率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干部职工对机关食堂的服务整体满意度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、机关服务中心县委、县政府办公楼维修经费绩效目标表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1913"/>
      <w:r>
        <w:rPr>
          <w:rFonts w:ascii="方正仿宋_GBK" w:eastAsia="方正仿宋_GBK"/>
          <w:b/>
          <w:sz w:val="28"/>
        </w:rPr>
        <w:instrText xml:space="preserve">3</w:instrText>
      </w:r>
      <w:r>
        <w:rPr>
          <w:rFonts w:hint="eastAsia" w:ascii="方正仿宋_GBK" w:eastAsia="方正仿宋_GBK"/>
          <w:b/>
          <w:sz w:val="28"/>
        </w:rPr>
        <w:instrText xml:space="preserve">、机关服务中心县委、县政府办公楼维修经费绩效目标表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、改善办公环境，提高信息化工作质量要求，提高机关干部的工作效率，打造</w:t>
            </w:r>
            <w:r>
              <w:rPr>
                <w:rFonts w:hint="eastAsia" w:ascii="方正书宋_GBK" w:eastAsia="方正书宋_GBK"/>
                <w:lang w:eastAsia="zh-CN"/>
              </w:rPr>
              <w:t>县委、县政府</w:t>
            </w:r>
            <w:r>
              <w:rPr>
                <w:rFonts w:hint="eastAsia" w:ascii="方正书宋_GBK" w:eastAsia="方正书宋_GBK"/>
              </w:rPr>
              <w:t>新形象。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、消除安全隐患，有效提高办公用房的使用年限。</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办公用房修缮改造</w:t>
            </w:r>
            <w:r>
              <w:rPr>
                <w:rFonts w:hint="eastAsia" w:ascii="方正书宋_GBK" w:eastAsia="方正书宋_GBK"/>
                <w:lang w:eastAsia="zh-CN"/>
              </w:rPr>
              <w:t>完成</w:t>
            </w:r>
            <w:r>
              <w:rPr>
                <w:rFonts w:hint="eastAsia" w:ascii="方正书宋_GBK" w:eastAsia="方正书宋_GBK"/>
              </w:rPr>
              <w:t>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按照要求和计划完成修缮改造的办公用房与申报修缮改造的办公用房比率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各项综合事务工作任务完成情况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日常巡查维修及时率（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有记录的巡查维修到场次数占规定巡查维修到场次数的比率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基础设施完好率（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受益人对修缮改造办公用房完成情况的满意度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jc w:val="left"/>
        <w:outlineLvl w:val="1"/>
        <w:rPr>
          <w:rFonts w:ascii="方正仿宋_GBK" w:eastAsia="方正仿宋_GBK"/>
          <w:b/>
          <w:sz w:val="28"/>
        </w:rPr>
      </w:pPr>
    </w:p>
    <w:p>
      <w:pPr>
        <w:ind w:firstLine="562"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、机关服务中心县直公车服务平台经费绩效目标表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401914"/>
      <w:r>
        <w:rPr>
          <w:rFonts w:ascii="方正仿宋_GBK" w:eastAsia="方正仿宋_GBK"/>
          <w:b/>
          <w:sz w:val="28"/>
        </w:rPr>
        <w:instrText xml:space="preserve">4</w:instrText>
      </w:r>
      <w:r>
        <w:rPr>
          <w:rFonts w:hint="eastAsia" w:ascii="方正仿宋_GBK" w:eastAsia="方正仿宋_GBK"/>
          <w:b/>
          <w:sz w:val="28"/>
        </w:rPr>
        <w:instrText xml:space="preserve">、机关服务中心县直公车服务平台经费绩效目标表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w:t>
            </w:r>
            <w:r>
              <w:rPr>
                <w:rFonts w:ascii="方正书宋_GBK" w:eastAsia="方正书宋_GBK"/>
              </w:rPr>
              <w:t>“</w:t>
            </w:r>
            <w:r>
              <w:rPr>
                <w:rFonts w:hint="eastAsia" w:ascii="方正书宋_GBK" w:eastAsia="方正书宋_GBK"/>
              </w:rPr>
              <w:t>建设和谐机关，创建一流服务</w:t>
            </w:r>
            <w:r>
              <w:rPr>
                <w:rFonts w:ascii="方正书宋_GBK" w:eastAsia="方正书宋_GBK"/>
              </w:rPr>
              <w:t>”</w:t>
            </w:r>
            <w:r>
              <w:rPr>
                <w:rFonts w:hint="eastAsia" w:ascii="方正书宋_GBK" w:eastAsia="方正书宋_GBK"/>
              </w:rPr>
              <w:t>为目标，将车辆调配实现集约化，以</w:t>
            </w:r>
            <w:r>
              <w:rPr>
                <w:rFonts w:ascii="方正书宋_GBK" w:eastAsia="方正书宋_GBK"/>
              </w:rPr>
              <w:t>“</w:t>
            </w:r>
            <w:r>
              <w:rPr>
                <w:rFonts w:hint="eastAsia" w:ascii="方正书宋_GBK" w:eastAsia="方正书宋_GBK"/>
              </w:rPr>
              <w:t>规范、高效、节约、透明</w:t>
            </w:r>
            <w:r>
              <w:rPr>
                <w:rFonts w:ascii="方正书宋_GBK" w:eastAsia="方正书宋_GBK"/>
              </w:rPr>
              <w:t>”</w:t>
            </w:r>
            <w:r>
              <w:rPr>
                <w:rFonts w:hint="eastAsia" w:ascii="方正书宋_GBK" w:eastAsia="方正书宋_GBK"/>
              </w:rPr>
              <w:t>为原则，把县四大班子及县直单位车辆放在平台集中管理、统筹调度、节约运用。平台车辆重点保障县四大班子及县直单位下基层调研、督导检查、应对突发事件、抢灾救险等公务出行。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、消除部门间因车辆配备</w:t>
            </w:r>
            <w:r>
              <w:rPr>
                <w:rFonts w:ascii="方正书宋_GBK" w:eastAsia="方正书宋_GBK"/>
              </w:rPr>
              <w:t>“</w:t>
            </w:r>
            <w:r>
              <w:rPr>
                <w:rFonts w:hint="eastAsia" w:ascii="方正书宋_GBK" w:eastAsia="方正书宋_GBK"/>
              </w:rPr>
              <w:t>贫富不均</w:t>
            </w:r>
            <w:r>
              <w:rPr>
                <w:rFonts w:ascii="方正书宋_GBK" w:eastAsia="方正书宋_GBK"/>
              </w:rPr>
              <w:t>”</w:t>
            </w:r>
            <w:r>
              <w:rPr>
                <w:rFonts w:hint="eastAsia" w:ascii="方正书宋_GBK" w:eastAsia="方正书宋_GBK"/>
              </w:rPr>
              <w:t>造成的车辆使用</w:t>
            </w:r>
            <w:r>
              <w:rPr>
                <w:rFonts w:ascii="方正书宋_GBK" w:eastAsia="方正书宋_GBK"/>
              </w:rPr>
              <w:t>“</w:t>
            </w:r>
            <w:r>
              <w:rPr>
                <w:rFonts w:hint="eastAsia" w:ascii="方正书宋_GBK" w:eastAsia="方正书宋_GBK"/>
              </w:rPr>
              <w:t>我饥他撑</w:t>
            </w:r>
            <w:r>
              <w:rPr>
                <w:rFonts w:ascii="方正书宋_GBK" w:eastAsia="方正书宋_GBK"/>
              </w:rPr>
              <w:t>”</w:t>
            </w:r>
            <w:r>
              <w:rPr>
                <w:rFonts w:hint="eastAsia" w:ascii="方正书宋_GBK" w:eastAsia="方正书宋_GBK"/>
              </w:rPr>
              <w:t>的现象，按需要派车，提高车辆使用效率。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反应机关事务管理各项综合事务完成情况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公车运行情况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公车有效运行效率情况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公车统计报告率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四大班子及县直单位公车统计报告情况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业务能力提升情况</w:t>
            </w:r>
            <w:r>
              <w:rPr>
                <w:rFonts w:ascii="方正书宋_GBK" w:eastAsia="方正书宋_GBK"/>
              </w:rPr>
              <w:t xml:space="preserve"> </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车辆保障满意度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公务出行人员对车辆保障情况满意度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footerReference r:id="rId3" w:type="default"/>
          <w:pgSz w:w="11907" w:h="16839" w:orient="landscape"/>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、机关服务中心专项事务经费绩效目标表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401915"/>
      <w:r>
        <w:rPr>
          <w:rFonts w:ascii="方正仿宋_GBK" w:eastAsia="方正仿宋_GBK"/>
          <w:b/>
          <w:sz w:val="28"/>
        </w:rPr>
        <w:instrText xml:space="preserve">5</w:instrText>
      </w:r>
      <w:r>
        <w:rPr>
          <w:rFonts w:hint="eastAsia" w:ascii="方正仿宋_GBK" w:eastAsia="方正仿宋_GBK"/>
          <w:b/>
          <w:sz w:val="28"/>
        </w:rPr>
        <w:instrText xml:space="preserve">、机关服务中心专项事务经费绩效目标表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ind w:left="420" w:hanging="420" w:hangingChars="200"/>
              <w:rPr>
                <w:rFonts w:ascii="方正书宋_GBK" w:eastAsia="方正书宋_GBK"/>
              </w:rPr>
            </w:pPr>
            <w:r>
              <w:rPr>
                <w:rFonts w:ascii="方正书宋_GBK" w:eastAsia="方正书宋_GBK"/>
              </w:rPr>
              <w:t>1</w:t>
            </w:r>
            <w:r>
              <w:rPr>
                <w:rFonts w:hint="eastAsia" w:ascii="方正书宋_GBK" w:eastAsia="方正书宋_GBK"/>
              </w:rPr>
              <w:t>、弘扬新时代</w:t>
            </w:r>
            <w:r>
              <w:rPr>
                <w:rFonts w:ascii="方正书宋_GBK" w:eastAsia="方正书宋_GBK"/>
              </w:rPr>
              <w:t>“</w:t>
            </w:r>
            <w:r>
              <w:rPr>
                <w:rFonts w:hint="eastAsia" w:ascii="方正书宋_GBK" w:eastAsia="方正书宋_GBK"/>
              </w:rPr>
              <w:t>工匠</w:t>
            </w:r>
            <w:r>
              <w:rPr>
                <w:rFonts w:ascii="方正书宋_GBK" w:eastAsia="方正书宋_GBK"/>
              </w:rPr>
              <w:t>”</w:t>
            </w:r>
            <w:r>
              <w:rPr>
                <w:rFonts w:hint="eastAsia" w:ascii="方正书宋_GBK" w:eastAsia="方正书宋_GBK"/>
              </w:rPr>
              <w:t>精神，以优良的作风，认真负责的态度，高标准做好后勤保障工作，切实做到让领导满意、让机关满意、让全体服务对象满意。</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、切实做到为大家办实事、做好事、解难事。</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日常巡查维修及时率（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有记录的巡查维修到场次数占规定巡查维修到场次数的比率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购置空调等设备数量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购置空调等设备数量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接受接受后勤服务服务的重点人群对基层医疗卫生机构所提供服务的满意程度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2"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、曲阳县纪委监委办公场所租赁项目绩效目标表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401916"/>
      <w:r>
        <w:rPr>
          <w:rFonts w:ascii="方正仿宋_GBK" w:eastAsia="方正仿宋_GBK"/>
          <w:b/>
          <w:sz w:val="28"/>
        </w:rPr>
        <w:instrText xml:space="preserve">6</w:instrText>
      </w:r>
      <w:r>
        <w:rPr>
          <w:rFonts w:hint="eastAsia" w:ascii="方正仿宋_GBK" w:eastAsia="方正仿宋_GBK"/>
          <w:b/>
          <w:sz w:val="28"/>
        </w:rPr>
        <w:instrText xml:space="preserve">、曲阳县纪委监委办公场所租赁项目绩效目标表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rPr>
            </w:pP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、减少财政投入，拉近政府和群众的距离，做好后勤服务，提高服务质量，保障县纪委监委工作的正常运转。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、提高办事效率，使广大干部职工满意，改善办公环境，为职工营造良好的工作环境。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办公环境提升情况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承租办公用房面积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租用房屋所解决的公用房面积。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干部职工对办公场所租住环境的满意程度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9"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223.6</w:t>
      </w:r>
      <w:r>
        <w:rPr>
          <w:rFonts w:hint="eastAsia" w:ascii="Times New Roman" w:hAnsi="Times New Roman" w:eastAsia="仿宋" w:cs="Times New Roman"/>
          <w:sz w:val="32"/>
          <w:szCs w:val="24"/>
        </w:rPr>
        <w:t>万元。具体内容见下表。</w:t>
      </w:r>
      <w:bookmarkEnd w:id="9"/>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0" w:name="_Toc28848395"/>
      <w:r>
        <w:rPr>
          <w:rFonts w:hint="eastAsia" w:ascii="方正小标宋_GBK" w:eastAsia="方正小标宋_GBK"/>
          <w:sz w:val="32"/>
        </w:rPr>
        <w:instrText xml:space="preserve">部门政府采购预算</w:instrText>
      </w:r>
      <w:bookmarkEnd w:id="10"/>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30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7"/>
        <w:gridCol w:w="1145"/>
        <w:gridCol w:w="2078"/>
        <w:gridCol w:w="1500"/>
        <w:gridCol w:w="866"/>
        <w:gridCol w:w="878"/>
        <w:gridCol w:w="889"/>
        <w:gridCol w:w="1095"/>
        <w:gridCol w:w="1104"/>
        <w:gridCol w:w="740"/>
        <w:gridCol w:w="1111"/>
        <w:gridCol w:w="900"/>
        <w:gridCol w:w="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55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曲阳县机关服务中心</w:t>
            </w:r>
          </w:p>
        </w:tc>
        <w:tc>
          <w:tcPr>
            <w:tcW w:w="5750"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342"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2078"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00"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866"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78"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8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750"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19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45"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2078" w:type="dxa"/>
            <w:vMerge w:val="continue"/>
            <w:vAlign w:val="center"/>
          </w:tcPr>
          <w:p>
            <w:pPr>
              <w:spacing w:line="300" w:lineRule="exact"/>
              <w:jc w:val="left"/>
              <w:outlineLvl w:val="0"/>
              <w:rPr>
                <w:rFonts w:ascii="Times New Roman" w:eastAsia="方正仿宋_GBK"/>
                <w:sz w:val="28"/>
              </w:rPr>
            </w:pPr>
          </w:p>
        </w:tc>
        <w:tc>
          <w:tcPr>
            <w:tcW w:w="1500" w:type="dxa"/>
            <w:vMerge w:val="continue"/>
            <w:vAlign w:val="center"/>
          </w:tcPr>
          <w:p>
            <w:pPr>
              <w:spacing w:line="300" w:lineRule="exact"/>
              <w:jc w:val="left"/>
              <w:outlineLvl w:val="0"/>
              <w:rPr>
                <w:rFonts w:ascii="Times New Roman" w:eastAsia="方正仿宋_GBK"/>
                <w:sz w:val="28"/>
              </w:rPr>
            </w:pPr>
          </w:p>
        </w:tc>
        <w:tc>
          <w:tcPr>
            <w:tcW w:w="866" w:type="dxa"/>
            <w:vMerge w:val="continue"/>
            <w:vAlign w:val="center"/>
          </w:tcPr>
          <w:p>
            <w:pPr>
              <w:spacing w:line="300" w:lineRule="exact"/>
              <w:jc w:val="left"/>
              <w:outlineLvl w:val="0"/>
              <w:rPr>
                <w:rFonts w:ascii="Times New Roman" w:eastAsia="方正仿宋_GBK"/>
                <w:sz w:val="28"/>
              </w:rPr>
            </w:pPr>
          </w:p>
        </w:tc>
        <w:tc>
          <w:tcPr>
            <w:tcW w:w="878" w:type="dxa"/>
            <w:vMerge w:val="continue"/>
            <w:vAlign w:val="center"/>
          </w:tcPr>
          <w:p>
            <w:pPr>
              <w:spacing w:line="300" w:lineRule="exact"/>
              <w:jc w:val="left"/>
              <w:outlineLvl w:val="0"/>
              <w:rPr>
                <w:rFonts w:ascii="Times New Roman" w:eastAsia="方正仿宋_GBK"/>
                <w:sz w:val="28"/>
              </w:rPr>
            </w:pPr>
          </w:p>
        </w:tc>
        <w:tc>
          <w:tcPr>
            <w:tcW w:w="889" w:type="dxa"/>
            <w:vMerge w:val="continue"/>
            <w:vAlign w:val="center"/>
          </w:tcPr>
          <w:p>
            <w:pPr>
              <w:spacing w:line="300" w:lineRule="exact"/>
              <w:jc w:val="left"/>
              <w:outlineLvl w:val="0"/>
              <w:rPr>
                <w:rFonts w:ascii="Times New Roman" w:eastAsia="方正仿宋_GBK"/>
                <w:sz w:val="28"/>
              </w:rPr>
            </w:pPr>
          </w:p>
        </w:tc>
        <w:tc>
          <w:tcPr>
            <w:tcW w:w="109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40"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1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90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00"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45" w:type="dxa"/>
            <w:vAlign w:val="center"/>
          </w:tcPr>
          <w:p>
            <w:pPr>
              <w:spacing w:line="300" w:lineRule="exact"/>
              <w:jc w:val="right"/>
              <w:rPr>
                <w:rFonts w:ascii="方正书宋_GBK" w:eastAsia="方正书宋_GBK"/>
                <w:b/>
              </w:rPr>
            </w:pPr>
          </w:p>
        </w:tc>
        <w:tc>
          <w:tcPr>
            <w:tcW w:w="2078" w:type="dxa"/>
            <w:vAlign w:val="center"/>
          </w:tcPr>
          <w:p>
            <w:pPr>
              <w:spacing w:line="300" w:lineRule="exact"/>
              <w:jc w:val="left"/>
              <w:rPr>
                <w:rFonts w:ascii="方正书宋_GBK" w:eastAsia="方正书宋_GBK"/>
                <w:b/>
              </w:rPr>
            </w:pPr>
          </w:p>
        </w:tc>
        <w:tc>
          <w:tcPr>
            <w:tcW w:w="1500" w:type="dxa"/>
            <w:vAlign w:val="center"/>
          </w:tcPr>
          <w:p>
            <w:pPr>
              <w:spacing w:line="300" w:lineRule="exact"/>
              <w:jc w:val="left"/>
              <w:rPr>
                <w:rFonts w:ascii="方正书宋_GBK" w:eastAsia="方正书宋_GBK"/>
                <w:b/>
              </w:rPr>
            </w:pPr>
          </w:p>
        </w:tc>
        <w:tc>
          <w:tcPr>
            <w:tcW w:w="866" w:type="dxa"/>
            <w:vAlign w:val="center"/>
          </w:tcPr>
          <w:p>
            <w:pPr>
              <w:spacing w:line="300" w:lineRule="exact"/>
              <w:jc w:val="left"/>
              <w:rPr>
                <w:rFonts w:ascii="方正书宋_GBK" w:eastAsia="方正书宋_GBK"/>
                <w:b/>
              </w:rPr>
            </w:pPr>
          </w:p>
        </w:tc>
        <w:tc>
          <w:tcPr>
            <w:tcW w:w="878" w:type="dxa"/>
            <w:vAlign w:val="center"/>
          </w:tcPr>
          <w:p>
            <w:pPr>
              <w:spacing w:line="300" w:lineRule="exact"/>
              <w:jc w:val="right"/>
              <w:rPr>
                <w:rFonts w:ascii="方正书宋_GBK" w:eastAsia="方正书宋_GBK"/>
                <w:b/>
              </w:rPr>
            </w:pPr>
          </w:p>
        </w:tc>
        <w:tc>
          <w:tcPr>
            <w:tcW w:w="889" w:type="dxa"/>
            <w:vAlign w:val="center"/>
          </w:tcPr>
          <w:p>
            <w:pPr>
              <w:spacing w:line="300" w:lineRule="exact"/>
              <w:jc w:val="right"/>
              <w:rPr>
                <w:rFonts w:ascii="方正书宋_GBK" w:eastAsia="方正书宋_GBK"/>
                <w:b/>
              </w:rPr>
            </w:pPr>
          </w:p>
        </w:tc>
        <w:tc>
          <w:tcPr>
            <w:tcW w:w="1095" w:type="dxa"/>
            <w:vAlign w:val="center"/>
          </w:tcPr>
          <w:p>
            <w:pPr>
              <w:adjustRightInd w:val="0"/>
              <w:snapToGrid w:val="0"/>
              <w:jc w:val="right"/>
              <w:rPr>
                <w:rFonts w:ascii="方正书宋_GBK" w:hAnsi="宋体" w:eastAsia="方正书宋_GBK" w:cs="宋体"/>
                <w:b/>
                <w:bCs/>
                <w:color w:val="000000"/>
                <w:szCs w:val="21"/>
              </w:rPr>
            </w:pPr>
          </w:p>
        </w:tc>
        <w:tc>
          <w:tcPr>
            <w:tcW w:w="1104" w:type="dxa"/>
            <w:vAlign w:val="center"/>
          </w:tcPr>
          <w:p>
            <w:pPr>
              <w:adjustRightInd w:val="0"/>
              <w:snapToGrid w:val="0"/>
              <w:jc w:val="right"/>
              <w:rPr>
                <w:rFonts w:ascii="方正书宋_GBK" w:hAnsi="宋体" w:eastAsia="方正书宋_GBK" w:cs="宋体"/>
                <w:b/>
                <w:bCs/>
                <w:color w:val="000000"/>
                <w:szCs w:val="21"/>
              </w:rPr>
            </w:pPr>
          </w:p>
        </w:tc>
        <w:tc>
          <w:tcPr>
            <w:tcW w:w="740" w:type="dxa"/>
            <w:vAlign w:val="center"/>
          </w:tcPr>
          <w:p>
            <w:pPr>
              <w:spacing w:line="300" w:lineRule="exact"/>
              <w:jc w:val="right"/>
              <w:rPr>
                <w:rFonts w:ascii="方正书宋_GBK" w:eastAsia="方正书宋_GBK"/>
                <w:b/>
              </w:rPr>
            </w:pPr>
          </w:p>
        </w:tc>
        <w:tc>
          <w:tcPr>
            <w:tcW w:w="1111" w:type="dxa"/>
            <w:vAlign w:val="center"/>
          </w:tcPr>
          <w:p>
            <w:pPr>
              <w:spacing w:line="300" w:lineRule="exact"/>
              <w:jc w:val="right"/>
              <w:rPr>
                <w:rFonts w:ascii="方正书宋_GBK" w:eastAsia="方正书宋_GBK"/>
                <w:b/>
              </w:rPr>
            </w:pPr>
          </w:p>
        </w:tc>
        <w:tc>
          <w:tcPr>
            <w:tcW w:w="900" w:type="dxa"/>
            <w:vAlign w:val="center"/>
          </w:tcPr>
          <w:p>
            <w:pPr>
              <w:spacing w:line="300" w:lineRule="exact"/>
              <w:jc w:val="right"/>
              <w:rPr>
                <w:rFonts w:ascii="方正书宋_GBK" w:eastAsia="方正书宋_GBK"/>
                <w:b/>
              </w:rPr>
            </w:pPr>
          </w:p>
        </w:tc>
        <w:tc>
          <w:tcPr>
            <w:tcW w:w="80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b/>
              </w:rPr>
            </w:pPr>
            <w:r>
              <w:rPr>
                <w:rFonts w:hint="eastAsia" w:ascii="方正书宋_GBK" w:eastAsia="方正书宋_GBK"/>
                <w:b/>
              </w:rPr>
              <w:t>曲阳县机关服务中心小计</w:t>
            </w:r>
          </w:p>
        </w:tc>
        <w:tc>
          <w:tcPr>
            <w:tcW w:w="1145" w:type="dxa"/>
            <w:vAlign w:val="center"/>
          </w:tcPr>
          <w:p>
            <w:pPr>
              <w:spacing w:line="300" w:lineRule="exact"/>
              <w:jc w:val="right"/>
              <w:rPr>
                <w:rFonts w:ascii="方正书宋_GBK" w:eastAsia="方正书宋_GBK"/>
                <w:b/>
              </w:rPr>
            </w:pPr>
          </w:p>
        </w:tc>
        <w:tc>
          <w:tcPr>
            <w:tcW w:w="2078" w:type="dxa"/>
            <w:vAlign w:val="center"/>
          </w:tcPr>
          <w:p>
            <w:pPr>
              <w:spacing w:line="300" w:lineRule="exact"/>
              <w:jc w:val="left"/>
              <w:rPr>
                <w:rFonts w:ascii="方正书宋_GBK" w:eastAsia="方正书宋_GBK"/>
                <w:b/>
              </w:rPr>
            </w:pPr>
          </w:p>
        </w:tc>
        <w:tc>
          <w:tcPr>
            <w:tcW w:w="1500" w:type="dxa"/>
            <w:vAlign w:val="center"/>
          </w:tcPr>
          <w:p>
            <w:pPr>
              <w:spacing w:line="300" w:lineRule="exact"/>
              <w:jc w:val="left"/>
              <w:rPr>
                <w:rFonts w:ascii="方正书宋_GBK" w:eastAsia="方正书宋_GBK"/>
                <w:b/>
              </w:rPr>
            </w:pPr>
          </w:p>
        </w:tc>
        <w:tc>
          <w:tcPr>
            <w:tcW w:w="866" w:type="dxa"/>
            <w:vAlign w:val="center"/>
          </w:tcPr>
          <w:p>
            <w:pPr>
              <w:spacing w:line="300" w:lineRule="exact"/>
              <w:jc w:val="left"/>
              <w:rPr>
                <w:rFonts w:ascii="方正书宋_GBK" w:eastAsia="方正书宋_GBK"/>
                <w:b/>
              </w:rPr>
            </w:pPr>
          </w:p>
        </w:tc>
        <w:tc>
          <w:tcPr>
            <w:tcW w:w="878" w:type="dxa"/>
            <w:vAlign w:val="center"/>
          </w:tcPr>
          <w:p>
            <w:pPr>
              <w:spacing w:line="300" w:lineRule="exact"/>
              <w:jc w:val="right"/>
              <w:rPr>
                <w:rFonts w:ascii="方正书宋_GBK" w:eastAsia="方正书宋_GBK"/>
                <w:b/>
              </w:rPr>
            </w:pPr>
          </w:p>
        </w:tc>
        <w:tc>
          <w:tcPr>
            <w:tcW w:w="889" w:type="dxa"/>
            <w:vAlign w:val="center"/>
          </w:tcPr>
          <w:p>
            <w:pPr>
              <w:spacing w:line="300" w:lineRule="exact"/>
              <w:jc w:val="right"/>
              <w:rPr>
                <w:rFonts w:ascii="方正书宋_GBK" w:eastAsia="方正书宋_GBK"/>
                <w:b/>
              </w:rPr>
            </w:pPr>
          </w:p>
        </w:tc>
        <w:tc>
          <w:tcPr>
            <w:tcW w:w="1095" w:type="dxa"/>
            <w:vAlign w:val="center"/>
          </w:tcPr>
          <w:p>
            <w:pPr>
              <w:adjustRightInd w:val="0"/>
              <w:snapToGrid w:val="0"/>
              <w:jc w:val="right"/>
              <w:rPr>
                <w:rFonts w:ascii="方正书宋_GBK" w:hAnsi="宋体" w:eastAsia="方正书宋_GBK" w:cs="宋体"/>
                <w:b/>
                <w:bCs/>
                <w:color w:val="000000"/>
                <w:szCs w:val="21"/>
              </w:rPr>
            </w:pPr>
            <w:r>
              <w:rPr>
                <w:rFonts w:ascii="方正书宋_GBK" w:hAnsi="宋体" w:eastAsia="方正书宋_GBK" w:cs="宋体"/>
                <w:b/>
                <w:bCs/>
                <w:color w:val="000000"/>
                <w:szCs w:val="21"/>
              </w:rPr>
              <w:t>223.6</w:t>
            </w:r>
          </w:p>
        </w:tc>
        <w:tc>
          <w:tcPr>
            <w:tcW w:w="1104" w:type="dxa"/>
            <w:vAlign w:val="center"/>
          </w:tcPr>
          <w:p>
            <w:pPr>
              <w:adjustRightInd w:val="0"/>
              <w:snapToGrid w:val="0"/>
              <w:jc w:val="right"/>
              <w:rPr>
                <w:rFonts w:ascii="方正书宋_GBK" w:hAnsi="宋体" w:eastAsia="方正书宋_GBK" w:cs="宋体"/>
                <w:b/>
                <w:bCs/>
                <w:color w:val="000000"/>
                <w:szCs w:val="21"/>
              </w:rPr>
            </w:pPr>
            <w:r>
              <w:rPr>
                <w:rFonts w:ascii="方正书宋_GBK" w:hAnsi="宋体" w:eastAsia="方正书宋_GBK" w:cs="宋体"/>
                <w:b/>
                <w:bCs/>
                <w:color w:val="000000"/>
                <w:szCs w:val="21"/>
              </w:rPr>
              <w:t>223.6</w:t>
            </w:r>
          </w:p>
        </w:tc>
        <w:tc>
          <w:tcPr>
            <w:tcW w:w="740" w:type="dxa"/>
            <w:vAlign w:val="center"/>
          </w:tcPr>
          <w:p>
            <w:pPr>
              <w:spacing w:line="300" w:lineRule="exact"/>
              <w:jc w:val="right"/>
              <w:rPr>
                <w:rFonts w:ascii="方正书宋_GBK" w:eastAsia="方正书宋_GBK"/>
                <w:b/>
              </w:rPr>
            </w:pPr>
          </w:p>
        </w:tc>
        <w:tc>
          <w:tcPr>
            <w:tcW w:w="1111" w:type="dxa"/>
            <w:vAlign w:val="center"/>
          </w:tcPr>
          <w:p>
            <w:pPr>
              <w:spacing w:line="300" w:lineRule="exact"/>
              <w:jc w:val="right"/>
              <w:rPr>
                <w:rFonts w:ascii="方正书宋_GBK" w:eastAsia="方正书宋_GBK"/>
                <w:b/>
              </w:rPr>
            </w:pPr>
          </w:p>
        </w:tc>
        <w:tc>
          <w:tcPr>
            <w:tcW w:w="900" w:type="dxa"/>
            <w:vAlign w:val="center"/>
          </w:tcPr>
          <w:p>
            <w:pPr>
              <w:spacing w:line="300" w:lineRule="exact"/>
              <w:jc w:val="right"/>
              <w:rPr>
                <w:rFonts w:ascii="方正书宋_GBK" w:eastAsia="方正书宋_GBK"/>
                <w:b/>
              </w:rPr>
            </w:pPr>
          </w:p>
        </w:tc>
        <w:tc>
          <w:tcPr>
            <w:tcW w:w="80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机关服务中心专项事务经费</w:t>
            </w:r>
          </w:p>
        </w:tc>
        <w:tc>
          <w:tcPr>
            <w:tcW w:w="1145" w:type="dxa"/>
            <w:vAlign w:val="center"/>
          </w:tcPr>
          <w:p>
            <w:pPr>
              <w:spacing w:line="300" w:lineRule="exact"/>
              <w:jc w:val="center"/>
              <w:rPr>
                <w:rFonts w:ascii="方正书宋_GBK" w:eastAsia="方正书宋_GBK"/>
              </w:rPr>
            </w:pPr>
            <w:r>
              <w:rPr>
                <w:rFonts w:ascii="方正书宋_GBK" w:eastAsia="方正书宋_GBK"/>
              </w:rPr>
              <w:t>14.6</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制冷空调设备</w:t>
            </w:r>
          </w:p>
        </w:tc>
        <w:tc>
          <w:tcPr>
            <w:tcW w:w="1500" w:type="dxa"/>
            <w:vAlign w:val="center"/>
          </w:tcPr>
          <w:p>
            <w:pPr>
              <w:spacing w:line="300" w:lineRule="exact"/>
              <w:jc w:val="center"/>
              <w:rPr>
                <w:rFonts w:ascii="方正书宋_GBK" w:eastAsia="方正书宋_GBK"/>
              </w:rPr>
            </w:pPr>
            <w:r>
              <w:rPr>
                <w:rFonts w:ascii="方正书宋_GBK" w:eastAsia="方正书宋_GBK"/>
              </w:rPr>
              <w:t>A02052309</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878" w:type="dxa"/>
            <w:vAlign w:val="center"/>
          </w:tcPr>
          <w:p>
            <w:pPr>
              <w:spacing w:line="300" w:lineRule="exact"/>
              <w:jc w:val="center"/>
              <w:rPr>
                <w:rFonts w:ascii="方正书宋_GBK" w:eastAsia="方正书宋_GBK"/>
              </w:rPr>
            </w:pPr>
            <w:r>
              <w:rPr>
                <w:rFonts w:ascii="方正书宋_GBK" w:eastAsia="方正书宋_GBK"/>
              </w:rPr>
              <w:t>2</w:t>
            </w:r>
          </w:p>
        </w:tc>
        <w:tc>
          <w:tcPr>
            <w:tcW w:w="889" w:type="dxa"/>
            <w:vAlign w:val="center"/>
          </w:tcPr>
          <w:p>
            <w:pPr>
              <w:spacing w:line="300" w:lineRule="exact"/>
              <w:jc w:val="center"/>
              <w:rPr>
                <w:rFonts w:ascii="方正书宋_GBK" w:eastAsia="方正书宋_GBK"/>
              </w:rPr>
            </w:pPr>
            <w:r>
              <w:rPr>
                <w:rFonts w:ascii="方正书宋_GBK" w:eastAsia="方正书宋_GBK"/>
              </w:rPr>
              <w:t>0.3</w:t>
            </w:r>
          </w:p>
        </w:tc>
        <w:tc>
          <w:tcPr>
            <w:tcW w:w="1095" w:type="dxa"/>
            <w:vAlign w:val="center"/>
          </w:tcPr>
          <w:p>
            <w:pPr>
              <w:spacing w:line="300" w:lineRule="exact"/>
              <w:jc w:val="center"/>
              <w:rPr>
                <w:rFonts w:ascii="方正书宋_GBK" w:eastAsia="方正书宋_GBK"/>
              </w:rPr>
            </w:pPr>
            <w:r>
              <w:rPr>
                <w:rFonts w:ascii="方正书宋_GBK" w:eastAsia="方正书宋_GBK"/>
              </w:rPr>
              <w:t>0.6</w:t>
            </w:r>
          </w:p>
        </w:tc>
        <w:tc>
          <w:tcPr>
            <w:tcW w:w="1104" w:type="dxa"/>
            <w:vAlign w:val="center"/>
          </w:tcPr>
          <w:p>
            <w:pPr>
              <w:spacing w:line="300" w:lineRule="exact"/>
              <w:jc w:val="center"/>
              <w:rPr>
                <w:rFonts w:ascii="方正书宋_GBK" w:eastAsia="方正书宋_GBK"/>
              </w:rPr>
            </w:pPr>
            <w:r>
              <w:rPr>
                <w:rFonts w:ascii="方正书宋_GBK" w:eastAsia="方正书宋_GBK"/>
              </w:rPr>
              <w:t>0.6</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机关服务中心专项事务经费</w:t>
            </w:r>
          </w:p>
        </w:tc>
        <w:tc>
          <w:tcPr>
            <w:tcW w:w="1145" w:type="dxa"/>
            <w:vAlign w:val="center"/>
          </w:tcPr>
          <w:p>
            <w:pPr>
              <w:spacing w:line="300" w:lineRule="exact"/>
              <w:jc w:val="center"/>
              <w:rPr>
                <w:rFonts w:ascii="方正书宋_GBK" w:eastAsia="方正书宋_GBK"/>
              </w:rPr>
            </w:pPr>
            <w:r>
              <w:rPr>
                <w:rFonts w:ascii="方正书宋_GBK" w:eastAsia="方正书宋_GBK"/>
              </w:rPr>
              <w:t>14.6</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其他厨卫用具</w:t>
            </w:r>
          </w:p>
        </w:tc>
        <w:tc>
          <w:tcPr>
            <w:tcW w:w="1500" w:type="dxa"/>
            <w:vAlign w:val="center"/>
          </w:tcPr>
          <w:p>
            <w:pPr>
              <w:spacing w:line="300" w:lineRule="exact"/>
              <w:jc w:val="center"/>
              <w:rPr>
                <w:rFonts w:ascii="方正书宋_GBK" w:eastAsia="方正书宋_GBK"/>
              </w:rPr>
            </w:pPr>
            <w:r>
              <w:rPr>
                <w:rFonts w:ascii="方正书宋_GBK" w:eastAsia="方正书宋_GBK"/>
              </w:rPr>
              <w:t>A060899</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78" w:type="dxa"/>
            <w:vAlign w:val="center"/>
          </w:tcPr>
          <w:p>
            <w:pPr>
              <w:spacing w:line="300" w:lineRule="exact"/>
              <w:jc w:val="center"/>
              <w:rPr>
                <w:rFonts w:ascii="方正书宋_GBK" w:eastAsia="方正书宋_GBK"/>
              </w:rPr>
            </w:pPr>
            <w:r>
              <w:rPr>
                <w:rFonts w:ascii="方正书宋_GBK" w:eastAsia="方正书宋_GBK"/>
              </w:rPr>
              <w:t>1.00</w:t>
            </w:r>
          </w:p>
        </w:tc>
        <w:tc>
          <w:tcPr>
            <w:tcW w:w="889" w:type="dxa"/>
            <w:vAlign w:val="center"/>
          </w:tcPr>
          <w:p>
            <w:pPr>
              <w:spacing w:line="300" w:lineRule="exact"/>
              <w:jc w:val="center"/>
              <w:rPr>
                <w:rFonts w:ascii="方正书宋_GBK" w:eastAsia="方正书宋_GBK"/>
              </w:rPr>
            </w:pPr>
            <w:r>
              <w:rPr>
                <w:rFonts w:ascii="方正书宋_GBK" w:eastAsia="方正书宋_GBK"/>
              </w:rPr>
              <w:t>1.9</w:t>
            </w:r>
          </w:p>
        </w:tc>
        <w:tc>
          <w:tcPr>
            <w:tcW w:w="1095" w:type="dxa"/>
            <w:vAlign w:val="center"/>
          </w:tcPr>
          <w:p>
            <w:pPr>
              <w:spacing w:line="300" w:lineRule="exact"/>
              <w:jc w:val="center"/>
              <w:rPr>
                <w:rFonts w:ascii="方正书宋_GBK" w:eastAsia="方正书宋_GBK"/>
              </w:rPr>
            </w:pPr>
            <w:r>
              <w:rPr>
                <w:rFonts w:ascii="方正书宋_GBK" w:eastAsia="方正书宋_GBK"/>
              </w:rPr>
              <w:t>1.9</w:t>
            </w:r>
          </w:p>
        </w:tc>
        <w:tc>
          <w:tcPr>
            <w:tcW w:w="1104" w:type="dxa"/>
            <w:vAlign w:val="center"/>
          </w:tcPr>
          <w:p>
            <w:pPr>
              <w:spacing w:line="300" w:lineRule="exact"/>
              <w:jc w:val="center"/>
              <w:rPr>
                <w:rFonts w:ascii="方正书宋_GBK" w:eastAsia="方正书宋_GBK"/>
              </w:rPr>
            </w:pPr>
            <w:r>
              <w:rPr>
                <w:rFonts w:ascii="方正书宋_GBK" w:eastAsia="方正书宋_GBK"/>
              </w:rPr>
              <w:t>1.9</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机关服务中心专项事务经费</w:t>
            </w:r>
          </w:p>
        </w:tc>
        <w:tc>
          <w:tcPr>
            <w:tcW w:w="1145" w:type="dxa"/>
            <w:vAlign w:val="center"/>
          </w:tcPr>
          <w:p>
            <w:pPr>
              <w:spacing w:line="300" w:lineRule="exact"/>
              <w:jc w:val="center"/>
              <w:rPr>
                <w:rFonts w:ascii="方正书宋_GBK" w:eastAsia="方正书宋_GBK"/>
              </w:rPr>
            </w:pPr>
            <w:r>
              <w:rPr>
                <w:rFonts w:ascii="方正书宋_GBK" w:eastAsia="方正书宋_GBK"/>
              </w:rPr>
              <w:t>14.6</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煤气罐</w:t>
            </w:r>
          </w:p>
        </w:tc>
        <w:tc>
          <w:tcPr>
            <w:tcW w:w="1500" w:type="dxa"/>
            <w:vAlign w:val="center"/>
          </w:tcPr>
          <w:p>
            <w:pPr>
              <w:spacing w:line="300" w:lineRule="exact"/>
              <w:jc w:val="center"/>
              <w:rPr>
                <w:rFonts w:ascii="方正书宋_GBK" w:eastAsia="方正书宋_GBK"/>
              </w:rPr>
            </w:pPr>
            <w:r>
              <w:rPr>
                <w:rFonts w:ascii="方正书宋_GBK" w:eastAsia="方正书宋_GBK"/>
              </w:rPr>
              <w:t>A060803</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878" w:type="dxa"/>
            <w:vAlign w:val="center"/>
          </w:tcPr>
          <w:p>
            <w:pPr>
              <w:spacing w:line="300" w:lineRule="exact"/>
              <w:jc w:val="center"/>
              <w:rPr>
                <w:rFonts w:ascii="方正书宋_GBK" w:eastAsia="方正书宋_GBK"/>
              </w:rPr>
            </w:pPr>
            <w:r>
              <w:rPr>
                <w:rFonts w:ascii="方正书宋_GBK" w:eastAsia="方正书宋_GBK"/>
              </w:rPr>
              <w:t>2</w:t>
            </w:r>
          </w:p>
        </w:tc>
        <w:tc>
          <w:tcPr>
            <w:tcW w:w="889" w:type="dxa"/>
            <w:vAlign w:val="center"/>
          </w:tcPr>
          <w:p>
            <w:pPr>
              <w:spacing w:line="300" w:lineRule="exact"/>
              <w:jc w:val="center"/>
              <w:rPr>
                <w:rFonts w:ascii="方正书宋_GBK" w:eastAsia="方正书宋_GBK"/>
              </w:rPr>
            </w:pPr>
            <w:r>
              <w:rPr>
                <w:rFonts w:ascii="方正书宋_GBK" w:eastAsia="方正书宋_GBK"/>
              </w:rPr>
              <w:t>0.05</w:t>
            </w:r>
          </w:p>
        </w:tc>
        <w:tc>
          <w:tcPr>
            <w:tcW w:w="1095" w:type="dxa"/>
            <w:vAlign w:val="center"/>
          </w:tcPr>
          <w:p>
            <w:pPr>
              <w:spacing w:line="300" w:lineRule="exact"/>
              <w:jc w:val="center"/>
              <w:rPr>
                <w:rFonts w:ascii="方正书宋_GBK" w:eastAsia="方正书宋_GBK"/>
              </w:rPr>
            </w:pPr>
            <w:r>
              <w:rPr>
                <w:rFonts w:ascii="方正书宋_GBK" w:eastAsia="方正书宋_GBK"/>
              </w:rPr>
              <w:t>0.1</w:t>
            </w:r>
          </w:p>
        </w:tc>
        <w:tc>
          <w:tcPr>
            <w:tcW w:w="1104" w:type="dxa"/>
            <w:vAlign w:val="center"/>
          </w:tcPr>
          <w:p>
            <w:pPr>
              <w:spacing w:line="300" w:lineRule="exact"/>
              <w:jc w:val="center"/>
              <w:rPr>
                <w:rFonts w:ascii="方正书宋_GBK" w:eastAsia="方正书宋_GBK"/>
              </w:rPr>
            </w:pPr>
            <w:r>
              <w:rPr>
                <w:rFonts w:ascii="方正书宋_GBK" w:eastAsia="方正书宋_GBK"/>
              </w:rPr>
              <w:t>0.1</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机关服务中心县直公车服务平台</w:t>
            </w:r>
          </w:p>
        </w:tc>
        <w:tc>
          <w:tcPr>
            <w:tcW w:w="1145" w:type="dxa"/>
            <w:vAlign w:val="center"/>
          </w:tcPr>
          <w:p>
            <w:pPr>
              <w:spacing w:line="300" w:lineRule="exact"/>
              <w:jc w:val="center"/>
              <w:rPr>
                <w:rFonts w:ascii="方正书宋_GBK" w:eastAsia="方正书宋_GBK"/>
              </w:rPr>
            </w:pPr>
            <w:r>
              <w:rPr>
                <w:rFonts w:ascii="方正书宋_GBK" w:eastAsia="方正书宋_GBK"/>
              </w:rPr>
              <w:t>101</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车辆加油服务</w:t>
            </w:r>
          </w:p>
        </w:tc>
        <w:tc>
          <w:tcPr>
            <w:tcW w:w="1500" w:type="dxa"/>
            <w:vAlign w:val="center"/>
          </w:tcPr>
          <w:p>
            <w:pPr>
              <w:spacing w:line="300" w:lineRule="exact"/>
              <w:jc w:val="center"/>
              <w:rPr>
                <w:rFonts w:ascii="方正书宋_GBK" w:eastAsia="方正书宋_GBK"/>
              </w:rPr>
            </w:pPr>
            <w:r>
              <w:rPr>
                <w:rFonts w:ascii="方正书宋_GBK" w:eastAsia="方正书宋_GBK"/>
              </w:rPr>
              <w:t>C050302</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78" w:type="dxa"/>
            <w:vAlign w:val="center"/>
          </w:tcPr>
          <w:p>
            <w:pPr>
              <w:spacing w:line="300" w:lineRule="exact"/>
              <w:jc w:val="center"/>
              <w:rPr>
                <w:rFonts w:ascii="方正书宋_GBK" w:eastAsia="方正书宋_GBK"/>
              </w:rPr>
            </w:pPr>
            <w:r>
              <w:rPr>
                <w:rFonts w:ascii="方正书宋_GBK" w:eastAsia="方正书宋_GBK"/>
              </w:rPr>
              <w:t>1</w:t>
            </w:r>
          </w:p>
        </w:tc>
        <w:tc>
          <w:tcPr>
            <w:tcW w:w="889" w:type="dxa"/>
            <w:vAlign w:val="center"/>
          </w:tcPr>
          <w:p>
            <w:pPr>
              <w:spacing w:line="300" w:lineRule="exact"/>
              <w:jc w:val="center"/>
              <w:rPr>
                <w:rFonts w:ascii="方正书宋_GBK" w:eastAsia="方正书宋_GBK"/>
              </w:rPr>
            </w:pPr>
            <w:r>
              <w:rPr>
                <w:rFonts w:ascii="方正书宋_GBK" w:eastAsia="方正书宋_GBK"/>
              </w:rPr>
              <w:t>40</w:t>
            </w:r>
          </w:p>
        </w:tc>
        <w:tc>
          <w:tcPr>
            <w:tcW w:w="1095" w:type="dxa"/>
            <w:vAlign w:val="center"/>
          </w:tcPr>
          <w:p>
            <w:pPr>
              <w:spacing w:line="300" w:lineRule="exact"/>
              <w:jc w:val="center"/>
              <w:rPr>
                <w:rFonts w:ascii="方正书宋_GBK" w:eastAsia="方正书宋_GBK"/>
              </w:rPr>
            </w:pPr>
            <w:r>
              <w:rPr>
                <w:rFonts w:ascii="方正书宋_GBK" w:eastAsia="方正书宋_GBK"/>
              </w:rPr>
              <w:t>40</w:t>
            </w:r>
          </w:p>
        </w:tc>
        <w:tc>
          <w:tcPr>
            <w:tcW w:w="1104" w:type="dxa"/>
            <w:vAlign w:val="center"/>
          </w:tcPr>
          <w:p>
            <w:pPr>
              <w:spacing w:line="300" w:lineRule="exact"/>
              <w:jc w:val="center"/>
              <w:rPr>
                <w:rFonts w:ascii="方正书宋_GBK" w:eastAsia="方正书宋_GBK"/>
              </w:rPr>
            </w:pPr>
            <w:r>
              <w:rPr>
                <w:rFonts w:ascii="方正书宋_GBK" w:eastAsia="方正书宋_GBK"/>
              </w:rPr>
              <w:t>40</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机关服务中心县直公车服务平台</w:t>
            </w:r>
          </w:p>
        </w:tc>
        <w:tc>
          <w:tcPr>
            <w:tcW w:w="1145" w:type="dxa"/>
            <w:vAlign w:val="center"/>
          </w:tcPr>
          <w:p>
            <w:pPr>
              <w:spacing w:line="300" w:lineRule="exact"/>
              <w:jc w:val="center"/>
              <w:rPr>
                <w:rFonts w:ascii="方正书宋_GBK" w:eastAsia="方正书宋_GBK"/>
              </w:rPr>
            </w:pPr>
            <w:r>
              <w:rPr>
                <w:rFonts w:ascii="方正书宋_GBK" w:eastAsia="方正书宋_GBK"/>
              </w:rPr>
              <w:t>101</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车辆维修和保养服务</w:t>
            </w:r>
          </w:p>
        </w:tc>
        <w:tc>
          <w:tcPr>
            <w:tcW w:w="1500" w:type="dxa"/>
            <w:vAlign w:val="center"/>
          </w:tcPr>
          <w:p>
            <w:pPr>
              <w:spacing w:line="300" w:lineRule="exact"/>
              <w:jc w:val="center"/>
              <w:rPr>
                <w:rFonts w:ascii="方正书宋_GBK" w:eastAsia="方正书宋_GBK"/>
              </w:rPr>
            </w:pPr>
            <w:r>
              <w:rPr>
                <w:rFonts w:ascii="方正书宋_GBK" w:eastAsia="方正书宋_GBK"/>
              </w:rPr>
              <w:t>C050301</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78" w:type="dxa"/>
            <w:vAlign w:val="center"/>
          </w:tcPr>
          <w:p>
            <w:pPr>
              <w:spacing w:line="300" w:lineRule="exact"/>
              <w:jc w:val="center"/>
              <w:rPr>
                <w:rFonts w:ascii="方正书宋_GBK" w:eastAsia="方正书宋_GBK"/>
              </w:rPr>
            </w:pPr>
            <w:r>
              <w:rPr>
                <w:rFonts w:ascii="方正书宋_GBK" w:eastAsia="方正书宋_GBK"/>
              </w:rPr>
              <w:t>1</w:t>
            </w:r>
          </w:p>
        </w:tc>
        <w:tc>
          <w:tcPr>
            <w:tcW w:w="889" w:type="dxa"/>
            <w:vAlign w:val="center"/>
          </w:tcPr>
          <w:p>
            <w:pPr>
              <w:spacing w:line="300" w:lineRule="exact"/>
              <w:jc w:val="center"/>
              <w:rPr>
                <w:rFonts w:ascii="方正书宋_GBK" w:eastAsia="方正书宋_GBK"/>
              </w:rPr>
            </w:pPr>
            <w:r>
              <w:rPr>
                <w:rFonts w:ascii="方正书宋_GBK" w:eastAsia="方正书宋_GBK"/>
              </w:rPr>
              <w:t>40</w:t>
            </w:r>
          </w:p>
        </w:tc>
        <w:tc>
          <w:tcPr>
            <w:tcW w:w="1095" w:type="dxa"/>
            <w:vAlign w:val="center"/>
          </w:tcPr>
          <w:p>
            <w:pPr>
              <w:spacing w:line="300" w:lineRule="exact"/>
              <w:jc w:val="center"/>
              <w:rPr>
                <w:rFonts w:ascii="方正书宋_GBK" w:eastAsia="方正书宋_GBK"/>
              </w:rPr>
            </w:pPr>
            <w:r>
              <w:rPr>
                <w:rFonts w:ascii="方正书宋_GBK" w:eastAsia="方正书宋_GBK"/>
              </w:rPr>
              <w:t>40</w:t>
            </w:r>
          </w:p>
        </w:tc>
        <w:tc>
          <w:tcPr>
            <w:tcW w:w="1104" w:type="dxa"/>
            <w:vAlign w:val="center"/>
          </w:tcPr>
          <w:p>
            <w:pPr>
              <w:spacing w:line="300" w:lineRule="exact"/>
              <w:jc w:val="center"/>
              <w:rPr>
                <w:rFonts w:ascii="方正书宋_GBK" w:eastAsia="方正书宋_GBK"/>
              </w:rPr>
            </w:pPr>
            <w:r>
              <w:rPr>
                <w:rFonts w:ascii="方正书宋_GBK" w:eastAsia="方正书宋_GBK"/>
              </w:rPr>
              <w:t>40</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机关服务中心县直公车服务平台</w:t>
            </w:r>
          </w:p>
        </w:tc>
        <w:tc>
          <w:tcPr>
            <w:tcW w:w="1145" w:type="dxa"/>
            <w:vAlign w:val="center"/>
          </w:tcPr>
          <w:p>
            <w:pPr>
              <w:spacing w:line="300" w:lineRule="exact"/>
              <w:jc w:val="center"/>
              <w:rPr>
                <w:rFonts w:ascii="方正书宋_GBK" w:eastAsia="方正书宋_GBK"/>
              </w:rPr>
            </w:pPr>
            <w:r>
              <w:rPr>
                <w:rFonts w:ascii="方正书宋_GBK" w:eastAsia="方正书宋_GBK"/>
              </w:rPr>
              <w:t>101</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机动车保险服务</w:t>
            </w:r>
          </w:p>
        </w:tc>
        <w:tc>
          <w:tcPr>
            <w:tcW w:w="1500" w:type="dxa"/>
            <w:vAlign w:val="center"/>
          </w:tcPr>
          <w:p>
            <w:pPr>
              <w:spacing w:line="300" w:lineRule="exact"/>
              <w:jc w:val="center"/>
              <w:rPr>
                <w:rFonts w:ascii="方正书宋_GBK" w:eastAsia="方正书宋_GBK"/>
              </w:rPr>
            </w:pPr>
            <w:r>
              <w:rPr>
                <w:rFonts w:ascii="方正书宋_GBK" w:eastAsia="方正书宋_GBK"/>
              </w:rPr>
              <w:t>C15040201</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78" w:type="dxa"/>
            <w:vAlign w:val="center"/>
          </w:tcPr>
          <w:p>
            <w:pPr>
              <w:spacing w:line="300" w:lineRule="exact"/>
              <w:jc w:val="center"/>
              <w:rPr>
                <w:rFonts w:ascii="方正书宋_GBK" w:eastAsia="方正书宋_GBK"/>
              </w:rPr>
            </w:pPr>
            <w:r>
              <w:rPr>
                <w:rFonts w:ascii="方正书宋_GBK" w:eastAsia="方正书宋_GBK"/>
              </w:rPr>
              <w:t>1</w:t>
            </w:r>
          </w:p>
        </w:tc>
        <w:tc>
          <w:tcPr>
            <w:tcW w:w="889" w:type="dxa"/>
            <w:vAlign w:val="center"/>
          </w:tcPr>
          <w:p>
            <w:pPr>
              <w:spacing w:line="300" w:lineRule="exact"/>
              <w:jc w:val="center"/>
              <w:rPr>
                <w:rFonts w:ascii="方正书宋_GBK" w:eastAsia="方正书宋_GBK"/>
              </w:rPr>
            </w:pPr>
            <w:r>
              <w:rPr>
                <w:rFonts w:ascii="方正书宋_GBK" w:eastAsia="方正书宋_GBK"/>
              </w:rPr>
              <w:t>16</w:t>
            </w:r>
          </w:p>
        </w:tc>
        <w:tc>
          <w:tcPr>
            <w:tcW w:w="1095" w:type="dxa"/>
            <w:vAlign w:val="center"/>
          </w:tcPr>
          <w:p>
            <w:pPr>
              <w:spacing w:line="300" w:lineRule="exact"/>
              <w:jc w:val="center"/>
              <w:rPr>
                <w:rFonts w:ascii="方正书宋_GBK" w:eastAsia="方正书宋_GBK"/>
              </w:rPr>
            </w:pPr>
            <w:r>
              <w:rPr>
                <w:rFonts w:ascii="方正书宋_GBK" w:eastAsia="方正书宋_GBK"/>
              </w:rPr>
              <w:t>16</w:t>
            </w:r>
          </w:p>
        </w:tc>
        <w:tc>
          <w:tcPr>
            <w:tcW w:w="1104" w:type="dxa"/>
            <w:vAlign w:val="center"/>
          </w:tcPr>
          <w:p>
            <w:pPr>
              <w:spacing w:line="300" w:lineRule="exact"/>
              <w:jc w:val="center"/>
              <w:rPr>
                <w:rFonts w:ascii="方正书宋_GBK" w:eastAsia="方正书宋_GBK"/>
              </w:rPr>
            </w:pPr>
            <w:r>
              <w:rPr>
                <w:rFonts w:ascii="方正书宋_GBK" w:eastAsia="方正书宋_GBK"/>
              </w:rPr>
              <w:t>16</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center"/>
              <w:rPr>
                <w:rFonts w:ascii="方正书宋_GBK" w:eastAsia="方正书宋_GBK"/>
              </w:rPr>
            </w:pPr>
            <w:r>
              <w:rPr>
                <w:rFonts w:hint="eastAsia" w:ascii="方正书宋_GBK" w:eastAsia="方正书宋_GBK"/>
              </w:rPr>
              <w:t>机关服务中心县直公车服务平台</w:t>
            </w:r>
          </w:p>
        </w:tc>
        <w:tc>
          <w:tcPr>
            <w:tcW w:w="1145" w:type="dxa"/>
            <w:vAlign w:val="center"/>
          </w:tcPr>
          <w:p>
            <w:pPr>
              <w:spacing w:line="300" w:lineRule="exact"/>
              <w:jc w:val="center"/>
              <w:rPr>
                <w:rFonts w:ascii="方正书宋_GBK" w:eastAsia="方正书宋_GBK"/>
              </w:rPr>
            </w:pPr>
            <w:r>
              <w:rPr>
                <w:rFonts w:ascii="方正书宋_GBK" w:eastAsia="方正书宋_GBK"/>
              </w:rPr>
              <w:t>101</w:t>
            </w:r>
          </w:p>
        </w:tc>
        <w:tc>
          <w:tcPr>
            <w:tcW w:w="2078" w:type="dxa"/>
            <w:vAlign w:val="center"/>
          </w:tcPr>
          <w:p>
            <w:pPr>
              <w:spacing w:line="300" w:lineRule="exact"/>
              <w:jc w:val="center"/>
              <w:rPr>
                <w:rFonts w:ascii="方正书宋_GBK" w:eastAsia="方正书宋_GBK"/>
              </w:rPr>
            </w:pPr>
            <w:r>
              <w:rPr>
                <w:rFonts w:hint="eastAsia" w:ascii="方正书宋_GBK" w:eastAsia="方正书宋_GBK"/>
              </w:rPr>
              <w:t>其他车辆维修和保养服务</w:t>
            </w:r>
          </w:p>
        </w:tc>
        <w:tc>
          <w:tcPr>
            <w:tcW w:w="1500" w:type="dxa"/>
            <w:vAlign w:val="center"/>
          </w:tcPr>
          <w:p>
            <w:pPr>
              <w:spacing w:line="300" w:lineRule="exact"/>
              <w:jc w:val="center"/>
              <w:rPr>
                <w:rFonts w:ascii="方正书宋_GBK" w:eastAsia="方正书宋_GBK"/>
              </w:rPr>
            </w:pPr>
            <w:r>
              <w:rPr>
                <w:rFonts w:ascii="方正书宋_GBK" w:eastAsia="方正书宋_GBK"/>
              </w:rPr>
              <w:t>C050399</w:t>
            </w:r>
          </w:p>
        </w:tc>
        <w:tc>
          <w:tcPr>
            <w:tcW w:w="866"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878" w:type="dxa"/>
            <w:vAlign w:val="center"/>
          </w:tcPr>
          <w:p>
            <w:pPr>
              <w:spacing w:line="300" w:lineRule="exact"/>
              <w:jc w:val="center"/>
              <w:rPr>
                <w:rFonts w:ascii="方正书宋_GBK" w:eastAsia="方正书宋_GBK"/>
              </w:rPr>
            </w:pPr>
            <w:r>
              <w:rPr>
                <w:rFonts w:ascii="方正书宋_GBK" w:eastAsia="方正书宋_GBK"/>
              </w:rPr>
              <w:t>1</w:t>
            </w:r>
          </w:p>
        </w:tc>
        <w:tc>
          <w:tcPr>
            <w:tcW w:w="889" w:type="dxa"/>
            <w:vAlign w:val="center"/>
          </w:tcPr>
          <w:p>
            <w:pPr>
              <w:spacing w:line="300" w:lineRule="exact"/>
              <w:jc w:val="center"/>
              <w:rPr>
                <w:rFonts w:ascii="方正书宋_GBK" w:eastAsia="方正书宋_GBK"/>
              </w:rPr>
            </w:pPr>
            <w:r>
              <w:rPr>
                <w:rFonts w:ascii="方正书宋_GBK" w:eastAsia="方正书宋_GBK"/>
              </w:rPr>
              <w:t>5</w:t>
            </w:r>
          </w:p>
        </w:tc>
        <w:tc>
          <w:tcPr>
            <w:tcW w:w="1095" w:type="dxa"/>
            <w:vAlign w:val="center"/>
          </w:tcPr>
          <w:p>
            <w:pPr>
              <w:spacing w:line="300" w:lineRule="exact"/>
              <w:jc w:val="center"/>
              <w:rPr>
                <w:rFonts w:ascii="方正书宋_GBK" w:eastAsia="方正书宋_GBK"/>
              </w:rPr>
            </w:pPr>
            <w:r>
              <w:rPr>
                <w:rFonts w:ascii="方正书宋_GBK" w:eastAsia="方正书宋_GBK"/>
              </w:rPr>
              <w:t>5</w:t>
            </w:r>
          </w:p>
        </w:tc>
        <w:tc>
          <w:tcPr>
            <w:tcW w:w="1104" w:type="dxa"/>
            <w:vAlign w:val="center"/>
          </w:tcPr>
          <w:p>
            <w:pPr>
              <w:spacing w:line="300" w:lineRule="exact"/>
              <w:jc w:val="center"/>
              <w:rPr>
                <w:rFonts w:ascii="方正书宋_GBK" w:eastAsia="方正书宋_GBK"/>
              </w:rPr>
            </w:pPr>
            <w:r>
              <w:rPr>
                <w:rFonts w:ascii="方正书宋_GBK" w:eastAsia="方正书宋_GBK"/>
              </w:rPr>
              <w:t>5</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97" w:type="dxa"/>
            <w:vAlign w:val="center"/>
          </w:tcPr>
          <w:p>
            <w:pPr>
              <w:spacing w:line="300" w:lineRule="exact"/>
              <w:jc w:val="left"/>
              <w:rPr>
                <w:rFonts w:ascii="方正书宋_GBK" w:eastAsia="方正书宋_GBK"/>
              </w:rPr>
            </w:pPr>
            <w:r>
              <w:rPr>
                <w:rFonts w:hint="eastAsia" w:ascii="方正书宋_GBK" w:eastAsia="方正书宋_GBK"/>
              </w:rPr>
              <w:t>曲阳县纪委监委办公场所租赁经费</w:t>
            </w:r>
          </w:p>
        </w:tc>
        <w:tc>
          <w:tcPr>
            <w:tcW w:w="1145" w:type="dxa"/>
            <w:vAlign w:val="center"/>
          </w:tcPr>
          <w:p>
            <w:pPr>
              <w:spacing w:line="300" w:lineRule="exact"/>
              <w:jc w:val="right"/>
              <w:rPr>
                <w:rFonts w:ascii="方正书宋_GBK" w:eastAsia="方正书宋_GBK"/>
              </w:rPr>
            </w:pPr>
            <w:r>
              <w:rPr>
                <w:rFonts w:ascii="方正书宋_GBK" w:eastAsia="方正书宋_GBK"/>
              </w:rPr>
              <w:t>120</w:t>
            </w:r>
          </w:p>
        </w:tc>
        <w:tc>
          <w:tcPr>
            <w:tcW w:w="2078" w:type="dxa"/>
            <w:vAlign w:val="center"/>
          </w:tcPr>
          <w:p>
            <w:pPr>
              <w:spacing w:line="300" w:lineRule="exact"/>
              <w:jc w:val="left"/>
              <w:rPr>
                <w:rFonts w:ascii="方正书宋_GBK" w:eastAsia="方正书宋_GBK"/>
              </w:rPr>
            </w:pPr>
            <w:r>
              <w:rPr>
                <w:rFonts w:hint="eastAsia" w:ascii="方正书宋_GBK" w:eastAsia="方正书宋_GBK"/>
              </w:rPr>
              <w:t>其他租赁服务</w:t>
            </w:r>
          </w:p>
        </w:tc>
        <w:tc>
          <w:tcPr>
            <w:tcW w:w="1500" w:type="dxa"/>
            <w:vAlign w:val="center"/>
          </w:tcPr>
          <w:p>
            <w:pPr>
              <w:spacing w:line="300" w:lineRule="exact"/>
              <w:jc w:val="left"/>
              <w:rPr>
                <w:rFonts w:ascii="方正书宋_GBK" w:eastAsia="方正书宋_GBK"/>
              </w:rPr>
            </w:pPr>
            <w:r>
              <w:rPr>
                <w:rFonts w:ascii="方正书宋_GBK" w:eastAsia="方正书宋_GBK"/>
              </w:rPr>
              <w:t>C0499</w:t>
            </w:r>
          </w:p>
        </w:tc>
        <w:tc>
          <w:tcPr>
            <w:tcW w:w="866" w:type="dxa"/>
            <w:vAlign w:val="center"/>
          </w:tcPr>
          <w:p>
            <w:pPr>
              <w:spacing w:line="300" w:lineRule="exact"/>
              <w:jc w:val="left"/>
              <w:rPr>
                <w:rFonts w:ascii="方正书宋_GBK" w:eastAsia="方正书宋_GBK"/>
              </w:rPr>
            </w:pPr>
            <w:r>
              <w:rPr>
                <w:rFonts w:hint="eastAsia" w:ascii="方正书宋_GBK" w:eastAsia="方正书宋_GBK"/>
              </w:rPr>
              <w:t>年</w:t>
            </w:r>
          </w:p>
        </w:tc>
        <w:tc>
          <w:tcPr>
            <w:tcW w:w="878" w:type="dxa"/>
            <w:vAlign w:val="center"/>
          </w:tcPr>
          <w:p>
            <w:pPr>
              <w:spacing w:line="300" w:lineRule="exact"/>
              <w:jc w:val="right"/>
              <w:rPr>
                <w:rFonts w:ascii="方正书宋_GBK" w:eastAsia="方正书宋_GBK"/>
              </w:rPr>
            </w:pPr>
            <w:r>
              <w:rPr>
                <w:rFonts w:ascii="方正书宋_GBK" w:eastAsia="方正书宋_GBK"/>
              </w:rPr>
              <w:t>1</w:t>
            </w:r>
          </w:p>
        </w:tc>
        <w:tc>
          <w:tcPr>
            <w:tcW w:w="889" w:type="dxa"/>
            <w:vAlign w:val="center"/>
          </w:tcPr>
          <w:p>
            <w:pPr>
              <w:spacing w:line="300" w:lineRule="exact"/>
              <w:jc w:val="right"/>
              <w:rPr>
                <w:rFonts w:ascii="方正书宋_GBK" w:eastAsia="方正书宋_GBK"/>
              </w:rPr>
            </w:pPr>
            <w:r>
              <w:rPr>
                <w:rFonts w:ascii="方正书宋_GBK" w:eastAsia="方正书宋_GBK"/>
              </w:rPr>
              <w:t>120</w:t>
            </w:r>
          </w:p>
        </w:tc>
        <w:tc>
          <w:tcPr>
            <w:tcW w:w="1095" w:type="dxa"/>
            <w:vAlign w:val="center"/>
          </w:tcPr>
          <w:p>
            <w:pPr>
              <w:spacing w:line="300" w:lineRule="exact"/>
              <w:jc w:val="right"/>
              <w:rPr>
                <w:rFonts w:ascii="方正书宋_GBK" w:eastAsia="方正书宋_GBK"/>
              </w:rPr>
            </w:pPr>
            <w:r>
              <w:rPr>
                <w:rFonts w:ascii="方正书宋_GBK" w:eastAsia="方正书宋_GBK"/>
              </w:rPr>
              <w:t>120</w:t>
            </w:r>
          </w:p>
        </w:tc>
        <w:tc>
          <w:tcPr>
            <w:tcW w:w="1104" w:type="dxa"/>
            <w:vAlign w:val="center"/>
          </w:tcPr>
          <w:p>
            <w:pPr>
              <w:spacing w:line="300" w:lineRule="exact"/>
              <w:jc w:val="right"/>
              <w:rPr>
                <w:rFonts w:ascii="方正书宋_GBK" w:eastAsia="方正书宋_GBK"/>
              </w:rPr>
            </w:pPr>
            <w:r>
              <w:rPr>
                <w:rFonts w:ascii="方正书宋_GBK" w:eastAsia="方正书宋_GBK"/>
              </w:rPr>
              <w:t>120</w:t>
            </w:r>
          </w:p>
        </w:tc>
        <w:tc>
          <w:tcPr>
            <w:tcW w:w="740" w:type="dxa"/>
            <w:vAlign w:val="center"/>
          </w:tcPr>
          <w:p>
            <w:pPr>
              <w:spacing w:line="300" w:lineRule="exact"/>
              <w:jc w:val="right"/>
              <w:rPr>
                <w:rFonts w:ascii="方正书宋_GBK" w:eastAsia="方正书宋_GBK"/>
              </w:rPr>
            </w:pPr>
          </w:p>
        </w:tc>
        <w:tc>
          <w:tcPr>
            <w:tcW w:w="1111" w:type="dxa"/>
            <w:vAlign w:val="center"/>
          </w:tcPr>
          <w:p>
            <w:pPr>
              <w:spacing w:line="300" w:lineRule="exact"/>
              <w:jc w:val="right"/>
              <w:rPr>
                <w:rFonts w:ascii="方正书宋_GBK" w:eastAsia="方正书宋_GBK"/>
              </w:rPr>
            </w:pPr>
          </w:p>
        </w:tc>
        <w:tc>
          <w:tcPr>
            <w:tcW w:w="900" w:type="dxa"/>
            <w:vAlign w:val="center"/>
          </w:tcPr>
          <w:p>
            <w:pPr>
              <w:spacing w:line="300" w:lineRule="exact"/>
              <w:jc w:val="right"/>
              <w:rPr>
                <w:rFonts w:ascii="方正书宋_GBK" w:eastAsia="方正书宋_GBK"/>
              </w:rPr>
            </w:pPr>
          </w:p>
        </w:tc>
        <w:tc>
          <w:tcPr>
            <w:tcW w:w="800" w:type="dxa"/>
            <w:vAlign w:val="center"/>
          </w:tcPr>
          <w:p>
            <w:pPr>
              <w:spacing w:line="300" w:lineRule="exact"/>
              <w:jc w:val="right"/>
              <w:rPr>
                <w:rFonts w:ascii="方正书宋_GBK" w:eastAsia="方正书宋_GBK"/>
              </w:rPr>
            </w:pPr>
          </w:p>
        </w:tc>
      </w:tr>
    </w:tbl>
    <w:p>
      <w:pPr>
        <w:spacing w:line="300" w:lineRule="exact"/>
        <w:ind w:firstLine="420" w:firstLineChars="200"/>
        <w:jc w:val="left"/>
        <w:outlineLvl w:val="0"/>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曲阳县机关服务中心</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343.97</w:t>
      </w:r>
      <w:r>
        <w:rPr>
          <w:rFonts w:hint="eastAsia" w:ascii="Times New Roman" w:hAnsi="Times New Roman" w:eastAsia="仿宋" w:cs="Times New Roman"/>
          <w:color w:val="000000"/>
          <w:sz w:val="32"/>
          <w:szCs w:val="32"/>
        </w:rPr>
        <w:t>万元（详见下表），本年度拟购置固定资产总额为</w:t>
      </w:r>
      <w:r>
        <w:rPr>
          <w:rFonts w:ascii="Times New Roman" w:hAnsi="Times New Roman" w:eastAsia="仿宋" w:cs="Times New Roman"/>
          <w:color w:val="000000"/>
          <w:sz w:val="32"/>
          <w:szCs w:val="32"/>
        </w:rPr>
        <w:t>14.6</w:t>
      </w:r>
      <w:r>
        <w:rPr>
          <w:rFonts w:hint="eastAsia" w:ascii="Times New Roman" w:hAnsi="Times New Roman" w:eastAsia="仿宋" w:cs="Times New Roman"/>
          <w:color w:val="000000"/>
          <w:sz w:val="32"/>
          <w:szCs w:val="32"/>
        </w:rPr>
        <w:t>万元，主要为空调、灶具、餐具、榨汁机、豆浆机、厨卫设备、办公设备等，已列入政府采购预算表，详见政府采购预算表。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3603"/>
        <w:gridCol w:w="4622"/>
        <w:gridCol w:w="5257"/>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曲阳县机关服务中心</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225"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编制部门：曲阳县机关服务中心</w:t>
            </w:r>
          </w:p>
        </w:tc>
        <w:tc>
          <w:tcPr>
            <w:tcW w:w="5257"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lang w:eastAsia="zh-CN"/>
              </w:rPr>
              <w:t>截止时间</w:t>
            </w:r>
            <w:r>
              <w:rPr>
                <w:rFonts w:hint="eastAsia" w:ascii="Times New Roman" w:hAnsi="Times New Roman" w:eastAsia="仿宋" w:cs="Times New Roman"/>
                <w:kern w:val="0"/>
                <w:sz w:val="22"/>
              </w:rPr>
              <w:t>：</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36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4622"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257"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3603"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462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2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343.97</w:t>
            </w:r>
          </w:p>
        </w:tc>
      </w:tr>
      <w:tr>
        <w:tblPrEx>
          <w:tblLayout w:type="fixed"/>
          <w:tblCellMar>
            <w:top w:w="0" w:type="dxa"/>
            <w:left w:w="108" w:type="dxa"/>
            <w:bottom w:w="0" w:type="dxa"/>
            <w:right w:w="108" w:type="dxa"/>
          </w:tblCellMar>
        </w:tblPrEx>
        <w:trPr>
          <w:trHeight w:val="645" w:hRule="atLeast"/>
        </w:trPr>
        <w:tc>
          <w:tcPr>
            <w:tcW w:w="360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462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9000</w:t>
            </w:r>
          </w:p>
        </w:tc>
        <w:tc>
          <w:tcPr>
            <w:tcW w:w="52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311.00</w:t>
            </w:r>
          </w:p>
        </w:tc>
      </w:tr>
      <w:tr>
        <w:tblPrEx>
          <w:tblLayout w:type="fixed"/>
          <w:tblCellMar>
            <w:top w:w="0" w:type="dxa"/>
            <w:left w:w="108" w:type="dxa"/>
            <w:bottom w:w="0" w:type="dxa"/>
            <w:right w:w="108" w:type="dxa"/>
          </w:tblCellMar>
        </w:tblPrEx>
        <w:trPr>
          <w:trHeight w:val="645" w:hRule="atLeast"/>
        </w:trPr>
        <w:tc>
          <w:tcPr>
            <w:tcW w:w="360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462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9000</w:t>
            </w:r>
          </w:p>
        </w:tc>
        <w:tc>
          <w:tcPr>
            <w:tcW w:w="52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311.00</w:t>
            </w:r>
          </w:p>
        </w:tc>
      </w:tr>
      <w:tr>
        <w:tblPrEx>
          <w:tblLayout w:type="fixed"/>
          <w:tblCellMar>
            <w:top w:w="0" w:type="dxa"/>
            <w:left w:w="108" w:type="dxa"/>
            <w:bottom w:w="0" w:type="dxa"/>
            <w:right w:w="108" w:type="dxa"/>
          </w:tblCellMar>
        </w:tblPrEx>
        <w:trPr>
          <w:trHeight w:val="645" w:hRule="atLeast"/>
        </w:trPr>
        <w:tc>
          <w:tcPr>
            <w:tcW w:w="360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462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c>
          <w:tcPr>
            <w:tcW w:w="52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360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462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2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360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462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25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32.97</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14</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356E9"/>
    <w:rsid w:val="0004611B"/>
    <w:rsid w:val="000C7140"/>
    <w:rsid w:val="00137B7D"/>
    <w:rsid w:val="0017663E"/>
    <w:rsid w:val="00194608"/>
    <w:rsid w:val="00196B7B"/>
    <w:rsid w:val="00205404"/>
    <w:rsid w:val="00215113"/>
    <w:rsid w:val="002913E7"/>
    <w:rsid w:val="002952F5"/>
    <w:rsid w:val="00320645"/>
    <w:rsid w:val="00323B29"/>
    <w:rsid w:val="00380D8A"/>
    <w:rsid w:val="0039059E"/>
    <w:rsid w:val="004A7D43"/>
    <w:rsid w:val="004E699E"/>
    <w:rsid w:val="004E6B2B"/>
    <w:rsid w:val="00541E0A"/>
    <w:rsid w:val="00610ABC"/>
    <w:rsid w:val="006128FA"/>
    <w:rsid w:val="006239D7"/>
    <w:rsid w:val="00624929"/>
    <w:rsid w:val="00642706"/>
    <w:rsid w:val="006C32CC"/>
    <w:rsid w:val="0072443B"/>
    <w:rsid w:val="00732718"/>
    <w:rsid w:val="0077613F"/>
    <w:rsid w:val="007810BB"/>
    <w:rsid w:val="007946A5"/>
    <w:rsid w:val="007D4CC0"/>
    <w:rsid w:val="007F0341"/>
    <w:rsid w:val="00961662"/>
    <w:rsid w:val="009630AD"/>
    <w:rsid w:val="00993F5B"/>
    <w:rsid w:val="009A1E55"/>
    <w:rsid w:val="009A521C"/>
    <w:rsid w:val="009F0062"/>
    <w:rsid w:val="00A047BD"/>
    <w:rsid w:val="00A102BA"/>
    <w:rsid w:val="00A41329"/>
    <w:rsid w:val="00AB06A7"/>
    <w:rsid w:val="00AE1252"/>
    <w:rsid w:val="00B3365B"/>
    <w:rsid w:val="00B46A50"/>
    <w:rsid w:val="00B67AE0"/>
    <w:rsid w:val="00B81967"/>
    <w:rsid w:val="00C04B6B"/>
    <w:rsid w:val="00C06678"/>
    <w:rsid w:val="00C60DB5"/>
    <w:rsid w:val="00C657C4"/>
    <w:rsid w:val="00CC32AC"/>
    <w:rsid w:val="00CF29A6"/>
    <w:rsid w:val="00D607DA"/>
    <w:rsid w:val="00DA1D10"/>
    <w:rsid w:val="00DB49D8"/>
    <w:rsid w:val="00DC6EE5"/>
    <w:rsid w:val="00DE0514"/>
    <w:rsid w:val="00E04E0E"/>
    <w:rsid w:val="00E0586E"/>
    <w:rsid w:val="00E3322A"/>
    <w:rsid w:val="00EE71BA"/>
    <w:rsid w:val="00F0220D"/>
    <w:rsid w:val="00F10AEF"/>
    <w:rsid w:val="00F7398A"/>
    <w:rsid w:val="00F867E4"/>
    <w:rsid w:val="038C1E7A"/>
    <w:rsid w:val="101640FD"/>
    <w:rsid w:val="10391D48"/>
    <w:rsid w:val="1D3129C6"/>
    <w:rsid w:val="1E9B4361"/>
    <w:rsid w:val="26BD7C61"/>
    <w:rsid w:val="28995276"/>
    <w:rsid w:val="297060DF"/>
    <w:rsid w:val="30732D79"/>
    <w:rsid w:val="37326E23"/>
    <w:rsid w:val="3BB71186"/>
    <w:rsid w:val="3F8E6CA6"/>
    <w:rsid w:val="41170E67"/>
    <w:rsid w:val="41D70B25"/>
    <w:rsid w:val="44213757"/>
    <w:rsid w:val="4AC63041"/>
    <w:rsid w:val="4E792573"/>
    <w:rsid w:val="4F8A7909"/>
    <w:rsid w:val="53F82F15"/>
    <w:rsid w:val="54F23A99"/>
    <w:rsid w:val="58001494"/>
    <w:rsid w:val="5B363449"/>
    <w:rsid w:val="5BE55388"/>
    <w:rsid w:val="5EBA293C"/>
    <w:rsid w:val="63A17887"/>
    <w:rsid w:val="6A443B60"/>
    <w:rsid w:val="6DAD79D5"/>
    <w:rsid w:val="72552123"/>
    <w:rsid w:val="783842B1"/>
    <w:rsid w:val="79316DF8"/>
    <w:rsid w:val="7ACD160C"/>
    <w:rsid w:val="7D642C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1070</Words>
  <Characters>6101</Characters>
  <Lines>0</Lines>
  <Paragraphs>0</Paragraphs>
  <TotalTime>34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2025-02-07T09:49:34Z</dcterms:modified>
  <dc:title>o</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