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 w:line="180" w:lineRule="exact"/>
        <w:rPr>
          <w:sz w:val="19"/>
          <w:szCs w:val="19"/>
          <w:lang w:eastAsia="zh-CN"/>
        </w:rPr>
      </w:pPr>
      <w:bookmarkStart w:id="29" w:name="_GoBack"/>
      <w:bookmarkEnd w:id="29"/>
    </w:p>
    <w:p>
      <w:pPr>
        <w:jc w:val="center"/>
        <w:rPr>
          <w:rFonts w:ascii="宋体"/>
          <w:b/>
          <w:sz w:val="44"/>
          <w:szCs w:val="44"/>
          <w:lang w:eastAsia="zh-CN"/>
        </w:rPr>
      </w:pPr>
      <w:r>
        <w:rPr>
          <w:rFonts w:hint="eastAsia" w:ascii="宋体" w:hAnsi="宋体"/>
          <w:b/>
          <w:sz w:val="44"/>
          <w:szCs w:val="44"/>
          <w:lang w:eastAsia="zh-CN"/>
        </w:rPr>
        <w:t>曲阳县交通运输局</w:t>
      </w:r>
    </w:p>
    <w:p>
      <w:pPr>
        <w:jc w:val="center"/>
        <w:rPr>
          <w:rFonts w:ascii="宋体"/>
          <w:b/>
          <w:sz w:val="44"/>
          <w:szCs w:val="44"/>
          <w:lang w:eastAsia="zh-CN"/>
        </w:rPr>
      </w:pPr>
      <w:r>
        <w:rPr>
          <w:rFonts w:ascii="宋体" w:hAnsi="宋体"/>
          <w:b/>
          <w:sz w:val="44"/>
          <w:szCs w:val="44"/>
          <w:lang w:eastAsia="zh-CN"/>
        </w:rPr>
        <w:t>2020</w:t>
      </w:r>
      <w:r>
        <w:rPr>
          <w:rFonts w:hint="eastAsia" w:ascii="宋体" w:hAnsi="宋体"/>
          <w:b/>
          <w:sz w:val="44"/>
          <w:szCs w:val="44"/>
          <w:lang w:eastAsia="zh-CN"/>
        </w:rPr>
        <w:t>年部门预算信息公开</w:t>
      </w:r>
    </w:p>
    <w:p>
      <w:pPr>
        <w:spacing w:line="520" w:lineRule="exact"/>
        <w:ind w:firstLine="640" w:firstLineChars="200"/>
        <w:rPr>
          <w:rFonts w:ascii="仿宋" w:hAnsi="仿宋" w:eastAsia="仿宋" w:cs="仿宋_GB2312"/>
          <w:sz w:val="32"/>
          <w:szCs w:val="32"/>
          <w:lang w:eastAsia="zh-CN"/>
        </w:rPr>
      </w:pPr>
    </w:p>
    <w:p>
      <w:pPr>
        <w:ind w:firstLine="640"/>
        <w:rPr>
          <w:rFonts w:eastAsia="仿宋"/>
          <w:sz w:val="32"/>
          <w:szCs w:val="32"/>
          <w:lang w:eastAsia="zh-CN"/>
        </w:rPr>
      </w:pPr>
      <w:r>
        <w:rPr>
          <w:rFonts w:hint="eastAsia" w:eastAsia="仿宋"/>
          <w:sz w:val="32"/>
          <w:szCs w:val="32"/>
        </w:rPr>
        <w:t>按照</w:t>
      </w:r>
      <w:r>
        <w:rPr>
          <w:rFonts w:hint="eastAsia" w:eastAsia="仿宋"/>
          <w:sz w:val="32"/>
          <w:szCs w:val="32"/>
          <w:lang w:eastAsia="zh-CN"/>
        </w:rPr>
        <w:t>《中华人民共和国预算法》</w:t>
      </w:r>
      <w:r>
        <w:rPr>
          <w:rFonts w:hint="eastAsia" w:eastAsia="仿宋"/>
          <w:sz w:val="32"/>
          <w:szCs w:val="32"/>
        </w:rPr>
        <w:t>、《地方预决算公开操作规程》和《河北省省级预算公开办法》规定，</w:t>
      </w:r>
      <w:r>
        <w:rPr>
          <w:rFonts w:hint="eastAsia" w:ascii="仿宋" w:hAnsi="仿宋" w:eastAsia="仿宋" w:cs="仿宋_GB2312"/>
          <w:sz w:val="32"/>
          <w:szCs w:val="32"/>
          <w:lang w:eastAsia="zh-CN"/>
        </w:rPr>
        <w:t>现将曲阳县交通运输局</w:t>
      </w:r>
      <w:r>
        <w:rPr>
          <w:rFonts w:ascii="仿宋" w:hAnsi="仿宋" w:eastAsia="仿宋" w:cs="仿宋_GB2312"/>
          <w:sz w:val="32"/>
          <w:szCs w:val="32"/>
          <w:lang w:eastAsia="zh-CN"/>
        </w:rPr>
        <w:t>2020</w:t>
      </w:r>
      <w:r>
        <w:rPr>
          <w:rFonts w:hint="eastAsia" w:ascii="仿宋" w:hAnsi="仿宋" w:eastAsia="仿宋" w:cs="仿宋_GB2312"/>
          <w:sz w:val="32"/>
          <w:szCs w:val="32"/>
          <w:lang w:eastAsia="zh-CN"/>
        </w:rPr>
        <w:t>年部门预算公开如下：</w:t>
      </w:r>
    </w:p>
    <w:p>
      <w:pPr>
        <w:spacing w:line="520" w:lineRule="exact"/>
        <w:ind w:firstLine="640" w:firstLineChars="200"/>
        <w:jc w:val="center"/>
        <w:rPr>
          <w:rFonts w:ascii="黑体" w:hAnsi="黑体" w:eastAsia="黑体"/>
          <w:sz w:val="32"/>
          <w:szCs w:val="32"/>
          <w:lang w:eastAsia="zh-CN"/>
        </w:rPr>
      </w:pPr>
      <w:r>
        <w:rPr>
          <w:rFonts w:hint="eastAsia" w:ascii="黑体" w:hAnsi="黑体" w:eastAsia="黑体"/>
          <w:sz w:val="32"/>
          <w:szCs w:val="32"/>
          <w:lang w:eastAsia="zh-CN"/>
        </w:rPr>
        <w:t>第一部分</w:t>
      </w:r>
      <w:r>
        <w:rPr>
          <w:rFonts w:ascii="黑体" w:hAnsi="黑体" w:eastAsia="黑体"/>
          <w:sz w:val="32"/>
          <w:szCs w:val="32"/>
          <w:lang w:eastAsia="zh-CN"/>
        </w:rPr>
        <w:t>:</w:t>
      </w:r>
      <w:r>
        <w:rPr>
          <w:rFonts w:hint="eastAsia" w:ascii="黑体" w:hAnsi="黑体" w:eastAsia="黑体"/>
          <w:sz w:val="32"/>
          <w:szCs w:val="32"/>
          <w:lang w:eastAsia="zh-CN"/>
        </w:rPr>
        <w:t>部门职责及机构设置情况</w:t>
      </w:r>
    </w:p>
    <w:p>
      <w:pPr>
        <w:numPr>
          <w:ilvl w:val="0"/>
          <w:numId w:val="1"/>
        </w:numPr>
        <w:spacing w:line="520" w:lineRule="exact"/>
        <w:ind w:firstLine="640" w:firstLineChars="200"/>
        <w:rPr>
          <w:rFonts w:ascii="黑体" w:hAnsi="黑体" w:eastAsia="黑体"/>
          <w:sz w:val="32"/>
          <w:szCs w:val="32"/>
          <w:lang w:eastAsia="zh-CN"/>
        </w:rPr>
      </w:pPr>
      <w:r>
        <w:rPr>
          <w:rFonts w:hint="eastAsia" w:ascii="黑体" w:hAnsi="黑体" w:eastAsia="黑体"/>
          <w:sz w:val="32"/>
          <w:szCs w:val="32"/>
          <w:lang w:eastAsia="zh-CN"/>
        </w:rPr>
        <w:t>部门职责</w:t>
      </w:r>
    </w:p>
    <w:p>
      <w:pPr>
        <w:spacing w:line="50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根据《曲阳县交通运输局职能配置、内设机构和人员编制规定》，</w:t>
      </w:r>
      <w:r>
        <w:rPr>
          <w:rFonts w:ascii="仿宋" w:hAnsi="仿宋" w:eastAsia="仿宋"/>
          <w:sz w:val="32"/>
          <w:szCs w:val="32"/>
          <w:lang w:eastAsia="zh-CN"/>
        </w:rPr>
        <w:t xml:space="preserve"> </w:t>
      </w:r>
      <w:r>
        <w:rPr>
          <w:rFonts w:hint="eastAsia" w:ascii="仿宋" w:hAnsi="仿宋" w:eastAsia="仿宋"/>
          <w:sz w:val="32"/>
          <w:szCs w:val="32"/>
          <w:lang w:eastAsia="zh-CN"/>
        </w:rPr>
        <w:t>曲阳县交通运输局的主要职责是：</w:t>
      </w:r>
    </w:p>
    <w:p>
      <w:pPr>
        <w:spacing w:line="50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交通运输局贯彻落实党中央和省委、市委、县委关于交通运输工作的方针政策和决策部署，坚持和加强党对交通运输工作的集中统一领导。主要职责是</w:t>
      </w:r>
      <w:r>
        <w:rPr>
          <w:rFonts w:ascii="仿宋" w:hAnsi="仿宋" w:eastAsia="仿宋"/>
          <w:sz w:val="32"/>
          <w:szCs w:val="32"/>
          <w:lang w:eastAsia="zh-CN"/>
        </w:rPr>
        <w:t>:</w:t>
      </w:r>
    </w:p>
    <w:p>
      <w:pPr>
        <w:spacing w:line="500" w:lineRule="exact"/>
        <w:ind w:firstLine="640" w:firstLineChars="200"/>
        <w:rPr>
          <w:rFonts w:ascii="仿宋" w:hAnsi="仿宋" w:eastAsia="仿宋"/>
          <w:sz w:val="32"/>
          <w:szCs w:val="32"/>
          <w:lang w:eastAsia="zh-CN"/>
        </w:rPr>
      </w:pPr>
      <w:r>
        <w:rPr>
          <w:rFonts w:ascii="仿宋" w:hAnsi="仿宋" w:eastAsia="仿宋"/>
          <w:sz w:val="32"/>
          <w:szCs w:val="32"/>
          <w:lang w:eastAsia="zh-CN"/>
        </w:rPr>
        <w:t>(</w:t>
      </w:r>
      <w:r>
        <w:rPr>
          <w:rFonts w:hint="eastAsia" w:ascii="仿宋" w:hAnsi="仿宋" w:eastAsia="仿宋"/>
          <w:sz w:val="32"/>
          <w:szCs w:val="32"/>
          <w:lang w:eastAsia="zh-CN"/>
        </w:rPr>
        <w:t>一</w:t>
      </w:r>
      <w:r>
        <w:rPr>
          <w:rFonts w:ascii="仿宋" w:hAnsi="仿宋" w:eastAsia="仿宋"/>
          <w:sz w:val="32"/>
          <w:szCs w:val="32"/>
          <w:lang w:eastAsia="zh-CN"/>
        </w:rPr>
        <w:t>)</w:t>
      </w:r>
      <w:r>
        <w:rPr>
          <w:rFonts w:hint="eastAsia" w:ascii="仿宋" w:hAnsi="仿宋" w:eastAsia="仿宋"/>
          <w:sz w:val="32"/>
          <w:szCs w:val="32"/>
          <w:lang w:eastAsia="zh-CN"/>
        </w:rPr>
        <w:t>承担全县综合运输体系的规划协调，会同有关部门组织编制全县综合运输体系规划，指导交通运输枢纽规划和管理，培育管理交通运输市场和交通基础设施建设市场，引导交通运输业优化结构、协调发展。</w:t>
      </w:r>
    </w:p>
    <w:p>
      <w:pPr>
        <w:spacing w:line="500" w:lineRule="exact"/>
        <w:ind w:firstLine="640" w:firstLineChars="200"/>
        <w:rPr>
          <w:rFonts w:ascii="仿宋" w:hAnsi="仿宋" w:eastAsia="仿宋"/>
          <w:sz w:val="32"/>
          <w:szCs w:val="32"/>
          <w:lang w:eastAsia="zh-CN"/>
        </w:rPr>
      </w:pPr>
      <w:r>
        <w:rPr>
          <w:rFonts w:ascii="仿宋" w:hAnsi="仿宋" w:eastAsia="仿宋"/>
          <w:sz w:val="32"/>
          <w:szCs w:val="32"/>
          <w:lang w:eastAsia="zh-CN"/>
        </w:rPr>
        <w:t>(</w:t>
      </w:r>
      <w:r>
        <w:rPr>
          <w:rFonts w:hint="eastAsia" w:ascii="仿宋" w:hAnsi="仿宋" w:eastAsia="仿宋"/>
          <w:sz w:val="32"/>
          <w:szCs w:val="32"/>
          <w:lang w:eastAsia="zh-CN"/>
        </w:rPr>
        <w:t>二</w:t>
      </w:r>
      <w:r>
        <w:rPr>
          <w:rFonts w:ascii="仿宋" w:hAnsi="仿宋" w:eastAsia="仿宋"/>
          <w:sz w:val="32"/>
          <w:szCs w:val="32"/>
          <w:lang w:eastAsia="zh-CN"/>
        </w:rPr>
        <w:t>)</w:t>
      </w:r>
      <w:r>
        <w:rPr>
          <w:rFonts w:hint="eastAsia" w:ascii="仿宋" w:hAnsi="仿宋" w:eastAsia="仿宋"/>
          <w:sz w:val="32"/>
          <w:szCs w:val="32"/>
          <w:lang w:eastAsia="zh-CN"/>
        </w:rPr>
        <w:t>组织拟订并监督实施全县公路、水路行业规划和标准。组织起草地方交通运输法规和规章草案。参与拟订物流业发展规划，拟订有关标准并监督实施。负责全县交通运输行业体制改革和局属企业行业管理。负责交通运输综合行政执法工作的政策标准制定、监督指导、重大案件查处和跨区域执法的组织协调，指导交通运输综合执法和队伍建设有关工作。</w:t>
      </w:r>
    </w:p>
    <w:p>
      <w:pPr>
        <w:spacing w:line="50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承担全县公路、水路运输市场监督管理责任。监督实施公路、水路运输准入退出制度、技术标准和运营规范。承担道路运输、城市客运、公路路政、水路运输和航道行政管理、行政许可</w:t>
      </w:r>
      <w:r>
        <w:rPr>
          <w:rFonts w:ascii="仿宋" w:hAnsi="仿宋" w:eastAsia="仿宋"/>
          <w:sz w:val="32"/>
          <w:szCs w:val="32"/>
          <w:lang w:eastAsia="zh-CN"/>
        </w:rPr>
        <w:t>(</w:t>
      </w:r>
      <w:r>
        <w:rPr>
          <w:rFonts w:hint="eastAsia" w:ascii="仿宋" w:hAnsi="仿宋" w:eastAsia="仿宋"/>
          <w:sz w:val="32"/>
          <w:szCs w:val="32"/>
          <w:lang w:eastAsia="zh-CN"/>
        </w:rPr>
        <w:t>县行政审批局职能之外</w:t>
      </w:r>
      <w:r>
        <w:rPr>
          <w:rFonts w:ascii="仿宋" w:hAnsi="仿宋" w:eastAsia="仿宋"/>
          <w:sz w:val="32"/>
          <w:szCs w:val="32"/>
          <w:lang w:eastAsia="zh-CN"/>
        </w:rPr>
        <w:t>)</w:t>
      </w:r>
      <w:r>
        <w:rPr>
          <w:rFonts w:hint="eastAsia" w:ascii="仿宋" w:hAnsi="仿宋" w:eastAsia="仿宋"/>
          <w:sz w:val="32"/>
          <w:szCs w:val="32"/>
          <w:lang w:eastAsia="zh-CN"/>
        </w:rPr>
        <w:t>、行政处罚等工作</w:t>
      </w:r>
      <w:r>
        <w:rPr>
          <w:rFonts w:ascii="仿宋" w:hAnsi="仿宋" w:eastAsia="仿宋"/>
          <w:sz w:val="32"/>
          <w:szCs w:val="32"/>
          <w:lang w:eastAsia="zh-CN"/>
        </w:rPr>
        <w:t>;</w:t>
      </w:r>
      <w:r>
        <w:rPr>
          <w:rFonts w:hint="eastAsia" w:ascii="仿宋" w:hAnsi="仿宋" w:eastAsia="仿宋"/>
          <w:sz w:val="32"/>
          <w:szCs w:val="32"/>
          <w:lang w:eastAsia="zh-CN"/>
        </w:rPr>
        <w:t>负责城乡客、货运输、及有关设施规划和管理。负责全县出租汽车行业管理。</w:t>
      </w:r>
    </w:p>
    <w:p>
      <w:pPr>
        <w:spacing w:line="500" w:lineRule="exact"/>
        <w:ind w:firstLine="640" w:firstLineChars="200"/>
        <w:rPr>
          <w:rFonts w:ascii="仿宋" w:hAnsi="仿宋" w:eastAsia="仿宋"/>
          <w:sz w:val="32"/>
          <w:szCs w:val="32"/>
          <w:lang w:eastAsia="zh-CN"/>
        </w:rPr>
      </w:pPr>
      <w:r>
        <w:rPr>
          <w:rFonts w:ascii="仿宋" w:hAnsi="仿宋" w:eastAsia="仿宋"/>
          <w:sz w:val="32"/>
          <w:szCs w:val="32"/>
          <w:lang w:eastAsia="zh-CN"/>
        </w:rPr>
        <w:t>(</w:t>
      </w:r>
      <w:r>
        <w:rPr>
          <w:rFonts w:hint="eastAsia" w:ascii="仿宋" w:hAnsi="仿宋" w:eastAsia="仿宋"/>
          <w:sz w:val="32"/>
          <w:szCs w:val="32"/>
          <w:lang w:eastAsia="zh-CN"/>
        </w:rPr>
        <w:t>四</w:t>
      </w:r>
      <w:r>
        <w:rPr>
          <w:rFonts w:ascii="仿宋" w:hAnsi="仿宋" w:eastAsia="仿宋"/>
          <w:sz w:val="32"/>
          <w:szCs w:val="32"/>
          <w:lang w:eastAsia="zh-CN"/>
        </w:rPr>
        <w:t>)</w:t>
      </w:r>
      <w:r>
        <w:rPr>
          <w:rFonts w:hint="eastAsia" w:ascii="仿宋" w:hAnsi="仿宋" w:eastAsia="仿宋"/>
          <w:sz w:val="32"/>
          <w:szCs w:val="32"/>
          <w:lang w:eastAsia="zh-CN"/>
        </w:rPr>
        <w:t>承担管辖水域水上交通安全监管责任。负责水上交通管制、船舶及相关水上设施的检验、登记和防止污染。负责船员的管理。负责航道管理和水上交通设施的建设、养护、管理。负责水上遇险救助打捞。依法组织或参与水上交通事故调查处理。负责全县渔业船舶检验和监督管理。</w:t>
      </w:r>
    </w:p>
    <w:p>
      <w:pPr>
        <w:spacing w:line="500" w:lineRule="exact"/>
        <w:ind w:firstLine="640" w:firstLineChars="200"/>
        <w:rPr>
          <w:rFonts w:ascii="仿宋" w:hAnsi="仿宋" w:eastAsia="仿宋"/>
          <w:sz w:val="32"/>
          <w:szCs w:val="32"/>
          <w:lang w:eastAsia="zh-CN"/>
        </w:rPr>
      </w:pPr>
      <w:r>
        <w:rPr>
          <w:rFonts w:ascii="仿宋" w:hAnsi="仿宋" w:eastAsia="仿宋"/>
          <w:sz w:val="32"/>
          <w:szCs w:val="32"/>
          <w:lang w:eastAsia="zh-CN"/>
        </w:rPr>
        <w:t>(</w:t>
      </w:r>
      <w:r>
        <w:rPr>
          <w:rFonts w:hint="eastAsia" w:ascii="仿宋" w:hAnsi="仿宋" w:eastAsia="仿宋"/>
          <w:sz w:val="32"/>
          <w:szCs w:val="32"/>
          <w:lang w:eastAsia="zh-CN"/>
        </w:rPr>
        <w:t>五</w:t>
      </w:r>
      <w:r>
        <w:rPr>
          <w:rFonts w:ascii="仿宋" w:hAnsi="仿宋" w:eastAsia="仿宋"/>
          <w:sz w:val="32"/>
          <w:szCs w:val="32"/>
          <w:lang w:eastAsia="zh-CN"/>
        </w:rPr>
        <w:t>)</w:t>
      </w:r>
      <w:r>
        <w:rPr>
          <w:rFonts w:hint="eastAsia" w:ascii="仿宋" w:hAnsi="仿宋" w:eastAsia="仿宋"/>
          <w:sz w:val="32"/>
          <w:szCs w:val="32"/>
          <w:lang w:eastAsia="zh-CN"/>
        </w:rPr>
        <w:t>负责交通国有资产管理和交通专项资金的管理、使用。负责全县交通运输行业内部审计工作</w:t>
      </w:r>
    </w:p>
    <w:p>
      <w:pPr>
        <w:spacing w:line="500" w:lineRule="exact"/>
        <w:ind w:firstLine="640" w:firstLineChars="200"/>
        <w:rPr>
          <w:rFonts w:ascii="仿宋" w:hAnsi="仿宋" w:eastAsia="仿宋"/>
          <w:sz w:val="32"/>
          <w:szCs w:val="32"/>
          <w:lang w:eastAsia="zh-CN"/>
        </w:rPr>
      </w:pPr>
      <w:r>
        <w:rPr>
          <w:rFonts w:ascii="仿宋" w:hAnsi="仿宋" w:eastAsia="仿宋"/>
          <w:sz w:val="32"/>
          <w:szCs w:val="32"/>
          <w:lang w:eastAsia="zh-CN"/>
        </w:rPr>
        <w:t>(</w:t>
      </w:r>
      <w:r>
        <w:rPr>
          <w:rFonts w:hint="eastAsia" w:ascii="仿宋" w:hAnsi="仿宋" w:eastAsia="仿宋"/>
          <w:sz w:val="32"/>
          <w:szCs w:val="32"/>
          <w:lang w:eastAsia="zh-CN"/>
        </w:rPr>
        <w:t>六</w:t>
      </w:r>
      <w:r>
        <w:rPr>
          <w:rFonts w:ascii="仿宋" w:hAnsi="仿宋" w:eastAsia="仿宋"/>
          <w:sz w:val="32"/>
          <w:szCs w:val="32"/>
          <w:lang w:eastAsia="zh-CN"/>
        </w:rPr>
        <w:t>)</w:t>
      </w:r>
      <w:r>
        <w:rPr>
          <w:rFonts w:hint="eastAsia" w:ascii="仿宋" w:hAnsi="仿宋" w:eastAsia="仿宋"/>
          <w:sz w:val="32"/>
          <w:szCs w:val="32"/>
          <w:lang w:eastAsia="zh-CN"/>
        </w:rPr>
        <w:t>承担全县公路、水路建设市场监管责任。拟订公路、水路建设相关制度和技术标准并监督实施。组织所管理的公路及其设施的建设、养护和管理。负责公路、水路等有关重点项目的工程建设和安全生产的监管，负责全县公路工程质量监督和交通基本建设项目招投标活动的行业监督管理。负责所管辖的收费公路的行业管理。</w:t>
      </w:r>
    </w:p>
    <w:p>
      <w:pPr>
        <w:spacing w:line="500" w:lineRule="exact"/>
        <w:ind w:firstLine="640" w:firstLineChars="200"/>
        <w:rPr>
          <w:rFonts w:ascii="仿宋" w:hAnsi="仿宋" w:eastAsia="仿宋"/>
          <w:sz w:val="32"/>
          <w:szCs w:val="32"/>
          <w:lang w:eastAsia="zh-CN"/>
        </w:rPr>
      </w:pPr>
      <w:r>
        <w:rPr>
          <w:rFonts w:ascii="仿宋" w:hAnsi="仿宋" w:eastAsia="仿宋"/>
          <w:sz w:val="32"/>
          <w:szCs w:val="32"/>
          <w:lang w:eastAsia="zh-CN"/>
        </w:rPr>
        <w:t>(</w:t>
      </w:r>
      <w:r>
        <w:rPr>
          <w:rFonts w:hint="eastAsia" w:ascii="仿宋" w:hAnsi="仿宋" w:eastAsia="仿宋"/>
          <w:sz w:val="32"/>
          <w:szCs w:val="32"/>
          <w:lang w:eastAsia="zh-CN"/>
        </w:rPr>
        <w:t>七</w:t>
      </w:r>
      <w:r>
        <w:rPr>
          <w:rFonts w:ascii="仿宋" w:hAnsi="仿宋" w:eastAsia="仿宋"/>
          <w:sz w:val="32"/>
          <w:szCs w:val="32"/>
          <w:lang w:eastAsia="zh-CN"/>
        </w:rPr>
        <w:t>)</w:t>
      </w:r>
      <w:r>
        <w:rPr>
          <w:rFonts w:hint="eastAsia" w:ascii="仿宋" w:hAnsi="仿宋" w:eastAsia="仿宋"/>
          <w:sz w:val="32"/>
          <w:szCs w:val="32"/>
          <w:lang w:eastAsia="zh-CN"/>
        </w:rPr>
        <w:t>负责全县公路、水路运营安全生产和应急管理。按规定组织协调国家、省、市、县重点物资和紧急客货运输。承担国防交通战备工作。</w:t>
      </w:r>
    </w:p>
    <w:p>
      <w:pPr>
        <w:spacing w:line="500" w:lineRule="exact"/>
        <w:ind w:firstLine="640" w:firstLineChars="200"/>
        <w:rPr>
          <w:rFonts w:ascii="仿宋" w:hAnsi="仿宋" w:eastAsia="仿宋"/>
          <w:sz w:val="32"/>
          <w:szCs w:val="32"/>
          <w:lang w:eastAsia="zh-CN"/>
        </w:rPr>
      </w:pPr>
      <w:r>
        <w:rPr>
          <w:rFonts w:ascii="仿宋" w:hAnsi="仿宋" w:eastAsia="仿宋"/>
          <w:sz w:val="32"/>
          <w:szCs w:val="32"/>
          <w:lang w:eastAsia="zh-CN"/>
        </w:rPr>
        <w:t>(</w:t>
      </w:r>
      <w:r>
        <w:rPr>
          <w:rFonts w:hint="eastAsia" w:ascii="仿宋" w:hAnsi="仿宋" w:eastAsia="仿宋"/>
          <w:sz w:val="32"/>
          <w:szCs w:val="32"/>
          <w:lang w:eastAsia="zh-CN"/>
        </w:rPr>
        <w:t>八</w:t>
      </w:r>
      <w:r>
        <w:rPr>
          <w:rFonts w:ascii="仿宋" w:hAnsi="仿宋" w:eastAsia="仿宋"/>
          <w:sz w:val="32"/>
          <w:szCs w:val="32"/>
          <w:lang w:eastAsia="zh-CN"/>
        </w:rPr>
        <w:t>)</w:t>
      </w:r>
      <w:r>
        <w:rPr>
          <w:rFonts w:hint="eastAsia" w:ascii="仿宋" w:hAnsi="仿宋" w:eastAsia="仿宋"/>
          <w:sz w:val="32"/>
          <w:szCs w:val="32"/>
          <w:lang w:eastAsia="zh-CN"/>
        </w:rPr>
        <w:t>制定全县交通运输行业技术标准和规范。负责全县交通运输行业人才开发、教育、培训、交流和使用工作。负责全县交通运输行业的精神文明建设和职业健康工作。负责全市交通运输信息化建设和通讯工作。负责公路、水路行业环境保护和节能减排。</w:t>
      </w:r>
    </w:p>
    <w:p>
      <w:pPr>
        <w:spacing w:line="50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（九）承办县委、县政府交办的其他事项。</w:t>
      </w:r>
    </w:p>
    <w:p>
      <w:pPr>
        <w:spacing w:line="500" w:lineRule="exact"/>
        <w:ind w:firstLine="640" w:firstLineChars="200"/>
        <w:rPr>
          <w:rFonts w:ascii="仿宋" w:hAnsi="仿宋" w:eastAsia="仿宋"/>
          <w:sz w:val="32"/>
          <w:szCs w:val="32"/>
          <w:lang w:eastAsia="zh-CN"/>
        </w:rPr>
      </w:pPr>
    </w:p>
    <w:p>
      <w:pPr>
        <w:spacing w:line="500" w:lineRule="exact"/>
        <w:ind w:firstLine="640" w:firstLineChars="200"/>
        <w:rPr>
          <w:rFonts w:ascii="仿宋" w:hAnsi="仿宋" w:eastAsia="仿宋"/>
          <w:sz w:val="32"/>
          <w:szCs w:val="32"/>
          <w:lang w:eastAsia="zh-CN"/>
        </w:rPr>
      </w:pPr>
    </w:p>
    <w:p>
      <w:pPr>
        <w:spacing w:line="500" w:lineRule="exact"/>
        <w:ind w:firstLine="640" w:firstLineChars="200"/>
        <w:rPr>
          <w:rFonts w:ascii="仿宋" w:hAnsi="仿宋" w:eastAsia="仿宋"/>
          <w:sz w:val="32"/>
          <w:szCs w:val="32"/>
          <w:lang w:eastAsia="zh-CN"/>
        </w:rPr>
      </w:pPr>
    </w:p>
    <w:p>
      <w:pPr>
        <w:spacing w:line="500" w:lineRule="exact"/>
        <w:ind w:firstLine="640" w:firstLineChars="200"/>
        <w:rPr>
          <w:rFonts w:ascii="仿宋" w:hAnsi="仿宋" w:eastAsia="仿宋"/>
          <w:sz w:val="32"/>
          <w:szCs w:val="32"/>
          <w:lang w:eastAsia="zh-CN"/>
        </w:rPr>
      </w:pPr>
    </w:p>
    <w:p>
      <w:pPr>
        <w:spacing w:line="500" w:lineRule="exact"/>
        <w:ind w:firstLine="640" w:firstLineChars="200"/>
        <w:rPr>
          <w:rFonts w:ascii="仿宋" w:hAnsi="仿宋" w:eastAsia="仿宋"/>
          <w:sz w:val="32"/>
          <w:szCs w:val="32"/>
          <w:lang w:eastAsia="zh-CN"/>
        </w:rPr>
      </w:pPr>
    </w:p>
    <w:p>
      <w:pPr>
        <w:spacing w:line="500" w:lineRule="exact"/>
        <w:ind w:firstLine="640" w:firstLineChars="200"/>
        <w:rPr>
          <w:rFonts w:ascii="仿宋" w:hAnsi="仿宋" w:eastAsia="仿宋"/>
          <w:sz w:val="32"/>
          <w:szCs w:val="32"/>
          <w:lang w:eastAsia="zh-CN"/>
        </w:rPr>
      </w:pPr>
    </w:p>
    <w:p>
      <w:pPr>
        <w:spacing w:line="500" w:lineRule="exact"/>
        <w:ind w:firstLine="640" w:firstLineChars="200"/>
        <w:rPr>
          <w:rFonts w:ascii="仿宋" w:hAnsi="仿宋" w:eastAsia="仿宋"/>
          <w:sz w:val="32"/>
          <w:szCs w:val="32"/>
          <w:lang w:eastAsia="zh-CN"/>
        </w:rPr>
      </w:pPr>
    </w:p>
    <w:p>
      <w:pPr>
        <w:spacing w:line="500" w:lineRule="exact"/>
        <w:ind w:firstLine="640" w:firstLineChars="200"/>
        <w:rPr>
          <w:rFonts w:ascii="仿宋" w:hAnsi="仿宋" w:eastAsia="仿宋"/>
          <w:sz w:val="32"/>
          <w:szCs w:val="32"/>
          <w:lang w:eastAsia="zh-CN"/>
        </w:rPr>
      </w:pPr>
    </w:p>
    <w:p>
      <w:pPr>
        <w:numPr>
          <w:ilvl w:val="0"/>
          <w:numId w:val="2"/>
        </w:numPr>
        <w:spacing w:line="360" w:lineRule="auto"/>
        <w:ind w:left="764"/>
        <w:outlineLvl w:val="0"/>
        <w:rPr>
          <w:rFonts w:ascii="仿宋" w:hAnsi="仿宋" w:eastAsia="仿宋" w:cs="宋体"/>
          <w:b/>
          <w:spacing w:val="2"/>
          <w:sz w:val="32"/>
          <w:szCs w:val="32"/>
          <w:lang w:eastAsia="zh-CN"/>
        </w:rPr>
      </w:pPr>
      <w:r>
        <w:rPr>
          <w:rFonts w:hint="eastAsia" w:ascii="仿宋" w:hAnsi="仿宋" w:eastAsia="仿宋" w:cs="宋体"/>
          <w:b/>
          <w:spacing w:val="2"/>
          <w:sz w:val="32"/>
          <w:szCs w:val="32"/>
          <w:lang w:eastAsia="zh-CN"/>
        </w:rPr>
        <w:t>机构设置</w:t>
      </w:r>
    </w:p>
    <w:p>
      <w:pPr>
        <w:jc w:val="center"/>
        <w:outlineLvl w:val="0"/>
        <w:rPr>
          <w:rFonts w:eastAsia="方正小标宋_GBK"/>
          <w:sz w:val="32"/>
          <w:szCs w:val="24"/>
        </w:rPr>
      </w:pPr>
      <w:r>
        <w:rPr>
          <w:rFonts w:hint="eastAsia" w:eastAsia="方正小标宋_GBK"/>
          <w:sz w:val="32"/>
          <w:szCs w:val="24"/>
        </w:rPr>
        <w:t>部门机构设置情况</w:t>
      </w:r>
    </w:p>
    <w:tbl>
      <w:tblPr>
        <w:tblStyle w:val="16"/>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eastAsia="方正书宋_GBK"/>
                <w:b/>
                <w:szCs w:val="24"/>
              </w:rPr>
            </w:pPr>
            <w:r>
              <w:rPr>
                <w:rFonts w:hint="eastAsia" w:eastAsia="方正书宋_GBK"/>
                <w:b/>
                <w:szCs w:val="24"/>
              </w:rPr>
              <w:t>单位名称</w:t>
            </w:r>
          </w:p>
        </w:tc>
        <w:tc>
          <w:tcPr>
            <w:tcW w:w="1134" w:type="dxa"/>
            <w:vMerge w:val="restart"/>
            <w:vAlign w:val="center"/>
          </w:tcPr>
          <w:p>
            <w:pPr>
              <w:spacing w:line="300" w:lineRule="exact"/>
              <w:jc w:val="center"/>
              <w:rPr>
                <w:rFonts w:eastAsia="方正书宋_GBK"/>
                <w:b/>
                <w:szCs w:val="24"/>
              </w:rPr>
            </w:pPr>
            <w:r>
              <w:rPr>
                <w:rFonts w:hint="eastAsia" w:eastAsia="方正书宋_GBK"/>
                <w:b/>
                <w:szCs w:val="24"/>
              </w:rPr>
              <w:t>单位性质</w:t>
            </w:r>
          </w:p>
        </w:tc>
        <w:tc>
          <w:tcPr>
            <w:tcW w:w="1276" w:type="dxa"/>
            <w:vMerge w:val="restart"/>
            <w:vAlign w:val="center"/>
          </w:tcPr>
          <w:p>
            <w:pPr>
              <w:spacing w:line="300" w:lineRule="exact"/>
              <w:jc w:val="center"/>
              <w:rPr>
                <w:rFonts w:eastAsia="方正书宋_GBK"/>
                <w:b/>
                <w:szCs w:val="24"/>
              </w:rPr>
            </w:pPr>
            <w:r>
              <w:rPr>
                <w:rFonts w:hint="eastAsia" w:eastAsia="方正书宋_GBK"/>
                <w:b/>
                <w:szCs w:val="24"/>
              </w:rPr>
              <w:t>单位规格</w:t>
            </w:r>
          </w:p>
        </w:tc>
        <w:tc>
          <w:tcPr>
            <w:tcW w:w="2902" w:type="dxa"/>
            <w:vMerge w:val="restart"/>
            <w:vAlign w:val="center"/>
          </w:tcPr>
          <w:p>
            <w:pPr>
              <w:spacing w:line="300" w:lineRule="exact"/>
              <w:jc w:val="center"/>
              <w:rPr>
                <w:rFonts w:eastAsia="方正书宋_GBK"/>
                <w:b/>
                <w:szCs w:val="24"/>
              </w:rPr>
            </w:pPr>
            <w:r>
              <w:rPr>
                <w:rFonts w:hint="eastAsia" w:eastAsia="方正书宋_GBK"/>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outlineLvl w:val="0"/>
              <w:rPr>
                <w:szCs w:val="24"/>
              </w:rPr>
            </w:pPr>
          </w:p>
        </w:tc>
        <w:tc>
          <w:tcPr>
            <w:tcW w:w="1134" w:type="dxa"/>
            <w:vMerge w:val="continue"/>
            <w:vAlign w:val="center"/>
          </w:tcPr>
          <w:p>
            <w:pPr>
              <w:spacing w:line="300" w:lineRule="exact"/>
              <w:outlineLvl w:val="0"/>
              <w:rPr>
                <w:szCs w:val="24"/>
              </w:rPr>
            </w:pPr>
          </w:p>
        </w:tc>
        <w:tc>
          <w:tcPr>
            <w:tcW w:w="1276" w:type="dxa"/>
            <w:vMerge w:val="continue"/>
            <w:vAlign w:val="center"/>
          </w:tcPr>
          <w:p>
            <w:pPr>
              <w:spacing w:line="300" w:lineRule="exact"/>
              <w:outlineLvl w:val="0"/>
              <w:rPr>
                <w:szCs w:val="24"/>
              </w:rPr>
            </w:pPr>
          </w:p>
        </w:tc>
        <w:tc>
          <w:tcPr>
            <w:tcW w:w="2902" w:type="dxa"/>
            <w:vMerge w:val="continue"/>
            <w:vAlign w:val="center"/>
          </w:tcPr>
          <w:p>
            <w:pPr>
              <w:spacing w:line="300" w:lineRule="exact"/>
              <w:outlineLvl w:val="0"/>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rPr>
                <w:rFonts w:eastAsia="方正书宋_GBK"/>
                <w:szCs w:val="24"/>
                <w:lang w:eastAsia="zh-CN"/>
              </w:rPr>
            </w:pPr>
            <w:r>
              <w:rPr>
                <w:rFonts w:hint="eastAsia" w:eastAsia="方正书宋_GBK"/>
                <w:szCs w:val="24"/>
                <w:lang w:eastAsia="zh-CN"/>
              </w:rPr>
              <w:t>曲阳县交通运输局机关</w:t>
            </w:r>
          </w:p>
          <w:p>
            <w:pPr>
              <w:spacing w:line="300" w:lineRule="exact"/>
              <w:rPr>
                <w:rFonts w:eastAsia="方正书宋_GBK"/>
                <w:szCs w:val="24"/>
                <w:lang w:eastAsia="zh-CN"/>
              </w:rPr>
            </w:pPr>
          </w:p>
        </w:tc>
        <w:tc>
          <w:tcPr>
            <w:tcW w:w="1134" w:type="dxa"/>
            <w:vAlign w:val="center"/>
          </w:tcPr>
          <w:p>
            <w:pPr>
              <w:spacing w:line="300" w:lineRule="exact"/>
              <w:jc w:val="center"/>
              <w:rPr>
                <w:rFonts w:eastAsia="方正书宋_GBK"/>
                <w:szCs w:val="24"/>
              </w:rPr>
            </w:pPr>
            <w:r>
              <w:rPr>
                <w:rFonts w:hint="eastAsia" w:ascii="方正书宋_GBK" w:eastAsia="方正书宋_GBK"/>
              </w:rPr>
              <w:t>行政</w:t>
            </w:r>
          </w:p>
        </w:tc>
        <w:tc>
          <w:tcPr>
            <w:tcW w:w="1276" w:type="dxa"/>
            <w:vAlign w:val="center"/>
          </w:tcPr>
          <w:p>
            <w:pPr>
              <w:spacing w:line="300" w:lineRule="exact"/>
              <w:jc w:val="center"/>
              <w:rPr>
                <w:rFonts w:eastAsia="方正书宋_GBK"/>
                <w:szCs w:val="24"/>
              </w:rPr>
            </w:pPr>
            <w:r>
              <w:rPr>
                <w:rFonts w:hint="eastAsia" w:ascii="方正书宋_GBK" w:eastAsia="方正书宋_GBK"/>
              </w:rPr>
              <w:t>正</w:t>
            </w:r>
            <w:r>
              <w:rPr>
                <w:rFonts w:hint="eastAsia" w:ascii="方正书宋_GBK" w:eastAsia="方正书宋_GBK"/>
                <w:lang w:eastAsia="zh-CN"/>
              </w:rPr>
              <w:t>科</w:t>
            </w:r>
            <w:r>
              <w:rPr>
                <w:rFonts w:hint="eastAsia" w:ascii="方正书宋_GBK" w:eastAsia="方正书宋_GBK"/>
              </w:rPr>
              <w:t>级</w:t>
            </w:r>
          </w:p>
        </w:tc>
        <w:tc>
          <w:tcPr>
            <w:tcW w:w="2902" w:type="dxa"/>
            <w:vAlign w:val="center"/>
          </w:tcPr>
          <w:p>
            <w:pPr>
              <w:spacing w:line="300" w:lineRule="exact"/>
              <w:jc w:val="center"/>
              <w:rPr>
                <w:rFonts w:hint="eastAsia" w:eastAsia="方正书宋_GBK"/>
                <w:szCs w:val="24"/>
                <w:lang w:val="en-US" w:eastAsia="zh-CN"/>
              </w:rPr>
            </w:pPr>
            <w:r>
              <w:rPr>
                <w:rFonts w:hint="eastAsia" w:ascii="方正书宋_GBK" w:eastAsia="方正书宋_GBK"/>
                <w:lang w:val="en-US"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rPr>
                <w:rFonts w:eastAsia="方正书宋_GBK"/>
                <w:szCs w:val="24"/>
                <w:lang w:eastAsia="zh-CN"/>
              </w:rPr>
            </w:pPr>
            <w:r>
              <w:rPr>
                <w:rFonts w:hint="eastAsia" w:eastAsia="方正书宋_GBK"/>
                <w:szCs w:val="24"/>
                <w:lang w:eastAsia="zh-CN"/>
              </w:rPr>
              <w:t>曲阳县交通运输局公路管理站</w:t>
            </w:r>
          </w:p>
          <w:p>
            <w:pPr>
              <w:spacing w:line="300" w:lineRule="exact"/>
              <w:rPr>
                <w:rFonts w:eastAsia="方正书宋_GBK"/>
                <w:szCs w:val="24"/>
                <w:lang w:eastAsia="zh-CN"/>
              </w:rPr>
            </w:pPr>
          </w:p>
        </w:tc>
        <w:tc>
          <w:tcPr>
            <w:tcW w:w="1134" w:type="dxa"/>
            <w:vAlign w:val="center"/>
          </w:tcPr>
          <w:p>
            <w:pPr>
              <w:spacing w:line="300" w:lineRule="exact"/>
              <w:jc w:val="center"/>
              <w:rPr>
                <w:rFonts w:eastAsia="方正书宋_GBK"/>
                <w:szCs w:val="24"/>
              </w:rPr>
            </w:pPr>
            <w:r>
              <w:rPr>
                <w:rFonts w:hint="eastAsia" w:ascii="方正书宋_GBK" w:eastAsia="方正书宋_GBK"/>
              </w:rPr>
              <w:t>事业</w:t>
            </w:r>
          </w:p>
        </w:tc>
        <w:tc>
          <w:tcPr>
            <w:tcW w:w="1276" w:type="dxa"/>
            <w:vAlign w:val="center"/>
          </w:tcPr>
          <w:p>
            <w:pPr>
              <w:spacing w:line="300" w:lineRule="exact"/>
              <w:jc w:val="center"/>
              <w:rPr>
                <w:rFonts w:eastAsia="方正书宋_GBK"/>
                <w:szCs w:val="24"/>
              </w:rPr>
            </w:pPr>
            <w:r>
              <w:rPr>
                <w:rFonts w:hint="eastAsia" w:ascii="方正书宋_GBK" w:eastAsia="方正书宋_GBK"/>
                <w:lang w:eastAsia="zh-CN"/>
              </w:rPr>
              <w:t>股</w:t>
            </w:r>
            <w:r>
              <w:rPr>
                <w:rFonts w:hint="eastAsia" w:ascii="方正书宋_GBK" w:eastAsia="方正书宋_GBK"/>
              </w:rPr>
              <w:t>级</w:t>
            </w:r>
          </w:p>
        </w:tc>
        <w:tc>
          <w:tcPr>
            <w:tcW w:w="2902" w:type="dxa"/>
            <w:vAlign w:val="center"/>
          </w:tcPr>
          <w:p>
            <w:pPr>
              <w:spacing w:line="300" w:lineRule="exact"/>
              <w:ind w:firstLine="400" w:firstLineChars="200"/>
              <w:jc w:val="both"/>
              <w:rPr>
                <w:rFonts w:eastAsia="方正书宋_GBK"/>
                <w:szCs w:val="24"/>
                <w:lang w:eastAsia="zh-CN"/>
              </w:rPr>
            </w:pPr>
            <w:r>
              <w:rPr>
                <w:rFonts w:hint="eastAsia" w:ascii="方正书宋_GBK" w:eastAsia="方正书宋_GBK"/>
                <w:lang w:eastAsia="zh-CN"/>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rPr>
                <w:rFonts w:eastAsia="方正书宋_GBK"/>
                <w:szCs w:val="24"/>
                <w:lang w:eastAsia="zh-CN"/>
              </w:rPr>
            </w:pPr>
            <w:r>
              <w:rPr>
                <w:rFonts w:hint="eastAsia" w:eastAsia="方正书宋_GBK"/>
                <w:szCs w:val="24"/>
                <w:lang w:eastAsia="zh-CN"/>
              </w:rPr>
              <w:t>曲阳县交通运输局运输管理站</w:t>
            </w:r>
          </w:p>
        </w:tc>
        <w:tc>
          <w:tcPr>
            <w:tcW w:w="1134" w:type="dxa"/>
            <w:vAlign w:val="center"/>
          </w:tcPr>
          <w:p>
            <w:pPr>
              <w:spacing w:line="300" w:lineRule="exact"/>
              <w:jc w:val="center"/>
              <w:rPr>
                <w:rFonts w:eastAsia="方正书宋_GBK"/>
                <w:szCs w:val="24"/>
              </w:rPr>
            </w:pPr>
            <w:r>
              <w:rPr>
                <w:rFonts w:hint="eastAsia" w:ascii="方正书宋_GBK" w:eastAsia="方正书宋_GBK"/>
              </w:rPr>
              <w:t>事业</w:t>
            </w:r>
          </w:p>
        </w:tc>
        <w:tc>
          <w:tcPr>
            <w:tcW w:w="1276" w:type="dxa"/>
            <w:vAlign w:val="center"/>
          </w:tcPr>
          <w:p>
            <w:pPr>
              <w:spacing w:line="300" w:lineRule="exact"/>
              <w:jc w:val="center"/>
              <w:rPr>
                <w:rFonts w:eastAsia="方正书宋_GBK"/>
                <w:szCs w:val="24"/>
              </w:rPr>
            </w:pPr>
            <w:r>
              <w:rPr>
                <w:rFonts w:hint="eastAsia" w:ascii="方正书宋_GBK" w:eastAsia="方正书宋_GBK"/>
                <w:lang w:eastAsia="zh-CN"/>
              </w:rPr>
              <w:t>股</w:t>
            </w:r>
            <w:r>
              <w:rPr>
                <w:rFonts w:hint="eastAsia" w:ascii="方正书宋_GBK" w:eastAsia="方正书宋_GBK"/>
              </w:rPr>
              <w:t>级</w:t>
            </w:r>
          </w:p>
        </w:tc>
        <w:tc>
          <w:tcPr>
            <w:tcW w:w="2902" w:type="dxa"/>
            <w:vAlign w:val="center"/>
          </w:tcPr>
          <w:p>
            <w:pPr>
              <w:spacing w:line="300" w:lineRule="exact"/>
              <w:ind w:firstLine="400" w:firstLineChars="200"/>
              <w:rPr>
                <w:rFonts w:eastAsia="方正书宋_GBK"/>
                <w:szCs w:val="24"/>
              </w:rPr>
            </w:pPr>
            <w:r>
              <w:rPr>
                <w:rFonts w:hint="eastAsia" w:ascii="方正书宋_GBK" w:eastAsia="方正书宋_GBK"/>
                <w:lang w:eastAsia="zh-CN"/>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rPr>
                <w:rFonts w:eastAsia="方正书宋_GBK"/>
                <w:szCs w:val="24"/>
                <w:lang w:eastAsia="zh-CN"/>
              </w:rPr>
            </w:pPr>
            <w:r>
              <w:rPr>
                <w:rFonts w:hint="eastAsia" w:eastAsia="方正书宋_GBK"/>
                <w:szCs w:val="24"/>
                <w:lang w:eastAsia="zh-CN"/>
              </w:rPr>
              <w:t>曲阳县交通运输局出租汽车和城市公交管理站</w:t>
            </w:r>
          </w:p>
          <w:p>
            <w:pPr>
              <w:spacing w:line="300" w:lineRule="exact"/>
              <w:rPr>
                <w:rFonts w:eastAsia="方正书宋_GBK"/>
                <w:szCs w:val="24"/>
                <w:lang w:eastAsia="zh-CN"/>
              </w:rPr>
            </w:pPr>
          </w:p>
        </w:tc>
        <w:tc>
          <w:tcPr>
            <w:tcW w:w="1134" w:type="dxa"/>
            <w:vAlign w:val="center"/>
          </w:tcPr>
          <w:p>
            <w:pPr>
              <w:spacing w:line="300" w:lineRule="exact"/>
              <w:jc w:val="center"/>
              <w:rPr>
                <w:rFonts w:eastAsia="方正书宋_GBK"/>
                <w:szCs w:val="24"/>
              </w:rPr>
            </w:pPr>
            <w:r>
              <w:rPr>
                <w:rFonts w:hint="eastAsia" w:ascii="方正书宋_GBK" w:eastAsia="方正书宋_GBK"/>
              </w:rPr>
              <w:t>事业</w:t>
            </w:r>
          </w:p>
        </w:tc>
        <w:tc>
          <w:tcPr>
            <w:tcW w:w="1276" w:type="dxa"/>
            <w:vAlign w:val="center"/>
          </w:tcPr>
          <w:p>
            <w:pPr>
              <w:spacing w:line="300" w:lineRule="exact"/>
              <w:jc w:val="center"/>
              <w:rPr>
                <w:rFonts w:eastAsia="方正书宋_GBK"/>
                <w:szCs w:val="24"/>
              </w:rPr>
            </w:pPr>
            <w:r>
              <w:rPr>
                <w:rFonts w:hint="eastAsia" w:ascii="方正书宋_GBK" w:eastAsia="方正书宋_GBK"/>
                <w:lang w:eastAsia="zh-CN"/>
              </w:rPr>
              <w:t>股</w:t>
            </w:r>
            <w:r>
              <w:rPr>
                <w:rFonts w:hint="eastAsia" w:ascii="方正书宋_GBK" w:eastAsia="方正书宋_GBK"/>
              </w:rPr>
              <w:t>级</w:t>
            </w:r>
          </w:p>
        </w:tc>
        <w:tc>
          <w:tcPr>
            <w:tcW w:w="2902" w:type="dxa"/>
            <w:vAlign w:val="center"/>
          </w:tcPr>
          <w:p>
            <w:pPr>
              <w:spacing w:line="300" w:lineRule="exact"/>
              <w:ind w:firstLine="400" w:firstLineChars="200"/>
              <w:rPr>
                <w:rFonts w:eastAsia="方正书宋_GBK"/>
                <w:szCs w:val="24"/>
              </w:rPr>
            </w:pPr>
            <w:r>
              <w:rPr>
                <w:rFonts w:hint="eastAsia" w:ascii="方正书宋_GBK" w:eastAsia="方正书宋_GBK"/>
                <w:lang w:eastAsia="zh-CN"/>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rPr>
                <w:rFonts w:eastAsia="方正书宋_GBK"/>
                <w:szCs w:val="24"/>
              </w:rPr>
            </w:pPr>
            <w:r>
              <w:rPr>
                <w:rFonts w:hint="eastAsia" w:eastAsia="方正书宋_GBK"/>
                <w:szCs w:val="24"/>
                <w:lang w:eastAsia="zh-CN"/>
              </w:rPr>
              <w:t>曲阳县道路开发中心</w:t>
            </w:r>
          </w:p>
        </w:tc>
        <w:tc>
          <w:tcPr>
            <w:tcW w:w="1134" w:type="dxa"/>
            <w:vAlign w:val="center"/>
          </w:tcPr>
          <w:p>
            <w:pPr>
              <w:spacing w:line="300" w:lineRule="exact"/>
              <w:jc w:val="center"/>
              <w:rPr>
                <w:rFonts w:eastAsia="方正书宋_GBK"/>
                <w:szCs w:val="24"/>
              </w:rPr>
            </w:pPr>
            <w:r>
              <w:rPr>
                <w:rFonts w:hint="eastAsia" w:eastAsia="方正书宋_GBK"/>
                <w:szCs w:val="24"/>
              </w:rPr>
              <w:t>事业</w:t>
            </w:r>
          </w:p>
        </w:tc>
        <w:tc>
          <w:tcPr>
            <w:tcW w:w="1276" w:type="dxa"/>
            <w:vAlign w:val="center"/>
          </w:tcPr>
          <w:p>
            <w:pPr>
              <w:spacing w:line="300" w:lineRule="exact"/>
              <w:jc w:val="center"/>
              <w:rPr>
                <w:rFonts w:eastAsia="方正书宋_GBK"/>
                <w:szCs w:val="24"/>
              </w:rPr>
            </w:pPr>
            <w:r>
              <w:rPr>
                <w:rFonts w:hint="eastAsia" w:ascii="方正书宋_GBK" w:eastAsia="方正书宋_GBK"/>
                <w:lang w:eastAsia="zh-CN"/>
              </w:rPr>
              <w:t>股</w:t>
            </w:r>
            <w:r>
              <w:rPr>
                <w:rFonts w:hint="eastAsia" w:ascii="方正书宋_GBK" w:eastAsia="方正书宋_GBK"/>
              </w:rPr>
              <w:t>级</w:t>
            </w:r>
          </w:p>
        </w:tc>
        <w:tc>
          <w:tcPr>
            <w:tcW w:w="2902" w:type="dxa"/>
            <w:vAlign w:val="center"/>
          </w:tcPr>
          <w:p>
            <w:pPr>
              <w:spacing w:line="300" w:lineRule="exact"/>
              <w:ind w:firstLine="400" w:firstLineChars="200"/>
              <w:rPr>
                <w:rFonts w:eastAsia="方正书宋_GBK"/>
                <w:szCs w:val="24"/>
              </w:rPr>
            </w:pPr>
            <w:r>
              <w:rPr>
                <w:rFonts w:hint="eastAsia" w:ascii="方正书宋_GBK" w:eastAsia="方正书宋_GBK"/>
                <w:lang w:eastAsia="zh-CN"/>
              </w:rPr>
              <w:t>财政性资金基本保证</w:t>
            </w:r>
          </w:p>
        </w:tc>
      </w:tr>
    </w:tbl>
    <w:p>
      <w:pPr>
        <w:spacing w:line="360" w:lineRule="auto"/>
        <w:outlineLvl w:val="0"/>
        <w:rPr>
          <w:rFonts w:ascii="仿宋" w:hAnsi="仿宋" w:eastAsia="仿宋" w:cs="宋体"/>
          <w:b/>
          <w:spacing w:val="2"/>
          <w:sz w:val="32"/>
          <w:szCs w:val="32"/>
          <w:lang w:eastAsia="zh-CN"/>
        </w:rPr>
      </w:pPr>
    </w:p>
    <w:p>
      <w:pPr>
        <w:widowControl w:val="0"/>
        <w:spacing w:line="360" w:lineRule="auto"/>
        <w:ind w:left="640"/>
        <w:jc w:val="both"/>
        <w:rPr>
          <w:rFonts w:ascii="黑体" w:hAnsi="黑体" w:eastAsia="黑体"/>
          <w:sz w:val="32"/>
          <w:szCs w:val="32"/>
          <w:lang w:eastAsia="zh-CN"/>
        </w:rPr>
      </w:pPr>
      <w:r>
        <w:rPr>
          <w:rFonts w:hint="eastAsia" w:ascii="黑体" w:hAnsi="黑体" w:eastAsia="黑体"/>
          <w:sz w:val="32"/>
          <w:szCs w:val="32"/>
          <w:lang w:eastAsia="zh-CN"/>
        </w:rPr>
        <w:t>二、部门预算安排的总体情况</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按照预算管理有关规定，目前我县部门预算的编制实行综合预算制度，即全部收入和支出都反映在预算中。曲阳县交通运输局及所属事业单位的收支包含在部门预算中。</w:t>
      </w:r>
      <w:r>
        <w:rPr>
          <w:rFonts w:ascii="仿宋" w:hAnsi="仿宋" w:eastAsia="仿宋"/>
          <w:sz w:val="32"/>
          <w:szCs w:val="32"/>
          <w:lang w:eastAsia="zh-CN"/>
        </w:rPr>
        <w:t xml:space="preserve"> </w:t>
      </w:r>
    </w:p>
    <w:p>
      <w:pPr>
        <w:spacing w:line="360" w:lineRule="auto"/>
        <w:ind w:firstLine="640" w:firstLineChars="200"/>
        <w:rPr>
          <w:rFonts w:ascii="黑体" w:hAnsi="黑体" w:eastAsia="黑体"/>
          <w:sz w:val="32"/>
          <w:szCs w:val="32"/>
          <w:lang w:eastAsia="zh-CN"/>
        </w:rPr>
      </w:pPr>
      <w:r>
        <w:rPr>
          <w:rFonts w:ascii="黑体" w:hAnsi="黑体" w:eastAsia="黑体"/>
          <w:sz w:val="32"/>
          <w:szCs w:val="32"/>
          <w:lang w:eastAsia="zh-CN"/>
        </w:rPr>
        <w:t>1</w:t>
      </w:r>
      <w:r>
        <w:rPr>
          <w:rFonts w:hint="eastAsia" w:ascii="黑体" w:hAnsi="黑体" w:eastAsia="黑体"/>
          <w:sz w:val="32"/>
          <w:szCs w:val="32"/>
          <w:lang w:eastAsia="zh-CN"/>
        </w:rPr>
        <w:t>、</w:t>
      </w:r>
      <w:r>
        <w:rPr>
          <w:rFonts w:ascii="黑体" w:hAnsi="黑体" w:eastAsia="黑体"/>
          <w:sz w:val="32"/>
          <w:szCs w:val="32"/>
          <w:lang w:eastAsia="zh-CN"/>
        </w:rPr>
        <w:t>2020</w:t>
      </w:r>
      <w:r>
        <w:rPr>
          <w:rFonts w:hint="eastAsia" w:ascii="黑体" w:hAnsi="黑体" w:eastAsia="黑体"/>
          <w:sz w:val="32"/>
          <w:szCs w:val="32"/>
          <w:lang w:eastAsia="zh-CN"/>
        </w:rPr>
        <w:t>年部门预算收入情况</w:t>
      </w:r>
    </w:p>
    <w:p>
      <w:pPr>
        <w:spacing w:line="360" w:lineRule="auto"/>
        <w:ind w:firstLine="640" w:firstLineChars="200"/>
        <w:rPr>
          <w:rFonts w:ascii="仿宋" w:hAnsi="仿宋" w:eastAsia="仿宋"/>
          <w:sz w:val="32"/>
          <w:szCs w:val="32"/>
          <w:lang w:eastAsia="zh-CN"/>
        </w:rPr>
      </w:pPr>
      <w:r>
        <w:rPr>
          <w:rFonts w:hint="eastAsia" w:eastAsia="仿宋"/>
          <w:sz w:val="32"/>
          <w:szCs w:val="32"/>
        </w:rPr>
        <w:t>反映本部门当年全部收入。</w:t>
      </w:r>
      <w:r>
        <w:rPr>
          <w:rFonts w:eastAsia="仿宋"/>
          <w:sz w:val="32"/>
          <w:szCs w:val="32"/>
        </w:rPr>
        <w:t>2020</w:t>
      </w:r>
      <w:r>
        <w:rPr>
          <w:rFonts w:hint="eastAsia" w:eastAsia="仿宋"/>
          <w:sz w:val="32"/>
          <w:szCs w:val="32"/>
        </w:rPr>
        <w:t>年预算收入</w:t>
      </w:r>
      <w:r>
        <w:rPr>
          <w:rFonts w:ascii="仿宋" w:hAnsi="仿宋" w:eastAsia="仿宋"/>
          <w:sz w:val="32"/>
          <w:szCs w:val="32"/>
          <w:lang w:eastAsia="zh-CN"/>
        </w:rPr>
        <w:t>7615.09</w:t>
      </w:r>
      <w:r>
        <w:rPr>
          <w:rFonts w:hint="eastAsia" w:ascii="仿宋" w:hAnsi="仿宋" w:eastAsia="仿宋"/>
          <w:sz w:val="32"/>
          <w:szCs w:val="32"/>
          <w:lang w:eastAsia="zh-CN"/>
        </w:rPr>
        <w:t>万元，其中：一般公共预算收入</w:t>
      </w:r>
      <w:r>
        <w:rPr>
          <w:rFonts w:ascii="仿宋" w:hAnsi="仿宋" w:eastAsia="仿宋"/>
          <w:sz w:val="32"/>
          <w:szCs w:val="32"/>
          <w:lang w:eastAsia="zh-CN"/>
        </w:rPr>
        <w:t>5472</w:t>
      </w:r>
      <w:r>
        <w:rPr>
          <w:rFonts w:hint="eastAsia" w:ascii="仿宋" w:hAnsi="仿宋" w:eastAsia="仿宋"/>
          <w:sz w:val="32"/>
          <w:szCs w:val="32"/>
          <w:lang w:eastAsia="zh-CN"/>
        </w:rPr>
        <w:t>万元，基金预算收入</w:t>
      </w:r>
      <w:r>
        <w:rPr>
          <w:rFonts w:ascii="仿宋" w:hAnsi="仿宋" w:eastAsia="仿宋"/>
          <w:sz w:val="32"/>
          <w:szCs w:val="32"/>
          <w:lang w:eastAsia="zh-CN"/>
        </w:rPr>
        <w:t>2150</w:t>
      </w:r>
      <w:r>
        <w:rPr>
          <w:rFonts w:hint="eastAsia" w:ascii="仿宋" w:hAnsi="仿宋" w:eastAsia="仿宋"/>
          <w:sz w:val="32"/>
          <w:szCs w:val="32"/>
          <w:lang w:eastAsia="zh-CN"/>
        </w:rPr>
        <w:t>万元，</w:t>
      </w:r>
      <w:r>
        <w:rPr>
          <w:rFonts w:hint="eastAsia" w:eastAsia="仿宋"/>
          <w:sz w:val="32"/>
          <w:szCs w:val="32"/>
        </w:rPr>
        <w:t>财政专户核拨收入</w:t>
      </w:r>
      <w:r>
        <w:rPr>
          <w:rFonts w:eastAsia="仿宋"/>
          <w:sz w:val="32"/>
          <w:szCs w:val="32"/>
        </w:rPr>
        <w:t>0</w:t>
      </w:r>
      <w:r>
        <w:rPr>
          <w:rFonts w:hint="eastAsia" w:eastAsia="仿宋"/>
          <w:sz w:val="32"/>
          <w:szCs w:val="32"/>
        </w:rPr>
        <w:t>万元，</w:t>
      </w:r>
      <w:r>
        <w:rPr>
          <w:rFonts w:hint="eastAsia" w:ascii="仿宋" w:hAnsi="仿宋" w:eastAsia="仿宋"/>
          <w:sz w:val="32"/>
          <w:szCs w:val="32"/>
          <w:lang w:eastAsia="zh-CN"/>
        </w:rPr>
        <w:t>其他来源收入</w:t>
      </w:r>
      <w:r>
        <w:rPr>
          <w:rFonts w:ascii="仿宋" w:hAnsi="仿宋" w:eastAsia="仿宋"/>
          <w:sz w:val="32"/>
          <w:szCs w:val="32"/>
          <w:lang w:eastAsia="zh-CN"/>
        </w:rPr>
        <w:t>55</w:t>
      </w:r>
      <w:r>
        <w:rPr>
          <w:rFonts w:hint="eastAsia" w:ascii="仿宋" w:hAnsi="仿宋" w:eastAsia="仿宋"/>
          <w:sz w:val="32"/>
          <w:szCs w:val="32"/>
          <w:lang w:eastAsia="zh-CN"/>
        </w:rPr>
        <w:t>万元。</w:t>
      </w:r>
    </w:p>
    <w:p>
      <w:pPr>
        <w:spacing w:line="360" w:lineRule="auto"/>
        <w:ind w:firstLine="640" w:firstLineChars="200"/>
        <w:rPr>
          <w:rFonts w:ascii="仿宋" w:hAnsi="仿宋" w:eastAsia="仿宋"/>
          <w:sz w:val="32"/>
          <w:szCs w:val="32"/>
          <w:lang w:eastAsia="zh-CN"/>
        </w:rPr>
      </w:pPr>
      <w:r>
        <w:rPr>
          <w:rFonts w:ascii="黑体" w:hAnsi="黑体" w:eastAsia="黑体"/>
          <w:sz w:val="32"/>
          <w:szCs w:val="32"/>
          <w:lang w:eastAsia="zh-CN"/>
        </w:rPr>
        <w:t>2</w:t>
      </w:r>
      <w:r>
        <w:rPr>
          <w:rFonts w:hint="eastAsia" w:ascii="黑体" w:hAnsi="黑体" w:eastAsia="黑体"/>
          <w:sz w:val="32"/>
          <w:szCs w:val="32"/>
          <w:lang w:eastAsia="zh-CN"/>
        </w:rPr>
        <w:t>、</w:t>
      </w:r>
      <w:r>
        <w:rPr>
          <w:rFonts w:ascii="黑体" w:hAnsi="黑体" w:eastAsia="黑体"/>
          <w:sz w:val="32"/>
          <w:szCs w:val="32"/>
          <w:lang w:eastAsia="zh-CN"/>
        </w:rPr>
        <w:t>2020</w:t>
      </w:r>
      <w:r>
        <w:rPr>
          <w:rFonts w:hint="eastAsia" w:ascii="黑体" w:hAnsi="黑体" w:eastAsia="黑体"/>
          <w:sz w:val="32"/>
          <w:szCs w:val="32"/>
          <w:lang w:eastAsia="zh-CN"/>
        </w:rPr>
        <w:t>年部门预算支出情况</w:t>
      </w:r>
    </w:p>
    <w:p>
      <w:pPr>
        <w:spacing w:line="360" w:lineRule="auto"/>
        <w:ind w:firstLine="640" w:firstLineChars="200"/>
        <w:rPr>
          <w:rFonts w:ascii="仿宋" w:hAnsi="仿宋" w:eastAsia="仿宋"/>
          <w:sz w:val="32"/>
          <w:szCs w:val="32"/>
          <w:lang w:eastAsia="zh-CN"/>
        </w:rPr>
      </w:pPr>
      <w:r>
        <w:rPr>
          <w:rFonts w:hint="eastAsia" w:eastAsia="仿宋"/>
          <w:sz w:val="32"/>
          <w:szCs w:val="32"/>
          <w:lang w:eastAsia="zh-CN"/>
        </w:rPr>
        <w:t>收支预算总表支出栏、基本支出表、项目支出表按经济分类和支出功能分类科目编制，反映曲阳县交通运输局年度部门预算中支出预算的总体情况。</w:t>
      </w:r>
      <w:r>
        <w:rPr>
          <w:rFonts w:eastAsia="仿宋"/>
          <w:sz w:val="32"/>
          <w:szCs w:val="32"/>
          <w:lang w:eastAsia="zh-CN"/>
        </w:rPr>
        <w:t>2020</w:t>
      </w:r>
      <w:r>
        <w:rPr>
          <w:rFonts w:hint="eastAsia" w:eastAsia="仿宋"/>
          <w:sz w:val="32"/>
          <w:szCs w:val="32"/>
          <w:lang w:eastAsia="zh-CN"/>
        </w:rPr>
        <w:t>年部门支出预算为</w:t>
      </w:r>
      <w:r>
        <w:rPr>
          <w:rFonts w:eastAsia="仿宋"/>
          <w:sz w:val="32"/>
          <w:szCs w:val="32"/>
          <w:lang w:eastAsia="zh-CN"/>
        </w:rPr>
        <w:t>7615.09</w:t>
      </w:r>
      <w:r>
        <w:rPr>
          <w:rFonts w:hint="eastAsia" w:eastAsia="仿宋"/>
          <w:sz w:val="32"/>
          <w:szCs w:val="32"/>
          <w:lang w:eastAsia="zh-CN"/>
        </w:rPr>
        <w:t>万元，其中基本支出</w:t>
      </w:r>
      <w:r>
        <w:rPr>
          <w:rFonts w:eastAsia="仿宋"/>
          <w:sz w:val="32"/>
          <w:szCs w:val="32"/>
          <w:lang w:eastAsia="zh-CN"/>
        </w:rPr>
        <w:t>1840.56</w:t>
      </w:r>
      <w:r>
        <w:rPr>
          <w:rFonts w:hint="eastAsia" w:eastAsia="仿宋"/>
          <w:sz w:val="32"/>
          <w:szCs w:val="32"/>
          <w:lang w:eastAsia="zh-CN"/>
        </w:rPr>
        <w:t>万元，包括人员经费</w:t>
      </w:r>
      <w:r>
        <w:rPr>
          <w:rFonts w:eastAsia="仿宋"/>
          <w:sz w:val="32"/>
          <w:szCs w:val="32"/>
          <w:lang w:eastAsia="zh-CN"/>
        </w:rPr>
        <w:t>1769.04</w:t>
      </w:r>
      <w:r>
        <w:rPr>
          <w:rFonts w:hint="eastAsia" w:eastAsia="仿宋"/>
          <w:sz w:val="32"/>
          <w:szCs w:val="32"/>
          <w:lang w:eastAsia="zh-CN"/>
        </w:rPr>
        <w:t>万元和日常公用经费</w:t>
      </w:r>
      <w:r>
        <w:rPr>
          <w:rFonts w:eastAsia="仿宋"/>
          <w:sz w:val="32"/>
          <w:szCs w:val="32"/>
          <w:lang w:eastAsia="zh-CN"/>
        </w:rPr>
        <w:t>71.52</w:t>
      </w:r>
      <w:r>
        <w:rPr>
          <w:rFonts w:hint="eastAsia" w:eastAsia="仿宋"/>
          <w:sz w:val="32"/>
          <w:szCs w:val="32"/>
          <w:lang w:eastAsia="zh-CN"/>
        </w:rPr>
        <w:t>万元；项目支出</w:t>
      </w:r>
      <w:r>
        <w:rPr>
          <w:rFonts w:eastAsia="仿宋"/>
          <w:sz w:val="32"/>
          <w:szCs w:val="32"/>
          <w:lang w:eastAsia="zh-CN"/>
        </w:rPr>
        <w:t>5774.53</w:t>
      </w:r>
      <w:r>
        <w:rPr>
          <w:rFonts w:hint="eastAsia" w:eastAsia="仿宋"/>
          <w:sz w:val="32"/>
          <w:szCs w:val="32"/>
          <w:lang w:eastAsia="zh-CN"/>
        </w:rPr>
        <w:t>万元，主要为公路基础建设</w:t>
      </w:r>
      <w:r>
        <w:rPr>
          <w:rFonts w:eastAsia="仿宋"/>
          <w:sz w:val="32"/>
          <w:szCs w:val="32"/>
          <w:lang w:eastAsia="zh-CN"/>
        </w:rPr>
        <w:t>4280.3</w:t>
      </w:r>
      <w:r>
        <w:rPr>
          <w:rFonts w:hint="eastAsia" w:eastAsia="仿宋"/>
          <w:sz w:val="32"/>
          <w:szCs w:val="32"/>
          <w:lang w:eastAsia="zh-CN"/>
        </w:rPr>
        <w:t>万元，专项业务</w:t>
      </w:r>
      <w:r>
        <w:rPr>
          <w:rFonts w:eastAsia="仿宋"/>
          <w:sz w:val="32"/>
          <w:szCs w:val="32"/>
          <w:lang w:eastAsia="zh-CN"/>
        </w:rPr>
        <w:t>318.69</w:t>
      </w:r>
      <w:r>
        <w:rPr>
          <w:rFonts w:hint="eastAsia" w:eastAsia="仿宋"/>
          <w:sz w:val="32"/>
          <w:szCs w:val="32"/>
          <w:lang w:eastAsia="zh-CN"/>
        </w:rPr>
        <w:t>，专项购置</w:t>
      </w:r>
      <w:r>
        <w:rPr>
          <w:rFonts w:eastAsia="仿宋"/>
          <w:sz w:val="32"/>
          <w:szCs w:val="32"/>
          <w:lang w:eastAsia="zh-CN"/>
        </w:rPr>
        <w:t>36</w:t>
      </w:r>
      <w:r>
        <w:rPr>
          <w:rFonts w:hint="eastAsia" w:eastAsia="仿宋"/>
          <w:sz w:val="32"/>
          <w:szCs w:val="32"/>
          <w:lang w:eastAsia="zh-CN"/>
        </w:rPr>
        <w:t>万元，企事业单位补贴</w:t>
      </w:r>
      <w:r>
        <w:rPr>
          <w:rFonts w:eastAsia="仿宋"/>
          <w:sz w:val="32"/>
          <w:szCs w:val="32"/>
          <w:lang w:eastAsia="zh-CN"/>
        </w:rPr>
        <w:t>1139.54</w:t>
      </w:r>
      <w:r>
        <w:rPr>
          <w:rFonts w:hint="eastAsia" w:eastAsia="仿宋"/>
          <w:sz w:val="32"/>
          <w:szCs w:val="32"/>
          <w:lang w:eastAsia="zh-CN"/>
        </w:rPr>
        <w:t>万元；其他支出</w:t>
      </w:r>
      <w:r>
        <w:rPr>
          <w:rFonts w:eastAsia="仿宋"/>
          <w:sz w:val="32"/>
          <w:szCs w:val="32"/>
          <w:lang w:eastAsia="zh-CN"/>
        </w:rPr>
        <w:t>0</w:t>
      </w:r>
      <w:r>
        <w:rPr>
          <w:rFonts w:hint="eastAsia" w:eastAsia="仿宋"/>
          <w:sz w:val="32"/>
          <w:szCs w:val="32"/>
          <w:lang w:eastAsia="zh-CN"/>
        </w:rPr>
        <w:t>万元。</w:t>
      </w:r>
    </w:p>
    <w:p>
      <w:pPr>
        <w:tabs>
          <w:tab w:val="left" w:pos="916"/>
        </w:tabs>
        <w:spacing w:line="360" w:lineRule="auto"/>
        <w:ind w:firstLine="640" w:firstLineChars="200"/>
        <w:rPr>
          <w:rFonts w:ascii="黑体" w:hAnsi="黑体" w:eastAsia="黑体"/>
          <w:sz w:val="32"/>
          <w:szCs w:val="32"/>
          <w:lang w:eastAsia="zh-CN"/>
        </w:rPr>
      </w:pPr>
      <w:r>
        <w:rPr>
          <w:rFonts w:ascii="黑体" w:hAnsi="黑体" w:eastAsia="黑体"/>
          <w:sz w:val="32"/>
          <w:szCs w:val="32"/>
          <w:lang w:eastAsia="zh-CN"/>
        </w:rPr>
        <w:t>3</w:t>
      </w:r>
      <w:r>
        <w:rPr>
          <w:rFonts w:hint="eastAsia" w:ascii="黑体" w:hAnsi="黑体" w:eastAsia="黑体"/>
          <w:sz w:val="32"/>
          <w:szCs w:val="32"/>
          <w:lang w:eastAsia="zh-CN"/>
        </w:rPr>
        <w:t>、与上年增减情况</w:t>
      </w:r>
    </w:p>
    <w:p>
      <w:pPr>
        <w:spacing w:before="2" w:line="140" w:lineRule="exact"/>
        <w:rPr>
          <w:sz w:val="32"/>
          <w:szCs w:val="32"/>
          <w:lang w:eastAsia="zh-CN"/>
        </w:rPr>
      </w:pP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曲阳县交通运输局</w:t>
      </w:r>
      <w:r>
        <w:rPr>
          <w:rFonts w:ascii="仿宋" w:hAnsi="仿宋" w:eastAsia="仿宋"/>
          <w:sz w:val="32"/>
          <w:szCs w:val="32"/>
          <w:lang w:eastAsia="zh-CN"/>
        </w:rPr>
        <w:t xml:space="preserve"> 2020</w:t>
      </w:r>
      <w:r>
        <w:rPr>
          <w:rFonts w:hint="eastAsia" w:ascii="仿宋" w:hAnsi="仿宋" w:eastAsia="仿宋"/>
          <w:sz w:val="32"/>
          <w:szCs w:val="32"/>
          <w:lang w:eastAsia="zh-CN"/>
        </w:rPr>
        <w:t>年度预算收入总计</w:t>
      </w:r>
      <w:r>
        <w:rPr>
          <w:rFonts w:ascii="仿宋" w:hAnsi="仿宋" w:eastAsia="仿宋"/>
          <w:sz w:val="32"/>
          <w:szCs w:val="32"/>
          <w:lang w:eastAsia="zh-CN"/>
        </w:rPr>
        <w:t>7615.09</w:t>
      </w:r>
      <w:r>
        <w:rPr>
          <w:rFonts w:hint="eastAsia" w:ascii="仿宋" w:hAnsi="仿宋" w:eastAsia="仿宋"/>
          <w:sz w:val="32"/>
          <w:szCs w:val="32"/>
          <w:lang w:eastAsia="zh-CN"/>
        </w:rPr>
        <w:t>万元，与上年相比减少</w:t>
      </w:r>
      <w:r>
        <w:rPr>
          <w:rFonts w:ascii="仿宋" w:hAnsi="仿宋" w:eastAsia="仿宋"/>
          <w:sz w:val="32"/>
          <w:szCs w:val="32"/>
          <w:lang w:eastAsia="zh-CN"/>
        </w:rPr>
        <w:t>5270</w:t>
      </w:r>
      <w:r>
        <w:rPr>
          <w:rFonts w:hint="eastAsia" w:ascii="仿宋" w:hAnsi="仿宋" w:eastAsia="仿宋"/>
          <w:sz w:val="32"/>
          <w:szCs w:val="32"/>
          <w:lang w:eastAsia="zh-CN"/>
        </w:rPr>
        <w:t>万元，其中：基本支出增加了</w:t>
      </w:r>
      <w:r>
        <w:rPr>
          <w:rFonts w:ascii="仿宋" w:hAnsi="仿宋" w:eastAsia="仿宋"/>
          <w:sz w:val="32"/>
          <w:szCs w:val="32"/>
          <w:lang w:eastAsia="zh-CN"/>
        </w:rPr>
        <w:t>407.2</w:t>
      </w:r>
      <w:r>
        <w:rPr>
          <w:rFonts w:hint="eastAsia" w:ascii="仿宋" w:hAnsi="仿宋" w:eastAsia="仿宋"/>
          <w:sz w:val="32"/>
          <w:szCs w:val="32"/>
          <w:lang w:eastAsia="zh-CN"/>
        </w:rPr>
        <w:t>万元，主要是人员经费与</w:t>
      </w:r>
      <w:r>
        <w:rPr>
          <w:rFonts w:ascii="仿宋" w:hAnsi="仿宋" w:eastAsia="仿宋"/>
          <w:sz w:val="32"/>
          <w:szCs w:val="32"/>
          <w:lang w:eastAsia="zh-CN"/>
        </w:rPr>
        <w:t>2019</w:t>
      </w:r>
      <w:r>
        <w:rPr>
          <w:rFonts w:hint="eastAsia" w:ascii="仿宋" w:hAnsi="仿宋" w:eastAsia="仿宋"/>
          <w:sz w:val="32"/>
          <w:szCs w:val="32"/>
          <w:lang w:eastAsia="zh-CN"/>
        </w:rPr>
        <w:t>年相比增加</w:t>
      </w:r>
      <w:r>
        <w:rPr>
          <w:rFonts w:ascii="仿宋" w:hAnsi="仿宋" w:eastAsia="仿宋"/>
          <w:sz w:val="32"/>
          <w:szCs w:val="32"/>
          <w:lang w:eastAsia="zh-CN"/>
        </w:rPr>
        <w:t>430.78</w:t>
      </w:r>
      <w:r>
        <w:rPr>
          <w:rFonts w:hint="eastAsia" w:ascii="仿宋" w:hAnsi="仿宋" w:eastAsia="仿宋"/>
          <w:sz w:val="32"/>
          <w:szCs w:val="32"/>
          <w:lang w:eastAsia="zh-CN"/>
        </w:rPr>
        <w:t>万元，主要增加精神文明奖支出及住房公积金；日常公用支出减少</w:t>
      </w:r>
      <w:r>
        <w:rPr>
          <w:rFonts w:ascii="仿宋" w:hAnsi="仿宋" w:eastAsia="仿宋"/>
          <w:sz w:val="32"/>
          <w:szCs w:val="32"/>
          <w:lang w:eastAsia="zh-CN"/>
        </w:rPr>
        <w:t>23.58</w:t>
      </w:r>
      <w:r>
        <w:rPr>
          <w:rFonts w:hint="eastAsia" w:ascii="仿宋" w:hAnsi="仿宋" w:eastAsia="仿宋"/>
          <w:sz w:val="32"/>
          <w:szCs w:val="32"/>
          <w:lang w:eastAsia="zh-CN"/>
        </w:rPr>
        <w:t>万元，主要自收自支单位日常公用减少。</w:t>
      </w:r>
      <w:r>
        <w:rPr>
          <w:rFonts w:hint="eastAsia" w:ascii="仿宋" w:hAnsi="仿宋" w:eastAsia="仿宋"/>
          <w:sz w:val="32"/>
          <w:szCs w:val="32"/>
          <w:highlight w:val="yellow"/>
          <w:lang w:eastAsia="zh-CN"/>
        </w:rPr>
        <w:t>项目支出减少</w:t>
      </w:r>
      <w:r>
        <w:rPr>
          <w:rFonts w:ascii="仿宋" w:hAnsi="仿宋" w:eastAsia="仿宋"/>
          <w:sz w:val="32"/>
          <w:szCs w:val="32"/>
          <w:highlight w:val="yellow"/>
          <w:lang w:eastAsia="zh-CN"/>
        </w:rPr>
        <w:t>5677.2</w:t>
      </w:r>
      <w:r>
        <w:rPr>
          <w:rFonts w:hint="eastAsia" w:ascii="仿宋" w:hAnsi="仿宋" w:eastAsia="仿宋"/>
          <w:sz w:val="32"/>
          <w:szCs w:val="32"/>
          <w:highlight w:val="yellow"/>
          <w:lang w:eastAsia="zh-CN"/>
        </w:rPr>
        <w:t>万元，主要是减少了曲阳县乡道下岸至南镇改建项目、非贫困村亮化、硬化项目等项目；</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三、机关运行经费安排情况</w:t>
      </w:r>
    </w:p>
    <w:p>
      <w:pPr>
        <w:spacing w:line="360" w:lineRule="auto"/>
        <w:ind w:firstLine="640" w:firstLineChars="200"/>
        <w:rPr>
          <w:rFonts w:ascii="仿宋" w:hAnsi="仿宋" w:eastAsia="仿宋"/>
          <w:sz w:val="32"/>
          <w:szCs w:val="32"/>
          <w:lang w:eastAsia="zh-CN"/>
        </w:rPr>
      </w:pPr>
      <w:r>
        <w:rPr>
          <w:rFonts w:ascii="仿宋" w:hAnsi="仿宋" w:eastAsia="仿宋"/>
          <w:sz w:val="32"/>
          <w:szCs w:val="32"/>
          <w:lang w:eastAsia="zh-CN"/>
        </w:rPr>
        <w:t xml:space="preserve"> 20</w:t>
      </w:r>
      <w:r>
        <w:rPr>
          <w:rFonts w:hint="eastAsia" w:ascii="仿宋" w:hAnsi="仿宋" w:eastAsia="仿宋"/>
          <w:sz w:val="32"/>
          <w:szCs w:val="32"/>
          <w:lang w:val="en-US" w:eastAsia="zh-CN"/>
        </w:rPr>
        <w:t>20</w:t>
      </w:r>
      <w:r>
        <w:rPr>
          <w:rFonts w:hint="eastAsia" w:ascii="仿宋" w:hAnsi="仿宋" w:eastAsia="仿宋"/>
          <w:sz w:val="32"/>
          <w:szCs w:val="32"/>
          <w:lang w:eastAsia="zh-CN"/>
        </w:rPr>
        <w:t>年交通运输局运行经费预算安排</w:t>
      </w:r>
      <w:r>
        <w:rPr>
          <w:rFonts w:ascii="仿宋" w:hAnsi="仿宋" w:eastAsia="仿宋"/>
          <w:sz w:val="32"/>
          <w:szCs w:val="32"/>
          <w:lang w:eastAsia="zh-CN"/>
        </w:rPr>
        <w:t>71.52</w:t>
      </w:r>
      <w:r>
        <w:rPr>
          <w:rFonts w:hint="eastAsia" w:ascii="仿宋" w:hAnsi="仿宋" w:eastAsia="仿宋"/>
          <w:sz w:val="32"/>
          <w:szCs w:val="32"/>
          <w:lang w:eastAsia="zh-CN"/>
        </w:rPr>
        <w:t>万元。主要用于保证机关及下属单位正常运转的办公及印刷费、邮电费、差旅费、会议费、福利费、办公用房水电费、办公用房取暖费、日常维修费、办公楼物业管理费、公务车运行维护费等支出。</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四、财政拨款“三公”经费预算情况及增加变化原因</w:t>
      </w:r>
      <w:r>
        <w:rPr>
          <w:rFonts w:ascii="仿宋" w:hAnsi="仿宋" w:eastAsia="仿宋"/>
          <w:sz w:val="32"/>
          <w:szCs w:val="32"/>
          <w:lang w:eastAsia="zh-CN"/>
        </w:rPr>
        <w:t xml:space="preserve"> </w:t>
      </w:r>
    </w:p>
    <w:p>
      <w:pPr>
        <w:spacing w:line="360" w:lineRule="auto"/>
        <w:ind w:firstLine="640" w:firstLineChars="200"/>
        <w:rPr>
          <w:rFonts w:ascii="仿宋" w:hAnsi="仿宋" w:eastAsia="仿宋"/>
          <w:sz w:val="32"/>
          <w:szCs w:val="32"/>
          <w:lang w:eastAsia="zh-CN"/>
        </w:rPr>
      </w:pPr>
      <w:r>
        <w:rPr>
          <w:rFonts w:ascii="仿宋" w:hAnsi="仿宋" w:eastAsia="仿宋"/>
          <w:sz w:val="32"/>
          <w:szCs w:val="32"/>
          <w:lang w:eastAsia="zh-CN"/>
        </w:rPr>
        <w:t>2020</w:t>
      </w:r>
      <w:r>
        <w:rPr>
          <w:rFonts w:hint="eastAsia" w:ascii="仿宋" w:hAnsi="仿宋" w:eastAsia="仿宋"/>
          <w:sz w:val="32"/>
          <w:szCs w:val="32"/>
          <w:lang w:eastAsia="zh-CN"/>
        </w:rPr>
        <w:t>年，我部门财政拨款“三公”经费预算安排</w:t>
      </w:r>
      <w:r>
        <w:rPr>
          <w:rFonts w:ascii="仿宋" w:hAnsi="仿宋" w:eastAsia="仿宋"/>
          <w:sz w:val="32"/>
          <w:szCs w:val="32"/>
          <w:lang w:eastAsia="zh-CN"/>
        </w:rPr>
        <w:t>2.4</w:t>
      </w:r>
      <w:r>
        <w:rPr>
          <w:rFonts w:hint="eastAsia" w:ascii="仿宋" w:hAnsi="仿宋" w:eastAsia="仿宋"/>
          <w:sz w:val="32"/>
          <w:szCs w:val="32"/>
          <w:lang w:eastAsia="zh-CN"/>
        </w:rPr>
        <w:t>万元，其中：因公出国（境）费</w:t>
      </w:r>
      <w:r>
        <w:rPr>
          <w:rFonts w:ascii="仿宋" w:hAnsi="仿宋" w:eastAsia="仿宋"/>
          <w:sz w:val="32"/>
          <w:szCs w:val="32"/>
          <w:lang w:eastAsia="zh-CN"/>
        </w:rPr>
        <w:t>0</w:t>
      </w:r>
      <w:r>
        <w:rPr>
          <w:rFonts w:hint="eastAsia" w:ascii="仿宋" w:hAnsi="仿宋" w:eastAsia="仿宋"/>
          <w:sz w:val="32"/>
          <w:szCs w:val="32"/>
          <w:lang w:eastAsia="zh-CN"/>
        </w:rPr>
        <w:t>万元；公务用车购置及运行维费</w:t>
      </w:r>
      <w:r>
        <w:rPr>
          <w:rFonts w:ascii="仿宋" w:hAnsi="仿宋" w:eastAsia="仿宋"/>
          <w:sz w:val="32"/>
          <w:szCs w:val="32"/>
          <w:lang w:eastAsia="zh-CN"/>
        </w:rPr>
        <w:t>2.4</w:t>
      </w:r>
      <w:r>
        <w:rPr>
          <w:rFonts w:hint="eastAsia" w:ascii="仿宋" w:hAnsi="仿宋" w:eastAsia="仿宋"/>
          <w:sz w:val="32"/>
          <w:szCs w:val="32"/>
          <w:lang w:eastAsia="zh-CN"/>
        </w:rPr>
        <w:t>万元（其中：公务用车购置费</w:t>
      </w:r>
      <w:r>
        <w:rPr>
          <w:rFonts w:ascii="仿宋" w:hAnsi="仿宋" w:eastAsia="仿宋"/>
          <w:sz w:val="32"/>
          <w:szCs w:val="32"/>
          <w:lang w:eastAsia="zh-CN"/>
        </w:rPr>
        <w:t>0</w:t>
      </w:r>
      <w:r>
        <w:rPr>
          <w:rFonts w:hint="eastAsia" w:ascii="仿宋" w:hAnsi="仿宋" w:eastAsia="仿宋"/>
          <w:sz w:val="32"/>
          <w:szCs w:val="32"/>
          <w:lang w:eastAsia="zh-CN"/>
        </w:rPr>
        <w:t>万元，公务用车运行维护费</w:t>
      </w:r>
      <w:r>
        <w:rPr>
          <w:rFonts w:ascii="仿宋" w:hAnsi="仿宋" w:eastAsia="仿宋"/>
          <w:sz w:val="32"/>
          <w:szCs w:val="32"/>
          <w:lang w:eastAsia="zh-CN"/>
        </w:rPr>
        <w:t>2.4</w:t>
      </w:r>
      <w:r>
        <w:rPr>
          <w:rFonts w:hint="eastAsia" w:ascii="仿宋" w:hAnsi="仿宋" w:eastAsia="仿宋"/>
          <w:sz w:val="32"/>
          <w:szCs w:val="32"/>
          <w:lang w:eastAsia="zh-CN"/>
        </w:rPr>
        <w:t>万元</w:t>
      </w:r>
      <w:r>
        <w:rPr>
          <w:rFonts w:ascii="仿宋" w:hAnsi="仿宋" w:eastAsia="仿宋"/>
          <w:sz w:val="32"/>
          <w:szCs w:val="32"/>
          <w:lang w:eastAsia="zh-CN"/>
        </w:rPr>
        <w:t>)</w:t>
      </w:r>
      <w:r>
        <w:rPr>
          <w:rFonts w:hint="eastAsia" w:ascii="仿宋" w:hAnsi="仿宋" w:eastAsia="仿宋"/>
          <w:sz w:val="32"/>
          <w:szCs w:val="32"/>
          <w:lang w:eastAsia="zh-CN"/>
        </w:rPr>
        <w:t>；公务接待费</w:t>
      </w:r>
      <w:r>
        <w:rPr>
          <w:rFonts w:ascii="仿宋" w:hAnsi="仿宋" w:eastAsia="仿宋"/>
          <w:sz w:val="32"/>
          <w:szCs w:val="32"/>
          <w:lang w:eastAsia="zh-CN"/>
        </w:rPr>
        <w:t>0</w:t>
      </w:r>
      <w:r>
        <w:rPr>
          <w:rFonts w:hint="eastAsia" w:ascii="仿宋" w:hAnsi="仿宋" w:eastAsia="仿宋"/>
          <w:sz w:val="32"/>
          <w:szCs w:val="32"/>
          <w:lang w:eastAsia="zh-CN"/>
        </w:rPr>
        <w:t>万元。“三公”经费比上年减少</w:t>
      </w:r>
      <w:r>
        <w:rPr>
          <w:rFonts w:ascii="仿宋" w:hAnsi="仿宋" w:eastAsia="仿宋"/>
          <w:sz w:val="32"/>
          <w:szCs w:val="32"/>
          <w:lang w:eastAsia="zh-CN"/>
        </w:rPr>
        <w:t>15.6</w:t>
      </w:r>
      <w:r>
        <w:rPr>
          <w:rFonts w:hint="eastAsia" w:ascii="仿宋" w:hAnsi="仿宋" w:eastAsia="仿宋"/>
          <w:sz w:val="32"/>
          <w:szCs w:val="32"/>
          <w:lang w:eastAsia="zh-CN"/>
        </w:rPr>
        <w:t>万元，主要是事业单位公务用车购置及运行维护费未列入财政预算。</w:t>
      </w:r>
    </w:p>
    <w:p>
      <w:pPr>
        <w:spacing w:line="360" w:lineRule="auto"/>
        <w:ind w:firstLine="640" w:firstLineChars="200"/>
        <w:rPr>
          <w:rFonts w:ascii="仿宋" w:hAnsi="仿宋" w:eastAsia="仿宋"/>
          <w:sz w:val="32"/>
          <w:szCs w:val="32"/>
          <w:lang w:eastAsia="zh-CN"/>
        </w:rPr>
      </w:pPr>
    </w:p>
    <w:p>
      <w:pPr>
        <w:spacing w:line="360" w:lineRule="auto"/>
        <w:ind w:firstLine="640" w:firstLineChars="200"/>
        <w:rPr>
          <w:rFonts w:ascii="仿宋" w:hAnsi="仿宋" w:eastAsia="仿宋"/>
          <w:sz w:val="32"/>
          <w:szCs w:val="32"/>
          <w:lang w:eastAsia="zh-CN"/>
        </w:rPr>
        <w:sectPr>
          <w:pgSz w:w="11920" w:h="16840"/>
          <w:pgMar w:top="1560" w:right="1540" w:bottom="280" w:left="1680" w:header="720" w:footer="720" w:gutter="0"/>
          <w:cols w:space="720" w:num="1"/>
        </w:sectPr>
      </w:pPr>
    </w:p>
    <w:p>
      <w:pPr>
        <w:tabs>
          <w:tab w:val="left" w:pos="916"/>
        </w:tabs>
        <w:spacing w:line="360" w:lineRule="auto"/>
        <w:rPr>
          <w:rFonts w:ascii="仿宋" w:hAnsi="仿宋" w:eastAsia="仿宋"/>
          <w:sz w:val="32"/>
          <w:szCs w:val="32"/>
          <w:lang w:eastAsia="zh-CN"/>
        </w:rPr>
      </w:pPr>
    </w:p>
    <w:p>
      <w:pPr>
        <w:numPr>
          <w:ilvl w:val="0"/>
          <w:numId w:val="3"/>
        </w:numPr>
        <w:autoSpaceDE w:val="0"/>
        <w:autoSpaceDN w:val="0"/>
        <w:adjustRightInd w:val="0"/>
        <w:ind w:left="198" w:firstLine="640" w:firstLineChars="200"/>
        <w:rPr>
          <w:rFonts w:ascii="黑体" w:hAnsi="黑体" w:eastAsia="黑体"/>
          <w:sz w:val="32"/>
          <w:szCs w:val="32"/>
        </w:rPr>
      </w:pPr>
      <w:r>
        <w:rPr>
          <w:rFonts w:hint="eastAsia" w:ascii="黑体" w:hAnsi="黑体" w:eastAsia="黑体"/>
          <w:sz w:val="32"/>
          <w:szCs w:val="32"/>
        </w:rPr>
        <w:t>绩效预算信息</w:t>
      </w:r>
    </w:p>
    <w:p>
      <w:pPr>
        <w:ind w:firstLine="720" w:firstLineChars="300"/>
        <w:jc w:val="both"/>
        <w:rPr>
          <w:rFonts w:ascii="方正小标宋_GBK" w:eastAsia="方正小标宋_GBK"/>
          <w:sz w:val="24"/>
          <w:szCs w:val="24"/>
          <w:lang w:eastAsia="zh-CN"/>
        </w:rPr>
      </w:pPr>
      <w:r>
        <w:rPr>
          <w:rFonts w:hint="eastAsia" w:ascii="方正小标宋_GBK" w:eastAsia="方正小标宋_GBK"/>
          <w:sz w:val="24"/>
          <w:szCs w:val="24"/>
          <w:lang w:eastAsia="zh-CN"/>
        </w:rPr>
        <w:t>第一部分部门整体绩效目标</w:t>
      </w:r>
    </w:p>
    <w:p>
      <w:pPr>
        <w:ind w:firstLine="700" w:firstLineChars="250"/>
        <w:jc w:val="both"/>
        <w:rPr>
          <w:rFonts w:hAnsi="宋体"/>
          <w:sz w:val="28"/>
          <w:lang w:eastAsia="zh-CN"/>
        </w:rPr>
      </w:pPr>
      <w:r>
        <w:rPr>
          <w:rFonts w:hint="eastAsia" w:ascii="方正黑体_GBK" w:eastAsia="方正黑体_GBK"/>
          <w:sz w:val="28"/>
          <w:lang w:eastAsia="zh-CN"/>
        </w:rPr>
        <w:t>一、总体绩效目标</w:t>
      </w:r>
      <w:r>
        <w:rPr>
          <w:rFonts w:ascii="方正黑体_GBK" w:eastAsia="方正黑体_GBK"/>
          <w:sz w:val="28"/>
          <w:lang w:eastAsia="zh-CN"/>
        </w:rPr>
        <w:fldChar w:fldCharType="begin"/>
      </w:r>
      <w:r>
        <w:rPr>
          <w:rFonts w:ascii="方正黑体_GBK" w:eastAsia="方正黑体_GBK"/>
          <w:sz w:val="28"/>
          <w:lang w:eastAsia="zh-CN"/>
        </w:rPr>
        <w:instrText xml:space="preserve">tc "</w:instrText>
      </w:r>
      <w:bookmarkStart w:id="0" w:name="_Toc30349191"/>
      <w:r>
        <w:rPr>
          <w:rFonts w:hint="eastAsia" w:ascii="方正黑体_GBK" w:eastAsia="方正黑体_GBK"/>
          <w:sz w:val="28"/>
          <w:lang w:eastAsia="zh-CN"/>
        </w:rPr>
        <w:instrText xml:space="preserve">总体绩效目标</w:instrText>
      </w:r>
      <w:bookmarkEnd w:id="0"/>
      <w:r>
        <w:rPr>
          <w:rFonts w:ascii="方正黑体_GBK" w:eastAsia="方正黑体_GBK"/>
          <w:sz w:val="28"/>
          <w:lang w:eastAsia="zh-CN"/>
        </w:rPr>
        <w:instrText xml:space="preserve">" \f A \l 01</w:instrText>
      </w:r>
      <w:r>
        <w:rPr>
          <w:rFonts w:ascii="方正黑体_GBK" w:eastAsia="方正黑体_GBK"/>
          <w:sz w:val="28"/>
          <w:lang w:eastAsia="zh-CN"/>
        </w:rPr>
        <w:fldChar w:fldCharType="end"/>
      </w:r>
    </w:p>
    <w:p>
      <w:pPr>
        <w:spacing w:line="50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曲阳县交通运输局</w:t>
      </w:r>
      <w:r>
        <w:rPr>
          <w:rFonts w:ascii="仿宋" w:hAnsi="仿宋" w:eastAsia="仿宋"/>
          <w:sz w:val="32"/>
          <w:szCs w:val="32"/>
          <w:lang w:eastAsia="zh-CN"/>
        </w:rPr>
        <w:t>2020</w:t>
      </w:r>
      <w:r>
        <w:rPr>
          <w:rFonts w:hint="eastAsia" w:ascii="仿宋" w:hAnsi="仿宋" w:eastAsia="仿宋"/>
          <w:sz w:val="32"/>
          <w:szCs w:val="32"/>
          <w:lang w:eastAsia="zh-CN"/>
        </w:rPr>
        <w:t>年坚持科学规划、合理布局，加大交通基础设施建设，树立交通的良好形象，促进全县经济平稳快速发展。交通运输局贯彻落实党中央和省委、市委、县委关于交通运输工作的方针政策和决策部署，坚持和加强党对交通运输工作的集中统一领导。</w:t>
      </w:r>
    </w:p>
    <w:p>
      <w:pPr>
        <w:spacing w:line="500" w:lineRule="exact"/>
        <w:ind w:firstLine="640" w:firstLineChars="200"/>
        <w:rPr>
          <w:rFonts w:ascii="仿宋" w:hAnsi="仿宋" w:eastAsia="仿宋"/>
          <w:sz w:val="32"/>
          <w:szCs w:val="32"/>
          <w:lang w:eastAsia="zh-CN"/>
        </w:rPr>
      </w:pPr>
      <w:r>
        <w:rPr>
          <w:rFonts w:ascii="仿宋" w:hAnsi="仿宋" w:eastAsia="仿宋"/>
          <w:sz w:val="32"/>
          <w:szCs w:val="32"/>
          <w:lang w:eastAsia="zh-CN"/>
        </w:rPr>
        <w:t xml:space="preserve">  </w:t>
      </w:r>
      <w:r>
        <w:rPr>
          <w:rFonts w:hint="eastAsia" w:ascii="仿宋" w:hAnsi="仿宋" w:eastAsia="仿宋"/>
          <w:sz w:val="32"/>
          <w:szCs w:val="32"/>
          <w:lang w:eastAsia="zh-CN"/>
        </w:rPr>
        <w:t>一、积极配合河北交投集团公司做好涞曲高速公路引线地方协调工作力争</w:t>
      </w:r>
      <w:r>
        <w:rPr>
          <w:rFonts w:ascii="仿宋" w:hAnsi="仿宋" w:eastAsia="仿宋"/>
          <w:sz w:val="32"/>
          <w:szCs w:val="32"/>
          <w:lang w:eastAsia="zh-CN"/>
        </w:rPr>
        <w:t>2020</w:t>
      </w:r>
      <w:r>
        <w:rPr>
          <w:rFonts w:hint="eastAsia" w:ascii="仿宋" w:hAnsi="仿宋" w:eastAsia="仿宋"/>
          <w:sz w:val="32"/>
          <w:szCs w:val="32"/>
          <w:lang w:eastAsia="zh-CN"/>
        </w:rPr>
        <w:t>年内通车。</w:t>
      </w:r>
    </w:p>
    <w:p>
      <w:pPr>
        <w:spacing w:line="500" w:lineRule="exact"/>
        <w:ind w:firstLine="640" w:firstLineChars="200"/>
        <w:rPr>
          <w:rFonts w:ascii="仿宋" w:hAnsi="仿宋" w:eastAsia="仿宋"/>
          <w:sz w:val="32"/>
          <w:szCs w:val="32"/>
          <w:lang w:eastAsia="zh-CN"/>
        </w:rPr>
      </w:pPr>
      <w:r>
        <w:rPr>
          <w:rFonts w:ascii="仿宋" w:hAnsi="仿宋" w:eastAsia="仿宋"/>
          <w:sz w:val="32"/>
          <w:szCs w:val="32"/>
          <w:lang w:eastAsia="zh-CN"/>
        </w:rPr>
        <w:t xml:space="preserve">  </w:t>
      </w:r>
      <w:r>
        <w:rPr>
          <w:rFonts w:hint="eastAsia" w:ascii="仿宋" w:hAnsi="仿宋" w:eastAsia="仿宋"/>
          <w:sz w:val="32"/>
          <w:szCs w:val="32"/>
          <w:lang w:eastAsia="zh-CN"/>
        </w:rPr>
        <w:t>二、完成曲承线京昆高速曲阳南互通出口广场绿化景观工程</w:t>
      </w:r>
    </w:p>
    <w:p>
      <w:pPr>
        <w:spacing w:line="500" w:lineRule="exact"/>
        <w:ind w:firstLine="640" w:firstLineChars="200"/>
        <w:rPr>
          <w:rFonts w:ascii="仿宋" w:hAnsi="仿宋" w:eastAsia="仿宋"/>
          <w:sz w:val="32"/>
          <w:szCs w:val="32"/>
          <w:lang w:eastAsia="zh-CN"/>
        </w:rPr>
      </w:pPr>
      <w:r>
        <w:rPr>
          <w:rFonts w:ascii="仿宋" w:hAnsi="仿宋" w:eastAsia="仿宋"/>
          <w:sz w:val="32"/>
          <w:szCs w:val="32"/>
          <w:lang w:eastAsia="zh-CN"/>
        </w:rPr>
        <w:t xml:space="preserve">  </w:t>
      </w:r>
      <w:r>
        <w:rPr>
          <w:rFonts w:hint="eastAsia" w:ascii="仿宋" w:hAnsi="仿宋" w:eastAsia="仿宋"/>
          <w:sz w:val="32"/>
          <w:szCs w:val="32"/>
          <w:lang w:eastAsia="zh-CN"/>
        </w:rPr>
        <w:t>三、完成曲阳县仁景树至虎山旅游通道建设。</w:t>
      </w:r>
    </w:p>
    <w:p>
      <w:pPr>
        <w:spacing w:line="500" w:lineRule="exact"/>
        <w:ind w:firstLine="640" w:firstLineChars="200"/>
        <w:rPr>
          <w:rFonts w:ascii="仿宋" w:hAnsi="仿宋" w:eastAsia="仿宋"/>
          <w:sz w:val="32"/>
          <w:szCs w:val="32"/>
          <w:lang w:eastAsia="zh-CN"/>
        </w:rPr>
      </w:pPr>
      <w:r>
        <w:rPr>
          <w:rFonts w:ascii="仿宋" w:hAnsi="仿宋" w:eastAsia="仿宋"/>
          <w:sz w:val="32"/>
          <w:szCs w:val="32"/>
          <w:lang w:eastAsia="zh-CN"/>
        </w:rPr>
        <w:t xml:space="preserve">  </w:t>
      </w:r>
      <w:r>
        <w:rPr>
          <w:rFonts w:hint="eastAsia" w:ascii="仿宋" w:hAnsi="仿宋" w:eastAsia="仿宋"/>
          <w:sz w:val="32"/>
          <w:szCs w:val="32"/>
          <w:lang w:eastAsia="zh-CN"/>
        </w:rPr>
        <w:t>四、完成东部通道（北镇至大西旺）公路改建工程。</w:t>
      </w:r>
    </w:p>
    <w:p>
      <w:pPr>
        <w:spacing w:line="500" w:lineRule="exact"/>
        <w:ind w:firstLine="640" w:firstLineChars="200"/>
        <w:rPr>
          <w:rFonts w:ascii="仿宋" w:hAnsi="仿宋" w:eastAsia="仿宋"/>
          <w:sz w:val="32"/>
          <w:szCs w:val="32"/>
          <w:lang w:eastAsia="zh-CN"/>
        </w:rPr>
      </w:pPr>
      <w:r>
        <w:rPr>
          <w:rFonts w:ascii="仿宋" w:hAnsi="仿宋" w:eastAsia="仿宋"/>
          <w:sz w:val="32"/>
          <w:szCs w:val="32"/>
          <w:lang w:eastAsia="zh-CN"/>
        </w:rPr>
        <w:t xml:space="preserve">  </w:t>
      </w:r>
      <w:r>
        <w:rPr>
          <w:rFonts w:hint="eastAsia" w:ascii="仿宋" w:hAnsi="仿宋" w:eastAsia="仿宋"/>
          <w:sz w:val="32"/>
          <w:szCs w:val="32"/>
          <w:lang w:eastAsia="zh-CN"/>
        </w:rPr>
        <w:t>五、完成农村公路</w:t>
      </w:r>
      <w:r>
        <w:rPr>
          <w:rFonts w:ascii="仿宋" w:hAnsi="仿宋" w:eastAsia="仿宋"/>
          <w:sz w:val="32"/>
          <w:szCs w:val="32"/>
          <w:lang w:eastAsia="zh-CN"/>
        </w:rPr>
        <w:t>120</w:t>
      </w:r>
      <w:r>
        <w:rPr>
          <w:rFonts w:hint="eastAsia" w:ascii="仿宋" w:hAnsi="仿宋" w:eastAsia="仿宋"/>
          <w:sz w:val="32"/>
          <w:szCs w:val="32"/>
          <w:lang w:eastAsia="zh-CN"/>
        </w:rPr>
        <w:t>公里建设任务。</w:t>
      </w:r>
    </w:p>
    <w:p>
      <w:pPr>
        <w:spacing w:line="500" w:lineRule="exact"/>
        <w:ind w:firstLine="640" w:firstLineChars="200"/>
        <w:rPr>
          <w:rFonts w:ascii="仿宋" w:hAnsi="仿宋" w:eastAsia="仿宋"/>
          <w:sz w:val="32"/>
          <w:szCs w:val="32"/>
          <w:lang w:eastAsia="zh-CN"/>
        </w:rPr>
      </w:pPr>
      <w:r>
        <w:rPr>
          <w:rFonts w:ascii="仿宋" w:hAnsi="仿宋" w:eastAsia="仿宋"/>
          <w:sz w:val="32"/>
          <w:szCs w:val="32"/>
          <w:lang w:eastAsia="zh-CN"/>
        </w:rPr>
        <w:t xml:space="preserve">  </w:t>
      </w:r>
      <w:r>
        <w:rPr>
          <w:rFonts w:hint="eastAsia" w:ascii="仿宋" w:hAnsi="仿宋" w:eastAsia="仿宋"/>
          <w:sz w:val="32"/>
          <w:szCs w:val="32"/>
          <w:lang w:eastAsia="zh-CN"/>
        </w:rPr>
        <w:t>六、加强县道和重点乡道的养护工作力度。</w:t>
      </w:r>
    </w:p>
    <w:p>
      <w:pPr>
        <w:spacing w:line="500" w:lineRule="exact"/>
        <w:ind w:firstLine="640" w:firstLineChars="200"/>
        <w:rPr>
          <w:rFonts w:ascii="仿宋" w:hAnsi="仿宋" w:eastAsia="仿宋"/>
          <w:sz w:val="32"/>
          <w:szCs w:val="32"/>
          <w:lang w:eastAsia="zh-CN"/>
        </w:rPr>
      </w:pPr>
      <w:r>
        <w:rPr>
          <w:rFonts w:ascii="仿宋" w:hAnsi="仿宋" w:eastAsia="仿宋"/>
          <w:sz w:val="32"/>
          <w:szCs w:val="32"/>
          <w:lang w:eastAsia="zh-CN"/>
        </w:rPr>
        <w:t xml:space="preserve">  </w:t>
      </w:r>
      <w:r>
        <w:rPr>
          <w:rFonts w:hint="eastAsia" w:ascii="仿宋" w:hAnsi="仿宋" w:eastAsia="仿宋"/>
          <w:sz w:val="32"/>
          <w:szCs w:val="32"/>
          <w:lang w:eastAsia="zh-CN"/>
        </w:rPr>
        <w:t>七、推进客货运输市场和城市客运的健康发展</w:t>
      </w:r>
      <w:r>
        <w:rPr>
          <w:rFonts w:ascii="仿宋" w:hAnsi="仿宋" w:eastAsia="仿宋"/>
          <w:sz w:val="32"/>
          <w:szCs w:val="32"/>
          <w:lang w:eastAsia="zh-CN"/>
        </w:rPr>
        <w:t xml:space="preserve"> </w:t>
      </w:r>
      <w:r>
        <w:rPr>
          <w:rFonts w:hint="eastAsia" w:ascii="仿宋" w:hAnsi="仿宋" w:eastAsia="仿宋"/>
          <w:sz w:val="32"/>
          <w:szCs w:val="32"/>
          <w:lang w:eastAsia="zh-CN"/>
        </w:rPr>
        <w:t>。</w:t>
      </w:r>
    </w:p>
    <w:p>
      <w:pPr>
        <w:spacing w:line="500" w:lineRule="exact"/>
        <w:ind w:firstLine="640" w:firstLineChars="200"/>
        <w:rPr>
          <w:rFonts w:ascii="仿宋" w:hAnsi="仿宋" w:eastAsia="仿宋"/>
          <w:sz w:val="32"/>
          <w:szCs w:val="32"/>
          <w:lang w:eastAsia="zh-CN"/>
        </w:rPr>
      </w:pPr>
      <w:r>
        <w:rPr>
          <w:rFonts w:ascii="仿宋" w:hAnsi="仿宋" w:eastAsia="仿宋"/>
          <w:sz w:val="32"/>
          <w:szCs w:val="32"/>
          <w:lang w:eastAsia="zh-CN"/>
        </w:rPr>
        <w:t xml:space="preserve">  </w:t>
      </w:r>
      <w:r>
        <w:rPr>
          <w:rFonts w:hint="eastAsia" w:ascii="仿宋" w:hAnsi="仿宋" w:eastAsia="仿宋"/>
          <w:sz w:val="32"/>
          <w:szCs w:val="32"/>
          <w:lang w:eastAsia="zh-CN"/>
        </w:rPr>
        <w:t>八、加大路政巡查和治超力度，保护公路的路产路权工作</w:t>
      </w:r>
    </w:p>
    <w:p>
      <w:pPr>
        <w:spacing w:line="500" w:lineRule="exact"/>
        <w:ind w:firstLine="640" w:firstLineChars="200"/>
        <w:rPr>
          <w:rFonts w:ascii="仿宋" w:hAnsi="仿宋" w:eastAsia="仿宋"/>
          <w:sz w:val="32"/>
          <w:szCs w:val="32"/>
          <w:lang w:eastAsia="zh-CN"/>
        </w:rPr>
      </w:pPr>
    </w:p>
    <w:p>
      <w:pPr>
        <w:spacing w:line="500" w:lineRule="exact"/>
        <w:ind w:firstLine="560" w:firstLineChars="200"/>
        <w:outlineLvl w:val="1"/>
        <w:rPr>
          <w:rFonts w:hAnsi="宋体"/>
          <w:sz w:val="28"/>
          <w:lang w:eastAsia="zh-CN"/>
        </w:rPr>
      </w:pPr>
      <w:r>
        <w:rPr>
          <w:rFonts w:hint="eastAsia" w:ascii="方正黑体_GBK" w:eastAsia="方正黑体_GBK"/>
          <w:sz w:val="28"/>
          <w:lang w:eastAsia="zh-CN"/>
        </w:rPr>
        <w:t>二、分项绩效目标</w:t>
      </w:r>
      <w:r>
        <w:rPr>
          <w:rFonts w:ascii="方正黑体_GBK" w:eastAsia="方正黑体_GBK"/>
          <w:sz w:val="28"/>
          <w:lang w:eastAsia="zh-CN"/>
        </w:rPr>
        <w:fldChar w:fldCharType="begin"/>
      </w:r>
      <w:r>
        <w:rPr>
          <w:rFonts w:ascii="方正黑体_GBK" w:eastAsia="方正黑体_GBK"/>
          <w:sz w:val="28"/>
          <w:lang w:eastAsia="zh-CN"/>
        </w:rPr>
        <w:instrText xml:space="preserve">tc "</w:instrText>
      </w:r>
      <w:bookmarkStart w:id="1" w:name="_Toc30349192"/>
      <w:r>
        <w:rPr>
          <w:rFonts w:hint="eastAsia" w:ascii="方正黑体_GBK" w:eastAsia="方正黑体_GBK"/>
          <w:sz w:val="28"/>
          <w:lang w:eastAsia="zh-CN"/>
        </w:rPr>
        <w:instrText xml:space="preserve">分项绩效目标</w:instrText>
      </w:r>
      <w:bookmarkEnd w:id="1"/>
      <w:r>
        <w:rPr>
          <w:rFonts w:ascii="方正黑体_GBK" w:eastAsia="方正黑体_GBK"/>
          <w:sz w:val="28"/>
          <w:lang w:eastAsia="zh-CN"/>
        </w:rPr>
        <w:instrText xml:space="preserve">" \f A \l 01</w:instrText>
      </w:r>
      <w:r>
        <w:rPr>
          <w:rFonts w:ascii="方正黑体_GBK" w:eastAsia="方正黑体_GBK"/>
          <w:sz w:val="28"/>
          <w:lang w:eastAsia="zh-CN"/>
        </w:rPr>
        <w:fldChar w:fldCharType="end"/>
      </w:r>
    </w:p>
    <w:p>
      <w:pPr>
        <w:spacing w:line="500" w:lineRule="exact"/>
        <w:ind w:firstLine="560" w:firstLineChars="200"/>
        <w:rPr>
          <w:rFonts w:ascii="仿宋" w:hAnsi="仿宋" w:eastAsia="仿宋"/>
          <w:sz w:val="32"/>
          <w:szCs w:val="32"/>
          <w:lang w:eastAsia="zh-CN"/>
        </w:rPr>
      </w:pPr>
      <w:r>
        <w:rPr>
          <w:rFonts w:eastAsia="方正仿宋_GBK"/>
          <w:sz w:val="28"/>
          <w:lang w:eastAsia="zh-CN"/>
        </w:rPr>
        <w:t xml:space="preserve">  </w:t>
      </w:r>
      <w:r>
        <w:rPr>
          <w:rFonts w:hint="eastAsia" w:ascii="仿宋" w:hAnsi="仿宋" w:eastAsia="仿宋"/>
          <w:sz w:val="32"/>
          <w:szCs w:val="32"/>
          <w:lang w:eastAsia="zh-CN"/>
        </w:rPr>
        <w:t>拟定全县公路交通行业发展战略政策，拟定交通行业发展规划、中长期规划和年度计划，加强公路建设和管理，并监督执行。</w:t>
      </w:r>
    </w:p>
    <w:p>
      <w:pPr>
        <w:spacing w:line="50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一、交通运输基础设施建设</w:t>
      </w:r>
    </w:p>
    <w:p>
      <w:pPr>
        <w:spacing w:line="500" w:lineRule="exact"/>
        <w:ind w:firstLine="480" w:firstLineChars="150"/>
        <w:rPr>
          <w:rFonts w:ascii="仿宋" w:hAnsi="仿宋" w:eastAsia="仿宋"/>
          <w:sz w:val="32"/>
          <w:szCs w:val="32"/>
          <w:lang w:eastAsia="zh-CN"/>
        </w:rPr>
      </w:pPr>
      <w:r>
        <w:rPr>
          <w:rFonts w:ascii="仿宋" w:hAnsi="仿宋" w:eastAsia="仿宋"/>
          <w:sz w:val="32"/>
          <w:szCs w:val="32"/>
          <w:lang w:eastAsia="zh-CN"/>
        </w:rPr>
        <w:t xml:space="preserve"> 1</w:t>
      </w:r>
      <w:r>
        <w:rPr>
          <w:rFonts w:hint="eastAsia" w:ascii="仿宋" w:hAnsi="仿宋" w:eastAsia="仿宋"/>
          <w:sz w:val="32"/>
          <w:szCs w:val="32"/>
          <w:lang w:eastAsia="zh-CN"/>
        </w:rPr>
        <w:t>、公路建设。按照部门计划组织实施曲阳县仁景树至虎山旅游通道建设；东部通道（北镇至大西旺）公路改建工程，争取完成该项目</w:t>
      </w:r>
      <w:r>
        <w:rPr>
          <w:rFonts w:ascii="仿宋" w:hAnsi="仿宋" w:eastAsia="仿宋"/>
          <w:sz w:val="32"/>
          <w:szCs w:val="32"/>
          <w:lang w:eastAsia="zh-CN"/>
        </w:rPr>
        <w:t>90%</w:t>
      </w:r>
      <w:r>
        <w:rPr>
          <w:rFonts w:hint="eastAsia" w:ascii="仿宋" w:hAnsi="仿宋" w:eastAsia="仿宋"/>
          <w:sz w:val="32"/>
          <w:szCs w:val="32"/>
          <w:lang w:eastAsia="zh-CN"/>
        </w:rPr>
        <w:t>以上。</w:t>
      </w:r>
    </w:p>
    <w:p>
      <w:pPr>
        <w:spacing w:line="500" w:lineRule="exact"/>
        <w:ind w:firstLine="480" w:firstLineChars="150"/>
        <w:rPr>
          <w:rFonts w:ascii="仿宋" w:hAnsi="仿宋" w:eastAsia="仿宋"/>
          <w:sz w:val="32"/>
          <w:szCs w:val="32"/>
          <w:lang w:eastAsia="zh-CN"/>
        </w:rPr>
      </w:pPr>
      <w:r>
        <w:rPr>
          <w:rFonts w:ascii="仿宋" w:hAnsi="仿宋" w:eastAsia="仿宋"/>
          <w:sz w:val="32"/>
          <w:szCs w:val="32"/>
          <w:lang w:eastAsia="zh-CN"/>
        </w:rPr>
        <w:t xml:space="preserve"> 2</w:t>
      </w:r>
      <w:r>
        <w:rPr>
          <w:rFonts w:hint="eastAsia" w:ascii="仿宋" w:hAnsi="仿宋" w:eastAsia="仿宋"/>
          <w:sz w:val="32"/>
          <w:szCs w:val="32"/>
          <w:lang w:eastAsia="zh-CN"/>
        </w:rPr>
        <w:t>、农村公路建设。按照省厅与我县签订的加快贫困地区农村公路发展共建协议（</w:t>
      </w:r>
      <w:r>
        <w:rPr>
          <w:rFonts w:ascii="仿宋" w:hAnsi="仿宋" w:eastAsia="仿宋"/>
          <w:sz w:val="32"/>
          <w:szCs w:val="32"/>
          <w:lang w:eastAsia="zh-CN"/>
        </w:rPr>
        <w:t>2017</w:t>
      </w:r>
      <w:r>
        <w:rPr>
          <w:rFonts w:hint="eastAsia" w:ascii="仿宋" w:hAnsi="仿宋" w:eastAsia="仿宋"/>
          <w:sz w:val="32"/>
          <w:szCs w:val="32"/>
          <w:lang w:eastAsia="zh-CN"/>
        </w:rPr>
        <w:t>年</w:t>
      </w:r>
      <w:r>
        <w:rPr>
          <w:rFonts w:ascii="仿宋" w:hAnsi="仿宋" w:eastAsia="仿宋"/>
          <w:sz w:val="32"/>
          <w:szCs w:val="32"/>
          <w:lang w:eastAsia="zh-CN"/>
        </w:rPr>
        <w:t>-2020</w:t>
      </w:r>
      <w:r>
        <w:rPr>
          <w:rFonts w:hint="eastAsia" w:ascii="仿宋" w:hAnsi="仿宋" w:eastAsia="仿宋"/>
          <w:sz w:val="32"/>
          <w:szCs w:val="32"/>
          <w:lang w:eastAsia="zh-CN"/>
        </w:rPr>
        <w:t>年），我县</w:t>
      </w:r>
      <w:r>
        <w:rPr>
          <w:rFonts w:ascii="仿宋" w:hAnsi="仿宋" w:eastAsia="仿宋"/>
          <w:sz w:val="32"/>
          <w:szCs w:val="32"/>
          <w:lang w:eastAsia="zh-CN"/>
        </w:rPr>
        <w:t>2020</w:t>
      </w:r>
      <w:r>
        <w:rPr>
          <w:rFonts w:hint="eastAsia" w:ascii="仿宋" w:hAnsi="仿宋" w:eastAsia="仿宋"/>
          <w:sz w:val="32"/>
          <w:szCs w:val="32"/>
          <w:lang w:eastAsia="zh-CN"/>
        </w:rPr>
        <w:t>年计划完成</w:t>
      </w:r>
      <w:r>
        <w:rPr>
          <w:rFonts w:ascii="仿宋" w:hAnsi="仿宋" w:eastAsia="仿宋"/>
          <w:sz w:val="32"/>
          <w:szCs w:val="32"/>
          <w:lang w:eastAsia="zh-CN"/>
        </w:rPr>
        <w:t>120</w:t>
      </w:r>
      <w:r>
        <w:rPr>
          <w:rFonts w:hint="eastAsia" w:ascii="仿宋" w:hAnsi="仿宋" w:eastAsia="仿宋"/>
          <w:sz w:val="32"/>
          <w:szCs w:val="32"/>
          <w:lang w:eastAsia="zh-CN"/>
        </w:rPr>
        <w:t>公里农村公路。</w:t>
      </w:r>
    </w:p>
    <w:p>
      <w:pPr>
        <w:spacing w:line="50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二、交通运输基础设施养护、维护</w:t>
      </w:r>
    </w:p>
    <w:p>
      <w:pPr>
        <w:spacing w:line="50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县乡公路养护和农村公路养护以奖代补，对我县县乡道路和农村公路养护使年度县乡和农村公路养护工程合格率达到</w:t>
      </w:r>
      <w:r>
        <w:rPr>
          <w:rFonts w:ascii="仿宋" w:hAnsi="仿宋" w:eastAsia="仿宋"/>
          <w:sz w:val="32"/>
          <w:szCs w:val="32"/>
          <w:lang w:eastAsia="zh-CN"/>
        </w:rPr>
        <w:t>95%</w:t>
      </w:r>
      <w:r>
        <w:rPr>
          <w:rFonts w:hint="eastAsia" w:ascii="仿宋" w:hAnsi="仿宋" w:eastAsia="仿宋"/>
          <w:sz w:val="32"/>
          <w:szCs w:val="32"/>
          <w:lang w:eastAsia="zh-CN"/>
        </w:rPr>
        <w:t>以上。</w:t>
      </w:r>
    </w:p>
    <w:p>
      <w:pPr>
        <w:spacing w:line="50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三、交通运输管理</w:t>
      </w:r>
    </w:p>
    <w:p>
      <w:pPr>
        <w:spacing w:line="50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加大路网建设，提高公路运行能力，加大治理超载超限力度，维护路产路权，对全县城市客运、农村客运、货物运输进行行业管理</w:t>
      </w:r>
      <w:r>
        <w:rPr>
          <w:rFonts w:ascii="仿宋" w:hAnsi="仿宋" w:eastAsia="仿宋"/>
          <w:sz w:val="32"/>
          <w:szCs w:val="32"/>
          <w:lang w:eastAsia="zh-CN"/>
        </w:rPr>
        <w:t>,</w:t>
      </w:r>
      <w:r>
        <w:rPr>
          <w:rFonts w:hint="eastAsia" w:ascii="仿宋" w:hAnsi="仿宋" w:eastAsia="仿宋"/>
          <w:sz w:val="32"/>
          <w:szCs w:val="32"/>
          <w:lang w:eastAsia="zh-CN"/>
        </w:rPr>
        <w:t>促进我县运输市场持续健康发展，完成对公交车、出租车、农村客运车政策性补贴的发放。</w:t>
      </w:r>
    </w:p>
    <w:p>
      <w:pPr>
        <w:spacing w:line="50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四、交通政务管理</w:t>
      </w:r>
    </w:p>
    <w:p>
      <w:pPr>
        <w:spacing w:line="50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负责局机关人事、劳动、机构编制等工作指导交通系统精神文明建设和职工队伍建设。调研提出规划和建议，工作部署、协调推动、普查统计、督促指导、行政审批、业务监督及县委、县政府交办的其他事项等行政管理事项。</w:t>
      </w:r>
    </w:p>
    <w:p>
      <w:pPr>
        <w:spacing w:line="500" w:lineRule="exact"/>
        <w:ind w:firstLine="560" w:firstLineChars="200"/>
        <w:outlineLvl w:val="1"/>
        <w:rPr>
          <w:rFonts w:hAnsi="宋体"/>
          <w:sz w:val="28"/>
          <w:lang w:eastAsia="zh-CN"/>
        </w:rPr>
      </w:pPr>
      <w:r>
        <w:rPr>
          <w:rFonts w:hint="eastAsia" w:ascii="方正黑体_GBK" w:eastAsia="方正黑体_GBK"/>
          <w:sz w:val="28"/>
          <w:lang w:eastAsia="zh-CN"/>
        </w:rPr>
        <w:t>三、工作保障措施</w:t>
      </w:r>
      <w:r>
        <w:rPr>
          <w:rFonts w:ascii="方正黑体_GBK" w:eastAsia="方正黑体_GBK"/>
          <w:sz w:val="28"/>
          <w:lang w:eastAsia="zh-CN"/>
        </w:rPr>
        <w:fldChar w:fldCharType="begin"/>
      </w:r>
      <w:r>
        <w:rPr>
          <w:rFonts w:ascii="方正黑体_GBK" w:eastAsia="方正黑体_GBK"/>
          <w:sz w:val="28"/>
          <w:lang w:eastAsia="zh-CN"/>
        </w:rPr>
        <w:instrText xml:space="preserve">tc "</w:instrText>
      </w:r>
      <w:bookmarkStart w:id="2" w:name="_Toc30349193"/>
      <w:r>
        <w:rPr>
          <w:rFonts w:hint="eastAsia" w:ascii="方正黑体_GBK" w:eastAsia="方正黑体_GBK"/>
          <w:sz w:val="28"/>
          <w:lang w:eastAsia="zh-CN"/>
        </w:rPr>
        <w:instrText xml:space="preserve">工作保障措施</w:instrText>
      </w:r>
      <w:bookmarkEnd w:id="2"/>
      <w:r>
        <w:rPr>
          <w:rFonts w:ascii="方正黑体_GBK" w:eastAsia="方正黑体_GBK"/>
          <w:sz w:val="28"/>
          <w:lang w:eastAsia="zh-CN"/>
        </w:rPr>
        <w:instrText xml:space="preserve">" \f A \l 01</w:instrText>
      </w:r>
      <w:r>
        <w:rPr>
          <w:rFonts w:ascii="方正黑体_GBK" w:eastAsia="方正黑体_GBK"/>
          <w:sz w:val="28"/>
          <w:lang w:eastAsia="zh-CN"/>
        </w:rPr>
        <w:fldChar w:fldCharType="end"/>
      </w:r>
    </w:p>
    <w:p>
      <w:pPr>
        <w:spacing w:line="50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（一）完善制度和队伍</w:t>
      </w:r>
      <w:r>
        <w:rPr>
          <w:rFonts w:ascii="仿宋" w:hAnsi="仿宋" w:eastAsia="仿宋"/>
          <w:sz w:val="32"/>
          <w:szCs w:val="32"/>
          <w:lang w:eastAsia="zh-CN"/>
        </w:rPr>
        <w:t>,</w:t>
      </w:r>
      <w:r>
        <w:rPr>
          <w:rFonts w:hint="eastAsia" w:ascii="仿宋" w:hAnsi="仿宋" w:eastAsia="仿宋"/>
          <w:sz w:val="32"/>
          <w:szCs w:val="32"/>
          <w:lang w:eastAsia="zh-CN"/>
        </w:rPr>
        <w:t>为部门适应预算绩效管理改革提供政策遵循。计划组织局机关各股所队、局属各预算单位分批进行培训，讲解预算绩效管理改革相关内容，提高人员业务水平。</w:t>
      </w:r>
    </w:p>
    <w:p>
      <w:pPr>
        <w:spacing w:line="50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二）严格预算支出管理。严格按照财政集中支付管理流程执行预算，加强预算执行全过程管控，超前谋划项目，尽早办理政府采购、招投标相应程序，明确预算支出责任，切实加强部门间沟通协调，明确专人、压实责任，及时跟进、盯细盯紧。按照预算支出时点约束要求，强化项目主管股室所队首要责任、主体责任，督促项目单位提高预算执行进度。确保达到预算支出进度要求，充分发挥资金使用效益。</w:t>
      </w:r>
    </w:p>
    <w:p>
      <w:pPr>
        <w:spacing w:line="50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三）加强绩效运行监控。进一步提升交通系统预算绩效管理工作水平，按要求开展绩效运行监控，发现问题及时采取措施，确保实现绩效目标如期保质实现。合理运用评价结果，对年度资金项目开展成本效益评估分析，为调整优化支出结构，加强源头管理提供借鉴参考。</w:t>
      </w:r>
    </w:p>
    <w:p>
      <w:pPr>
        <w:spacing w:line="50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（四）认真做好绩效自评。按要求开展上年度部门预算绩效自评和重点评价工作，对评价中发现的问题及时整改，调整优化支出结构，确保实现绩效目标指标，发挥资金使用效益。</w:t>
      </w:r>
    </w:p>
    <w:p>
      <w:pPr>
        <w:spacing w:line="50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（五）规范财务资产管理。建立健全资产内部管理制度，合理设置资产管理岗位，不断加强对货币资金的控制，严格实物资产和无形资产的管理，防止国有资产流失，保障财务资产安全。</w:t>
      </w:r>
    </w:p>
    <w:p>
      <w:pPr>
        <w:spacing w:line="50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（六）规范内部监督管理。加强内部控制建设，建立交通财务管理制度体系，严格审批程序，做到支出合理，财尽其用、物尽其用。按要求开展绩效目标实现程度和预算执行进度</w:t>
      </w:r>
      <w:r>
        <w:rPr>
          <w:rFonts w:ascii="仿宋" w:hAnsi="仿宋" w:eastAsia="仿宋"/>
          <w:sz w:val="32"/>
          <w:szCs w:val="32"/>
          <w:lang w:eastAsia="zh-CN"/>
        </w:rPr>
        <w:t>“</w:t>
      </w:r>
      <w:r>
        <w:rPr>
          <w:rFonts w:hint="eastAsia" w:ascii="仿宋" w:hAnsi="仿宋" w:eastAsia="仿宋"/>
          <w:sz w:val="32"/>
          <w:szCs w:val="32"/>
          <w:lang w:eastAsia="zh-CN"/>
        </w:rPr>
        <w:t>双监控</w:t>
      </w:r>
      <w:r>
        <w:rPr>
          <w:rFonts w:ascii="仿宋" w:hAnsi="仿宋" w:eastAsia="仿宋"/>
          <w:sz w:val="32"/>
          <w:szCs w:val="32"/>
          <w:lang w:eastAsia="zh-CN"/>
        </w:rPr>
        <w:t>”</w:t>
      </w:r>
      <w:r>
        <w:rPr>
          <w:rFonts w:hint="eastAsia" w:ascii="仿宋" w:hAnsi="仿宋" w:eastAsia="仿宋"/>
          <w:sz w:val="32"/>
          <w:szCs w:val="32"/>
          <w:lang w:eastAsia="zh-CN"/>
        </w:rPr>
        <w:t>，严格内部审计，并配合审计、财政监督等外部监督工作，确保财政资金使用安全有效。</w:t>
      </w:r>
    </w:p>
    <w:p>
      <w:pPr>
        <w:spacing w:line="50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（七）加强新职责新定位宣传。加大交通部门</w:t>
      </w:r>
      <w:r>
        <w:rPr>
          <w:rFonts w:ascii="仿宋" w:hAnsi="仿宋" w:eastAsia="仿宋"/>
          <w:sz w:val="32"/>
          <w:szCs w:val="32"/>
          <w:lang w:eastAsia="zh-CN"/>
        </w:rPr>
        <w:t>“</w:t>
      </w:r>
      <w:r>
        <w:rPr>
          <w:rFonts w:hint="eastAsia" w:ascii="仿宋" w:hAnsi="仿宋" w:eastAsia="仿宋"/>
          <w:sz w:val="32"/>
          <w:szCs w:val="32"/>
          <w:lang w:eastAsia="zh-CN"/>
        </w:rPr>
        <w:t>两个统一</w:t>
      </w:r>
      <w:r>
        <w:rPr>
          <w:rFonts w:ascii="仿宋" w:hAnsi="仿宋" w:eastAsia="仿宋"/>
          <w:sz w:val="32"/>
          <w:szCs w:val="32"/>
          <w:lang w:eastAsia="zh-CN"/>
        </w:rPr>
        <w:t>”</w:t>
      </w:r>
      <w:r>
        <w:rPr>
          <w:rFonts w:hint="eastAsia" w:ascii="仿宋" w:hAnsi="仿宋" w:eastAsia="仿宋"/>
          <w:sz w:val="32"/>
          <w:szCs w:val="32"/>
          <w:lang w:eastAsia="zh-CN"/>
        </w:rPr>
        <w:t>职责宣传力度，为全县交通事业高质量发展作出新的更大贡献。</w:t>
      </w:r>
    </w:p>
    <w:p>
      <w:pPr>
        <w:ind w:firstLine="560" w:firstLineChars="200"/>
        <w:jc w:val="center"/>
        <w:rPr>
          <w:rFonts w:eastAsia="方正仿宋_GBK"/>
          <w:sz w:val="28"/>
          <w:lang w:eastAsia="zh-CN"/>
        </w:rPr>
        <w:sectPr>
          <w:footerReference r:id="rId3" w:type="default"/>
          <w:pgSz w:w="11907" w:h="16839"/>
          <w:pgMar w:top="1984" w:right="1304" w:bottom="1134" w:left="1304" w:header="851" w:footer="992" w:gutter="0"/>
          <w:cols w:space="425" w:num="1"/>
          <w:docGrid w:type="lines" w:linePitch="312" w:charSpace="0"/>
        </w:sectPr>
      </w:pPr>
    </w:p>
    <w:p>
      <w:pPr>
        <w:widowControl w:val="0"/>
        <w:autoSpaceDE w:val="0"/>
        <w:autoSpaceDN w:val="0"/>
        <w:adjustRightInd w:val="0"/>
        <w:ind w:left="198" w:firstLine="640" w:firstLineChars="200"/>
        <w:rPr>
          <w:rFonts w:eastAsia="方正仿宋_GBK"/>
          <w:b/>
          <w:kern w:val="2"/>
          <w:sz w:val="32"/>
          <w:szCs w:val="32"/>
          <w:lang w:eastAsia="zh-CN"/>
        </w:rPr>
      </w:pPr>
      <w:r>
        <w:rPr>
          <w:rFonts w:hint="eastAsia" w:eastAsia="方正仿宋_GBK"/>
          <w:b/>
          <w:kern w:val="2"/>
          <w:sz w:val="32"/>
          <w:szCs w:val="32"/>
          <w:lang w:eastAsia="zh-CN"/>
        </w:rPr>
        <w:t>第二部分预算项目绩效目标</w:t>
      </w:r>
    </w:p>
    <w:p>
      <w:pPr>
        <w:ind w:firstLine="560" w:firstLineChars="200"/>
        <w:outlineLvl w:val="1"/>
        <w:rPr>
          <w:rFonts w:hAnsi="宋体"/>
          <w:b/>
          <w:sz w:val="28"/>
          <w:lang w:eastAsia="zh-CN"/>
        </w:rPr>
      </w:pPr>
      <w:r>
        <w:rPr>
          <w:rFonts w:ascii="方正仿宋_GBK" w:eastAsia="方正仿宋_GBK"/>
          <w:b/>
          <w:sz w:val="28"/>
          <w:lang w:eastAsia="zh-CN"/>
        </w:rPr>
        <w:t>1</w:t>
      </w:r>
      <w:r>
        <w:rPr>
          <w:rFonts w:hint="eastAsia" w:ascii="方正仿宋_GBK" w:eastAsia="方正仿宋_GBK"/>
          <w:b/>
          <w:sz w:val="28"/>
          <w:lang w:eastAsia="zh-CN"/>
        </w:rPr>
        <w:t>、</w:t>
      </w:r>
      <w:r>
        <w:rPr>
          <w:rFonts w:ascii="方正仿宋_GBK" w:eastAsia="方正仿宋_GBK"/>
          <w:b/>
          <w:sz w:val="28"/>
          <w:lang w:eastAsia="zh-CN"/>
        </w:rPr>
        <w:t>2020</w:t>
      </w:r>
      <w:r>
        <w:rPr>
          <w:rFonts w:hint="eastAsia" w:ascii="方正仿宋_GBK" w:eastAsia="方正仿宋_GBK"/>
          <w:b/>
          <w:sz w:val="28"/>
          <w:lang w:eastAsia="zh-CN"/>
        </w:rPr>
        <w:t>年节能减排补助资金绩效目标表</w:t>
      </w:r>
      <w:r>
        <w:rPr>
          <w:rFonts w:ascii="方正仿宋_GBK" w:eastAsia="方正仿宋_GBK"/>
          <w:b/>
          <w:sz w:val="28"/>
          <w:lang w:eastAsia="zh-CN"/>
        </w:rPr>
        <w:fldChar w:fldCharType="begin"/>
      </w:r>
      <w:r>
        <w:rPr>
          <w:rFonts w:ascii="方正仿宋_GBK" w:eastAsia="方正仿宋_GBK"/>
          <w:b/>
          <w:sz w:val="28"/>
          <w:lang w:eastAsia="zh-CN"/>
        </w:rPr>
        <w:instrText xml:space="preserve">tc "</w:instrText>
      </w:r>
      <w:bookmarkStart w:id="3" w:name="_Toc30349194"/>
      <w:r>
        <w:rPr>
          <w:rFonts w:ascii="方正仿宋_GBK" w:eastAsia="方正仿宋_GBK"/>
          <w:b/>
          <w:sz w:val="28"/>
          <w:lang w:eastAsia="zh-CN"/>
        </w:rPr>
        <w:instrText xml:space="preserve">1</w:instrText>
      </w:r>
      <w:r>
        <w:rPr>
          <w:rFonts w:hint="eastAsia" w:ascii="方正仿宋_GBK" w:eastAsia="方正仿宋_GBK"/>
          <w:b/>
          <w:sz w:val="28"/>
          <w:lang w:eastAsia="zh-CN"/>
        </w:rPr>
        <w:instrText xml:space="preserve">、</w:instrText>
      </w:r>
      <w:r>
        <w:rPr>
          <w:rFonts w:ascii="方正仿宋_GBK" w:eastAsia="方正仿宋_GBK"/>
          <w:b/>
          <w:sz w:val="28"/>
          <w:lang w:eastAsia="zh-CN"/>
        </w:rPr>
        <w:instrText xml:space="preserve">2020</w:instrText>
      </w:r>
      <w:r>
        <w:rPr>
          <w:rFonts w:hint="eastAsia" w:ascii="方正仿宋_GBK" w:eastAsia="方正仿宋_GBK"/>
          <w:b/>
          <w:sz w:val="28"/>
          <w:lang w:eastAsia="zh-CN"/>
        </w:rPr>
        <w:instrText xml:space="preserve">年节能减排补助资金绩效目标表</w:instrText>
      </w:r>
      <w:bookmarkEnd w:id="3"/>
      <w:r>
        <w:rPr>
          <w:rFonts w:ascii="方正仿宋_GBK" w:eastAsia="方正仿宋_GBK"/>
          <w:b/>
          <w:sz w:val="28"/>
          <w:lang w:eastAsia="zh-CN"/>
        </w:rPr>
        <w:instrText xml:space="preserve">" \f C \l 01</w:instrText>
      </w:r>
      <w:r>
        <w:rPr>
          <w:rFonts w:ascii="方正仿宋_GBK" w:eastAsia="方正仿宋_GBK"/>
          <w:b/>
          <w:sz w:val="28"/>
          <w:lang w:eastAsia="zh-CN"/>
        </w:rPr>
        <w:fldChar w:fldCharType="end"/>
      </w:r>
    </w:p>
    <w:tbl>
      <w:tblPr>
        <w:tblStyle w:val="1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rPr>
                <w:rFonts w:ascii="方正书宋_GBK" w:eastAsia="方正书宋_GBK"/>
                <w:lang w:eastAsia="zh-CN"/>
              </w:rPr>
            </w:pPr>
            <w:r>
              <w:rPr>
                <w:rFonts w:ascii="方正书宋_GBK" w:eastAsia="方正书宋_GBK"/>
                <w:lang w:eastAsia="zh-CN"/>
              </w:rPr>
              <w:t>1</w:t>
            </w:r>
            <w:r>
              <w:rPr>
                <w:rFonts w:hint="eastAsia" w:ascii="方正书宋_GBK" w:eastAsia="方正书宋_GBK"/>
                <w:lang w:eastAsia="zh-CN"/>
              </w:rPr>
              <w:t>、完成对</w:t>
            </w:r>
            <w:r>
              <w:rPr>
                <w:rFonts w:ascii="方正书宋_GBK" w:eastAsia="方正书宋_GBK"/>
                <w:lang w:eastAsia="zh-CN"/>
              </w:rPr>
              <w:t>87</w:t>
            </w:r>
            <w:r>
              <w:rPr>
                <w:rFonts w:hint="eastAsia" w:ascii="方正书宋_GBK" w:eastAsia="方正书宋_GBK"/>
                <w:lang w:eastAsia="zh-CN"/>
              </w:rPr>
              <w:t>辆新能源公交车运营补助资金</w:t>
            </w:r>
            <w:r>
              <w:rPr>
                <w:rFonts w:ascii="方正书宋_GBK" w:eastAsia="方正书宋_GBK"/>
                <w:lang w:eastAsia="zh-CN"/>
              </w:rPr>
              <w:t>448</w:t>
            </w:r>
            <w:r>
              <w:rPr>
                <w:rFonts w:hint="eastAsia" w:ascii="方正书宋_GBK" w:eastAsia="方正书宋_GBK"/>
                <w:lang w:eastAsia="zh-CN"/>
              </w:rPr>
              <w:t>万元的发放工作，保障新能源公交车正常运营，方便沿线人民出行。</w:t>
            </w:r>
          </w:p>
          <w:p>
            <w:pPr>
              <w:spacing w:line="300" w:lineRule="exact"/>
              <w:rPr>
                <w:rFonts w:ascii="方正书宋_GBK" w:eastAsia="方正书宋_GBK"/>
                <w:lang w:eastAsia="zh-CN"/>
              </w:rPr>
            </w:pPr>
            <w:r>
              <w:rPr>
                <w:rFonts w:ascii="方正书宋_GBK" w:eastAsia="方正书宋_GBK"/>
                <w:lang w:eastAsia="zh-CN"/>
              </w:rPr>
              <w:t>2</w:t>
            </w:r>
            <w:r>
              <w:rPr>
                <w:rFonts w:hint="eastAsia" w:ascii="方正书宋_GBK" w:eastAsia="方正书宋_GBK"/>
                <w:lang w:eastAsia="zh-CN"/>
              </w:rPr>
              <w:t>、保障新能源公交车正常运营，方便沿线人民出行。</w:t>
            </w:r>
          </w:p>
        </w:tc>
      </w:tr>
    </w:tbl>
    <w:p>
      <w:pPr>
        <w:spacing w:line="14" w:lineRule="exact"/>
        <w:ind w:firstLine="400" w:firstLineChars="200"/>
        <w:jc w:val="center"/>
        <w:rPr>
          <w:rFonts w:hAnsi="宋体"/>
          <w:lang w:eastAsia="zh-CN"/>
        </w:rPr>
      </w:pPr>
      <w:r>
        <w:rPr>
          <w:rFonts w:ascii="方正书宋_GBK" w:eastAsia="方正书宋_GBK"/>
          <w:lang w:eastAsia="zh-CN"/>
        </w:rPr>
        <w:t xml:space="preserve"> </w:t>
      </w:r>
    </w:p>
    <w:tbl>
      <w:tblPr>
        <w:tblStyle w:val="1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rPr>
                <w:rFonts w:ascii="方正书宋_GBK" w:eastAsia="方正书宋_GBK"/>
                <w:lang w:eastAsia="zh-CN"/>
              </w:rPr>
            </w:pPr>
            <w:r>
              <w:rPr>
                <w:rFonts w:hint="eastAsia" w:ascii="方正书宋_GBK" w:eastAsia="方正书宋_GBK"/>
                <w:lang w:eastAsia="zh-CN"/>
              </w:rPr>
              <w:t>申请运营补贴与新能源公交车产品符合国家相关标准比例</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申请运营补贴与新能源公交车产品符合国家相关标准比例占补助车辆的比例</w:t>
            </w:r>
          </w:p>
        </w:tc>
        <w:tc>
          <w:tcPr>
            <w:tcW w:w="1276" w:type="dxa"/>
            <w:vAlign w:val="center"/>
          </w:tcPr>
          <w:p>
            <w:pPr>
              <w:spacing w:line="300" w:lineRule="exact"/>
              <w:rPr>
                <w:rFonts w:ascii="方正书宋_GBK" w:eastAsia="方正书宋_GBK"/>
              </w:rPr>
            </w:pPr>
            <w:r>
              <w:rPr>
                <w:rFonts w:ascii="方正书宋_GBK" w:eastAsia="方正书宋_GBK"/>
              </w:rPr>
              <w:t>100%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rPr>
                <w:rFonts w:ascii="方正书宋_GBK" w:eastAsia="方正书宋_GBK"/>
              </w:rPr>
            </w:pPr>
            <w:r>
              <w:rPr>
                <w:rFonts w:hint="eastAsia" w:ascii="方正书宋_GBK" w:eastAsia="方正书宋_GBK"/>
              </w:rPr>
              <w:t>资金拨付进度</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资金拨付进度与年初计划的比例</w:t>
            </w:r>
          </w:p>
        </w:tc>
        <w:tc>
          <w:tcPr>
            <w:tcW w:w="1276" w:type="dxa"/>
            <w:vAlign w:val="center"/>
          </w:tcPr>
          <w:p>
            <w:pPr>
              <w:spacing w:line="300" w:lineRule="exact"/>
              <w:rPr>
                <w:rFonts w:ascii="方正书宋_GBK" w:eastAsia="方正书宋_GBK"/>
              </w:rPr>
            </w:pPr>
            <w:r>
              <w:rPr>
                <w:rFonts w:ascii="方正书宋_GBK" w:eastAsia="方正书宋_GBK"/>
              </w:rPr>
              <w:t>&gt;90%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rPr>
                <w:rFonts w:ascii="方正书宋_GBK" w:eastAsia="方正书宋_GBK"/>
                <w:lang w:eastAsia="zh-CN"/>
              </w:rPr>
            </w:pPr>
            <w:r>
              <w:rPr>
                <w:rFonts w:hint="eastAsia" w:ascii="方正书宋_GBK" w:eastAsia="方正书宋_GBK"/>
                <w:lang w:eastAsia="zh-CN"/>
              </w:rPr>
              <w:t>公共交通节能减排效果</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节能减排效果有所提升</w:t>
            </w:r>
          </w:p>
        </w:tc>
        <w:tc>
          <w:tcPr>
            <w:tcW w:w="1276" w:type="dxa"/>
            <w:vAlign w:val="center"/>
          </w:tcPr>
          <w:p>
            <w:pPr>
              <w:spacing w:line="300" w:lineRule="exact"/>
              <w:rPr>
                <w:rFonts w:ascii="方正书宋_GBK" w:eastAsia="方正书宋_GBK"/>
              </w:rPr>
            </w:pPr>
            <w:r>
              <w:rPr>
                <w:rFonts w:hint="eastAsia" w:ascii="方正书宋_GBK" w:eastAsia="方正书宋_GBK"/>
              </w:rPr>
              <w:t>有所提升</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群众满意数量占总数的比例。</w:t>
            </w:r>
          </w:p>
        </w:tc>
        <w:tc>
          <w:tcPr>
            <w:tcW w:w="1276" w:type="dxa"/>
            <w:vAlign w:val="center"/>
          </w:tcPr>
          <w:p>
            <w:pPr>
              <w:spacing w:line="300" w:lineRule="exact"/>
              <w:rPr>
                <w:rFonts w:ascii="方正书宋_GBK" w:eastAsia="方正书宋_GBK"/>
              </w:rPr>
            </w:pPr>
            <w:r>
              <w:rPr>
                <w:rFonts w:ascii="方正书宋_GBK" w:eastAsia="方正书宋_GBK"/>
              </w:rPr>
              <w:t>&gt;90%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bl>
    <w:p>
      <w:pPr>
        <w:spacing w:line="300" w:lineRule="exact"/>
        <w:ind w:firstLine="400" w:firstLineChars="200"/>
        <w:sectPr>
          <w:pgSz w:w="11907" w:h="16839"/>
          <w:pgMar w:top="1984" w:right="1304" w:bottom="1134" w:left="1304" w:header="851" w:footer="992" w:gutter="0"/>
          <w:cols w:space="425" w:num="1"/>
          <w:docGrid w:type="lines" w:linePitch="312" w:charSpace="0"/>
        </w:sectPr>
      </w:pPr>
    </w:p>
    <w:p>
      <w:pPr>
        <w:spacing w:line="300" w:lineRule="exact"/>
        <w:ind w:firstLine="400" w:firstLineChars="200"/>
      </w:pPr>
    </w:p>
    <w:p>
      <w:pPr>
        <w:ind w:firstLine="560" w:firstLineChars="200"/>
        <w:outlineLvl w:val="1"/>
        <w:rPr>
          <w:rFonts w:hAnsi="宋体"/>
          <w:b/>
          <w:sz w:val="28"/>
          <w:lang w:eastAsia="zh-CN"/>
        </w:rPr>
      </w:pPr>
      <w:r>
        <w:rPr>
          <w:rFonts w:ascii="方正仿宋_GBK" w:eastAsia="方正仿宋_GBK"/>
          <w:b/>
          <w:sz w:val="28"/>
          <w:lang w:eastAsia="zh-CN"/>
        </w:rPr>
        <w:t>2</w:t>
      </w:r>
      <w:r>
        <w:rPr>
          <w:rFonts w:hint="eastAsia" w:ascii="方正仿宋_GBK" w:eastAsia="方正仿宋_GBK"/>
          <w:b/>
          <w:sz w:val="28"/>
          <w:lang w:eastAsia="zh-CN"/>
        </w:rPr>
        <w:t>、交通局办公楼房租项目绩效目标表</w:t>
      </w:r>
      <w:r>
        <w:rPr>
          <w:rFonts w:ascii="方正仿宋_GBK" w:eastAsia="方正仿宋_GBK"/>
          <w:b/>
          <w:sz w:val="28"/>
          <w:lang w:eastAsia="zh-CN"/>
        </w:rPr>
        <w:fldChar w:fldCharType="begin"/>
      </w:r>
      <w:r>
        <w:rPr>
          <w:rFonts w:ascii="方正仿宋_GBK" w:eastAsia="方正仿宋_GBK"/>
          <w:b/>
          <w:sz w:val="28"/>
          <w:lang w:eastAsia="zh-CN"/>
        </w:rPr>
        <w:instrText xml:space="preserve">tc "</w:instrText>
      </w:r>
      <w:bookmarkStart w:id="4" w:name="_Toc30349195"/>
      <w:r>
        <w:rPr>
          <w:rFonts w:ascii="方正仿宋_GBK" w:eastAsia="方正仿宋_GBK"/>
          <w:b/>
          <w:sz w:val="28"/>
          <w:lang w:eastAsia="zh-CN"/>
        </w:rPr>
        <w:instrText xml:space="preserve">2</w:instrText>
      </w:r>
      <w:r>
        <w:rPr>
          <w:rFonts w:hint="eastAsia" w:ascii="方正仿宋_GBK" w:eastAsia="方正仿宋_GBK"/>
          <w:b/>
          <w:sz w:val="28"/>
          <w:lang w:eastAsia="zh-CN"/>
        </w:rPr>
        <w:instrText xml:space="preserve">、交通局办公楼房租项目绩效目标表</w:instrText>
      </w:r>
      <w:bookmarkEnd w:id="4"/>
      <w:r>
        <w:rPr>
          <w:rFonts w:ascii="方正仿宋_GBK" w:eastAsia="方正仿宋_GBK"/>
          <w:b/>
          <w:sz w:val="28"/>
          <w:lang w:eastAsia="zh-CN"/>
        </w:rPr>
        <w:instrText xml:space="preserve">" \f C \l 01</w:instrText>
      </w:r>
      <w:r>
        <w:rPr>
          <w:rFonts w:ascii="方正仿宋_GBK" w:eastAsia="方正仿宋_GBK"/>
          <w:b/>
          <w:sz w:val="28"/>
          <w:lang w:eastAsia="zh-CN"/>
        </w:rPr>
        <w:fldChar w:fldCharType="end"/>
      </w:r>
    </w:p>
    <w:tbl>
      <w:tblPr>
        <w:tblStyle w:val="1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rPr>
                <w:rFonts w:ascii="方正书宋_GBK" w:eastAsia="方正书宋_GBK"/>
                <w:lang w:eastAsia="zh-CN"/>
              </w:rPr>
            </w:pPr>
            <w:r>
              <w:rPr>
                <w:rFonts w:ascii="方正书宋_GBK" w:eastAsia="方正书宋_GBK"/>
                <w:lang w:eastAsia="zh-CN"/>
              </w:rPr>
              <w:t>1</w:t>
            </w:r>
            <w:r>
              <w:rPr>
                <w:rFonts w:hint="eastAsia" w:ascii="方正书宋_GBK" w:eastAsia="方正书宋_GBK"/>
                <w:lang w:eastAsia="zh-CN"/>
              </w:rPr>
              <w:t>、办公正常运行，优化办公环境。</w:t>
            </w:r>
          </w:p>
        </w:tc>
      </w:tr>
    </w:tbl>
    <w:p>
      <w:pPr>
        <w:spacing w:line="14" w:lineRule="exact"/>
        <w:ind w:firstLine="400" w:firstLineChars="200"/>
        <w:jc w:val="center"/>
        <w:rPr>
          <w:rFonts w:hAnsi="宋体"/>
          <w:lang w:eastAsia="zh-CN"/>
        </w:rPr>
      </w:pPr>
      <w:r>
        <w:rPr>
          <w:rFonts w:ascii="方正书宋_GBK" w:eastAsia="方正书宋_GBK"/>
          <w:lang w:eastAsia="zh-CN"/>
        </w:rPr>
        <w:t xml:space="preserve"> </w:t>
      </w:r>
    </w:p>
    <w:tbl>
      <w:tblPr>
        <w:tblStyle w:val="1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rPr>
                <w:rFonts w:ascii="方正书宋_GBK" w:eastAsia="方正书宋_GBK"/>
                <w:lang w:eastAsia="zh-CN"/>
              </w:rPr>
            </w:pPr>
            <w:r>
              <w:rPr>
                <w:rFonts w:hint="eastAsia" w:ascii="方正书宋_GBK" w:eastAsia="方正书宋_GBK"/>
                <w:lang w:eastAsia="zh-CN"/>
              </w:rPr>
              <w:t>解决办公用房面积（平方米）</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租用房屋所解决的办公用房面积</w:t>
            </w:r>
          </w:p>
        </w:tc>
        <w:tc>
          <w:tcPr>
            <w:tcW w:w="1276" w:type="dxa"/>
            <w:vAlign w:val="center"/>
          </w:tcPr>
          <w:p>
            <w:pPr>
              <w:spacing w:line="300" w:lineRule="exact"/>
              <w:rPr>
                <w:rFonts w:ascii="方正书宋_GBK" w:eastAsia="方正书宋_GBK"/>
              </w:rPr>
            </w:pPr>
            <w:r>
              <w:rPr>
                <w:rFonts w:ascii="方正书宋_GBK" w:eastAsia="方正书宋_GBK"/>
              </w:rPr>
              <w:t>3293</w:t>
            </w:r>
            <w:r>
              <w:rPr>
                <w:rFonts w:hint="eastAsia" w:ascii="方正书宋_GBK" w:eastAsia="方正书宋_GBK"/>
              </w:rPr>
              <w:t>平方米</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rPr>
                <w:rFonts w:ascii="方正书宋_GBK" w:eastAsia="方正书宋_GBK"/>
              </w:rPr>
            </w:pPr>
            <w:r>
              <w:rPr>
                <w:rFonts w:hint="eastAsia" w:ascii="方正书宋_GBK" w:eastAsia="方正书宋_GBK"/>
              </w:rPr>
              <w:t>按时拨付率</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按时间计划拨付到位占总体计划的比率</w:t>
            </w:r>
          </w:p>
        </w:tc>
        <w:tc>
          <w:tcPr>
            <w:tcW w:w="1276" w:type="dxa"/>
            <w:vAlign w:val="center"/>
          </w:tcPr>
          <w:p>
            <w:pPr>
              <w:spacing w:line="300" w:lineRule="exact"/>
              <w:rPr>
                <w:rFonts w:ascii="方正书宋_GBK" w:eastAsia="方正书宋_GBK"/>
              </w:rPr>
            </w:pPr>
            <w:r>
              <w:rPr>
                <w:rFonts w:ascii="方正书宋_GBK" w:eastAsia="方正书宋_GBK"/>
              </w:rPr>
              <w:t>&gt;90%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rPr>
                <w:rFonts w:ascii="方正书宋_GBK" w:eastAsia="方正书宋_GBK"/>
              </w:rPr>
            </w:pPr>
            <w:r>
              <w:rPr>
                <w:rFonts w:hint="eastAsia" w:ascii="方正书宋_GBK" w:eastAsia="方正书宋_GBK"/>
              </w:rPr>
              <w:t>承租单位满意度</w:t>
            </w:r>
            <w:r>
              <w:rPr>
                <w:rFonts w:ascii="方正书宋_GBK" w:eastAsia="方正书宋_GBK"/>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通过问卷调查，满意和较满意的承租单位占全部调研对象的比率</w:t>
            </w:r>
          </w:p>
        </w:tc>
        <w:tc>
          <w:tcPr>
            <w:tcW w:w="1276" w:type="dxa"/>
            <w:vAlign w:val="center"/>
          </w:tcPr>
          <w:p>
            <w:pPr>
              <w:spacing w:line="300" w:lineRule="exact"/>
              <w:rPr>
                <w:rFonts w:ascii="方正书宋_GBK" w:eastAsia="方正书宋_GBK"/>
              </w:rPr>
            </w:pPr>
            <w:r>
              <w:rPr>
                <w:rFonts w:ascii="方正书宋_GBK" w:eastAsia="方正书宋_GBK"/>
              </w:rPr>
              <w:t>&gt;90%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rPr>
                <w:rFonts w:ascii="方正书宋_GBK" w:eastAsia="方正书宋_GBK"/>
              </w:rPr>
            </w:pPr>
            <w:r>
              <w:rPr>
                <w:rFonts w:hint="eastAsia" w:ascii="方正书宋_GBK" w:eastAsia="方正书宋_GBK"/>
              </w:rPr>
              <w:t>受益对象满意度</w:t>
            </w:r>
            <w:r>
              <w:rPr>
                <w:rFonts w:ascii="方正书宋_GBK" w:eastAsia="方正书宋_GBK"/>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通过问卷调查，满意和较满意的受益对象占全部调研对象的比率</w:t>
            </w:r>
          </w:p>
        </w:tc>
        <w:tc>
          <w:tcPr>
            <w:tcW w:w="1276" w:type="dxa"/>
            <w:vAlign w:val="center"/>
          </w:tcPr>
          <w:p>
            <w:pPr>
              <w:spacing w:line="300" w:lineRule="exact"/>
              <w:rPr>
                <w:rFonts w:ascii="方正书宋_GBK" w:eastAsia="方正书宋_GBK"/>
              </w:rPr>
            </w:pPr>
            <w:r>
              <w:rPr>
                <w:rFonts w:ascii="方正书宋_GBK" w:eastAsia="方正书宋_GBK"/>
              </w:rPr>
              <w:t>&gt;90%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bl>
    <w:p>
      <w:pPr>
        <w:spacing w:line="300" w:lineRule="exact"/>
        <w:ind w:firstLine="400" w:firstLineChars="200"/>
        <w:sectPr>
          <w:pgSz w:w="11907" w:h="16839"/>
          <w:pgMar w:top="1984" w:right="1304" w:bottom="1134" w:left="1304" w:header="851" w:footer="992" w:gutter="0"/>
          <w:cols w:space="425" w:num="1"/>
          <w:docGrid w:type="lines" w:linePitch="312" w:charSpace="0"/>
        </w:sectPr>
      </w:pPr>
    </w:p>
    <w:p>
      <w:pPr>
        <w:spacing w:line="300" w:lineRule="exact"/>
        <w:ind w:firstLine="400" w:firstLineChars="200"/>
      </w:pPr>
    </w:p>
    <w:p>
      <w:pPr>
        <w:ind w:firstLine="560" w:firstLineChars="200"/>
        <w:outlineLvl w:val="1"/>
        <w:rPr>
          <w:rFonts w:hAnsi="宋体"/>
          <w:b/>
          <w:sz w:val="28"/>
          <w:lang w:eastAsia="zh-CN"/>
        </w:rPr>
      </w:pPr>
      <w:r>
        <w:rPr>
          <w:rFonts w:ascii="方正仿宋_GBK" w:eastAsia="方正仿宋_GBK"/>
          <w:b/>
          <w:sz w:val="28"/>
          <w:lang w:eastAsia="zh-CN"/>
        </w:rPr>
        <w:t>3</w:t>
      </w:r>
      <w:r>
        <w:rPr>
          <w:rFonts w:hint="eastAsia" w:ascii="方正仿宋_GBK" w:eastAsia="方正仿宋_GBK"/>
          <w:b/>
          <w:sz w:val="28"/>
          <w:lang w:eastAsia="zh-CN"/>
        </w:rPr>
        <w:t>、交通执法服装购置项目绩效目标表</w:t>
      </w:r>
      <w:r>
        <w:rPr>
          <w:rFonts w:ascii="方正仿宋_GBK" w:eastAsia="方正仿宋_GBK"/>
          <w:b/>
          <w:sz w:val="28"/>
          <w:lang w:eastAsia="zh-CN"/>
        </w:rPr>
        <w:fldChar w:fldCharType="begin"/>
      </w:r>
      <w:r>
        <w:rPr>
          <w:rFonts w:ascii="方正仿宋_GBK" w:eastAsia="方正仿宋_GBK"/>
          <w:b/>
          <w:sz w:val="28"/>
          <w:lang w:eastAsia="zh-CN"/>
        </w:rPr>
        <w:instrText xml:space="preserve">tc "</w:instrText>
      </w:r>
      <w:bookmarkStart w:id="5" w:name="_Toc30349196"/>
      <w:r>
        <w:rPr>
          <w:rFonts w:ascii="方正仿宋_GBK" w:eastAsia="方正仿宋_GBK"/>
          <w:b/>
          <w:sz w:val="28"/>
          <w:lang w:eastAsia="zh-CN"/>
        </w:rPr>
        <w:instrText xml:space="preserve">3</w:instrText>
      </w:r>
      <w:r>
        <w:rPr>
          <w:rFonts w:hint="eastAsia" w:ascii="方正仿宋_GBK" w:eastAsia="方正仿宋_GBK"/>
          <w:b/>
          <w:sz w:val="28"/>
          <w:lang w:eastAsia="zh-CN"/>
        </w:rPr>
        <w:instrText xml:space="preserve">、交通执法服装购置项目绩效目标表</w:instrText>
      </w:r>
      <w:bookmarkEnd w:id="5"/>
      <w:r>
        <w:rPr>
          <w:rFonts w:ascii="方正仿宋_GBK" w:eastAsia="方正仿宋_GBK"/>
          <w:b/>
          <w:sz w:val="28"/>
          <w:lang w:eastAsia="zh-CN"/>
        </w:rPr>
        <w:instrText xml:space="preserve">" \f C \l 01</w:instrText>
      </w:r>
      <w:r>
        <w:rPr>
          <w:rFonts w:ascii="方正仿宋_GBK" w:eastAsia="方正仿宋_GBK"/>
          <w:b/>
          <w:sz w:val="28"/>
          <w:lang w:eastAsia="zh-CN"/>
        </w:rPr>
        <w:fldChar w:fldCharType="end"/>
      </w:r>
    </w:p>
    <w:tbl>
      <w:tblPr>
        <w:tblStyle w:val="1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rPr>
                <w:rFonts w:ascii="方正书宋_GBK" w:eastAsia="方正书宋_GBK"/>
                <w:lang w:eastAsia="zh-CN"/>
              </w:rPr>
            </w:pPr>
            <w:r>
              <w:rPr>
                <w:rFonts w:ascii="方正书宋_GBK" w:eastAsia="方正书宋_GBK"/>
                <w:lang w:eastAsia="zh-CN"/>
              </w:rPr>
              <w:t>1</w:t>
            </w:r>
            <w:r>
              <w:rPr>
                <w:rFonts w:hint="eastAsia" w:ascii="方正书宋_GBK" w:eastAsia="方正书宋_GBK"/>
                <w:lang w:eastAsia="zh-CN"/>
              </w:rPr>
              <w:t>、按时完成交通执法服装购置，提高交通执法人员形象。</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、及时发放到位</w:t>
            </w:r>
          </w:p>
        </w:tc>
      </w:tr>
    </w:tbl>
    <w:p>
      <w:pPr>
        <w:spacing w:line="14" w:lineRule="exact"/>
        <w:ind w:firstLine="400" w:firstLineChars="200"/>
        <w:jc w:val="center"/>
        <w:rPr>
          <w:rFonts w:hAnsi="宋体"/>
        </w:rPr>
      </w:pPr>
      <w:r>
        <w:rPr>
          <w:rFonts w:ascii="方正书宋_GBK" w:eastAsia="方正书宋_GBK"/>
        </w:rPr>
        <w:t xml:space="preserve"> </w:t>
      </w:r>
    </w:p>
    <w:tbl>
      <w:tblPr>
        <w:tblStyle w:val="1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rPr>
                <w:rFonts w:ascii="方正书宋_GBK" w:eastAsia="方正书宋_GBK"/>
              </w:rPr>
            </w:pPr>
            <w:r>
              <w:rPr>
                <w:rFonts w:hint="eastAsia" w:ascii="方正书宋_GBK" w:eastAsia="方正书宋_GBK"/>
              </w:rPr>
              <w:t>完成率</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完成执法服装购买情况</w:t>
            </w:r>
          </w:p>
        </w:tc>
        <w:tc>
          <w:tcPr>
            <w:tcW w:w="1276" w:type="dxa"/>
            <w:vAlign w:val="center"/>
          </w:tcPr>
          <w:p>
            <w:pPr>
              <w:spacing w:line="300" w:lineRule="exact"/>
              <w:rPr>
                <w:rFonts w:ascii="方正书宋_GBK" w:eastAsia="方正书宋_GBK"/>
              </w:rPr>
            </w:pPr>
            <w:r>
              <w:rPr>
                <w:rFonts w:hint="eastAsia" w:ascii="方正书宋_GBK" w:eastAsia="方正书宋_GBK"/>
              </w:rPr>
              <w:t>完成</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rPr>
                <w:rFonts w:ascii="方正书宋_GBK" w:eastAsia="方正书宋_GBK"/>
              </w:rPr>
            </w:pPr>
            <w:r>
              <w:rPr>
                <w:rFonts w:hint="eastAsia" w:ascii="方正书宋_GBK" w:eastAsia="方正书宋_GBK"/>
              </w:rPr>
              <w:t>购置量完成率（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实际完成购置量占计划完成购置量的比率</w:t>
            </w:r>
          </w:p>
        </w:tc>
        <w:tc>
          <w:tcPr>
            <w:tcW w:w="1276" w:type="dxa"/>
            <w:vAlign w:val="center"/>
          </w:tcPr>
          <w:p>
            <w:pPr>
              <w:spacing w:line="300" w:lineRule="exact"/>
              <w:rPr>
                <w:rFonts w:ascii="方正书宋_GBK" w:eastAsia="方正书宋_GBK"/>
              </w:rPr>
            </w:pPr>
            <w:r>
              <w:rPr>
                <w:rFonts w:ascii="方正书宋_GBK" w:eastAsia="方正书宋_GBK"/>
              </w:rPr>
              <w:t>&gt;90%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rPr>
                <w:rFonts w:ascii="方正书宋_GBK" w:eastAsia="方正书宋_GBK"/>
              </w:rPr>
            </w:pPr>
            <w:r>
              <w:rPr>
                <w:rFonts w:hint="eastAsia" w:ascii="方正书宋_GBK" w:eastAsia="方正书宋_GBK"/>
              </w:rPr>
              <w:t>长期使用性</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能够长期较好地开展交通执法工作</w:t>
            </w:r>
          </w:p>
        </w:tc>
        <w:tc>
          <w:tcPr>
            <w:tcW w:w="1276" w:type="dxa"/>
            <w:vAlign w:val="center"/>
          </w:tcPr>
          <w:p>
            <w:pPr>
              <w:spacing w:line="300" w:lineRule="exact"/>
              <w:rPr>
                <w:rFonts w:ascii="方正书宋_GBK" w:eastAsia="方正书宋_GBK"/>
              </w:rPr>
            </w:pPr>
            <w:r>
              <w:rPr>
                <w:rFonts w:hint="eastAsia" w:ascii="方正书宋_GBK" w:eastAsia="方正书宋_GBK"/>
              </w:rPr>
              <w:t>有所提升</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rPr>
                <w:rFonts w:ascii="方正书宋_GBK" w:eastAsia="方正书宋_GBK"/>
              </w:rPr>
            </w:pPr>
            <w:r>
              <w:rPr>
                <w:rFonts w:hint="eastAsia" w:ascii="方正书宋_GBK" w:eastAsia="方正书宋_GBK"/>
              </w:rPr>
              <w:t>社会公众满意度（</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调查中满意和较满意的社会群众占调查总人数的比率</w:t>
            </w:r>
          </w:p>
        </w:tc>
        <w:tc>
          <w:tcPr>
            <w:tcW w:w="1276" w:type="dxa"/>
            <w:vAlign w:val="center"/>
          </w:tcPr>
          <w:p>
            <w:pPr>
              <w:spacing w:line="300" w:lineRule="exact"/>
              <w:rPr>
                <w:rFonts w:ascii="方正书宋_GBK" w:eastAsia="方正书宋_GBK"/>
              </w:rPr>
            </w:pPr>
            <w:r>
              <w:rPr>
                <w:rFonts w:ascii="方正书宋_GBK" w:eastAsia="方正书宋_GBK"/>
              </w:rPr>
              <w:t>&gt;90%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bl>
    <w:p>
      <w:pPr>
        <w:spacing w:line="300" w:lineRule="exact"/>
        <w:ind w:firstLine="400" w:firstLineChars="200"/>
        <w:sectPr>
          <w:pgSz w:w="11907" w:h="16839"/>
          <w:pgMar w:top="1984" w:right="1304" w:bottom="1134" w:left="1304" w:header="851" w:footer="992" w:gutter="0"/>
          <w:cols w:space="425" w:num="1"/>
          <w:docGrid w:type="lines" w:linePitch="312" w:charSpace="0"/>
        </w:sectPr>
      </w:pPr>
    </w:p>
    <w:p>
      <w:pPr>
        <w:spacing w:line="300" w:lineRule="exact"/>
        <w:ind w:firstLine="400" w:firstLineChars="200"/>
      </w:pPr>
    </w:p>
    <w:p>
      <w:pPr>
        <w:ind w:firstLine="560" w:firstLineChars="200"/>
        <w:outlineLvl w:val="1"/>
        <w:rPr>
          <w:rFonts w:hAnsi="宋体"/>
          <w:b/>
          <w:sz w:val="28"/>
          <w:lang w:eastAsia="zh-CN"/>
        </w:rPr>
      </w:pPr>
      <w:r>
        <w:rPr>
          <w:rFonts w:ascii="方正仿宋_GBK" w:eastAsia="方正仿宋_GBK"/>
          <w:b/>
          <w:sz w:val="28"/>
          <w:lang w:eastAsia="zh-CN"/>
        </w:rPr>
        <w:t>4</w:t>
      </w:r>
      <w:r>
        <w:rPr>
          <w:rFonts w:hint="eastAsia" w:ascii="方正仿宋_GBK" w:eastAsia="方正仿宋_GBK"/>
          <w:b/>
          <w:sz w:val="28"/>
          <w:lang w:eastAsia="zh-CN"/>
        </w:rPr>
        <w:t>、公交车运营补贴项目绩效目标表</w:t>
      </w:r>
      <w:r>
        <w:rPr>
          <w:rFonts w:ascii="方正仿宋_GBK" w:eastAsia="方正仿宋_GBK"/>
          <w:b/>
          <w:sz w:val="28"/>
          <w:lang w:eastAsia="zh-CN"/>
        </w:rPr>
        <w:fldChar w:fldCharType="begin"/>
      </w:r>
      <w:r>
        <w:rPr>
          <w:rFonts w:ascii="方正仿宋_GBK" w:eastAsia="方正仿宋_GBK"/>
          <w:b/>
          <w:sz w:val="28"/>
          <w:lang w:eastAsia="zh-CN"/>
        </w:rPr>
        <w:instrText xml:space="preserve">tc "</w:instrText>
      </w:r>
      <w:bookmarkStart w:id="6" w:name="_Toc30349197"/>
      <w:r>
        <w:rPr>
          <w:rFonts w:ascii="方正仿宋_GBK" w:eastAsia="方正仿宋_GBK"/>
          <w:b/>
          <w:sz w:val="28"/>
          <w:lang w:eastAsia="zh-CN"/>
        </w:rPr>
        <w:instrText xml:space="preserve">4</w:instrText>
      </w:r>
      <w:r>
        <w:rPr>
          <w:rFonts w:hint="eastAsia" w:ascii="方正仿宋_GBK" w:eastAsia="方正仿宋_GBK"/>
          <w:b/>
          <w:sz w:val="28"/>
          <w:lang w:eastAsia="zh-CN"/>
        </w:rPr>
        <w:instrText xml:space="preserve">、公交车运营补贴项目绩效目标表</w:instrText>
      </w:r>
      <w:bookmarkEnd w:id="6"/>
      <w:r>
        <w:rPr>
          <w:rFonts w:ascii="方正仿宋_GBK" w:eastAsia="方正仿宋_GBK"/>
          <w:b/>
          <w:sz w:val="28"/>
          <w:lang w:eastAsia="zh-CN"/>
        </w:rPr>
        <w:instrText xml:space="preserve">" \f C \l 01</w:instrText>
      </w:r>
      <w:r>
        <w:rPr>
          <w:rFonts w:ascii="方正仿宋_GBK" w:eastAsia="方正仿宋_GBK"/>
          <w:b/>
          <w:sz w:val="28"/>
          <w:lang w:eastAsia="zh-CN"/>
        </w:rPr>
        <w:fldChar w:fldCharType="end"/>
      </w:r>
    </w:p>
    <w:tbl>
      <w:tblPr>
        <w:tblStyle w:val="1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rPr>
                <w:rFonts w:ascii="方正书宋_GBK" w:eastAsia="方正书宋_GBK"/>
                <w:lang w:eastAsia="zh-CN"/>
              </w:rPr>
            </w:pPr>
            <w:r>
              <w:rPr>
                <w:rFonts w:ascii="方正书宋_GBK" w:eastAsia="方正书宋_GBK"/>
                <w:lang w:eastAsia="zh-CN"/>
              </w:rPr>
              <w:t>1</w:t>
            </w:r>
            <w:r>
              <w:rPr>
                <w:rFonts w:hint="eastAsia" w:ascii="方正书宋_GBK" w:eastAsia="方正书宋_GBK"/>
                <w:lang w:eastAsia="zh-CN"/>
              </w:rPr>
              <w:t>、运行线路</w:t>
            </w:r>
            <w:r>
              <w:rPr>
                <w:rFonts w:ascii="方正书宋_GBK" w:eastAsia="方正书宋_GBK"/>
                <w:lang w:eastAsia="zh-CN"/>
              </w:rPr>
              <w:t>11</w:t>
            </w:r>
            <w:r>
              <w:rPr>
                <w:rFonts w:hint="eastAsia" w:ascii="方正书宋_GBK" w:eastAsia="方正书宋_GBK"/>
                <w:lang w:eastAsia="zh-CN"/>
              </w:rPr>
              <w:t>条，日运行车辆</w:t>
            </w:r>
            <w:r>
              <w:rPr>
                <w:rFonts w:ascii="方正书宋_GBK" w:eastAsia="方正书宋_GBK"/>
                <w:lang w:eastAsia="zh-CN"/>
              </w:rPr>
              <w:t>125</w:t>
            </w:r>
            <w:r>
              <w:rPr>
                <w:rFonts w:hint="eastAsia" w:ascii="方正书宋_GBK" w:eastAsia="方正书宋_GBK"/>
                <w:lang w:eastAsia="zh-CN"/>
              </w:rPr>
              <w:t>台，方便沿途</w:t>
            </w:r>
            <w:r>
              <w:rPr>
                <w:rFonts w:ascii="方正书宋_GBK" w:eastAsia="方正书宋_GBK"/>
                <w:lang w:eastAsia="zh-CN"/>
              </w:rPr>
              <w:t>30</w:t>
            </w:r>
            <w:r>
              <w:rPr>
                <w:rFonts w:hint="eastAsia" w:ascii="方正书宋_GBK" w:eastAsia="方正书宋_GBK"/>
                <w:lang w:eastAsia="zh-CN"/>
              </w:rPr>
              <w:t>余万人民群众出行。</w:t>
            </w:r>
          </w:p>
        </w:tc>
      </w:tr>
    </w:tbl>
    <w:p>
      <w:pPr>
        <w:spacing w:line="14" w:lineRule="exact"/>
        <w:ind w:firstLine="400" w:firstLineChars="200"/>
        <w:jc w:val="center"/>
        <w:rPr>
          <w:rFonts w:hAnsi="宋体"/>
          <w:lang w:eastAsia="zh-CN"/>
        </w:rPr>
      </w:pPr>
      <w:r>
        <w:rPr>
          <w:rFonts w:ascii="方正书宋_GBK" w:eastAsia="方正书宋_GBK"/>
          <w:lang w:eastAsia="zh-CN"/>
        </w:rPr>
        <w:t xml:space="preserve"> </w:t>
      </w:r>
    </w:p>
    <w:tbl>
      <w:tblPr>
        <w:tblStyle w:val="1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rPr>
                <w:rFonts w:ascii="方正书宋_GBK" w:eastAsia="方正书宋_GBK"/>
              </w:rPr>
            </w:pPr>
            <w:r>
              <w:rPr>
                <w:rFonts w:hint="eastAsia" w:ascii="方正书宋_GBK" w:eastAsia="方正书宋_GBK"/>
              </w:rPr>
              <w:t>完成率</w:t>
            </w:r>
          </w:p>
        </w:tc>
        <w:tc>
          <w:tcPr>
            <w:tcW w:w="2891" w:type="dxa"/>
            <w:vAlign w:val="center"/>
          </w:tcPr>
          <w:p>
            <w:pPr>
              <w:spacing w:line="300" w:lineRule="exact"/>
              <w:rPr>
                <w:rFonts w:ascii="方正书宋_GBK" w:eastAsia="方正书宋_GBK"/>
              </w:rPr>
            </w:pPr>
            <w:r>
              <w:rPr>
                <w:rFonts w:hint="eastAsia" w:ascii="方正书宋_GBK" w:eastAsia="方正书宋_GBK"/>
              </w:rPr>
              <w:t>按时发放补贴</w:t>
            </w:r>
          </w:p>
        </w:tc>
        <w:tc>
          <w:tcPr>
            <w:tcW w:w="1276" w:type="dxa"/>
            <w:vAlign w:val="center"/>
          </w:tcPr>
          <w:p>
            <w:pPr>
              <w:spacing w:line="300" w:lineRule="exact"/>
              <w:rPr>
                <w:rFonts w:ascii="方正书宋_GBK" w:eastAsia="方正书宋_GBK"/>
              </w:rPr>
            </w:pPr>
            <w:r>
              <w:rPr>
                <w:rFonts w:hint="eastAsia" w:ascii="方正书宋_GBK" w:eastAsia="方正书宋_GBK"/>
              </w:rPr>
              <w:t>按计划发放</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rPr>
                <w:rFonts w:ascii="方正书宋_GBK" w:eastAsia="方正书宋_GBK"/>
              </w:rPr>
            </w:pPr>
            <w:r>
              <w:rPr>
                <w:rFonts w:hint="eastAsia" w:ascii="方正书宋_GBK" w:eastAsia="方正书宋_GBK"/>
              </w:rPr>
              <w:t>补贴率</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补贴车辆占总车辆的比率</w:t>
            </w:r>
          </w:p>
        </w:tc>
        <w:tc>
          <w:tcPr>
            <w:tcW w:w="1276" w:type="dxa"/>
            <w:vAlign w:val="center"/>
          </w:tcPr>
          <w:p>
            <w:pPr>
              <w:spacing w:line="300" w:lineRule="exact"/>
              <w:rPr>
                <w:rFonts w:ascii="方正书宋_GBK" w:eastAsia="方正书宋_GBK"/>
              </w:rPr>
            </w:pPr>
            <w:r>
              <w:rPr>
                <w:rFonts w:ascii="方正书宋_GBK" w:eastAsia="方正书宋_GBK"/>
              </w:rPr>
              <w:t>&gt;90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rPr>
                <w:rFonts w:ascii="方正书宋_GBK" w:eastAsia="方正书宋_GBK"/>
              </w:rPr>
            </w:pPr>
            <w:r>
              <w:rPr>
                <w:rFonts w:hint="eastAsia" w:ascii="方正书宋_GBK" w:eastAsia="方正书宋_GBK"/>
              </w:rPr>
              <w:t>受补贴企业满意度</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调查中满意和较满意的社会群众占调查总人数的比率</w:t>
            </w:r>
          </w:p>
        </w:tc>
        <w:tc>
          <w:tcPr>
            <w:tcW w:w="1276" w:type="dxa"/>
            <w:vAlign w:val="center"/>
          </w:tcPr>
          <w:p>
            <w:pPr>
              <w:spacing w:line="300" w:lineRule="exact"/>
              <w:rPr>
                <w:rFonts w:ascii="方正书宋_GBK" w:eastAsia="方正书宋_GBK"/>
              </w:rPr>
            </w:pPr>
            <w:r>
              <w:rPr>
                <w:rFonts w:ascii="方正书宋_GBK" w:eastAsia="方正书宋_GBK"/>
              </w:rPr>
              <w:t>&gt;90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rPr>
                <w:rFonts w:ascii="方正书宋_GBK" w:eastAsia="方正书宋_GBK"/>
              </w:rPr>
            </w:pPr>
            <w:r>
              <w:rPr>
                <w:rFonts w:hint="eastAsia" w:ascii="方正书宋_GBK" w:eastAsia="方正书宋_GBK"/>
              </w:rPr>
              <w:t>社会公众满意度（</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调查中满意和较满意的社会群众占调查总人数的比率</w:t>
            </w:r>
          </w:p>
        </w:tc>
        <w:tc>
          <w:tcPr>
            <w:tcW w:w="1276" w:type="dxa"/>
            <w:vAlign w:val="center"/>
          </w:tcPr>
          <w:p>
            <w:pPr>
              <w:spacing w:line="300" w:lineRule="exact"/>
              <w:rPr>
                <w:rFonts w:ascii="方正书宋_GBK" w:eastAsia="方正书宋_GBK"/>
              </w:rPr>
            </w:pPr>
            <w:r>
              <w:rPr>
                <w:rFonts w:ascii="方正书宋_GBK" w:eastAsia="方正书宋_GBK"/>
              </w:rPr>
              <w:t>&gt;0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bl>
    <w:p>
      <w:pPr>
        <w:spacing w:line="300" w:lineRule="exact"/>
        <w:ind w:firstLine="400" w:firstLineChars="200"/>
        <w:sectPr>
          <w:pgSz w:w="11907" w:h="16839"/>
          <w:pgMar w:top="1984" w:right="1304" w:bottom="1134" w:left="1304" w:header="851" w:footer="992" w:gutter="0"/>
          <w:cols w:space="425" w:num="1"/>
          <w:docGrid w:type="lines" w:linePitch="312" w:charSpace="0"/>
        </w:sectPr>
      </w:pPr>
    </w:p>
    <w:p>
      <w:pPr>
        <w:spacing w:line="300" w:lineRule="exact"/>
        <w:ind w:firstLine="400" w:firstLineChars="200"/>
      </w:pPr>
    </w:p>
    <w:p>
      <w:pPr>
        <w:ind w:firstLine="560" w:firstLineChars="200"/>
        <w:outlineLvl w:val="1"/>
        <w:rPr>
          <w:rFonts w:hAnsi="宋体"/>
          <w:b/>
          <w:sz w:val="28"/>
          <w:lang w:eastAsia="zh-CN"/>
        </w:rPr>
      </w:pPr>
      <w:r>
        <w:rPr>
          <w:rFonts w:ascii="方正仿宋_GBK" w:eastAsia="方正仿宋_GBK"/>
          <w:b/>
          <w:sz w:val="28"/>
          <w:lang w:eastAsia="zh-CN"/>
        </w:rPr>
        <w:t>5</w:t>
      </w:r>
      <w:r>
        <w:rPr>
          <w:rFonts w:hint="eastAsia" w:ascii="方正仿宋_GBK" w:eastAsia="方正仿宋_GBK"/>
          <w:b/>
          <w:sz w:val="28"/>
          <w:lang w:eastAsia="zh-CN"/>
        </w:rPr>
        <w:t>、</w:t>
      </w:r>
      <w:r>
        <w:rPr>
          <w:rFonts w:ascii="方正仿宋_GBK" w:eastAsia="方正仿宋_GBK"/>
          <w:b/>
          <w:sz w:val="28"/>
          <w:lang w:eastAsia="zh-CN"/>
        </w:rPr>
        <w:t>2020</w:t>
      </w:r>
      <w:r>
        <w:rPr>
          <w:rFonts w:hint="eastAsia" w:ascii="方正仿宋_GBK" w:eastAsia="方正仿宋_GBK"/>
          <w:b/>
          <w:sz w:val="28"/>
          <w:lang w:eastAsia="zh-CN"/>
        </w:rPr>
        <w:t>年道路场站建设及事业发展专项资金绩效目标表</w:t>
      </w:r>
      <w:r>
        <w:rPr>
          <w:rFonts w:ascii="方正仿宋_GBK" w:eastAsia="方正仿宋_GBK"/>
          <w:b/>
          <w:sz w:val="28"/>
          <w:lang w:eastAsia="zh-CN"/>
        </w:rPr>
        <w:fldChar w:fldCharType="begin"/>
      </w:r>
      <w:r>
        <w:rPr>
          <w:rFonts w:ascii="方正仿宋_GBK" w:eastAsia="方正仿宋_GBK"/>
          <w:b/>
          <w:sz w:val="28"/>
          <w:lang w:eastAsia="zh-CN"/>
        </w:rPr>
        <w:instrText xml:space="preserve">tc "</w:instrText>
      </w:r>
      <w:bookmarkStart w:id="7" w:name="_Toc30349198"/>
      <w:r>
        <w:rPr>
          <w:rFonts w:ascii="方正仿宋_GBK" w:eastAsia="方正仿宋_GBK"/>
          <w:b/>
          <w:sz w:val="28"/>
          <w:lang w:eastAsia="zh-CN"/>
        </w:rPr>
        <w:instrText xml:space="preserve">5</w:instrText>
      </w:r>
      <w:r>
        <w:rPr>
          <w:rFonts w:hint="eastAsia" w:ascii="方正仿宋_GBK" w:eastAsia="方正仿宋_GBK"/>
          <w:b/>
          <w:sz w:val="28"/>
          <w:lang w:eastAsia="zh-CN"/>
        </w:rPr>
        <w:instrText xml:space="preserve">、</w:instrText>
      </w:r>
      <w:r>
        <w:rPr>
          <w:rFonts w:ascii="方正仿宋_GBK" w:eastAsia="方正仿宋_GBK"/>
          <w:b/>
          <w:sz w:val="28"/>
          <w:lang w:eastAsia="zh-CN"/>
        </w:rPr>
        <w:instrText xml:space="preserve">2020</w:instrText>
      </w:r>
      <w:r>
        <w:rPr>
          <w:rFonts w:hint="eastAsia" w:ascii="方正仿宋_GBK" w:eastAsia="方正仿宋_GBK"/>
          <w:b/>
          <w:sz w:val="28"/>
          <w:lang w:eastAsia="zh-CN"/>
        </w:rPr>
        <w:instrText xml:space="preserve">年道路场站建设及事业发展专项资金绩效目标表</w:instrText>
      </w:r>
      <w:bookmarkEnd w:id="7"/>
      <w:r>
        <w:rPr>
          <w:rFonts w:ascii="方正仿宋_GBK" w:eastAsia="方正仿宋_GBK"/>
          <w:b/>
          <w:sz w:val="28"/>
          <w:lang w:eastAsia="zh-CN"/>
        </w:rPr>
        <w:instrText xml:space="preserve">" \f C \l 01</w:instrText>
      </w:r>
      <w:r>
        <w:rPr>
          <w:rFonts w:ascii="方正仿宋_GBK" w:eastAsia="方正仿宋_GBK"/>
          <w:b/>
          <w:sz w:val="28"/>
          <w:lang w:eastAsia="zh-CN"/>
        </w:rPr>
        <w:fldChar w:fldCharType="end"/>
      </w:r>
    </w:p>
    <w:tbl>
      <w:tblPr>
        <w:tblStyle w:val="1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rPr>
                <w:rFonts w:ascii="方正书宋_GBK" w:eastAsia="方正书宋_GBK"/>
                <w:lang w:eastAsia="zh-CN"/>
              </w:rPr>
            </w:pPr>
            <w:r>
              <w:rPr>
                <w:rFonts w:ascii="方正书宋_GBK" w:eastAsia="方正书宋_GBK"/>
                <w:lang w:eastAsia="zh-CN"/>
              </w:rPr>
              <w:t>1</w:t>
            </w:r>
            <w:r>
              <w:rPr>
                <w:rFonts w:hint="eastAsia" w:ascii="方正书宋_GBK" w:eastAsia="方正书宋_GBK"/>
                <w:lang w:eastAsia="zh-CN"/>
              </w:rPr>
              <w:t>、完成农村客运站点建设，方便群众出行。</w:t>
            </w:r>
          </w:p>
          <w:p>
            <w:pPr>
              <w:spacing w:line="300" w:lineRule="exact"/>
              <w:rPr>
                <w:rFonts w:ascii="方正书宋_GBK" w:eastAsia="方正书宋_GBK"/>
                <w:lang w:eastAsia="zh-CN"/>
              </w:rPr>
            </w:pPr>
            <w:r>
              <w:rPr>
                <w:rFonts w:ascii="方正书宋_GBK" w:eastAsia="方正书宋_GBK"/>
                <w:lang w:eastAsia="zh-CN"/>
              </w:rPr>
              <w:t>2</w:t>
            </w:r>
            <w:r>
              <w:rPr>
                <w:rFonts w:hint="eastAsia" w:ascii="方正书宋_GBK" w:eastAsia="方正书宋_GBK"/>
                <w:lang w:eastAsia="zh-CN"/>
              </w:rPr>
              <w:t>、客运站建设完成后，客运班车按时发车。</w:t>
            </w:r>
          </w:p>
        </w:tc>
      </w:tr>
    </w:tbl>
    <w:p>
      <w:pPr>
        <w:spacing w:line="14" w:lineRule="exact"/>
        <w:ind w:firstLine="400" w:firstLineChars="200"/>
        <w:jc w:val="center"/>
        <w:rPr>
          <w:rFonts w:hAnsi="宋体"/>
          <w:lang w:eastAsia="zh-CN"/>
        </w:rPr>
      </w:pPr>
      <w:r>
        <w:rPr>
          <w:rFonts w:ascii="方正书宋_GBK" w:eastAsia="方正书宋_GBK"/>
          <w:lang w:eastAsia="zh-CN"/>
        </w:rPr>
        <w:t xml:space="preserve"> </w:t>
      </w:r>
    </w:p>
    <w:tbl>
      <w:tblPr>
        <w:tblStyle w:val="1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rPr>
                <w:rFonts w:ascii="方正书宋_GBK" w:eastAsia="方正书宋_GBK"/>
              </w:rPr>
            </w:pPr>
            <w:r>
              <w:rPr>
                <w:rFonts w:hint="eastAsia" w:ascii="方正书宋_GBK" w:eastAsia="方正书宋_GBK"/>
              </w:rPr>
              <w:t>工程量完成率（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实际完成工程量占计划完成工程量的比率</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rPr>
                <w:rFonts w:ascii="方正书宋_GBK" w:eastAsia="方正书宋_GBK"/>
              </w:rPr>
            </w:pPr>
            <w:r>
              <w:rPr>
                <w:rFonts w:hint="eastAsia" w:ascii="方正书宋_GBK" w:eastAsia="方正书宋_GBK"/>
              </w:rPr>
              <w:t>工程验收合格率（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通过验收的工程量占建设、改造、修缮总量的比率</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rPr>
                <w:rFonts w:ascii="方正书宋_GBK" w:eastAsia="方正书宋_GBK"/>
              </w:rPr>
            </w:pPr>
            <w:r>
              <w:rPr>
                <w:rFonts w:hint="eastAsia" w:ascii="方正书宋_GBK" w:eastAsia="方正书宋_GBK"/>
              </w:rPr>
              <w:t>长期使用性</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能够长期较好地开展客运工作</w:t>
            </w:r>
          </w:p>
        </w:tc>
        <w:tc>
          <w:tcPr>
            <w:tcW w:w="1276" w:type="dxa"/>
            <w:vAlign w:val="center"/>
          </w:tcPr>
          <w:p>
            <w:pPr>
              <w:spacing w:line="300" w:lineRule="exact"/>
              <w:rPr>
                <w:rFonts w:ascii="方正书宋_GBK" w:eastAsia="方正书宋_GBK"/>
              </w:rPr>
            </w:pPr>
            <w:r>
              <w:rPr>
                <w:rFonts w:hint="eastAsia" w:ascii="方正书宋_GBK" w:eastAsia="方正书宋_GBK"/>
              </w:rPr>
              <w:t>有所提升</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群众对农村出行的整体满意度</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bl>
    <w:p>
      <w:pPr>
        <w:spacing w:line="300" w:lineRule="exact"/>
        <w:ind w:firstLine="400" w:firstLineChars="200"/>
        <w:sectPr>
          <w:pgSz w:w="11907" w:h="16839"/>
          <w:pgMar w:top="1984" w:right="1304" w:bottom="1134" w:left="1304" w:header="851" w:footer="992" w:gutter="0"/>
          <w:cols w:space="425" w:num="1"/>
          <w:docGrid w:type="lines" w:linePitch="312" w:charSpace="0"/>
        </w:sectPr>
      </w:pPr>
    </w:p>
    <w:p>
      <w:pPr>
        <w:spacing w:line="300" w:lineRule="exact"/>
        <w:ind w:firstLine="400" w:firstLineChars="200"/>
      </w:pPr>
    </w:p>
    <w:p>
      <w:pPr>
        <w:ind w:firstLine="560" w:firstLineChars="200"/>
        <w:outlineLvl w:val="1"/>
        <w:rPr>
          <w:rFonts w:hAnsi="宋体"/>
          <w:b/>
          <w:sz w:val="28"/>
          <w:lang w:eastAsia="zh-CN"/>
        </w:rPr>
      </w:pPr>
      <w:r>
        <w:rPr>
          <w:rFonts w:ascii="方正仿宋_GBK" w:eastAsia="方正仿宋_GBK"/>
          <w:b/>
          <w:sz w:val="28"/>
          <w:lang w:eastAsia="zh-CN"/>
        </w:rPr>
        <w:t>6</w:t>
      </w:r>
      <w:r>
        <w:rPr>
          <w:rFonts w:hint="eastAsia" w:ascii="方正仿宋_GBK" w:eastAsia="方正仿宋_GBK"/>
          <w:b/>
          <w:sz w:val="28"/>
          <w:lang w:eastAsia="zh-CN"/>
        </w:rPr>
        <w:t>、</w:t>
      </w:r>
      <w:r>
        <w:rPr>
          <w:rFonts w:ascii="方正仿宋_GBK" w:eastAsia="方正仿宋_GBK"/>
          <w:b/>
          <w:sz w:val="28"/>
          <w:lang w:eastAsia="zh-CN"/>
        </w:rPr>
        <w:t>2017</w:t>
      </w:r>
      <w:r>
        <w:rPr>
          <w:rFonts w:hint="eastAsia" w:ascii="方正仿宋_GBK" w:eastAsia="方正仿宋_GBK"/>
          <w:b/>
          <w:sz w:val="28"/>
          <w:lang w:eastAsia="zh-CN"/>
        </w:rPr>
        <w:t>年</w:t>
      </w:r>
      <w:r>
        <w:rPr>
          <w:rFonts w:ascii="方正仿宋_GBK" w:eastAsia="方正仿宋_GBK"/>
          <w:b/>
          <w:sz w:val="28"/>
          <w:lang w:eastAsia="zh-CN"/>
        </w:rPr>
        <w:t>-2018</w:t>
      </w:r>
      <w:r>
        <w:rPr>
          <w:rFonts w:hint="eastAsia" w:ascii="方正仿宋_GBK" w:eastAsia="方正仿宋_GBK"/>
          <w:b/>
          <w:sz w:val="28"/>
          <w:lang w:eastAsia="zh-CN"/>
        </w:rPr>
        <w:t>年监理费项目绩效目标表</w:t>
      </w:r>
      <w:r>
        <w:rPr>
          <w:rFonts w:ascii="方正仿宋_GBK" w:eastAsia="方正仿宋_GBK"/>
          <w:b/>
          <w:sz w:val="28"/>
          <w:lang w:eastAsia="zh-CN"/>
        </w:rPr>
        <w:fldChar w:fldCharType="begin"/>
      </w:r>
      <w:r>
        <w:rPr>
          <w:rFonts w:ascii="方正仿宋_GBK" w:eastAsia="方正仿宋_GBK"/>
          <w:b/>
          <w:sz w:val="28"/>
          <w:lang w:eastAsia="zh-CN"/>
        </w:rPr>
        <w:instrText xml:space="preserve">tc "</w:instrText>
      </w:r>
      <w:bookmarkStart w:id="8" w:name="_Toc30349199"/>
      <w:r>
        <w:rPr>
          <w:rFonts w:ascii="方正仿宋_GBK" w:eastAsia="方正仿宋_GBK"/>
          <w:b/>
          <w:sz w:val="28"/>
          <w:lang w:eastAsia="zh-CN"/>
        </w:rPr>
        <w:instrText xml:space="preserve">6</w:instrText>
      </w:r>
      <w:r>
        <w:rPr>
          <w:rFonts w:hint="eastAsia" w:ascii="方正仿宋_GBK" w:eastAsia="方正仿宋_GBK"/>
          <w:b/>
          <w:sz w:val="28"/>
          <w:lang w:eastAsia="zh-CN"/>
        </w:rPr>
        <w:instrText xml:space="preserve">、</w:instrText>
      </w:r>
      <w:r>
        <w:rPr>
          <w:rFonts w:ascii="方正仿宋_GBK" w:eastAsia="方正仿宋_GBK"/>
          <w:b/>
          <w:sz w:val="28"/>
          <w:lang w:eastAsia="zh-CN"/>
        </w:rPr>
        <w:instrText xml:space="preserve">2017</w:instrText>
      </w:r>
      <w:r>
        <w:rPr>
          <w:rFonts w:hint="eastAsia" w:ascii="方正仿宋_GBK" w:eastAsia="方正仿宋_GBK"/>
          <w:b/>
          <w:sz w:val="28"/>
          <w:lang w:eastAsia="zh-CN"/>
        </w:rPr>
        <w:instrText xml:space="preserve">年</w:instrText>
      </w:r>
      <w:r>
        <w:rPr>
          <w:rFonts w:ascii="方正仿宋_GBK" w:eastAsia="方正仿宋_GBK"/>
          <w:b/>
          <w:sz w:val="28"/>
          <w:lang w:eastAsia="zh-CN"/>
        </w:rPr>
        <w:instrText xml:space="preserve">-2018</w:instrText>
      </w:r>
      <w:r>
        <w:rPr>
          <w:rFonts w:hint="eastAsia" w:ascii="方正仿宋_GBK" w:eastAsia="方正仿宋_GBK"/>
          <w:b/>
          <w:sz w:val="28"/>
          <w:lang w:eastAsia="zh-CN"/>
        </w:rPr>
        <w:instrText xml:space="preserve">年监理费项目绩效目标表</w:instrText>
      </w:r>
      <w:bookmarkEnd w:id="8"/>
      <w:r>
        <w:rPr>
          <w:rFonts w:ascii="方正仿宋_GBK" w:eastAsia="方正仿宋_GBK"/>
          <w:b/>
          <w:sz w:val="28"/>
          <w:lang w:eastAsia="zh-CN"/>
        </w:rPr>
        <w:instrText xml:space="preserve">" \f C \l 01</w:instrText>
      </w:r>
      <w:r>
        <w:rPr>
          <w:rFonts w:ascii="方正仿宋_GBK" w:eastAsia="方正仿宋_GBK"/>
          <w:b/>
          <w:sz w:val="28"/>
          <w:lang w:eastAsia="zh-CN"/>
        </w:rPr>
        <w:fldChar w:fldCharType="end"/>
      </w:r>
    </w:p>
    <w:tbl>
      <w:tblPr>
        <w:tblStyle w:val="1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rPr>
                <w:rFonts w:ascii="方正书宋_GBK" w:eastAsia="方正书宋_GBK"/>
                <w:lang w:eastAsia="zh-CN"/>
              </w:rPr>
            </w:pPr>
            <w:r>
              <w:rPr>
                <w:rFonts w:ascii="方正书宋_GBK" w:eastAsia="方正书宋_GBK"/>
                <w:lang w:eastAsia="zh-CN"/>
              </w:rPr>
              <w:t>1</w:t>
            </w:r>
            <w:r>
              <w:rPr>
                <w:rFonts w:hint="eastAsia" w:ascii="方正书宋_GBK" w:eastAsia="方正书宋_GBK"/>
                <w:lang w:eastAsia="zh-CN"/>
              </w:rPr>
              <w:t>、本项目的实施对改善曲阳县西北部地区与外界联系的交通状况，优化投资环境，改善沿线人民的生产生活条件，促进辐射区域经济快速发展创造了条件。工程监理确保工程质量</w:t>
            </w:r>
          </w:p>
          <w:p>
            <w:pPr>
              <w:spacing w:line="300" w:lineRule="exact"/>
              <w:rPr>
                <w:rFonts w:ascii="方正书宋_GBK" w:eastAsia="方正书宋_GBK"/>
                <w:lang w:eastAsia="zh-CN"/>
              </w:rPr>
            </w:pPr>
            <w:r>
              <w:rPr>
                <w:rFonts w:ascii="方正书宋_GBK" w:eastAsia="方正书宋_GBK"/>
                <w:lang w:eastAsia="zh-CN"/>
              </w:rPr>
              <w:t>2</w:t>
            </w:r>
            <w:r>
              <w:rPr>
                <w:rFonts w:hint="eastAsia" w:ascii="方正书宋_GBK" w:eastAsia="方正书宋_GBK"/>
                <w:lang w:eastAsia="zh-CN"/>
              </w:rPr>
              <w:t>、实施农村公路建设监理确保农村公路建设质量。</w:t>
            </w:r>
          </w:p>
        </w:tc>
      </w:tr>
    </w:tbl>
    <w:p>
      <w:pPr>
        <w:spacing w:line="14" w:lineRule="exact"/>
        <w:ind w:firstLine="400" w:firstLineChars="200"/>
        <w:jc w:val="center"/>
        <w:rPr>
          <w:rFonts w:hAnsi="宋体"/>
          <w:lang w:eastAsia="zh-CN"/>
        </w:rPr>
      </w:pPr>
      <w:r>
        <w:rPr>
          <w:rFonts w:ascii="方正书宋_GBK" w:eastAsia="方正书宋_GBK"/>
          <w:lang w:eastAsia="zh-CN"/>
        </w:rPr>
        <w:t xml:space="preserve"> </w:t>
      </w:r>
    </w:p>
    <w:tbl>
      <w:tblPr>
        <w:tblStyle w:val="1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rPr>
                <w:rFonts w:ascii="方正书宋_GBK" w:eastAsia="方正书宋_GBK"/>
              </w:rPr>
            </w:pPr>
            <w:r>
              <w:rPr>
                <w:rFonts w:hint="eastAsia" w:ascii="方正书宋_GBK" w:eastAsia="方正书宋_GBK"/>
              </w:rPr>
              <w:t>日常巡查及时率（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有记录的巡查到场次数占规定巡查到场次数的比率</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rPr>
                <w:rFonts w:ascii="方正书宋_GBK" w:eastAsia="方正书宋_GBK"/>
              </w:rPr>
            </w:pPr>
            <w:r>
              <w:rPr>
                <w:rFonts w:hint="eastAsia" w:ascii="方正书宋_GBK" w:eastAsia="方正书宋_GBK"/>
              </w:rPr>
              <w:t>工程按期完成率（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按期完成的工程量占总工程量的比率</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rPr>
                <w:rFonts w:ascii="方正书宋_GBK" w:eastAsia="方正书宋_GBK"/>
                <w:lang w:eastAsia="zh-CN"/>
              </w:rPr>
            </w:pPr>
            <w:r>
              <w:rPr>
                <w:rFonts w:hint="eastAsia" w:ascii="方正书宋_GBK" w:eastAsia="方正书宋_GBK"/>
                <w:lang w:eastAsia="zh-CN"/>
              </w:rPr>
              <w:t>交通建设符合环评审批要求</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交通建设符合环评审批要求的比例</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rPr>
                <w:rFonts w:ascii="方正书宋_GBK" w:eastAsia="方正书宋_GBK"/>
              </w:rPr>
            </w:pPr>
            <w:r>
              <w:rPr>
                <w:rFonts w:hint="eastAsia" w:ascii="方正书宋_GBK" w:eastAsia="方正书宋_GBK"/>
              </w:rPr>
              <w:t>受益群体满意度（</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受益群体调查中，满意和较满意的人数占全部调查人数的比率</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bl>
    <w:p>
      <w:pPr>
        <w:spacing w:line="300" w:lineRule="exact"/>
        <w:ind w:firstLine="400" w:firstLineChars="200"/>
        <w:sectPr>
          <w:pgSz w:w="11907" w:h="16839"/>
          <w:pgMar w:top="1984" w:right="1304" w:bottom="1134" w:left="1304" w:header="851" w:footer="992" w:gutter="0"/>
          <w:cols w:space="425" w:num="1"/>
          <w:docGrid w:type="lines" w:linePitch="312" w:charSpace="0"/>
        </w:sectPr>
      </w:pPr>
    </w:p>
    <w:p>
      <w:pPr>
        <w:spacing w:line="300" w:lineRule="exact"/>
        <w:ind w:firstLine="400" w:firstLineChars="200"/>
      </w:pPr>
    </w:p>
    <w:p>
      <w:pPr>
        <w:ind w:firstLine="560" w:firstLineChars="200"/>
        <w:outlineLvl w:val="1"/>
        <w:rPr>
          <w:rFonts w:hAnsi="宋体"/>
          <w:b/>
          <w:sz w:val="28"/>
          <w:lang w:eastAsia="zh-CN"/>
        </w:rPr>
      </w:pPr>
      <w:r>
        <w:rPr>
          <w:rFonts w:ascii="方正仿宋_GBK" w:eastAsia="方正仿宋_GBK"/>
          <w:b/>
          <w:sz w:val="28"/>
          <w:lang w:eastAsia="zh-CN"/>
        </w:rPr>
        <w:t>7</w:t>
      </w:r>
      <w:r>
        <w:rPr>
          <w:rFonts w:hint="eastAsia" w:ascii="方正仿宋_GBK" w:eastAsia="方正仿宋_GBK"/>
          <w:b/>
          <w:sz w:val="28"/>
          <w:lang w:eastAsia="zh-CN"/>
        </w:rPr>
        <w:t>、</w:t>
      </w:r>
      <w:r>
        <w:rPr>
          <w:rFonts w:ascii="方正仿宋_GBK" w:eastAsia="方正仿宋_GBK"/>
          <w:b/>
          <w:sz w:val="28"/>
          <w:lang w:eastAsia="zh-CN"/>
        </w:rPr>
        <w:t>2020</w:t>
      </w:r>
      <w:r>
        <w:rPr>
          <w:rFonts w:hint="eastAsia" w:ascii="方正仿宋_GBK" w:eastAsia="方正仿宋_GBK"/>
          <w:b/>
          <w:sz w:val="28"/>
          <w:lang w:eastAsia="zh-CN"/>
        </w:rPr>
        <w:t>年车辆购置税收入补助地方资金预算（第一批）绩效目标表</w:t>
      </w:r>
      <w:r>
        <w:rPr>
          <w:rFonts w:ascii="方正仿宋_GBK" w:eastAsia="方正仿宋_GBK"/>
          <w:b/>
          <w:sz w:val="28"/>
          <w:lang w:eastAsia="zh-CN"/>
        </w:rPr>
        <w:fldChar w:fldCharType="begin"/>
      </w:r>
      <w:r>
        <w:rPr>
          <w:rFonts w:ascii="方正仿宋_GBK" w:eastAsia="方正仿宋_GBK"/>
          <w:b/>
          <w:sz w:val="28"/>
          <w:lang w:eastAsia="zh-CN"/>
        </w:rPr>
        <w:instrText xml:space="preserve">tc "</w:instrText>
      </w:r>
      <w:bookmarkStart w:id="9" w:name="_Toc30349200"/>
      <w:r>
        <w:rPr>
          <w:rFonts w:ascii="方正仿宋_GBK" w:eastAsia="方正仿宋_GBK"/>
          <w:b/>
          <w:sz w:val="28"/>
          <w:lang w:eastAsia="zh-CN"/>
        </w:rPr>
        <w:instrText xml:space="preserve">7</w:instrText>
      </w:r>
      <w:r>
        <w:rPr>
          <w:rFonts w:hint="eastAsia" w:ascii="方正仿宋_GBK" w:eastAsia="方正仿宋_GBK"/>
          <w:b/>
          <w:sz w:val="28"/>
          <w:lang w:eastAsia="zh-CN"/>
        </w:rPr>
        <w:instrText xml:space="preserve">、</w:instrText>
      </w:r>
      <w:r>
        <w:rPr>
          <w:rFonts w:ascii="方正仿宋_GBK" w:eastAsia="方正仿宋_GBK"/>
          <w:b/>
          <w:sz w:val="28"/>
          <w:lang w:eastAsia="zh-CN"/>
        </w:rPr>
        <w:instrText xml:space="preserve">2020</w:instrText>
      </w:r>
      <w:r>
        <w:rPr>
          <w:rFonts w:hint="eastAsia" w:ascii="方正仿宋_GBK" w:eastAsia="方正仿宋_GBK"/>
          <w:b/>
          <w:sz w:val="28"/>
          <w:lang w:eastAsia="zh-CN"/>
        </w:rPr>
        <w:instrText xml:space="preserve">年车辆购置税收入补助地方资金预算（第一批）绩效目标表</w:instrText>
      </w:r>
      <w:bookmarkEnd w:id="9"/>
      <w:r>
        <w:rPr>
          <w:rFonts w:ascii="方正仿宋_GBK" w:eastAsia="方正仿宋_GBK"/>
          <w:b/>
          <w:sz w:val="28"/>
          <w:lang w:eastAsia="zh-CN"/>
        </w:rPr>
        <w:instrText xml:space="preserve">" \f C \l 01</w:instrText>
      </w:r>
      <w:r>
        <w:rPr>
          <w:rFonts w:ascii="方正仿宋_GBK" w:eastAsia="方正仿宋_GBK"/>
          <w:b/>
          <w:sz w:val="28"/>
          <w:lang w:eastAsia="zh-CN"/>
        </w:rPr>
        <w:fldChar w:fldCharType="end"/>
      </w:r>
    </w:p>
    <w:tbl>
      <w:tblPr>
        <w:tblStyle w:val="1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rPr>
                <w:rFonts w:ascii="方正书宋_GBK" w:eastAsia="方正书宋_GBK"/>
                <w:lang w:eastAsia="zh-CN"/>
              </w:rPr>
            </w:pPr>
            <w:r>
              <w:rPr>
                <w:rFonts w:ascii="方正书宋_GBK" w:eastAsia="方正书宋_GBK"/>
                <w:lang w:eastAsia="zh-CN"/>
              </w:rPr>
              <w:t>1</w:t>
            </w:r>
            <w:r>
              <w:rPr>
                <w:rFonts w:hint="eastAsia" w:ascii="方正书宋_GBK" w:eastAsia="方正书宋_GBK"/>
                <w:lang w:eastAsia="zh-CN"/>
              </w:rPr>
              <w:t>、按时完成农村公路建设，方便沿线群众出行。</w:t>
            </w:r>
          </w:p>
          <w:p>
            <w:pPr>
              <w:spacing w:line="300" w:lineRule="exact"/>
              <w:rPr>
                <w:rFonts w:ascii="方正书宋_GBK" w:eastAsia="方正书宋_GBK"/>
                <w:lang w:eastAsia="zh-CN"/>
              </w:rPr>
            </w:pPr>
            <w:r>
              <w:rPr>
                <w:rFonts w:ascii="方正书宋_GBK" w:eastAsia="方正书宋_GBK"/>
                <w:lang w:eastAsia="zh-CN"/>
              </w:rPr>
              <w:t>2</w:t>
            </w:r>
            <w:r>
              <w:rPr>
                <w:rFonts w:hint="eastAsia" w:ascii="方正书宋_GBK" w:eastAsia="方正书宋_GBK"/>
                <w:lang w:eastAsia="zh-CN"/>
              </w:rPr>
              <w:t>、实施通村公路工程建设，明显改善贫困地区落后的交通运输状况。整体建设有利于经济的发展，群众稳定解决温饱，迈向小康，实现可持续发展。</w:t>
            </w:r>
          </w:p>
        </w:tc>
      </w:tr>
    </w:tbl>
    <w:p>
      <w:pPr>
        <w:spacing w:line="14" w:lineRule="exact"/>
        <w:ind w:firstLine="400" w:firstLineChars="200"/>
        <w:jc w:val="center"/>
        <w:rPr>
          <w:rFonts w:hAnsi="宋体"/>
          <w:lang w:eastAsia="zh-CN"/>
        </w:rPr>
      </w:pPr>
      <w:r>
        <w:rPr>
          <w:rFonts w:ascii="方正书宋_GBK" w:eastAsia="方正书宋_GBK"/>
          <w:lang w:eastAsia="zh-CN"/>
        </w:rPr>
        <w:t xml:space="preserve"> </w:t>
      </w:r>
    </w:p>
    <w:tbl>
      <w:tblPr>
        <w:tblStyle w:val="1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rPr>
                <w:rFonts w:ascii="方正书宋_GBK" w:eastAsia="方正书宋_GBK"/>
              </w:rPr>
            </w:pPr>
            <w:r>
              <w:rPr>
                <w:rFonts w:hint="eastAsia" w:ascii="方正书宋_GBK" w:eastAsia="方正书宋_GBK"/>
              </w:rPr>
              <w:t>工程验收合格率（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通过验收的工程量占建设、改造、修缮总量的比率</w:t>
            </w:r>
          </w:p>
        </w:tc>
        <w:tc>
          <w:tcPr>
            <w:tcW w:w="1276" w:type="dxa"/>
            <w:vAlign w:val="center"/>
          </w:tcPr>
          <w:p>
            <w:pPr>
              <w:spacing w:line="300" w:lineRule="exact"/>
              <w:rPr>
                <w:rFonts w:ascii="方正书宋_GBK" w:eastAsia="方正书宋_GBK"/>
              </w:rPr>
            </w:pPr>
            <w:r>
              <w:rPr>
                <w:rFonts w:ascii="方正书宋_GBK" w:eastAsia="方正书宋_GBK"/>
              </w:rPr>
              <w:t>&gt;95%</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rPr>
                <w:rFonts w:ascii="方正书宋_GBK" w:eastAsia="方正书宋_GBK"/>
              </w:rPr>
            </w:pPr>
            <w:r>
              <w:rPr>
                <w:rFonts w:hint="eastAsia" w:ascii="方正书宋_GBK" w:eastAsia="方正书宋_GBK"/>
              </w:rPr>
              <w:t>工程按期完成率（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按期完成的工程量占总工程量的比率</w:t>
            </w:r>
          </w:p>
        </w:tc>
        <w:tc>
          <w:tcPr>
            <w:tcW w:w="1276" w:type="dxa"/>
            <w:vAlign w:val="center"/>
          </w:tcPr>
          <w:p>
            <w:pPr>
              <w:spacing w:line="300" w:lineRule="exact"/>
              <w:rPr>
                <w:rFonts w:ascii="方正书宋_GBK" w:eastAsia="方正书宋_GBK"/>
              </w:rPr>
            </w:pPr>
            <w:r>
              <w:rPr>
                <w:rFonts w:ascii="方正书宋_GBK" w:eastAsia="方正书宋_GBK"/>
              </w:rPr>
              <w:t>&gt;90%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rPr>
                <w:rFonts w:ascii="方正书宋_GBK" w:eastAsia="方正书宋_GBK"/>
              </w:rPr>
            </w:pPr>
            <w:r>
              <w:rPr>
                <w:rFonts w:hint="eastAsia" w:ascii="方正书宋_GBK" w:eastAsia="方正书宋_GBK"/>
              </w:rPr>
              <w:t>带动社会资金投资比</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带动社会资金投入比例。</w:t>
            </w:r>
          </w:p>
        </w:tc>
        <w:tc>
          <w:tcPr>
            <w:tcW w:w="1276" w:type="dxa"/>
            <w:vAlign w:val="center"/>
          </w:tcPr>
          <w:p>
            <w:pPr>
              <w:spacing w:line="300" w:lineRule="exact"/>
              <w:rPr>
                <w:rFonts w:ascii="方正书宋_GBK" w:eastAsia="方正书宋_GBK"/>
              </w:rPr>
            </w:pPr>
            <w:r>
              <w:rPr>
                <w:rFonts w:hint="eastAsia" w:ascii="方正书宋_GBK" w:eastAsia="方正书宋_GBK"/>
              </w:rPr>
              <w:t>提升</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群众满意数量占总数的比例。</w:t>
            </w:r>
          </w:p>
        </w:tc>
        <w:tc>
          <w:tcPr>
            <w:tcW w:w="1276" w:type="dxa"/>
            <w:vAlign w:val="center"/>
          </w:tcPr>
          <w:p>
            <w:pPr>
              <w:spacing w:line="300" w:lineRule="exact"/>
              <w:rPr>
                <w:rFonts w:ascii="方正书宋_GBK" w:eastAsia="方正书宋_GBK"/>
              </w:rPr>
            </w:pPr>
            <w:r>
              <w:rPr>
                <w:rFonts w:ascii="方正书宋_GBK" w:eastAsia="方正书宋_GBK"/>
              </w:rPr>
              <w:t>&gt;90%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bl>
    <w:p>
      <w:pPr>
        <w:spacing w:line="300" w:lineRule="exact"/>
        <w:ind w:firstLine="400" w:firstLineChars="200"/>
        <w:sectPr>
          <w:pgSz w:w="11907" w:h="16839"/>
          <w:pgMar w:top="1984" w:right="1304" w:bottom="1134" w:left="1304" w:header="851" w:footer="992" w:gutter="0"/>
          <w:cols w:space="425" w:num="1"/>
          <w:docGrid w:type="lines" w:linePitch="312" w:charSpace="0"/>
        </w:sectPr>
      </w:pPr>
    </w:p>
    <w:p>
      <w:pPr>
        <w:spacing w:line="300" w:lineRule="exact"/>
        <w:ind w:firstLine="400" w:firstLineChars="200"/>
      </w:pPr>
    </w:p>
    <w:p>
      <w:pPr>
        <w:ind w:firstLine="560" w:firstLineChars="200"/>
        <w:outlineLvl w:val="1"/>
        <w:rPr>
          <w:rFonts w:hAnsi="宋体"/>
          <w:b/>
          <w:sz w:val="28"/>
          <w:lang w:eastAsia="zh-CN"/>
        </w:rPr>
      </w:pPr>
      <w:r>
        <w:rPr>
          <w:rFonts w:ascii="方正仿宋_GBK" w:eastAsia="方正仿宋_GBK"/>
          <w:b/>
          <w:sz w:val="28"/>
          <w:lang w:eastAsia="zh-CN"/>
        </w:rPr>
        <w:t>8</w:t>
      </w:r>
      <w:r>
        <w:rPr>
          <w:rFonts w:hint="eastAsia" w:ascii="方正仿宋_GBK" w:eastAsia="方正仿宋_GBK"/>
          <w:b/>
          <w:sz w:val="28"/>
          <w:lang w:eastAsia="zh-CN"/>
        </w:rPr>
        <w:t>、</w:t>
      </w:r>
      <w:r>
        <w:rPr>
          <w:rFonts w:ascii="方正仿宋_GBK" w:eastAsia="方正仿宋_GBK"/>
          <w:b/>
          <w:sz w:val="28"/>
          <w:lang w:eastAsia="zh-CN"/>
        </w:rPr>
        <w:t>2020</w:t>
      </w:r>
      <w:r>
        <w:rPr>
          <w:rFonts w:hint="eastAsia" w:ascii="方正仿宋_GBK" w:eastAsia="方正仿宋_GBK"/>
          <w:b/>
          <w:sz w:val="28"/>
          <w:lang w:eastAsia="zh-CN"/>
        </w:rPr>
        <w:t>年农村公路建设养护发展专项资金绩效目标表</w:t>
      </w:r>
      <w:r>
        <w:rPr>
          <w:rFonts w:ascii="方正仿宋_GBK" w:eastAsia="方正仿宋_GBK"/>
          <w:b/>
          <w:sz w:val="28"/>
          <w:lang w:eastAsia="zh-CN"/>
        </w:rPr>
        <w:fldChar w:fldCharType="begin"/>
      </w:r>
      <w:r>
        <w:rPr>
          <w:rFonts w:ascii="方正仿宋_GBK" w:eastAsia="方正仿宋_GBK"/>
          <w:b/>
          <w:sz w:val="28"/>
          <w:lang w:eastAsia="zh-CN"/>
        </w:rPr>
        <w:instrText xml:space="preserve">tc "</w:instrText>
      </w:r>
      <w:bookmarkStart w:id="10" w:name="_Toc30349201"/>
      <w:r>
        <w:rPr>
          <w:rFonts w:ascii="方正仿宋_GBK" w:eastAsia="方正仿宋_GBK"/>
          <w:b/>
          <w:sz w:val="28"/>
          <w:lang w:eastAsia="zh-CN"/>
        </w:rPr>
        <w:instrText xml:space="preserve">8</w:instrText>
      </w:r>
      <w:r>
        <w:rPr>
          <w:rFonts w:hint="eastAsia" w:ascii="方正仿宋_GBK" w:eastAsia="方正仿宋_GBK"/>
          <w:b/>
          <w:sz w:val="28"/>
          <w:lang w:eastAsia="zh-CN"/>
        </w:rPr>
        <w:instrText xml:space="preserve">、</w:instrText>
      </w:r>
      <w:r>
        <w:rPr>
          <w:rFonts w:ascii="方正仿宋_GBK" w:eastAsia="方正仿宋_GBK"/>
          <w:b/>
          <w:sz w:val="28"/>
          <w:lang w:eastAsia="zh-CN"/>
        </w:rPr>
        <w:instrText xml:space="preserve">2020</w:instrText>
      </w:r>
      <w:r>
        <w:rPr>
          <w:rFonts w:hint="eastAsia" w:ascii="方正仿宋_GBK" w:eastAsia="方正仿宋_GBK"/>
          <w:b/>
          <w:sz w:val="28"/>
          <w:lang w:eastAsia="zh-CN"/>
        </w:rPr>
        <w:instrText xml:space="preserve">年农村公路建设养护发展专项资金绩效目标表</w:instrText>
      </w:r>
      <w:bookmarkEnd w:id="10"/>
      <w:r>
        <w:rPr>
          <w:rFonts w:ascii="方正仿宋_GBK" w:eastAsia="方正仿宋_GBK"/>
          <w:b/>
          <w:sz w:val="28"/>
          <w:lang w:eastAsia="zh-CN"/>
        </w:rPr>
        <w:instrText xml:space="preserve">" \f C \l 01</w:instrText>
      </w:r>
      <w:r>
        <w:rPr>
          <w:rFonts w:ascii="方正仿宋_GBK" w:eastAsia="方正仿宋_GBK"/>
          <w:b/>
          <w:sz w:val="28"/>
          <w:lang w:eastAsia="zh-CN"/>
        </w:rPr>
        <w:fldChar w:fldCharType="end"/>
      </w:r>
    </w:p>
    <w:tbl>
      <w:tblPr>
        <w:tblStyle w:val="1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rPr>
                <w:rFonts w:ascii="方正书宋_GBK" w:eastAsia="方正书宋_GBK"/>
                <w:lang w:eastAsia="zh-CN"/>
              </w:rPr>
            </w:pPr>
            <w:r>
              <w:rPr>
                <w:rFonts w:ascii="方正书宋_GBK" w:eastAsia="方正书宋_GBK"/>
                <w:lang w:eastAsia="zh-CN"/>
              </w:rPr>
              <w:t>1</w:t>
            </w:r>
            <w:r>
              <w:rPr>
                <w:rFonts w:hint="eastAsia" w:ascii="方正书宋_GBK" w:eastAsia="方正书宋_GBK"/>
                <w:lang w:eastAsia="zh-CN"/>
              </w:rPr>
              <w:t>、对农村公路养护工程完成后。极大的方便了广大人民群众的安全出行，拉动本县经济大幅增长。</w:t>
            </w:r>
          </w:p>
          <w:p>
            <w:pPr>
              <w:spacing w:line="300" w:lineRule="exact"/>
              <w:rPr>
                <w:rFonts w:ascii="方正书宋_GBK" w:eastAsia="方正书宋_GBK"/>
                <w:lang w:eastAsia="zh-CN"/>
              </w:rPr>
            </w:pPr>
            <w:r>
              <w:rPr>
                <w:rFonts w:ascii="方正书宋_GBK" w:eastAsia="方正书宋_GBK"/>
                <w:lang w:eastAsia="zh-CN"/>
              </w:rPr>
              <w:t>2</w:t>
            </w:r>
            <w:r>
              <w:rPr>
                <w:rFonts w:hint="eastAsia" w:ascii="方正书宋_GBK" w:eastAsia="方正书宋_GBK"/>
                <w:lang w:eastAsia="zh-CN"/>
              </w:rPr>
              <w:t>、保障农村公路完好，及时维修养护，确保车辆安全通行。</w:t>
            </w:r>
          </w:p>
        </w:tc>
      </w:tr>
    </w:tbl>
    <w:p>
      <w:pPr>
        <w:spacing w:line="14" w:lineRule="exact"/>
        <w:ind w:firstLine="400" w:firstLineChars="200"/>
        <w:jc w:val="center"/>
        <w:rPr>
          <w:rFonts w:hAnsi="宋体"/>
          <w:lang w:eastAsia="zh-CN"/>
        </w:rPr>
      </w:pPr>
      <w:r>
        <w:rPr>
          <w:rFonts w:ascii="方正书宋_GBK" w:eastAsia="方正书宋_GBK"/>
          <w:lang w:eastAsia="zh-CN"/>
        </w:rPr>
        <w:t xml:space="preserve"> </w:t>
      </w:r>
    </w:p>
    <w:tbl>
      <w:tblPr>
        <w:tblStyle w:val="1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rPr>
                <w:rFonts w:ascii="方正书宋_GBK" w:eastAsia="方正书宋_GBK"/>
              </w:rPr>
            </w:pPr>
            <w:r>
              <w:rPr>
                <w:rFonts w:hint="eastAsia" w:ascii="方正书宋_GBK" w:eastAsia="方正书宋_GBK"/>
              </w:rPr>
              <w:t>工程量完成率（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实际完成工程量占计划完成工程量的比率</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rPr>
                <w:rFonts w:ascii="方正书宋_GBK" w:eastAsia="方正书宋_GBK"/>
              </w:rPr>
            </w:pPr>
            <w:r>
              <w:rPr>
                <w:rFonts w:hint="eastAsia" w:ascii="方正书宋_GBK" w:eastAsia="方正书宋_GBK"/>
              </w:rPr>
              <w:t>公路养护资金拨付率</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公路养护资金拨付率占养护工程资金总数的比率</w:t>
            </w:r>
          </w:p>
        </w:tc>
        <w:tc>
          <w:tcPr>
            <w:tcW w:w="1276" w:type="dxa"/>
            <w:vAlign w:val="center"/>
          </w:tcPr>
          <w:p>
            <w:pPr>
              <w:spacing w:line="300" w:lineRule="exact"/>
              <w:rPr>
                <w:rFonts w:ascii="方正书宋_GBK" w:eastAsia="方正书宋_GBK"/>
              </w:rPr>
            </w:pPr>
            <w:r>
              <w:rPr>
                <w:rFonts w:hint="eastAsia" w:ascii="方正书宋_GBK" w:eastAsia="方正书宋_GBK"/>
              </w:rPr>
              <w:t>按照年度计划</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rPr>
                <w:rFonts w:ascii="方正书宋_GBK" w:eastAsia="方正书宋_GBK"/>
                <w:lang w:eastAsia="zh-CN"/>
              </w:rPr>
            </w:pPr>
            <w:r>
              <w:rPr>
                <w:rFonts w:hint="eastAsia" w:ascii="方正书宋_GBK" w:eastAsia="方正书宋_GBK"/>
                <w:lang w:eastAsia="zh-CN"/>
              </w:rPr>
              <w:t>交通建设符合环评审批要求</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交通建设符合环评审批要求的比例</w:t>
            </w:r>
          </w:p>
        </w:tc>
        <w:tc>
          <w:tcPr>
            <w:tcW w:w="1276" w:type="dxa"/>
            <w:vAlign w:val="center"/>
          </w:tcPr>
          <w:p>
            <w:pPr>
              <w:spacing w:line="300" w:lineRule="exact"/>
              <w:rPr>
                <w:rFonts w:ascii="方正书宋_GBK" w:eastAsia="方正书宋_GBK"/>
              </w:rPr>
            </w:pPr>
            <w:r>
              <w:rPr>
                <w:rFonts w:ascii="方正书宋_GBK" w:eastAsia="方正书宋_GBK"/>
              </w:rPr>
              <w:t>&gt;90%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rPr>
                <w:rFonts w:ascii="方正书宋_GBK" w:eastAsia="方正书宋_GBK"/>
              </w:rPr>
            </w:pPr>
            <w:r>
              <w:rPr>
                <w:rFonts w:hint="eastAsia" w:ascii="方正书宋_GBK" w:eastAsia="方正书宋_GBK"/>
              </w:rPr>
              <w:t>受益人口满意度</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调查中满意和较满意的社会群众占调查总人数的比率</w:t>
            </w:r>
          </w:p>
        </w:tc>
        <w:tc>
          <w:tcPr>
            <w:tcW w:w="1276" w:type="dxa"/>
            <w:vAlign w:val="center"/>
          </w:tcPr>
          <w:p>
            <w:pPr>
              <w:spacing w:line="300" w:lineRule="exact"/>
              <w:rPr>
                <w:rFonts w:ascii="方正书宋_GBK" w:eastAsia="方正书宋_GBK"/>
              </w:rPr>
            </w:pPr>
            <w:r>
              <w:rPr>
                <w:rFonts w:ascii="方正书宋_GBK" w:eastAsia="方正书宋_GBK"/>
              </w:rPr>
              <w:t>&gt;90%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bl>
    <w:p>
      <w:pPr>
        <w:spacing w:line="300" w:lineRule="exact"/>
        <w:ind w:firstLine="400" w:firstLineChars="200"/>
        <w:sectPr>
          <w:pgSz w:w="11907" w:h="16839"/>
          <w:pgMar w:top="1984" w:right="1304" w:bottom="1134" w:left="1304" w:header="851" w:footer="992" w:gutter="0"/>
          <w:cols w:space="425" w:num="1"/>
          <w:docGrid w:type="lines" w:linePitch="312" w:charSpace="0"/>
        </w:sectPr>
      </w:pPr>
    </w:p>
    <w:p>
      <w:pPr>
        <w:spacing w:line="300" w:lineRule="exact"/>
        <w:ind w:firstLine="400" w:firstLineChars="200"/>
      </w:pPr>
    </w:p>
    <w:p>
      <w:pPr>
        <w:ind w:firstLine="560" w:firstLineChars="200"/>
        <w:outlineLvl w:val="1"/>
        <w:rPr>
          <w:rFonts w:hAnsi="宋体"/>
          <w:b/>
          <w:sz w:val="28"/>
          <w:lang w:eastAsia="zh-CN"/>
        </w:rPr>
      </w:pPr>
      <w:r>
        <w:rPr>
          <w:rFonts w:ascii="方正仿宋_GBK" w:eastAsia="方正仿宋_GBK"/>
          <w:b/>
          <w:sz w:val="28"/>
          <w:lang w:eastAsia="zh-CN"/>
        </w:rPr>
        <w:t>9</w:t>
      </w:r>
      <w:r>
        <w:rPr>
          <w:rFonts w:hint="eastAsia" w:ascii="方正仿宋_GBK" w:eastAsia="方正仿宋_GBK"/>
          <w:b/>
          <w:sz w:val="28"/>
          <w:lang w:eastAsia="zh-CN"/>
        </w:rPr>
        <w:t>、</w:t>
      </w:r>
      <w:r>
        <w:rPr>
          <w:rFonts w:ascii="方正仿宋_GBK" w:eastAsia="方正仿宋_GBK"/>
          <w:b/>
          <w:sz w:val="28"/>
          <w:lang w:eastAsia="zh-CN"/>
        </w:rPr>
        <w:t>2020</w:t>
      </w:r>
      <w:r>
        <w:rPr>
          <w:rFonts w:hint="eastAsia" w:ascii="方正仿宋_GBK" w:eastAsia="方正仿宋_GBK"/>
          <w:b/>
          <w:sz w:val="28"/>
          <w:lang w:eastAsia="zh-CN"/>
        </w:rPr>
        <w:t>年农村公路养护基数项目绩效目标表</w:t>
      </w:r>
      <w:r>
        <w:rPr>
          <w:rFonts w:ascii="方正仿宋_GBK" w:eastAsia="方正仿宋_GBK"/>
          <w:b/>
          <w:sz w:val="28"/>
          <w:lang w:eastAsia="zh-CN"/>
        </w:rPr>
        <w:fldChar w:fldCharType="begin"/>
      </w:r>
      <w:r>
        <w:rPr>
          <w:rFonts w:ascii="方正仿宋_GBK" w:eastAsia="方正仿宋_GBK"/>
          <w:b/>
          <w:sz w:val="28"/>
          <w:lang w:eastAsia="zh-CN"/>
        </w:rPr>
        <w:instrText xml:space="preserve">tc "</w:instrText>
      </w:r>
      <w:bookmarkStart w:id="11" w:name="_Toc30349202"/>
      <w:r>
        <w:rPr>
          <w:rFonts w:ascii="方正仿宋_GBK" w:eastAsia="方正仿宋_GBK"/>
          <w:b/>
          <w:sz w:val="28"/>
          <w:lang w:eastAsia="zh-CN"/>
        </w:rPr>
        <w:instrText xml:space="preserve">9</w:instrText>
      </w:r>
      <w:r>
        <w:rPr>
          <w:rFonts w:hint="eastAsia" w:ascii="方正仿宋_GBK" w:eastAsia="方正仿宋_GBK"/>
          <w:b/>
          <w:sz w:val="28"/>
          <w:lang w:eastAsia="zh-CN"/>
        </w:rPr>
        <w:instrText xml:space="preserve">、</w:instrText>
      </w:r>
      <w:r>
        <w:rPr>
          <w:rFonts w:ascii="方正仿宋_GBK" w:eastAsia="方正仿宋_GBK"/>
          <w:b/>
          <w:sz w:val="28"/>
          <w:lang w:eastAsia="zh-CN"/>
        </w:rPr>
        <w:instrText xml:space="preserve">2020</w:instrText>
      </w:r>
      <w:r>
        <w:rPr>
          <w:rFonts w:hint="eastAsia" w:ascii="方正仿宋_GBK" w:eastAsia="方正仿宋_GBK"/>
          <w:b/>
          <w:sz w:val="28"/>
          <w:lang w:eastAsia="zh-CN"/>
        </w:rPr>
        <w:instrText xml:space="preserve">年农村公路养护基数项目绩效目标表</w:instrText>
      </w:r>
      <w:bookmarkEnd w:id="11"/>
      <w:r>
        <w:rPr>
          <w:rFonts w:ascii="方正仿宋_GBK" w:eastAsia="方正仿宋_GBK"/>
          <w:b/>
          <w:sz w:val="28"/>
          <w:lang w:eastAsia="zh-CN"/>
        </w:rPr>
        <w:instrText xml:space="preserve">" \f C \l 01</w:instrText>
      </w:r>
      <w:r>
        <w:rPr>
          <w:rFonts w:ascii="方正仿宋_GBK" w:eastAsia="方正仿宋_GBK"/>
          <w:b/>
          <w:sz w:val="28"/>
          <w:lang w:eastAsia="zh-CN"/>
        </w:rPr>
        <w:fldChar w:fldCharType="end"/>
      </w:r>
    </w:p>
    <w:tbl>
      <w:tblPr>
        <w:tblStyle w:val="1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rPr>
                <w:rFonts w:ascii="方正书宋_GBK" w:eastAsia="方正书宋_GBK"/>
                <w:lang w:eastAsia="zh-CN"/>
              </w:rPr>
            </w:pPr>
            <w:r>
              <w:rPr>
                <w:rFonts w:ascii="方正书宋_GBK" w:eastAsia="方正书宋_GBK"/>
                <w:lang w:eastAsia="zh-CN"/>
              </w:rPr>
              <w:t>1</w:t>
            </w:r>
            <w:r>
              <w:rPr>
                <w:rFonts w:hint="eastAsia" w:ascii="方正书宋_GBK" w:eastAsia="方正书宋_GBK"/>
                <w:lang w:eastAsia="zh-CN"/>
              </w:rPr>
              <w:t>、保障农村公路完好，及时维修养护，确保车辆安全通行。</w:t>
            </w:r>
          </w:p>
        </w:tc>
      </w:tr>
    </w:tbl>
    <w:p>
      <w:pPr>
        <w:spacing w:line="14" w:lineRule="exact"/>
        <w:ind w:firstLine="400" w:firstLineChars="200"/>
        <w:jc w:val="center"/>
        <w:rPr>
          <w:rFonts w:hAnsi="宋体"/>
          <w:lang w:eastAsia="zh-CN"/>
        </w:rPr>
      </w:pPr>
      <w:r>
        <w:rPr>
          <w:rFonts w:ascii="方正书宋_GBK" w:eastAsia="方正书宋_GBK"/>
          <w:lang w:eastAsia="zh-CN"/>
        </w:rPr>
        <w:t xml:space="preserve"> </w:t>
      </w:r>
    </w:p>
    <w:tbl>
      <w:tblPr>
        <w:tblStyle w:val="1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rPr>
                <w:rFonts w:ascii="方正书宋_GBK" w:eastAsia="方正书宋_GBK"/>
              </w:rPr>
            </w:pPr>
            <w:r>
              <w:rPr>
                <w:rFonts w:hint="eastAsia" w:ascii="方正书宋_GBK" w:eastAsia="方正书宋_GBK"/>
              </w:rPr>
              <w:t>工程量完成率（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实际完成工程量占计划完成工程量的比率</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rPr>
                <w:rFonts w:ascii="方正书宋_GBK" w:eastAsia="方正书宋_GBK"/>
              </w:rPr>
            </w:pPr>
            <w:r>
              <w:rPr>
                <w:rFonts w:hint="eastAsia" w:ascii="方正书宋_GBK" w:eastAsia="方正书宋_GBK"/>
              </w:rPr>
              <w:t>公路养护资金拨付率</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公路养护资金拨付率占养护工程资金总数的比率</w:t>
            </w:r>
          </w:p>
        </w:tc>
        <w:tc>
          <w:tcPr>
            <w:tcW w:w="1276" w:type="dxa"/>
            <w:vAlign w:val="center"/>
          </w:tcPr>
          <w:p>
            <w:pPr>
              <w:spacing w:line="300" w:lineRule="exact"/>
              <w:rPr>
                <w:rFonts w:ascii="方正书宋_GBK" w:eastAsia="方正书宋_GBK"/>
              </w:rPr>
            </w:pPr>
            <w:r>
              <w:rPr>
                <w:rFonts w:hint="eastAsia" w:ascii="方正书宋_GBK" w:eastAsia="方正书宋_GBK"/>
              </w:rPr>
              <w:t>按照年度计划</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rPr>
                <w:rFonts w:ascii="方正书宋_GBK" w:eastAsia="方正书宋_GBK"/>
                <w:lang w:eastAsia="zh-CN"/>
              </w:rPr>
            </w:pPr>
            <w:r>
              <w:rPr>
                <w:rFonts w:hint="eastAsia" w:ascii="方正书宋_GBK" w:eastAsia="方正书宋_GBK"/>
                <w:lang w:eastAsia="zh-CN"/>
              </w:rPr>
              <w:t>交通建设符合环评审批要求</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交通建设符合环评审批要求的比例</w:t>
            </w:r>
          </w:p>
        </w:tc>
        <w:tc>
          <w:tcPr>
            <w:tcW w:w="1276" w:type="dxa"/>
            <w:vAlign w:val="center"/>
          </w:tcPr>
          <w:p>
            <w:pPr>
              <w:spacing w:line="300" w:lineRule="exact"/>
              <w:rPr>
                <w:rFonts w:ascii="方正书宋_GBK" w:eastAsia="方正书宋_GBK"/>
              </w:rPr>
            </w:pPr>
            <w:r>
              <w:rPr>
                <w:rFonts w:ascii="方正书宋_GBK" w:eastAsia="方正书宋_GBK"/>
              </w:rPr>
              <w:t>&gt;90%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rPr>
                <w:rFonts w:ascii="方正书宋_GBK" w:eastAsia="方正书宋_GBK"/>
              </w:rPr>
            </w:pPr>
            <w:r>
              <w:rPr>
                <w:rFonts w:hint="eastAsia" w:ascii="方正书宋_GBK" w:eastAsia="方正书宋_GBK"/>
              </w:rPr>
              <w:t>受益人口满意度</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调查中满意和较满意的社会群众占调查总人数的比率</w:t>
            </w:r>
          </w:p>
        </w:tc>
        <w:tc>
          <w:tcPr>
            <w:tcW w:w="1276" w:type="dxa"/>
            <w:vAlign w:val="center"/>
          </w:tcPr>
          <w:p>
            <w:pPr>
              <w:spacing w:line="300" w:lineRule="exact"/>
              <w:rPr>
                <w:rFonts w:ascii="方正书宋_GBK" w:eastAsia="方正书宋_GBK"/>
              </w:rPr>
            </w:pPr>
            <w:r>
              <w:rPr>
                <w:rFonts w:ascii="方正书宋_GBK" w:eastAsia="方正书宋_GBK"/>
              </w:rPr>
              <w:t>&gt;90%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bl>
    <w:p>
      <w:pPr>
        <w:spacing w:line="300" w:lineRule="exact"/>
        <w:ind w:firstLine="400" w:firstLineChars="200"/>
        <w:sectPr>
          <w:pgSz w:w="11907" w:h="16839"/>
          <w:pgMar w:top="1984" w:right="1304" w:bottom="1134" w:left="1304" w:header="851" w:footer="992" w:gutter="0"/>
          <w:cols w:space="425" w:num="1"/>
          <w:docGrid w:type="lines" w:linePitch="312" w:charSpace="0"/>
        </w:sectPr>
      </w:pPr>
    </w:p>
    <w:p>
      <w:pPr>
        <w:spacing w:line="300" w:lineRule="exact"/>
        <w:ind w:firstLine="400" w:firstLineChars="200"/>
      </w:pPr>
    </w:p>
    <w:p>
      <w:pPr>
        <w:ind w:firstLine="560" w:firstLineChars="200"/>
        <w:outlineLvl w:val="1"/>
        <w:rPr>
          <w:rFonts w:hAnsi="宋体"/>
          <w:b/>
          <w:sz w:val="28"/>
          <w:lang w:eastAsia="zh-CN"/>
        </w:rPr>
      </w:pPr>
      <w:r>
        <w:rPr>
          <w:rFonts w:ascii="方正仿宋_GBK" w:eastAsia="方正仿宋_GBK"/>
          <w:b/>
          <w:sz w:val="28"/>
          <w:lang w:eastAsia="zh-CN"/>
        </w:rPr>
        <w:t>10</w:t>
      </w:r>
      <w:r>
        <w:rPr>
          <w:rFonts w:hint="eastAsia" w:ascii="方正仿宋_GBK" w:eastAsia="方正仿宋_GBK"/>
          <w:b/>
          <w:sz w:val="28"/>
          <w:lang w:eastAsia="zh-CN"/>
        </w:rPr>
        <w:t>、农村公路建设项目前期费绩效目标表</w:t>
      </w:r>
      <w:r>
        <w:rPr>
          <w:rFonts w:ascii="方正仿宋_GBK" w:eastAsia="方正仿宋_GBK"/>
          <w:b/>
          <w:sz w:val="28"/>
          <w:lang w:eastAsia="zh-CN"/>
        </w:rPr>
        <w:fldChar w:fldCharType="begin"/>
      </w:r>
      <w:r>
        <w:rPr>
          <w:rFonts w:ascii="方正仿宋_GBK" w:eastAsia="方正仿宋_GBK"/>
          <w:b/>
          <w:sz w:val="28"/>
          <w:lang w:eastAsia="zh-CN"/>
        </w:rPr>
        <w:instrText xml:space="preserve">tc "</w:instrText>
      </w:r>
      <w:bookmarkStart w:id="12" w:name="_Toc30349203"/>
      <w:r>
        <w:rPr>
          <w:rFonts w:ascii="方正仿宋_GBK" w:eastAsia="方正仿宋_GBK"/>
          <w:b/>
          <w:sz w:val="28"/>
          <w:lang w:eastAsia="zh-CN"/>
        </w:rPr>
        <w:instrText xml:space="preserve">10</w:instrText>
      </w:r>
      <w:r>
        <w:rPr>
          <w:rFonts w:hint="eastAsia" w:ascii="方正仿宋_GBK" w:eastAsia="方正仿宋_GBK"/>
          <w:b/>
          <w:sz w:val="28"/>
          <w:lang w:eastAsia="zh-CN"/>
        </w:rPr>
        <w:instrText xml:space="preserve">、农村公路建设项目前期费绩效目标表</w:instrText>
      </w:r>
      <w:bookmarkEnd w:id="12"/>
      <w:r>
        <w:rPr>
          <w:rFonts w:ascii="方正仿宋_GBK" w:eastAsia="方正仿宋_GBK"/>
          <w:b/>
          <w:sz w:val="28"/>
          <w:lang w:eastAsia="zh-CN"/>
        </w:rPr>
        <w:instrText xml:space="preserve">" \f C \l 01</w:instrText>
      </w:r>
      <w:r>
        <w:rPr>
          <w:rFonts w:ascii="方正仿宋_GBK" w:eastAsia="方正仿宋_GBK"/>
          <w:b/>
          <w:sz w:val="28"/>
          <w:lang w:eastAsia="zh-CN"/>
        </w:rPr>
        <w:fldChar w:fldCharType="end"/>
      </w:r>
    </w:p>
    <w:tbl>
      <w:tblPr>
        <w:tblStyle w:val="1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rPr>
                <w:rFonts w:ascii="方正书宋_GBK" w:eastAsia="方正书宋_GBK"/>
                <w:lang w:eastAsia="zh-CN"/>
              </w:rPr>
            </w:pPr>
            <w:r>
              <w:rPr>
                <w:rFonts w:ascii="方正书宋_GBK" w:eastAsia="方正书宋_GBK"/>
                <w:lang w:eastAsia="zh-CN"/>
              </w:rPr>
              <w:t>1</w:t>
            </w:r>
            <w:r>
              <w:rPr>
                <w:rFonts w:hint="eastAsia" w:ascii="方正书宋_GBK" w:eastAsia="方正书宋_GBK"/>
                <w:lang w:eastAsia="zh-CN"/>
              </w:rPr>
              <w:t>、完成农村公路建设的工可、勘察设计等工作保障农村公路建设的顺利实施。</w:t>
            </w:r>
          </w:p>
          <w:p>
            <w:pPr>
              <w:spacing w:line="300" w:lineRule="exact"/>
              <w:rPr>
                <w:rFonts w:ascii="方正书宋_GBK" w:eastAsia="方正书宋_GBK"/>
                <w:lang w:eastAsia="zh-CN"/>
              </w:rPr>
            </w:pPr>
            <w:r>
              <w:rPr>
                <w:rFonts w:ascii="方正书宋_GBK" w:eastAsia="方正书宋_GBK"/>
                <w:lang w:eastAsia="zh-CN"/>
              </w:rPr>
              <w:t>2</w:t>
            </w:r>
            <w:r>
              <w:rPr>
                <w:rFonts w:hint="eastAsia" w:ascii="方正书宋_GBK" w:eastAsia="方正书宋_GBK"/>
                <w:lang w:eastAsia="zh-CN"/>
              </w:rPr>
              <w:t>、完成农村公路建设的工可、勘察设计等工作优化我县路网建设</w:t>
            </w:r>
          </w:p>
        </w:tc>
      </w:tr>
    </w:tbl>
    <w:p>
      <w:pPr>
        <w:spacing w:line="14" w:lineRule="exact"/>
        <w:ind w:firstLine="400" w:firstLineChars="200"/>
        <w:jc w:val="center"/>
        <w:rPr>
          <w:rFonts w:hAnsi="宋体"/>
          <w:lang w:eastAsia="zh-CN"/>
        </w:rPr>
      </w:pPr>
      <w:r>
        <w:rPr>
          <w:rFonts w:ascii="方正书宋_GBK" w:eastAsia="方正书宋_GBK"/>
          <w:lang w:eastAsia="zh-CN"/>
        </w:rPr>
        <w:t xml:space="preserve"> </w:t>
      </w:r>
    </w:p>
    <w:tbl>
      <w:tblPr>
        <w:tblStyle w:val="1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rPr>
                <w:rFonts w:ascii="方正书宋_GBK" w:eastAsia="方正书宋_GBK"/>
                <w:lang w:eastAsia="zh-CN"/>
              </w:rPr>
            </w:pPr>
            <w:r>
              <w:rPr>
                <w:rFonts w:hint="eastAsia" w:ascii="方正书宋_GBK" w:eastAsia="方正书宋_GBK"/>
                <w:lang w:eastAsia="zh-CN"/>
              </w:rPr>
              <w:t>建设工程设计合格率（</w:t>
            </w:r>
            <w:r>
              <w:rPr>
                <w:rFonts w:ascii="方正书宋_GBK" w:eastAsia="方正书宋_GBK"/>
                <w:lang w:eastAsia="zh-CN"/>
              </w:rPr>
              <w:t>%</w:t>
            </w:r>
            <w:r>
              <w:rPr>
                <w:rFonts w:hint="eastAsia" w:ascii="方正书宋_GBK" w:eastAsia="方正书宋_GBK"/>
                <w:lang w:eastAsia="zh-CN"/>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建设工程设计占总建设工程设计的比率</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rPr>
                <w:rFonts w:ascii="方正书宋_GBK" w:eastAsia="方正书宋_GBK"/>
              </w:rPr>
            </w:pPr>
            <w:r>
              <w:rPr>
                <w:rFonts w:hint="eastAsia" w:ascii="方正书宋_GBK" w:eastAsia="方正书宋_GBK"/>
              </w:rPr>
              <w:t>勘察设计完成率（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实际完成勘察设计占计划完成勘察设计的比率</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rPr>
                <w:rFonts w:ascii="方正书宋_GBK" w:eastAsia="方正书宋_GBK"/>
              </w:rPr>
            </w:pPr>
            <w:r>
              <w:rPr>
                <w:rFonts w:hint="eastAsia" w:ascii="方正书宋_GBK" w:eastAsia="方正书宋_GBK"/>
              </w:rPr>
              <w:t>带动社会资金投资比</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带动社会资金投如资金的比例。</w:t>
            </w:r>
          </w:p>
        </w:tc>
        <w:tc>
          <w:tcPr>
            <w:tcW w:w="1276" w:type="dxa"/>
            <w:vAlign w:val="center"/>
          </w:tcPr>
          <w:p>
            <w:pPr>
              <w:spacing w:line="300" w:lineRule="exact"/>
              <w:rPr>
                <w:rFonts w:ascii="方正书宋_GBK" w:eastAsia="方正书宋_GBK"/>
              </w:rPr>
            </w:pPr>
            <w:r>
              <w:rPr>
                <w:rFonts w:hint="eastAsia" w:ascii="方正书宋_GBK" w:eastAsia="方正书宋_GBK"/>
              </w:rPr>
              <w:t>提升</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rPr>
                <w:rFonts w:ascii="方正书宋_GBK" w:eastAsia="方正书宋_GBK"/>
              </w:rPr>
            </w:pPr>
            <w:r>
              <w:rPr>
                <w:rFonts w:hint="eastAsia" w:ascii="方正书宋_GBK" w:eastAsia="方正书宋_GBK"/>
              </w:rPr>
              <w:t>社会公众满意度（</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调查中满意和较满意的社会群众占调查总人数的比率</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bl>
    <w:p>
      <w:pPr>
        <w:spacing w:line="300" w:lineRule="exact"/>
        <w:ind w:firstLine="400" w:firstLineChars="200"/>
        <w:sectPr>
          <w:pgSz w:w="11907" w:h="16839"/>
          <w:pgMar w:top="1984" w:right="1304" w:bottom="1134" w:left="1304" w:header="851" w:footer="992" w:gutter="0"/>
          <w:cols w:space="425" w:num="1"/>
          <w:docGrid w:type="lines" w:linePitch="312" w:charSpace="0"/>
        </w:sectPr>
      </w:pPr>
    </w:p>
    <w:p>
      <w:pPr>
        <w:spacing w:line="300" w:lineRule="exact"/>
        <w:ind w:firstLine="400" w:firstLineChars="200"/>
      </w:pPr>
    </w:p>
    <w:p>
      <w:pPr>
        <w:ind w:firstLine="560" w:firstLineChars="200"/>
        <w:outlineLvl w:val="1"/>
        <w:rPr>
          <w:rFonts w:hAnsi="宋体"/>
          <w:b/>
          <w:sz w:val="28"/>
          <w:lang w:eastAsia="zh-CN"/>
        </w:rPr>
      </w:pPr>
      <w:r>
        <w:rPr>
          <w:rFonts w:ascii="方正仿宋_GBK" w:eastAsia="方正仿宋_GBK"/>
          <w:b/>
          <w:sz w:val="28"/>
          <w:lang w:eastAsia="zh-CN"/>
        </w:rPr>
        <w:t>11</w:t>
      </w:r>
      <w:r>
        <w:rPr>
          <w:rFonts w:hint="eastAsia" w:ascii="方正仿宋_GBK" w:eastAsia="方正仿宋_GBK"/>
          <w:b/>
          <w:sz w:val="28"/>
          <w:lang w:eastAsia="zh-CN"/>
        </w:rPr>
        <w:t>、曲阳县北青阳贯至北孝墓公路改建项目绩效目标表</w:t>
      </w:r>
      <w:r>
        <w:rPr>
          <w:rFonts w:ascii="方正仿宋_GBK" w:eastAsia="方正仿宋_GBK"/>
          <w:b/>
          <w:sz w:val="28"/>
          <w:lang w:eastAsia="zh-CN"/>
        </w:rPr>
        <w:fldChar w:fldCharType="begin"/>
      </w:r>
      <w:r>
        <w:rPr>
          <w:rFonts w:ascii="方正仿宋_GBK" w:eastAsia="方正仿宋_GBK"/>
          <w:b/>
          <w:sz w:val="28"/>
          <w:lang w:eastAsia="zh-CN"/>
        </w:rPr>
        <w:instrText xml:space="preserve">tc "</w:instrText>
      </w:r>
      <w:bookmarkStart w:id="13" w:name="_Toc30349204"/>
      <w:r>
        <w:rPr>
          <w:rFonts w:ascii="方正仿宋_GBK" w:eastAsia="方正仿宋_GBK"/>
          <w:b/>
          <w:sz w:val="28"/>
          <w:lang w:eastAsia="zh-CN"/>
        </w:rPr>
        <w:instrText xml:space="preserve">11</w:instrText>
      </w:r>
      <w:r>
        <w:rPr>
          <w:rFonts w:hint="eastAsia" w:ascii="方正仿宋_GBK" w:eastAsia="方正仿宋_GBK"/>
          <w:b/>
          <w:sz w:val="28"/>
          <w:lang w:eastAsia="zh-CN"/>
        </w:rPr>
        <w:instrText xml:space="preserve">、曲阳县北青阳贯至北孝墓公路改建项目绩效目标表</w:instrText>
      </w:r>
      <w:bookmarkEnd w:id="13"/>
      <w:r>
        <w:rPr>
          <w:rFonts w:ascii="方正仿宋_GBK" w:eastAsia="方正仿宋_GBK"/>
          <w:b/>
          <w:sz w:val="28"/>
          <w:lang w:eastAsia="zh-CN"/>
        </w:rPr>
        <w:instrText xml:space="preserve">" \f C \l 01</w:instrText>
      </w:r>
      <w:r>
        <w:rPr>
          <w:rFonts w:ascii="方正仿宋_GBK" w:eastAsia="方正仿宋_GBK"/>
          <w:b/>
          <w:sz w:val="28"/>
          <w:lang w:eastAsia="zh-CN"/>
        </w:rPr>
        <w:fldChar w:fldCharType="end"/>
      </w:r>
    </w:p>
    <w:tbl>
      <w:tblPr>
        <w:tblStyle w:val="1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rPr>
                <w:rFonts w:ascii="方正书宋_GBK" w:eastAsia="方正书宋_GBK"/>
                <w:lang w:eastAsia="zh-CN"/>
              </w:rPr>
            </w:pPr>
            <w:r>
              <w:rPr>
                <w:rFonts w:ascii="方正书宋_GBK" w:eastAsia="方正书宋_GBK"/>
                <w:lang w:eastAsia="zh-CN"/>
              </w:rPr>
              <w:t>1</w:t>
            </w:r>
            <w:r>
              <w:rPr>
                <w:rFonts w:hint="eastAsia" w:ascii="方正书宋_GBK" w:eastAsia="方正书宋_GBK"/>
                <w:lang w:eastAsia="zh-CN"/>
              </w:rPr>
              <w:t>、按时支付工程款，保障公路畅通，方便沿线群众出行。</w:t>
            </w:r>
          </w:p>
          <w:p>
            <w:pPr>
              <w:spacing w:line="300" w:lineRule="exact"/>
              <w:rPr>
                <w:rFonts w:ascii="方正书宋_GBK" w:eastAsia="方正书宋_GBK"/>
                <w:lang w:eastAsia="zh-CN"/>
              </w:rPr>
            </w:pPr>
            <w:r>
              <w:rPr>
                <w:rFonts w:ascii="方正书宋_GBK" w:eastAsia="方正书宋_GBK"/>
                <w:lang w:eastAsia="zh-CN"/>
              </w:rPr>
              <w:t>2</w:t>
            </w:r>
            <w:r>
              <w:rPr>
                <w:rFonts w:hint="eastAsia" w:ascii="方正书宋_GBK" w:eastAsia="方正书宋_GBK"/>
                <w:lang w:eastAsia="zh-CN"/>
              </w:rPr>
              <w:t>、实施通村公路工程建设，明显改善贫困地区落后的交通运输状况。整体建设有利于经济的发展，群众稳定解决温饱，迈向小康，实现可持续发展。</w:t>
            </w:r>
          </w:p>
        </w:tc>
      </w:tr>
    </w:tbl>
    <w:p>
      <w:pPr>
        <w:spacing w:line="14" w:lineRule="exact"/>
        <w:ind w:firstLine="400" w:firstLineChars="200"/>
        <w:jc w:val="center"/>
        <w:rPr>
          <w:rFonts w:hAnsi="宋体"/>
          <w:lang w:eastAsia="zh-CN"/>
        </w:rPr>
      </w:pPr>
      <w:r>
        <w:rPr>
          <w:rFonts w:ascii="方正书宋_GBK" w:eastAsia="方正书宋_GBK"/>
          <w:lang w:eastAsia="zh-CN"/>
        </w:rPr>
        <w:t xml:space="preserve"> </w:t>
      </w:r>
    </w:p>
    <w:tbl>
      <w:tblPr>
        <w:tblStyle w:val="1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rPr>
                <w:rFonts w:ascii="方正书宋_GBK" w:eastAsia="方正书宋_GBK"/>
                <w:lang w:eastAsia="zh-CN"/>
              </w:rPr>
            </w:pPr>
            <w:r>
              <w:rPr>
                <w:rFonts w:hint="eastAsia" w:ascii="方正书宋_GBK" w:eastAsia="方正书宋_GBK"/>
                <w:lang w:eastAsia="zh-CN"/>
              </w:rPr>
              <w:t>建设工程质量合格率（</w:t>
            </w:r>
            <w:r>
              <w:rPr>
                <w:rFonts w:ascii="方正书宋_GBK" w:eastAsia="方正书宋_GBK"/>
                <w:lang w:eastAsia="zh-CN"/>
              </w:rPr>
              <w:t>%</w:t>
            </w:r>
            <w:r>
              <w:rPr>
                <w:rFonts w:hint="eastAsia" w:ascii="方正书宋_GBK" w:eastAsia="方正书宋_GBK"/>
                <w:lang w:eastAsia="zh-CN"/>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质监部门出具合格的建设工程数量占总建设数量的比率</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rPr>
                <w:rFonts w:ascii="方正书宋_GBK" w:eastAsia="方正书宋_GBK"/>
              </w:rPr>
            </w:pPr>
            <w:r>
              <w:rPr>
                <w:rFonts w:hint="eastAsia" w:ascii="方正书宋_GBK" w:eastAsia="方正书宋_GBK"/>
              </w:rPr>
              <w:t>工程量完成率（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实际完成工程量占计划完成工程量的比率</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rPr>
                <w:rFonts w:ascii="方正书宋_GBK" w:eastAsia="方正书宋_GBK"/>
                <w:lang w:eastAsia="zh-CN"/>
              </w:rPr>
            </w:pPr>
            <w:r>
              <w:rPr>
                <w:rFonts w:hint="eastAsia" w:ascii="方正书宋_GBK" w:eastAsia="方正书宋_GBK"/>
                <w:lang w:eastAsia="zh-CN"/>
              </w:rPr>
              <w:t>交通建设符合环评审批要求</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交通建设符合环评审批要求的比例</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rPr>
                <w:rFonts w:ascii="方正书宋_GBK" w:eastAsia="方正书宋_GBK"/>
              </w:rPr>
            </w:pPr>
            <w:r>
              <w:rPr>
                <w:rFonts w:hint="eastAsia" w:ascii="方正书宋_GBK" w:eastAsia="方正书宋_GBK"/>
              </w:rPr>
              <w:t>社会公众满意度（</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调查中满意和较满意的社会群众占调查总人数的比率</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bl>
    <w:p>
      <w:pPr>
        <w:spacing w:line="300" w:lineRule="exact"/>
        <w:ind w:firstLine="400" w:firstLineChars="200"/>
        <w:sectPr>
          <w:pgSz w:w="11907" w:h="16839"/>
          <w:pgMar w:top="1984" w:right="1304" w:bottom="1134" w:left="1304" w:header="851" w:footer="992" w:gutter="0"/>
          <w:cols w:space="425" w:num="1"/>
          <w:docGrid w:type="lines" w:linePitch="312" w:charSpace="0"/>
        </w:sectPr>
      </w:pPr>
    </w:p>
    <w:p>
      <w:pPr>
        <w:spacing w:line="300" w:lineRule="exact"/>
        <w:ind w:firstLine="400" w:firstLineChars="200"/>
      </w:pPr>
    </w:p>
    <w:p>
      <w:pPr>
        <w:ind w:firstLine="560" w:firstLineChars="200"/>
        <w:outlineLvl w:val="1"/>
        <w:rPr>
          <w:rFonts w:hAnsi="宋体"/>
          <w:b/>
          <w:sz w:val="28"/>
          <w:lang w:eastAsia="zh-CN"/>
        </w:rPr>
      </w:pPr>
      <w:r>
        <w:rPr>
          <w:rFonts w:ascii="方正仿宋_GBK" w:eastAsia="方正仿宋_GBK"/>
          <w:b/>
          <w:sz w:val="28"/>
          <w:lang w:eastAsia="zh-CN"/>
        </w:rPr>
        <w:t>12</w:t>
      </w:r>
      <w:r>
        <w:rPr>
          <w:rFonts w:hint="eastAsia" w:ascii="方正仿宋_GBK" w:eastAsia="方正仿宋_GBK"/>
          <w:b/>
          <w:sz w:val="28"/>
          <w:lang w:eastAsia="zh-CN"/>
        </w:rPr>
        <w:t>、曲阳县北镇至大西旺农村道路建设监理与设计费项目绩效目标表</w:t>
      </w:r>
      <w:r>
        <w:rPr>
          <w:rFonts w:ascii="方正仿宋_GBK" w:eastAsia="方正仿宋_GBK"/>
          <w:b/>
          <w:sz w:val="28"/>
          <w:lang w:eastAsia="zh-CN"/>
        </w:rPr>
        <w:fldChar w:fldCharType="begin"/>
      </w:r>
      <w:r>
        <w:rPr>
          <w:rFonts w:ascii="方正仿宋_GBK" w:eastAsia="方正仿宋_GBK"/>
          <w:b/>
          <w:sz w:val="28"/>
          <w:lang w:eastAsia="zh-CN"/>
        </w:rPr>
        <w:instrText xml:space="preserve">tc "</w:instrText>
      </w:r>
      <w:bookmarkStart w:id="14" w:name="_Toc30349205"/>
      <w:r>
        <w:rPr>
          <w:rFonts w:ascii="方正仿宋_GBK" w:eastAsia="方正仿宋_GBK"/>
          <w:b/>
          <w:sz w:val="28"/>
          <w:lang w:eastAsia="zh-CN"/>
        </w:rPr>
        <w:instrText xml:space="preserve">12</w:instrText>
      </w:r>
      <w:r>
        <w:rPr>
          <w:rFonts w:hint="eastAsia" w:ascii="方正仿宋_GBK" w:eastAsia="方正仿宋_GBK"/>
          <w:b/>
          <w:sz w:val="28"/>
          <w:lang w:eastAsia="zh-CN"/>
        </w:rPr>
        <w:instrText xml:space="preserve">、曲阳县北镇至大西旺农村道路建设监理与设计费项目绩效目标表</w:instrText>
      </w:r>
      <w:bookmarkEnd w:id="14"/>
      <w:r>
        <w:rPr>
          <w:rFonts w:ascii="方正仿宋_GBK" w:eastAsia="方正仿宋_GBK"/>
          <w:b/>
          <w:sz w:val="28"/>
          <w:lang w:eastAsia="zh-CN"/>
        </w:rPr>
        <w:instrText xml:space="preserve">" \f C \l 01</w:instrText>
      </w:r>
      <w:r>
        <w:rPr>
          <w:rFonts w:ascii="方正仿宋_GBK" w:eastAsia="方正仿宋_GBK"/>
          <w:b/>
          <w:sz w:val="28"/>
          <w:lang w:eastAsia="zh-CN"/>
        </w:rPr>
        <w:fldChar w:fldCharType="end"/>
      </w:r>
    </w:p>
    <w:tbl>
      <w:tblPr>
        <w:tblStyle w:val="1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rPr>
                <w:rFonts w:ascii="方正书宋_GBK" w:eastAsia="方正书宋_GBK"/>
                <w:lang w:eastAsia="zh-CN"/>
              </w:rPr>
            </w:pPr>
            <w:r>
              <w:rPr>
                <w:rFonts w:ascii="方正书宋_GBK" w:eastAsia="方正书宋_GBK"/>
                <w:lang w:eastAsia="zh-CN"/>
              </w:rPr>
              <w:t>1</w:t>
            </w:r>
            <w:r>
              <w:rPr>
                <w:rFonts w:hint="eastAsia" w:ascii="方正书宋_GBK" w:eastAsia="方正书宋_GBK"/>
                <w:lang w:eastAsia="zh-CN"/>
              </w:rPr>
              <w:t>、本项目的实施对改善曲阳县东部地区与外界联系的交通状况，优化投资环境，改善沿线人民的生产生活条件，促进辐射区域经济快速发展创造了条件。工程监理确保工程质量。</w:t>
            </w:r>
          </w:p>
          <w:p>
            <w:pPr>
              <w:spacing w:line="300" w:lineRule="exact"/>
              <w:rPr>
                <w:rFonts w:ascii="方正书宋_GBK" w:eastAsia="方正书宋_GBK"/>
                <w:lang w:eastAsia="zh-CN"/>
              </w:rPr>
            </w:pPr>
            <w:r>
              <w:rPr>
                <w:rFonts w:ascii="方正书宋_GBK" w:eastAsia="方正书宋_GBK"/>
                <w:lang w:eastAsia="zh-CN"/>
              </w:rPr>
              <w:t>2</w:t>
            </w:r>
            <w:r>
              <w:rPr>
                <w:rFonts w:hint="eastAsia" w:ascii="方正书宋_GBK" w:eastAsia="方正书宋_GBK"/>
                <w:lang w:eastAsia="zh-CN"/>
              </w:rPr>
              <w:t>、实施通村公路工程建设，明显改善贫困地区落后的交通运输状况。整体建设有利于经济的发展，群众稳定解决温饱，迈向小康，实现可持续发展。</w:t>
            </w:r>
          </w:p>
        </w:tc>
      </w:tr>
    </w:tbl>
    <w:p>
      <w:pPr>
        <w:spacing w:line="14" w:lineRule="exact"/>
        <w:ind w:firstLine="400" w:firstLineChars="200"/>
        <w:jc w:val="center"/>
        <w:rPr>
          <w:rFonts w:hAnsi="宋体"/>
          <w:lang w:eastAsia="zh-CN"/>
        </w:rPr>
      </w:pPr>
      <w:r>
        <w:rPr>
          <w:rFonts w:ascii="方正书宋_GBK" w:eastAsia="方正书宋_GBK"/>
          <w:lang w:eastAsia="zh-CN"/>
        </w:rPr>
        <w:t xml:space="preserve"> </w:t>
      </w:r>
    </w:p>
    <w:tbl>
      <w:tblPr>
        <w:tblStyle w:val="1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rPr>
                <w:rFonts w:ascii="方正书宋_GBK" w:eastAsia="方正书宋_GBK"/>
              </w:rPr>
            </w:pPr>
            <w:r>
              <w:rPr>
                <w:rFonts w:hint="eastAsia" w:ascii="方正书宋_GBK" w:eastAsia="方正书宋_GBK"/>
              </w:rPr>
              <w:t>日常巡查及时率（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有记录的巡查到场次数占规定巡查到场次数的比率</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rPr>
                <w:rFonts w:ascii="方正书宋_GBK" w:eastAsia="方正书宋_GBK"/>
              </w:rPr>
            </w:pPr>
            <w:r>
              <w:rPr>
                <w:rFonts w:hint="eastAsia" w:ascii="方正书宋_GBK" w:eastAsia="方正书宋_GBK"/>
              </w:rPr>
              <w:t>工程按期完成率（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按期完成的工程量占总工程量的比率</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rPr>
                <w:rFonts w:ascii="方正书宋_GBK" w:eastAsia="方正书宋_GBK"/>
                <w:lang w:eastAsia="zh-CN"/>
              </w:rPr>
            </w:pPr>
            <w:r>
              <w:rPr>
                <w:rFonts w:hint="eastAsia" w:ascii="方正书宋_GBK" w:eastAsia="方正书宋_GBK"/>
                <w:lang w:eastAsia="zh-CN"/>
              </w:rPr>
              <w:t>交通建设符合环评审批要求</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交通建设符合环评审批要求的比例</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rPr>
                <w:rFonts w:ascii="方正书宋_GBK" w:eastAsia="方正书宋_GBK"/>
              </w:rPr>
            </w:pPr>
            <w:r>
              <w:rPr>
                <w:rFonts w:hint="eastAsia" w:ascii="方正书宋_GBK" w:eastAsia="方正书宋_GBK"/>
              </w:rPr>
              <w:t>受益人口满意度</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受益群体调查中，满意和较满意的人数占全部调查人数的比率</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bl>
    <w:p>
      <w:pPr>
        <w:spacing w:line="300" w:lineRule="exact"/>
        <w:ind w:firstLine="400" w:firstLineChars="200"/>
        <w:sectPr>
          <w:pgSz w:w="11907" w:h="16839"/>
          <w:pgMar w:top="1984" w:right="1304" w:bottom="1134" w:left="1304" w:header="851" w:footer="992" w:gutter="0"/>
          <w:cols w:space="425" w:num="1"/>
          <w:docGrid w:type="lines" w:linePitch="312" w:charSpace="0"/>
        </w:sectPr>
      </w:pPr>
    </w:p>
    <w:p>
      <w:pPr>
        <w:spacing w:line="300" w:lineRule="exact"/>
        <w:ind w:firstLine="400" w:firstLineChars="200"/>
      </w:pPr>
    </w:p>
    <w:p>
      <w:pPr>
        <w:ind w:firstLine="560" w:firstLineChars="200"/>
        <w:outlineLvl w:val="1"/>
        <w:rPr>
          <w:rFonts w:hAnsi="宋体"/>
          <w:b/>
          <w:sz w:val="28"/>
          <w:lang w:eastAsia="zh-CN"/>
        </w:rPr>
      </w:pPr>
      <w:r>
        <w:rPr>
          <w:rFonts w:ascii="方正仿宋_GBK" w:eastAsia="方正仿宋_GBK"/>
          <w:b/>
          <w:sz w:val="28"/>
          <w:lang w:eastAsia="zh-CN"/>
        </w:rPr>
        <w:t>13</w:t>
      </w:r>
      <w:r>
        <w:rPr>
          <w:rFonts w:hint="eastAsia" w:ascii="方正仿宋_GBK" w:eastAsia="方正仿宋_GBK"/>
          <w:b/>
          <w:sz w:val="28"/>
          <w:lang w:eastAsia="zh-CN"/>
        </w:rPr>
        <w:t>、曲阳县北镇至大西旺农村道路建设项目文物考古勘探费绩效目标表</w:t>
      </w:r>
      <w:r>
        <w:rPr>
          <w:rFonts w:ascii="方正仿宋_GBK" w:eastAsia="方正仿宋_GBK"/>
          <w:b/>
          <w:sz w:val="28"/>
          <w:lang w:eastAsia="zh-CN"/>
        </w:rPr>
        <w:fldChar w:fldCharType="begin"/>
      </w:r>
      <w:r>
        <w:rPr>
          <w:rFonts w:ascii="方正仿宋_GBK" w:eastAsia="方正仿宋_GBK"/>
          <w:b/>
          <w:sz w:val="28"/>
          <w:lang w:eastAsia="zh-CN"/>
        </w:rPr>
        <w:instrText xml:space="preserve">tc "</w:instrText>
      </w:r>
      <w:bookmarkStart w:id="15" w:name="_Toc30349206"/>
      <w:r>
        <w:rPr>
          <w:rFonts w:ascii="方正仿宋_GBK" w:eastAsia="方正仿宋_GBK"/>
          <w:b/>
          <w:sz w:val="28"/>
          <w:lang w:eastAsia="zh-CN"/>
        </w:rPr>
        <w:instrText xml:space="preserve">13</w:instrText>
      </w:r>
      <w:r>
        <w:rPr>
          <w:rFonts w:hint="eastAsia" w:ascii="方正仿宋_GBK" w:eastAsia="方正仿宋_GBK"/>
          <w:b/>
          <w:sz w:val="28"/>
          <w:lang w:eastAsia="zh-CN"/>
        </w:rPr>
        <w:instrText xml:space="preserve">、曲阳县北镇至大西旺农村道路建设项目文物考古勘探费绩效目标表</w:instrText>
      </w:r>
      <w:bookmarkEnd w:id="15"/>
      <w:r>
        <w:rPr>
          <w:rFonts w:ascii="方正仿宋_GBK" w:eastAsia="方正仿宋_GBK"/>
          <w:b/>
          <w:sz w:val="28"/>
          <w:lang w:eastAsia="zh-CN"/>
        </w:rPr>
        <w:instrText xml:space="preserve">" \f C \l 01</w:instrText>
      </w:r>
      <w:r>
        <w:rPr>
          <w:rFonts w:ascii="方正仿宋_GBK" w:eastAsia="方正仿宋_GBK"/>
          <w:b/>
          <w:sz w:val="28"/>
          <w:lang w:eastAsia="zh-CN"/>
        </w:rPr>
        <w:fldChar w:fldCharType="end"/>
      </w:r>
    </w:p>
    <w:tbl>
      <w:tblPr>
        <w:tblStyle w:val="1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rPr>
                <w:rFonts w:ascii="方正书宋_GBK" w:eastAsia="方正书宋_GBK"/>
                <w:lang w:eastAsia="zh-CN"/>
              </w:rPr>
            </w:pPr>
            <w:r>
              <w:rPr>
                <w:rFonts w:ascii="方正书宋_GBK" w:eastAsia="方正书宋_GBK"/>
                <w:lang w:eastAsia="zh-CN"/>
              </w:rPr>
              <w:t>1</w:t>
            </w:r>
            <w:r>
              <w:rPr>
                <w:rFonts w:hint="eastAsia" w:ascii="方正书宋_GBK" w:eastAsia="方正书宋_GBK"/>
                <w:lang w:eastAsia="zh-CN"/>
              </w:rPr>
              <w:t>、完成大西旺至北镇农村公路建设勘察设计等工作保障农村公路建设的顺利实施。</w:t>
            </w:r>
          </w:p>
        </w:tc>
      </w:tr>
    </w:tbl>
    <w:p>
      <w:pPr>
        <w:spacing w:line="14" w:lineRule="exact"/>
        <w:ind w:firstLine="400" w:firstLineChars="200"/>
        <w:jc w:val="center"/>
        <w:rPr>
          <w:rFonts w:hAnsi="宋体"/>
          <w:lang w:eastAsia="zh-CN"/>
        </w:rPr>
      </w:pPr>
      <w:r>
        <w:rPr>
          <w:rFonts w:ascii="方正书宋_GBK" w:eastAsia="方正书宋_GBK"/>
          <w:lang w:eastAsia="zh-CN"/>
        </w:rPr>
        <w:t xml:space="preserve"> </w:t>
      </w:r>
    </w:p>
    <w:tbl>
      <w:tblPr>
        <w:tblStyle w:val="1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rPr>
                <w:rFonts w:ascii="方正书宋_GBK" w:eastAsia="方正书宋_GBK"/>
                <w:lang w:eastAsia="zh-CN"/>
              </w:rPr>
            </w:pPr>
            <w:r>
              <w:rPr>
                <w:rFonts w:hint="eastAsia" w:ascii="方正书宋_GBK" w:eastAsia="方正书宋_GBK"/>
                <w:lang w:eastAsia="zh-CN"/>
              </w:rPr>
              <w:t>建设工程设计合格率（</w:t>
            </w:r>
            <w:r>
              <w:rPr>
                <w:rFonts w:ascii="方正书宋_GBK" w:eastAsia="方正书宋_GBK"/>
                <w:lang w:eastAsia="zh-CN"/>
              </w:rPr>
              <w:t>%</w:t>
            </w:r>
            <w:r>
              <w:rPr>
                <w:rFonts w:hint="eastAsia" w:ascii="方正书宋_GBK" w:eastAsia="方正书宋_GBK"/>
                <w:lang w:eastAsia="zh-CN"/>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建设工程设计占总建设工程设计的比率</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rPr>
                <w:rFonts w:ascii="方正书宋_GBK" w:eastAsia="方正书宋_GBK"/>
              </w:rPr>
            </w:pPr>
            <w:r>
              <w:rPr>
                <w:rFonts w:hint="eastAsia" w:ascii="方正书宋_GBK" w:eastAsia="方正书宋_GBK"/>
              </w:rPr>
              <w:t>工程量完成率（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实际完成工程量占计划完成工程量的比率</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rPr>
                <w:rFonts w:ascii="方正书宋_GBK" w:eastAsia="方正书宋_GBK"/>
                <w:lang w:eastAsia="zh-CN"/>
              </w:rPr>
            </w:pPr>
            <w:r>
              <w:rPr>
                <w:rFonts w:hint="eastAsia" w:ascii="方正书宋_GBK" w:eastAsia="方正书宋_GBK"/>
                <w:lang w:eastAsia="zh-CN"/>
              </w:rPr>
              <w:t>交通建设符合环评审批要求</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交通建设符合环评审批要求的比例</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rPr>
                <w:rFonts w:ascii="方正书宋_GBK" w:eastAsia="方正书宋_GBK"/>
              </w:rPr>
            </w:pPr>
            <w:r>
              <w:rPr>
                <w:rFonts w:hint="eastAsia" w:ascii="方正书宋_GBK" w:eastAsia="方正书宋_GBK"/>
              </w:rPr>
              <w:t>社会公众满意度（</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调查中满意和较满意的社会群众占调查总人数的比率</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bl>
    <w:p>
      <w:pPr>
        <w:spacing w:line="300" w:lineRule="exact"/>
        <w:ind w:firstLine="400" w:firstLineChars="200"/>
        <w:sectPr>
          <w:pgSz w:w="11907" w:h="16839"/>
          <w:pgMar w:top="1984" w:right="1304" w:bottom="1134" w:left="1304" w:header="851" w:footer="992" w:gutter="0"/>
          <w:cols w:space="425" w:num="1"/>
          <w:docGrid w:type="lines" w:linePitch="312" w:charSpace="0"/>
        </w:sectPr>
      </w:pPr>
    </w:p>
    <w:p>
      <w:pPr>
        <w:spacing w:line="300" w:lineRule="exact"/>
        <w:ind w:firstLine="400" w:firstLineChars="200"/>
      </w:pPr>
    </w:p>
    <w:p>
      <w:pPr>
        <w:ind w:firstLine="560" w:firstLineChars="200"/>
        <w:outlineLvl w:val="1"/>
        <w:rPr>
          <w:rFonts w:hAnsi="宋体"/>
          <w:b/>
          <w:sz w:val="28"/>
          <w:lang w:eastAsia="zh-CN"/>
        </w:rPr>
      </w:pPr>
      <w:r>
        <w:rPr>
          <w:rFonts w:ascii="方正仿宋_GBK" w:eastAsia="方正仿宋_GBK"/>
          <w:b/>
          <w:sz w:val="28"/>
          <w:lang w:eastAsia="zh-CN"/>
        </w:rPr>
        <w:t>14</w:t>
      </w:r>
      <w:r>
        <w:rPr>
          <w:rFonts w:hint="eastAsia" w:ascii="方正仿宋_GBK" w:eastAsia="方正仿宋_GBK"/>
          <w:b/>
          <w:sz w:val="28"/>
          <w:lang w:eastAsia="zh-CN"/>
        </w:rPr>
        <w:t>、曲阳县穆台北村</w:t>
      </w:r>
      <w:r>
        <w:rPr>
          <w:rFonts w:ascii="方正仿宋_GBK" w:eastAsia="方正仿宋_GBK"/>
          <w:b/>
          <w:sz w:val="28"/>
          <w:lang w:eastAsia="zh-CN"/>
        </w:rPr>
        <w:t>-</w:t>
      </w:r>
      <w:r>
        <w:rPr>
          <w:rFonts w:hint="eastAsia" w:ascii="方正仿宋_GBK" w:eastAsia="方正仿宋_GBK"/>
          <w:b/>
          <w:sz w:val="28"/>
          <w:lang w:eastAsia="zh-CN"/>
        </w:rPr>
        <w:t>东邸村、东邸村</w:t>
      </w:r>
      <w:r>
        <w:rPr>
          <w:rFonts w:ascii="方正仿宋_GBK" w:eastAsia="方正仿宋_GBK"/>
          <w:b/>
          <w:sz w:val="28"/>
          <w:lang w:eastAsia="zh-CN"/>
        </w:rPr>
        <w:t>-</w:t>
      </w:r>
      <w:r>
        <w:rPr>
          <w:rFonts w:hint="eastAsia" w:ascii="方正仿宋_GBK" w:eastAsia="方正仿宋_GBK"/>
          <w:b/>
          <w:sz w:val="28"/>
          <w:lang w:eastAsia="zh-CN"/>
        </w:rPr>
        <w:t>曲承线项目东邸村</w:t>
      </w:r>
      <w:r>
        <w:rPr>
          <w:rFonts w:ascii="方正仿宋_GBK" w:eastAsia="方正仿宋_GBK"/>
          <w:b/>
          <w:sz w:val="28"/>
          <w:lang w:eastAsia="zh-CN"/>
        </w:rPr>
        <w:t>-</w:t>
      </w:r>
      <w:r>
        <w:rPr>
          <w:rFonts w:hint="eastAsia" w:ascii="方正仿宋_GBK" w:eastAsia="方正仿宋_GBK"/>
          <w:b/>
          <w:sz w:val="28"/>
          <w:lang w:eastAsia="zh-CN"/>
        </w:rPr>
        <w:t>曲承线段工程绩效目标表</w:t>
      </w:r>
      <w:r>
        <w:rPr>
          <w:rFonts w:ascii="方正仿宋_GBK" w:eastAsia="方正仿宋_GBK"/>
          <w:b/>
          <w:sz w:val="28"/>
          <w:lang w:eastAsia="zh-CN"/>
        </w:rPr>
        <w:fldChar w:fldCharType="begin"/>
      </w:r>
      <w:r>
        <w:rPr>
          <w:rFonts w:ascii="方正仿宋_GBK" w:eastAsia="方正仿宋_GBK"/>
          <w:b/>
          <w:sz w:val="28"/>
          <w:lang w:eastAsia="zh-CN"/>
        </w:rPr>
        <w:instrText xml:space="preserve">tc "</w:instrText>
      </w:r>
      <w:bookmarkStart w:id="16" w:name="_Toc30349207"/>
      <w:r>
        <w:rPr>
          <w:rFonts w:ascii="方正仿宋_GBK" w:eastAsia="方正仿宋_GBK"/>
          <w:b/>
          <w:sz w:val="28"/>
          <w:lang w:eastAsia="zh-CN"/>
        </w:rPr>
        <w:instrText xml:space="preserve">14</w:instrText>
      </w:r>
      <w:r>
        <w:rPr>
          <w:rFonts w:hint="eastAsia" w:ascii="方正仿宋_GBK" w:eastAsia="方正仿宋_GBK"/>
          <w:b/>
          <w:sz w:val="28"/>
          <w:lang w:eastAsia="zh-CN"/>
        </w:rPr>
        <w:instrText xml:space="preserve">、曲阳县穆台北村</w:instrText>
      </w:r>
      <w:r>
        <w:rPr>
          <w:rFonts w:ascii="方正仿宋_GBK" w:eastAsia="方正仿宋_GBK"/>
          <w:b/>
          <w:sz w:val="28"/>
          <w:lang w:eastAsia="zh-CN"/>
        </w:rPr>
        <w:instrText xml:space="preserve">-</w:instrText>
      </w:r>
      <w:r>
        <w:rPr>
          <w:rFonts w:hint="eastAsia" w:ascii="方正仿宋_GBK" w:eastAsia="方正仿宋_GBK"/>
          <w:b/>
          <w:sz w:val="28"/>
          <w:lang w:eastAsia="zh-CN"/>
        </w:rPr>
        <w:instrText xml:space="preserve">东邸村、东邸村</w:instrText>
      </w:r>
      <w:r>
        <w:rPr>
          <w:rFonts w:ascii="方正仿宋_GBK" w:eastAsia="方正仿宋_GBK"/>
          <w:b/>
          <w:sz w:val="28"/>
          <w:lang w:eastAsia="zh-CN"/>
        </w:rPr>
        <w:instrText xml:space="preserve">-</w:instrText>
      </w:r>
      <w:r>
        <w:rPr>
          <w:rFonts w:hint="eastAsia" w:ascii="方正仿宋_GBK" w:eastAsia="方正仿宋_GBK"/>
          <w:b/>
          <w:sz w:val="28"/>
          <w:lang w:eastAsia="zh-CN"/>
        </w:rPr>
        <w:instrText xml:space="preserve">曲承线项目东邸村</w:instrText>
      </w:r>
      <w:r>
        <w:rPr>
          <w:rFonts w:ascii="方正仿宋_GBK" w:eastAsia="方正仿宋_GBK"/>
          <w:b/>
          <w:sz w:val="28"/>
          <w:lang w:eastAsia="zh-CN"/>
        </w:rPr>
        <w:instrText xml:space="preserve">-</w:instrText>
      </w:r>
      <w:r>
        <w:rPr>
          <w:rFonts w:hint="eastAsia" w:ascii="方正仿宋_GBK" w:eastAsia="方正仿宋_GBK"/>
          <w:b/>
          <w:sz w:val="28"/>
          <w:lang w:eastAsia="zh-CN"/>
        </w:rPr>
        <w:instrText xml:space="preserve">曲承线段工程绩效目标表</w:instrText>
      </w:r>
      <w:bookmarkEnd w:id="16"/>
      <w:r>
        <w:rPr>
          <w:rFonts w:ascii="方正仿宋_GBK" w:eastAsia="方正仿宋_GBK"/>
          <w:b/>
          <w:sz w:val="28"/>
          <w:lang w:eastAsia="zh-CN"/>
        </w:rPr>
        <w:instrText xml:space="preserve">" \f C \l 01</w:instrText>
      </w:r>
      <w:r>
        <w:rPr>
          <w:rFonts w:ascii="方正仿宋_GBK" w:eastAsia="方正仿宋_GBK"/>
          <w:b/>
          <w:sz w:val="28"/>
          <w:lang w:eastAsia="zh-CN"/>
        </w:rPr>
        <w:fldChar w:fldCharType="end"/>
      </w:r>
    </w:p>
    <w:tbl>
      <w:tblPr>
        <w:tblStyle w:val="1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rPr>
                <w:rFonts w:ascii="方正书宋_GBK" w:eastAsia="方正书宋_GBK"/>
                <w:lang w:eastAsia="zh-CN"/>
              </w:rPr>
            </w:pPr>
            <w:r>
              <w:rPr>
                <w:rFonts w:ascii="方正书宋_GBK" w:eastAsia="方正书宋_GBK"/>
                <w:lang w:eastAsia="zh-CN"/>
              </w:rPr>
              <w:t>1</w:t>
            </w:r>
            <w:r>
              <w:rPr>
                <w:rFonts w:hint="eastAsia" w:ascii="方正书宋_GBK" w:eastAsia="方正书宋_GBK"/>
                <w:lang w:eastAsia="zh-CN"/>
              </w:rPr>
              <w:t>、按时完成穆台北至东邸村、东邸村至曲承线公路建设，方便沿线群众出行。</w:t>
            </w:r>
          </w:p>
          <w:p>
            <w:pPr>
              <w:spacing w:line="300" w:lineRule="exact"/>
              <w:rPr>
                <w:rFonts w:ascii="方正书宋_GBK" w:eastAsia="方正书宋_GBK"/>
                <w:lang w:eastAsia="zh-CN"/>
              </w:rPr>
            </w:pPr>
            <w:r>
              <w:rPr>
                <w:rFonts w:ascii="方正书宋_GBK" w:eastAsia="方正书宋_GBK"/>
                <w:lang w:eastAsia="zh-CN"/>
              </w:rPr>
              <w:t>2</w:t>
            </w:r>
            <w:r>
              <w:rPr>
                <w:rFonts w:hint="eastAsia" w:ascii="方正书宋_GBK" w:eastAsia="方正书宋_GBK"/>
                <w:lang w:eastAsia="zh-CN"/>
              </w:rPr>
              <w:t>、实施通村公路工程建设，明显改善贫困地区落后的交通运输状况。整体建设有利于经济的发展，群众稳定解决温饱，迈向小康，实现可持续发展。</w:t>
            </w:r>
          </w:p>
        </w:tc>
      </w:tr>
    </w:tbl>
    <w:p>
      <w:pPr>
        <w:spacing w:line="14" w:lineRule="exact"/>
        <w:ind w:firstLine="400" w:firstLineChars="200"/>
        <w:jc w:val="center"/>
        <w:rPr>
          <w:rFonts w:hAnsi="宋体"/>
          <w:lang w:eastAsia="zh-CN"/>
        </w:rPr>
      </w:pPr>
      <w:r>
        <w:rPr>
          <w:rFonts w:ascii="方正书宋_GBK" w:eastAsia="方正书宋_GBK"/>
          <w:lang w:eastAsia="zh-CN"/>
        </w:rPr>
        <w:t xml:space="preserve"> </w:t>
      </w:r>
    </w:p>
    <w:tbl>
      <w:tblPr>
        <w:tblStyle w:val="1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rPr>
                <w:rFonts w:ascii="方正书宋_GBK" w:eastAsia="方正书宋_GBK"/>
              </w:rPr>
            </w:pPr>
            <w:r>
              <w:rPr>
                <w:rFonts w:hint="eastAsia" w:ascii="方正书宋_GBK" w:eastAsia="方正书宋_GBK"/>
              </w:rPr>
              <w:t>工程验收合格率（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通过验收的工程量占建设、改造、修缮总量的比率</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rPr>
                <w:rFonts w:ascii="方正书宋_GBK" w:eastAsia="方正书宋_GBK"/>
              </w:rPr>
            </w:pPr>
            <w:r>
              <w:rPr>
                <w:rFonts w:hint="eastAsia" w:ascii="方正书宋_GBK" w:eastAsia="方正书宋_GBK"/>
              </w:rPr>
              <w:t>工程量完成率（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实际完成工程量占计划完成工程量的比率</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rPr>
                <w:rFonts w:ascii="方正书宋_GBK" w:eastAsia="方正书宋_GBK"/>
                <w:lang w:eastAsia="zh-CN"/>
              </w:rPr>
            </w:pPr>
            <w:r>
              <w:rPr>
                <w:rFonts w:hint="eastAsia" w:ascii="方正书宋_GBK" w:eastAsia="方正书宋_GBK"/>
                <w:lang w:eastAsia="zh-CN"/>
              </w:rPr>
              <w:t>沿线群众出行缩短的时间</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道路完工后出行时间比施工前出行的时间差</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0.3</w:t>
            </w:r>
            <w:r>
              <w:rPr>
                <w:rFonts w:hint="eastAsia" w:ascii="方正书宋_GBK" w:eastAsia="方正书宋_GBK"/>
              </w:rPr>
              <w:t>小时</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rPr>
                <w:rFonts w:ascii="方正书宋_GBK" w:eastAsia="方正书宋_GBK"/>
              </w:rPr>
            </w:pPr>
            <w:r>
              <w:rPr>
                <w:rFonts w:hint="eastAsia" w:ascii="方正书宋_GBK" w:eastAsia="方正书宋_GBK"/>
              </w:rPr>
              <w:t>受益群体满意度（</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受益群体调查中，满意和较满意的人数占全部调查人数的比率</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bl>
    <w:p>
      <w:pPr>
        <w:spacing w:line="300" w:lineRule="exact"/>
        <w:ind w:firstLine="400" w:firstLineChars="200"/>
        <w:sectPr>
          <w:pgSz w:w="11907" w:h="16839"/>
          <w:pgMar w:top="1984" w:right="1304" w:bottom="1134" w:left="1304" w:header="851" w:footer="992" w:gutter="0"/>
          <w:cols w:space="425" w:num="1"/>
          <w:docGrid w:type="lines" w:linePitch="312" w:charSpace="0"/>
        </w:sectPr>
      </w:pPr>
    </w:p>
    <w:p>
      <w:pPr>
        <w:spacing w:line="300" w:lineRule="exact"/>
        <w:ind w:firstLine="400" w:firstLineChars="200"/>
      </w:pPr>
    </w:p>
    <w:p>
      <w:pPr>
        <w:ind w:firstLine="560" w:firstLineChars="200"/>
        <w:outlineLvl w:val="1"/>
        <w:rPr>
          <w:rFonts w:hAnsi="宋体"/>
          <w:b/>
          <w:sz w:val="28"/>
          <w:lang w:eastAsia="zh-CN"/>
        </w:rPr>
      </w:pPr>
      <w:r>
        <w:rPr>
          <w:rFonts w:ascii="方正仿宋_GBK" w:eastAsia="方正仿宋_GBK"/>
          <w:b/>
          <w:sz w:val="28"/>
          <w:lang w:eastAsia="zh-CN"/>
        </w:rPr>
        <w:t>15</w:t>
      </w:r>
      <w:r>
        <w:rPr>
          <w:rFonts w:hint="eastAsia" w:ascii="方正仿宋_GBK" w:eastAsia="方正仿宋_GBK"/>
          <w:b/>
          <w:sz w:val="28"/>
          <w:lang w:eastAsia="zh-CN"/>
        </w:rPr>
        <w:t>、曲阳县曲北线贡家庄至产德中桥段改造工程绩效目标表</w:t>
      </w:r>
      <w:r>
        <w:rPr>
          <w:rFonts w:ascii="方正仿宋_GBK" w:eastAsia="方正仿宋_GBK"/>
          <w:b/>
          <w:sz w:val="28"/>
          <w:lang w:eastAsia="zh-CN"/>
        </w:rPr>
        <w:fldChar w:fldCharType="begin"/>
      </w:r>
      <w:r>
        <w:rPr>
          <w:rFonts w:ascii="方正仿宋_GBK" w:eastAsia="方正仿宋_GBK"/>
          <w:b/>
          <w:sz w:val="28"/>
          <w:lang w:eastAsia="zh-CN"/>
        </w:rPr>
        <w:instrText xml:space="preserve">tc "</w:instrText>
      </w:r>
      <w:bookmarkStart w:id="17" w:name="_Toc30349208"/>
      <w:r>
        <w:rPr>
          <w:rFonts w:ascii="方正仿宋_GBK" w:eastAsia="方正仿宋_GBK"/>
          <w:b/>
          <w:sz w:val="28"/>
          <w:lang w:eastAsia="zh-CN"/>
        </w:rPr>
        <w:instrText xml:space="preserve">15</w:instrText>
      </w:r>
      <w:r>
        <w:rPr>
          <w:rFonts w:hint="eastAsia" w:ascii="方正仿宋_GBK" w:eastAsia="方正仿宋_GBK"/>
          <w:b/>
          <w:sz w:val="28"/>
          <w:lang w:eastAsia="zh-CN"/>
        </w:rPr>
        <w:instrText xml:space="preserve">、曲阳县曲北线贡家庄至产德中桥段改造工程绩效目标表</w:instrText>
      </w:r>
      <w:bookmarkEnd w:id="17"/>
      <w:r>
        <w:rPr>
          <w:rFonts w:ascii="方正仿宋_GBK" w:eastAsia="方正仿宋_GBK"/>
          <w:b/>
          <w:sz w:val="28"/>
          <w:lang w:eastAsia="zh-CN"/>
        </w:rPr>
        <w:instrText xml:space="preserve">" \f C \l 01</w:instrText>
      </w:r>
      <w:r>
        <w:rPr>
          <w:rFonts w:ascii="方正仿宋_GBK" w:eastAsia="方正仿宋_GBK"/>
          <w:b/>
          <w:sz w:val="28"/>
          <w:lang w:eastAsia="zh-CN"/>
        </w:rPr>
        <w:fldChar w:fldCharType="end"/>
      </w:r>
    </w:p>
    <w:tbl>
      <w:tblPr>
        <w:tblStyle w:val="1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rPr>
                <w:rFonts w:ascii="方正书宋_GBK" w:eastAsia="方正书宋_GBK"/>
                <w:lang w:eastAsia="zh-CN"/>
              </w:rPr>
            </w:pPr>
            <w:r>
              <w:rPr>
                <w:rFonts w:ascii="方正书宋_GBK" w:eastAsia="方正书宋_GBK"/>
                <w:lang w:eastAsia="zh-CN"/>
              </w:rPr>
              <w:t>1</w:t>
            </w:r>
            <w:r>
              <w:rPr>
                <w:rFonts w:hint="eastAsia" w:ascii="方正书宋_GBK" w:eastAsia="方正书宋_GBK"/>
                <w:lang w:eastAsia="zh-CN"/>
              </w:rPr>
              <w:t>、该项目完成后极大的方便了产德乡沿线</w:t>
            </w:r>
            <w:r>
              <w:rPr>
                <w:rFonts w:ascii="方正书宋_GBK" w:eastAsia="方正书宋_GBK"/>
                <w:lang w:eastAsia="zh-CN"/>
              </w:rPr>
              <w:t>2</w:t>
            </w:r>
            <w:r>
              <w:rPr>
                <w:rFonts w:hint="eastAsia" w:ascii="方正书宋_GBK" w:eastAsia="方正书宋_GBK"/>
                <w:lang w:eastAsia="zh-CN"/>
              </w:rPr>
              <w:t>万人民群众的出行，拉动区域经济发展。</w:t>
            </w:r>
          </w:p>
          <w:p>
            <w:pPr>
              <w:spacing w:line="300" w:lineRule="exact"/>
              <w:rPr>
                <w:rFonts w:ascii="方正书宋_GBK" w:eastAsia="方正书宋_GBK"/>
                <w:lang w:eastAsia="zh-CN"/>
              </w:rPr>
            </w:pPr>
            <w:r>
              <w:rPr>
                <w:rFonts w:ascii="方正书宋_GBK" w:eastAsia="方正书宋_GBK"/>
                <w:lang w:eastAsia="zh-CN"/>
              </w:rPr>
              <w:t>2</w:t>
            </w:r>
            <w:r>
              <w:rPr>
                <w:rFonts w:hint="eastAsia" w:ascii="方正书宋_GBK" w:eastAsia="方正书宋_GBK"/>
                <w:lang w:eastAsia="zh-CN"/>
              </w:rPr>
              <w:t>、实施通村公路工程建设，明显改善贫困地区落后的交通运输状况。整体建设有利于经济的发展，群众稳定解决温饱，迈向小康，实现可持续发展。</w:t>
            </w:r>
          </w:p>
        </w:tc>
      </w:tr>
    </w:tbl>
    <w:p>
      <w:pPr>
        <w:spacing w:line="14" w:lineRule="exact"/>
        <w:ind w:firstLine="400" w:firstLineChars="200"/>
        <w:jc w:val="center"/>
        <w:rPr>
          <w:rFonts w:hAnsi="宋体"/>
          <w:lang w:eastAsia="zh-CN"/>
        </w:rPr>
      </w:pPr>
      <w:r>
        <w:rPr>
          <w:rFonts w:ascii="方正书宋_GBK" w:eastAsia="方正书宋_GBK"/>
          <w:lang w:eastAsia="zh-CN"/>
        </w:rPr>
        <w:t xml:space="preserve"> </w:t>
      </w:r>
    </w:p>
    <w:tbl>
      <w:tblPr>
        <w:tblStyle w:val="1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rPr>
                <w:rFonts w:ascii="方正书宋_GBK" w:eastAsia="方正书宋_GBK"/>
                <w:lang w:eastAsia="zh-CN"/>
              </w:rPr>
            </w:pPr>
            <w:r>
              <w:rPr>
                <w:rFonts w:hint="eastAsia" w:ascii="方正书宋_GBK" w:eastAsia="方正书宋_GBK"/>
                <w:lang w:eastAsia="zh-CN"/>
              </w:rPr>
              <w:t>建设工程质量合格率（</w:t>
            </w:r>
            <w:r>
              <w:rPr>
                <w:rFonts w:ascii="方正书宋_GBK" w:eastAsia="方正书宋_GBK"/>
                <w:lang w:eastAsia="zh-CN"/>
              </w:rPr>
              <w:t>%</w:t>
            </w:r>
            <w:r>
              <w:rPr>
                <w:rFonts w:hint="eastAsia" w:ascii="方正书宋_GBK" w:eastAsia="方正书宋_GBK"/>
                <w:lang w:eastAsia="zh-CN"/>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质监部门出具合格的建设工程数量占总建设数量的比率</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rPr>
                <w:rFonts w:ascii="方正书宋_GBK" w:eastAsia="方正书宋_GBK"/>
              </w:rPr>
            </w:pPr>
            <w:r>
              <w:rPr>
                <w:rFonts w:hint="eastAsia" w:ascii="方正书宋_GBK" w:eastAsia="方正书宋_GBK"/>
              </w:rPr>
              <w:t>工程量完成率（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实际完成工程量占计划完成工程量的比率</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rPr>
                <w:rFonts w:ascii="方正书宋_GBK" w:eastAsia="方正书宋_GBK"/>
                <w:lang w:eastAsia="zh-CN"/>
              </w:rPr>
            </w:pPr>
            <w:r>
              <w:rPr>
                <w:rFonts w:hint="eastAsia" w:ascii="方正书宋_GBK" w:eastAsia="方正书宋_GBK"/>
                <w:lang w:eastAsia="zh-CN"/>
              </w:rPr>
              <w:t>交通建设符合环评审批要求</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交通建设符合环评审批要求的比例</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rPr>
                <w:rFonts w:ascii="方正书宋_GBK" w:eastAsia="方正书宋_GBK"/>
              </w:rPr>
            </w:pPr>
            <w:r>
              <w:rPr>
                <w:rFonts w:hint="eastAsia" w:ascii="方正书宋_GBK" w:eastAsia="方正书宋_GBK"/>
              </w:rPr>
              <w:t>社会公众满意度（</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调查中满意和较满意的社会群众占调查总人数的比率</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bl>
    <w:p>
      <w:pPr>
        <w:spacing w:line="300" w:lineRule="exact"/>
        <w:ind w:firstLine="400" w:firstLineChars="200"/>
        <w:sectPr>
          <w:pgSz w:w="11907" w:h="16839"/>
          <w:pgMar w:top="1984" w:right="1304" w:bottom="1134" w:left="1304" w:header="851" w:footer="992" w:gutter="0"/>
          <w:cols w:space="425" w:num="1"/>
          <w:docGrid w:type="lines" w:linePitch="312" w:charSpace="0"/>
        </w:sectPr>
      </w:pPr>
    </w:p>
    <w:p>
      <w:pPr>
        <w:spacing w:line="300" w:lineRule="exact"/>
        <w:ind w:firstLine="400" w:firstLineChars="200"/>
      </w:pPr>
    </w:p>
    <w:p>
      <w:pPr>
        <w:ind w:firstLine="560" w:firstLineChars="200"/>
        <w:outlineLvl w:val="1"/>
        <w:rPr>
          <w:rFonts w:hAnsi="宋体"/>
          <w:b/>
          <w:sz w:val="28"/>
          <w:lang w:eastAsia="zh-CN"/>
        </w:rPr>
      </w:pPr>
      <w:r>
        <w:rPr>
          <w:rFonts w:ascii="方正仿宋_GBK" w:eastAsia="方正仿宋_GBK"/>
          <w:b/>
          <w:sz w:val="28"/>
          <w:lang w:eastAsia="zh-CN"/>
        </w:rPr>
        <w:t>16</w:t>
      </w:r>
      <w:r>
        <w:rPr>
          <w:rFonts w:hint="eastAsia" w:ascii="方正仿宋_GBK" w:eastAsia="方正仿宋_GBK"/>
          <w:b/>
          <w:sz w:val="28"/>
          <w:lang w:eastAsia="zh-CN"/>
        </w:rPr>
        <w:t>、曲阳县曲北线县城至产德段绿化工程项目绩效目标表</w:t>
      </w:r>
      <w:r>
        <w:rPr>
          <w:rFonts w:ascii="方正仿宋_GBK" w:eastAsia="方正仿宋_GBK"/>
          <w:b/>
          <w:sz w:val="28"/>
          <w:lang w:eastAsia="zh-CN"/>
        </w:rPr>
        <w:fldChar w:fldCharType="begin"/>
      </w:r>
      <w:r>
        <w:rPr>
          <w:rFonts w:ascii="方正仿宋_GBK" w:eastAsia="方正仿宋_GBK"/>
          <w:b/>
          <w:sz w:val="28"/>
          <w:lang w:eastAsia="zh-CN"/>
        </w:rPr>
        <w:instrText xml:space="preserve">tc "</w:instrText>
      </w:r>
      <w:bookmarkStart w:id="18" w:name="_Toc30349209"/>
      <w:r>
        <w:rPr>
          <w:rFonts w:ascii="方正仿宋_GBK" w:eastAsia="方正仿宋_GBK"/>
          <w:b/>
          <w:sz w:val="28"/>
          <w:lang w:eastAsia="zh-CN"/>
        </w:rPr>
        <w:instrText xml:space="preserve">16</w:instrText>
      </w:r>
      <w:r>
        <w:rPr>
          <w:rFonts w:hint="eastAsia" w:ascii="方正仿宋_GBK" w:eastAsia="方正仿宋_GBK"/>
          <w:b/>
          <w:sz w:val="28"/>
          <w:lang w:eastAsia="zh-CN"/>
        </w:rPr>
        <w:instrText xml:space="preserve">、曲阳县曲北线县城至产德段绿化工程项目绩效目标表</w:instrText>
      </w:r>
      <w:bookmarkEnd w:id="18"/>
      <w:r>
        <w:rPr>
          <w:rFonts w:ascii="方正仿宋_GBK" w:eastAsia="方正仿宋_GBK"/>
          <w:b/>
          <w:sz w:val="28"/>
          <w:lang w:eastAsia="zh-CN"/>
        </w:rPr>
        <w:instrText xml:space="preserve">" \f C \l 01</w:instrText>
      </w:r>
      <w:r>
        <w:rPr>
          <w:rFonts w:ascii="方正仿宋_GBK" w:eastAsia="方正仿宋_GBK"/>
          <w:b/>
          <w:sz w:val="28"/>
          <w:lang w:eastAsia="zh-CN"/>
        </w:rPr>
        <w:fldChar w:fldCharType="end"/>
      </w:r>
    </w:p>
    <w:tbl>
      <w:tblPr>
        <w:tblStyle w:val="1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rPr>
                <w:rFonts w:ascii="方正书宋_GBK" w:eastAsia="方正书宋_GBK"/>
                <w:lang w:eastAsia="zh-CN"/>
              </w:rPr>
            </w:pPr>
            <w:r>
              <w:rPr>
                <w:rFonts w:ascii="方正书宋_GBK" w:eastAsia="方正书宋_GBK"/>
                <w:lang w:eastAsia="zh-CN"/>
              </w:rPr>
              <w:t>1</w:t>
            </w:r>
            <w:r>
              <w:rPr>
                <w:rFonts w:hint="eastAsia" w:ascii="方正书宋_GBK" w:eastAsia="方正书宋_GBK"/>
                <w:lang w:eastAsia="zh-CN"/>
              </w:rPr>
              <w:t>、按时完成曲北线县城至产德段绿化工程，优化公路环境。</w:t>
            </w:r>
          </w:p>
          <w:p>
            <w:pPr>
              <w:spacing w:line="300" w:lineRule="exact"/>
              <w:rPr>
                <w:rFonts w:ascii="方正书宋_GBK" w:eastAsia="方正书宋_GBK"/>
                <w:lang w:eastAsia="zh-CN"/>
              </w:rPr>
            </w:pPr>
            <w:r>
              <w:rPr>
                <w:rFonts w:ascii="方正书宋_GBK" w:eastAsia="方正书宋_GBK"/>
                <w:lang w:eastAsia="zh-CN"/>
              </w:rPr>
              <w:t>2</w:t>
            </w:r>
            <w:r>
              <w:rPr>
                <w:rFonts w:hint="eastAsia" w:ascii="方正书宋_GBK" w:eastAsia="方正书宋_GBK"/>
                <w:lang w:eastAsia="zh-CN"/>
              </w:rPr>
              <w:t>、本项目的实施对改善曲阳县西北部地区与外界联系的交通状况，改善沿线人民的生产生活条件，促进辐射区域经济快速发展创造了条件。</w:t>
            </w:r>
          </w:p>
        </w:tc>
      </w:tr>
    </w:tbl>
    <w:p>
      <w:pPr>
        <w:spacing w:line="14" w:lineRule="exact"/>
        <w:ind w:firstLine="400" w:firstLineChars="200"/>
        <w:jc w:val="center"/>
        <w:rPr>
          <w:rFonts w:hAnsi="宋体"/>
          <w:lang w:eastAsia="zh-CN"/>
        </w:rPr>
      </w:pPr>
      <w:r>
        <w:rPr>
          <w:rFonts w:ascii="方正书宋_GBK" w:eastAsia="方正书宋_GBK"/>
          <w:lang w:eastAsia="zh-CN"/>
        </w:rPr>
        <w:t xml:space="preserve"> </w:t>
      </w:r>
    </w:p>
    <w:tbl>
      <w:tblPr>
        <w:tblStyle w:val="1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rPr>
                <w:rFonts w:ascii="方正书宋_GBK" w:eastAsia="方正书宋_GBK"/>
              </w:rPr>
            </w:pPr>
            <w:r>
              <w:rPr>
                <w:rFonts w:hint="eastAsia" w:ascii="方正书宋_GBK" w:eastAsia="方正书宋_GBK"/>
              </w:rPr>
              <w:t>优良率</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结项鉴定优秀等级项目数量占结项总数量的比例（百分比）</w:t>
            </w:r>
          </w:p>
        </w:tc>
        <w:tc>
          <w:tcPr>
            <w:tcW w:w="1276" w:type="dxa"/>
            <w:vAlign w:val="center"/>
          </w:tcPr>
          <w:p>
            <w:pPr>
              <w:spacing w:line="300" w:lineRule="exact"/>
              <w:rPr>
                <w:rFonts w:ascii="方正书宋_GBK" w:eastAsia="方正书宋_GBK"/>
              </w:rPr>
            </w:pPr>
            <w:r>
              <w:rPr>
                <w:rFonts w:ascii="方正书宋_GBK" w:eastAsia="方正书宋_GBK"/>
              </w:rPr>
              <w:t>&gt;90%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rPr>
                <w:rFonts w:ascii="方正书宋_GBK" w:eastAsia="方正书宋_GBK"/>
              </w:rPr>
            </w:pPr>
            <w:r>
              <w:rPr>
                <w:rFonts w:hint="eastAsia" w:ascii="方正书宋_GBK" w:eastAsia="方正书宋_GBK"/>
              </w:rPr>
              <w:t>完成率</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当年绿化任务完成情况</w:t>
            </w:r>
          </w:p>
        </w:tc>
        <w:tc>
          <w:tcPr>
            <w:tcW w:w="1276" w:type="dxa"/>
            <w:vAlign w:val="center"/>
          </w:tcPr>
          <w:p>
            <w:pPr>
              <w:spacing w:line="300" w:lineRule="exact"/>
              <w:rPr>
                <w:rFonts w:ascii="方正书宋_GBK" w:eastAsia="方正书宋_GBK"/>
              </w:rPr>
            </w:pPr>
            <w:r>
              <w:rPr>
                <w:rFonts w:ascii="方正书宋_GBK" w:eastAsia="方正书宋_GBK"/>
              </w:rPr>
              <w:t>&gt;95%</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rPr>
                <w:rFonts w:ascii="方正书宋_GBK" w:eastAsia="方正书宋_GBK"/>
              </w:rPr>
            </w:pPr>
            <w:r>
              <w:rPr>
                <w:rFonts w:hint="eastAsia" w:ascii="方正书宋_GBK" w:eastAsia="方正书宋_GBK"/>
              </w:rPr>
              <w:t>优化公路环境</w:t>
            </w:r>
          </w:p>
        </w:tc>
        <w:tc>
          <w:tcPr>
            <w:tcW w:w="2891" w:type="dxa"/>
            <w:vAlign w:val="center"/>
          </w:tcPr>
          <w:p>
            <w:pPr>
              <w:spacing w:line="300" w:lineRule="exact"/>
              <w:rPr>
                <w:rFonts w:ascii="方正书宋_GBK" w:eastAsia="方正书宋_GBK"/>
              </w:rPr>
            </w:pPr>
            <w:r>
              <w:rPr>
                <w:rFonts w:hint="eastAsia" w:ascii="方正书宋_GBK" w:eastAsia="方正书宋_GBK"/>
              </w:rPr>
              <w:t>公路环境持续发展</w:t>
            </w:r>
          </w:p>
        </w:tc>
        <w:tc>
          <w:tcPr>
            <w:tcW w:w="1276" w:type="dxa"/>
            <w:vAlign w:val="center"/>
          </w:tcPr>
          <w:p>
            <w:pPr>
              <w:spacing w:line="300" w:lineRule="exact"/>
              <w:rPr>
                <w:rFonts w:ascii="方正书宋_GBK" w:eastAsia="方正书宋_GBK"/>
              </w:rPr>
            </w:pPr>
            <w:r>
              <w:rPr>
                <w:rFonts w:hint="eastAsia" w:ascii="方正书宋_GBK" w:eastAsia="方正书宋_GBK"/>
              </w:rPr>
              <w:t>提升</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群众满意数量占总数的比例。</w:t>
            </w:r>
          </w:p>
        </w:tc>
        <w:tc>
          <w:tcPr>
            <w:tcW w:w="1276" w:type="dxa"/>
            <w:vAlign w:val="center"/>
          </w:tcPr>
          <w:p>
            <w:pPr>
              <w:spacing w:line="300" w:lineRule="exact"/>
              <w:rPr>
                <w:rFonts w:ascii="方正书宋_GBK" w:eastAsia="方正书宋_GBK"/>
              </w:rPr>
            </w:pPr>
            <w:r>
              <w:rPr>
                <w:rFonts w:ascii="方正书宋_GBK" w:eastAsia="方正书宋_GBK"/>
              </w:rPr>
              <w:t>&gt;90%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bl>
    <w:p>
      <w:pPr>
        <w:spacing w:line="300" w:lineRule="exact"/>
        <w:ind w:firstLine="400" w:firstLineChars="200"/>
        <w:sectPr>
          <w:pgSz w:w="11907" w:h="16839"/>
          <w:pgMar w:top="1984" w:right="1304" w:bottom="1134" w:left="1304" w:header="851" w:footer="992" w:gutter="0"/>
          <w:cols w:space="425" w:num="1"/>
          <w:docGrid w:type="lines" w:linePitch="312" w:charSpace="0"/>
        </w:sectPr>
      </w:pPr>
    </w:p>
    <w:p>
      <w:pPr>
        <w:spacing w:line="300" w:lineRule="exact"/>
        <w:ind w:firstLine="400" w:firstLineChars="200"/>
      </w:pPr>
    </w:p>
    <w:p>
      <w:pPr>
        <w:ind w:firstLine="560" w:firstLineChars="200"/>
        <w:outlineLvl w:val="1"/>
        <w:rPr>
          <w:rFonts w:hAnsi="宋体"/>
          <w:b/>
          <w:sz w:val="28"/>
          <w:lang w:eastAsia="zh-CN"/>
        </w:rPr>
      </w:pPr>
      <w:r>
        <w:rPr>
          <w:rFonts w:ascii="方正仿宋_GBK" w:eastAsia="方正仿宋_GBK"/>
          <w:b/>
          <w:sz w:val="28"/>
          <w:lang w:eastAsia="zh-CN"/>
        </w:rPr>
        <w:t>17</w:t>
      </w:r>
      <w:r>
        <w:rPr>
          <w:rFonts w:hint="eastAsia" w:ascii="方正仿宋_GBK" w:eastAsia="方正仿宋_GBK"/>
          <w:b/>
          <w:sz w:val="28"/>
          <w:lang w:eastAsia="zh-CN"/>
        </w:rPr>
        <w:t>、曲阳县乡道大西旺至牛堡内公路改建项目绩效目标表</w:t>
      </w:r>
      <w:r>
        <w:rPr>
          <w:rFonts w:ascii="方正仿宋_GBK" w:eastAsia="方正仿宋_GBK"/>
          <w:b/>
          <w:sz w:val="28"/>
          <w:lang w:eastAsia="zh-CN"/>
        </w:rPr>
        <w:fldChar w:fldCharType="begin"/>
      </w:r>
      <w:r>
        <w:rPr>
          <w:rFonts w:ascii="方正仿宋_GBK" w:eastAsia="方正仿宋_GBK"/>
          <w:b/>
          <w:sz w:val="28"/>
          <w:lang w:eastAsia="zh-CN"/>
        </w:rPr>
        <w:instrText xml:space="preserve">tc "</w:instrText>
      </w:r>
      <w:bookmarkStart w:id="19" w:name="_Toc30349210"/>
      <w:r>
        <w:rPr>
          <w:rFonts w:ascii="方正仿宋_GBK" w:eastAsia="方正仿宋_GBK"/>
          <w:b/>
          <w:sz w:val="28"/>
          <w:lang w:eastAsia="zh-CN"/>
        </w:rPr>
        <w:instrText xml:space="preserve">17</w:instrText>
      </w:r>
      <w:r>
        <w:rPr>
          <w:rFonts w:hint="eastAsia" w:ascii="方正仿宋_GBK" w:eastAsia="方正仿宋_GBK"/>
          <w:b/>
          <w:sz w:val="28"/>
          <w:lang w:eastAsia="zh-CN"/>
        </w:rPr>
        <w:instrText xml:space="preserve">、曲阳县乡道大西旺至牛堡内公路改建项目绩效目标表</w:instrText>
      </w:r>
      <w:bookmarkEnd w:id="19"/>
      <w:r>
        <w:rPr>
          <w:rFonts w:ascii="方正仿宋_GBK" w:eastAsia="方正仿宋_GBK"/>
          <w:b/>
          <w:sz w:val="28"/>
          <w:lang w:eastAsia="zh-CN"/>
        </w:rPr>
        <w:instrText xml:space="preserve">" \f C \l 01</w:instrText>
      </w:r>
      <w:r>
        <w:rPr>
          <w:rFonts w:ascii="方正仿宋_GBK" w:eastAsia="方正仿宋_GBK"/>
          <w:b/>
          <w:sz w:val="28"/>
          <w:lang w:eastAsia="zh-CN"/>
        </w:rPr>
        <w:fldChar w:fldCharType="end"/>
      </w:r>
    </w:p>
    <w:tbl>
      <w:tblPr>
        <w:tblStyle w:val="1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rPr>
                <w:rFonts w:ascii="方正书宋_GBK" w:eastAsia="方正书宋_GBK"/>
                <w:lang w:eastAsia="zh-CN"/>
              </w:rPr>
            </w:pPr>
            <w:r>
              <w:rPr>
                <w:rFonts w:ascii="方正书宋_GBK" w:eastAsia="方正书宋_GBK"/>
                <w:lang w:eastAsia="zh-CN"/>
              </w:rPr>
              <w:t>1</w:t>
            </w:r>
            <w:r>
              <w:rPr>
                <w:rFonts w:hint="eastAsia" w:ascii="方正书宋_GBK" w:eastAsia="方正书宋_GBK"/>
                <w:lang w:eastAsia="zh-CN"/>
              </w:rPr>
              <w:t>、按时完成大西旺至牛堡内公路建设，方便沿线群众出行。</w:t>
            </w:r>
          </w:p>
          <w:p>
            <w:pPr>
              <w:spacing w:line="300" w:lineRule="exact"/>
              <w:rPr>
                <w:rFonts w:ascii="方正书宋_GBK" w:eastAsia="方正书宋_GBK"/>
                <w:lang w:eastAsia="zh-CN"/>
              </w:rPr>
            </w:pPr>
            <w:r>
              <w:rPr>
                <w:rFonts w:ascii="方正书宋_GBK" w:eastAsia="方正书宋_GBK"/>
                <w:lang w:eastAsia="zh-CN"/>
              </w:rPr>
              <w:t>2</w:t>
            </w:r>
            <w:r>
              <w:rPr>
                <w:rFonts w:hint="eastAsia" w:ascii="方正书宋_GBK" w:eastAsia="方正书宋_GBK"/>
                <w:lang w:eastAsia="zh-CN"/>
              </w:rPr>
              <w:t>、通过完成大西旺至牛堡内公路硬化建设任务，切实改变群众出行难，按新农村建设</w:t>
            </w:r>
            <w:r>
              <w:rPr>
                <w:rFonts w:ascii="方正书宋_GBK" w:eastAsia="方正书宋_GBK"/>
                <w:lang w:eastAsia="zh-CN"/>
              </w:rPr>
              <w:t>“</w:t>
            </w:r>
            <w:r>
              <w:rPr>
                <w:rFonts w:hint="eastAsia" w:ascii="方正书宋_GBK" w:eastAsia="方正书宋_GBK"/>
                <w:lang w:eastAsia="zh-CN"/>
              </w:rPr>
              <w:t>二十字方针</w:t>
            </w:r>
            <w:r>
              <w:rPr>
                <w:rFonts w:ascii="方正书宋_GBK" w:eastAsia="方正书宋_GBK"/>
                <w:lang w:eastAsia="zh-CN"/>
              </w:rPr>
              <w:t>”</w:t>
            </w:r>
            <w:r>
              <w:rPr>
                <w:rFonts w:hint="eastAsia" w:ascii="方正书宋_GBK" w:eastAsia="方正书宋_GBK"/>
                <w:lang w:eastAsia="zh-CN"/>
              </w:rPr>
              <w:t>实施通村公路工程建设，明显改善贫困地区落后的交通运输状况。整体建设有利于经济的发展，群众稳定解决温饱，迈向小康，实现可持续发展。</w:t>
            </w:r>
          </w:p>
        </w:tc>
      </w:tr>
    </w:tbl>
    <w:p>
      <w:pPr>
        <w:spacing w:line="14" w:lineRule="exact"/>
        <w:ind w:firstLine="400" w:firstLineChars="200"/>
        <w:jc w:val="center"/>
        <w:rPr>
          <w:rFonts w:hAnsi="宋体"/>
          <w:lang w:eastAsia="zh-CN"/>
        </w:rPr>
      </w:pPr>
      <w:r>
        <w:rPr>
          <w:rFonts w:ascii="方正书宋_GBK" w:eastAsia="方正书宋_GBK"/>
          <w:lang w:eastAsia="zh-CN"/>
        </w:rPr>
        <w:t xml:space="preserve"> </w:t>
      </w:r>
    </w:p>
    <w:tbl>
      <w:tblPr>
        <w:tblStyle w:val="1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rPr>
                <w:rFonts w:ascii="方正书宋_GBK" w:eastAsia="方正书宋_GBK"/>
              </w:rPr>
            </w:pPr>
            <w:r>
              <w:rPr>
                <w:rFonts w:hint="eastAsia" w:ascii="方正书宋_GBK" w:eastAsia="方正书宋_GBK"/>
              </w:rPr>
              <w:t>工程验收合格率（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通过验收的工程量占建设、改造、修缮总量的比率</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rPr>
                <w:rFonts w:ascii="方正书宋_GBK" w:eastAsia="方正书宋_GBK"/>
              </w:rPr>
            </w:pPr>
            <w:r>
              <w:rPr>
                <w:rFonts w:hint="eastAsia" w:ascii="方正书宋_GBK" w:eastAsia="方正书宋_GBK"/>
              </w:rPr>
              <w:t>工程量完成率（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实际完成工程量占计划完成工程量的比率</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rPr>
                <w:rFonts w:ascii="方正书宋_GBK" w:eastAsia="方正书宋_GBK"/>
              </w:rPr>
            </w:pPr>
            <w:r>
              <w:rPr>
                <w:rFonts w:hint="eastAsia" w:ascii="方正书宋_GBK" w:eastAsia="方正书宋_GBK"/>
              </w:rPr>
              <w:t>受益群体满意度（</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受益群体调查中，满意和较满意的人数占全部调查人数的比率</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rPr>
                <w:rFonts w:ascii="方正书宋_GBK" w:eastAsia="方正书宋_GBK"/>
              </w:rPr>
            </w:pPr>
            <w:r>
              <w:rPr>
                <w:rFonts w:hint="eastAsia" w:ascii="方正书宋_GBK" w:eastAsia="方正书宋_GBK"/>
              </w:rPr>
              <w:t>受益群体满意度（</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受益群体调查中，满意和较满意的人数占全部调查人数的比率</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bl>
    <w:p>
      <w:pPr>
        <w:spacing w:line="300" w:lineRule="exact"/>
        <w:ind w:firstLine="400" w:firstLineChars="200"/>
        <w:sectPr>
          <w:pgSz w:w="11907" w:h="16839"/>
          <w:pgMar w:top="1984" w:right="1304" w:bottom="1134" w:left="1304" w:header="851" w:footer="992" w:gutter="0"/>
          <w:cols w:space="425" w:num="1"/>
          <w:docGrid w:type="lines" w:linePitch="312" w:charSpace="0"/>
        </w:sectPr>
      </w:pPr>
    </w:p>
    <w:p>
      <w:pPr>
        <w:spacing w:line="300" w:lineRule="exact"/>
        <w:ind w:firstLine="400" w:firstLineChars="200"/>
      </w:pPr>
    </w:p>
    <w:p>
      <w:pPr>
        <w:ind w:firstLine="560" w:firstLineChars="200"/>
        <w:outlineLvl w:val="1"/>
        <w:rPr>
          <w:rFonts w:hAnsi="宋体"/>
          <w:b/>
          <w:sz w:val="28"/>
          <w:lang w:eastAsia="zh-CN"/>
        </w:rPr>
      </w:pPr>
      <w:r>
        <w:rPr>
          <w:rFonts w:ascii="方正仿宋_GBK" w:eastAsia="方正仿宋_GBK"/>
          <w:b/>
          <w:sz w:val="28"/>
          <w:lang w:eastAsia="zh-CN"/>
        </w:rPr>
        <w:t>18</w:t>
      </w:r>
      <w:r>
        <w:rPr>
          <w:rFonts w:hint="eastAsia" w:ascii="方正仿宋_GBK" w:eastAsia="方正仿宋_GBK"/>
          <w:b/>
          <w:sz w:val="28"/>
          <w:lang w:eastAsia="zh-CN"/>
        </w:rPr>
        <w:t>、曲阳县乡道贾庄至南马古庄改建工程绩效目标表</w:t>
      </w:r>
      <w:r>
        <w:rPr>
          <w:rFonts w:ascii="方正仿宋_GBK" w:eastAsia="方正仿宋_GBK"/>
          <w:b/>
          <w:sz w:val="28"/>
          <w:lang w:eastAsia="zh-CN"/>
        </w:rPr>
        <w:fldChar w:fldCharType="begin"/>
      </w:r>
      <w:r>
        <w:rPr>
          <w:rFonts w:ascii="方正仿宋_GBK" w:eastAsia="方正仿宋_GBK"/>
          <w:b/>
          <w:sz w:val="28"/>
          <w:lang w:eastAsia="zh-CN"/>
        </w:rPr>
        <w:instrText xml:space="preserve">tc "</w:instrText>
      </w:r>
      <w:bookmarkStart w:id="20" w:name="_Toc30349211"/>
      <w:r>
        <w:rPr>
          <w:rFonts w:ascii="方正仿宋_GBK" w:eastAsia="方正仿宋_GBK"/>
          <w:b/>
          <w:sz w:val="28"/>
          <w:lang w:eastAsia="zh-CN"/>
        </w:rPr>
        <w:instrText xml:space="preserve">18</w:instrText>
      </w:r>
      <w:r>
        <w:rPr>
          <w:rFonts w:hint="eastAsia" w:ascii="方正仿宋_GBK" w:eastAsia="方正仿宋_GBK"/>
          <w:b/>
          <w:sz w:val="28"/>
          <w:lang w:eastAsia="zh-CN"/>
        </w:rPr>
        <w:instrText xml:space="preserve">、曲阳县乡道贾庄至南马古庄改建工程绩效目标表</w:instrText>
      </w:r>
      <w:bookmarkEnd w:id="20"/>
      <w:r>
        <w:rPr>
          <w:rFonts w:ascii="方正仿宋_GBK" w:eastAsia="方正仿宋_GBK"/>
          <w:b/>
          <w:sz w:val="28"/>
          <w:lang w:eastAsia="zh-CN"/>
        </w:rPr>
        <w:instrText xml:space="preserve">" \f C \l 01</w:instrText>
      </w:r>
      <w:r>
        <w:rPr>
          <w:rFonts w:ascii="方正仿宋_GBK" w:eastAsia="方正仿宋_GBK"/>
          <w:b/>
          <w:sz w:val="28"/>
          <w:lang w:eastAsia="zh-CN"/>
        </w:rPr>
        <w:fldChar w:fldCharType="end"/>
      </w:r>
    </w:p>
    <w:tbl>
      <w:tblPr>
        <w:tblStyle w:val="1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rPr>
                <w:rFonts w:ascii="方正书宋_GBK" w:eastAsia="方正书宋_GBK"/>
                <w:lang w:eastAsia="zh-CN"/>
              </w:rPr>
            </w:pPr>
            <w:r>
              <w:rPr>
                <w:rFonts w:ascii="方正书宋_GBK" w:eastAsia="方正书宋_GBK"/>
                <w:lang w:eastAsia="zh-CN"/>
              </w:rPr>
              <w:t>1</w:t>
            </w:r>
            <w:r>
              <w:rPr>
                <w:rFonts w:hint="eastAsia" w:ascii="方正书宋_GBK" w:eastAsia="方正书宋_GBK"/>
                <w:lang w:eastAsia="zh-CN"/>
              </w:rPr>
              <w:t>、完成贾庄至南马古庄</w:t>
            </w:r>
            <w:r>
              <w:rPr>
                <w:rFonts w:ascii="方正书宋_GBK" w:eastAsia="方正书宋_GBK"/>
                <w:lang w:eastAsia="zh-CN"/>
              </w:rPr>
              <w:t>8.37</w:t>
            </w:r>
            <w:r>
              <w:rPr>
                <w:rFonts w:hint="eastAsia" w:ascii="方正书宋_GBK" w:eastAsia="方正书宋_GBK"/>
                <w:lang w:eastAsia="zh-CN"/>
              </w:rPr>
              <w:t>公里公里建设，方便沿线群众出行，带动经济发展。</w:t>
            </w:r>
          </w:p>
          <w:p>
            <w:pPr>
              <w:spacing w:line="300" w:lineRule="exact"/>
              <w:rPr>
                <w:rFonts w:ascii="方正书宋_GBK" w:eastAsia="方正书宋_GBK"/>
                <w:lang w:eastAsia="zh-CN"/>
              </w:rPr>
            </w:pPr>
            <w:r>
              <w:rPr>
                <w:rFonts w:ascii="方正书宋_GBK" w:eastAsia="方正书宋_GBK"/>
                <w:lang w:eastAsia="zh-CN"/>
              </w:rPr>
              <w:t>2</w:t>
            </w:r>
            <w:r>
              <w:rPr>
                <w:rFonts w:hint="eastAsia" w:ascii="方正书宋_GBK" w:eastAsia="方正书宋_GBK"/>
                <w:lang w:eastAsia="zh-CN"/>
              </w:rPr>
              <w:t>、实施通村公路工程建设，明显改善贫困地区落后的交通运输状况。整体建设有利于经济的发展，群众稳定解决温饱，迈向小康，实现可持续发展。</w:t>
            </w:r>
          </w:p>
        </w:tc>
      </w:tr>
    </w:tbl>
    <w:p>
      <w:pPr>
        <w:spacing w:line="14" w:lineRule="exact"/>
        <w:ind w:firstLine="400" w:firstLineChars="200"/>
        <w:jc w:val="center"/>
        <w:rPr>
          <w:rFonts w:hAnsi="宋体"/>
          <w:lang w:eastAsia="zh-CN"/>
        </w:rPr>
      </w:pPr>
      <w:r>
        <w:rPr>
          <w:rFonts w:ascii="方正书宋_GBK" w:eastAsia="方正书宋_GBK"/>
          <w:lang w:eastAsia="zh-CN"/>
        </w:rPr>
        <w:t xml:space="preserve"> </w:t>
      </w:r>
    </w:p>
    <w:tbl>
      <w:tblPr>
        <w:tblStyle w:val="1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rPr>
                <w:rFonts w:ascii="方正书宋_GBK" w:eastAsia="方正书宋_GBK"/>
              </w:rPr>
            </w:pPr>
            <w:r>
              <w:rPr>
                <w:rFonts w:hint="eastAsia" w:ascii="方正书宋_GBK" w:eastAsia="方正书宋_GBK"/>
              </w:rPr>
              <w:t>工程验收合格率（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通过验收的工程量占建设、改造、修缮总量的比率</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rPr>
                <w:rFonts w:ascii="方正书宋_GBK" w:eastAsia="方正书宋_GBK"/>
              </w:rPr>
            </w:pPr>
            <w:r>
              <w:rPr>
                <w:rFonts w:hint="eastAsia" w:ascii="方正书宋_GBK" w:eastAsia="方正书宋_GBK"/>
              </w:rPr>
              <w:t>工程量完成率（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实际完成工程量占计划完成工程量的比率</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rPr>
                <w:rFonts w:ascii="方正书宋_GBK" w:eastAsia="方正书宋_GBK"/>
                <w:lang w:eastAsia="zh-CN"/>
              </w:rPr>
            </w:pPr>
            <w:r>
              <w:rPr>
                <w:rFonts w:hint="eastAsia" w:ascii="方正书宋_GBK" w:eastAsia="方正书宋_GBK"/>
                <w:lang w:eastAsia="zh-CN"/>
              </w:rPr>
              <w:t>沿线群众出行缩短的时间</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道路完工后出行时间比施工前出行的时间差</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0.3</w:t>
            </w:r>
            <w:r>
              <w:rPr>
                <w:rFonts w:hint="eastAsia" w:ascii="方正书宋_GBK" w:eastAsia="方正书宋_GBK"/>
              </w:rPr>
              <w:t>小时</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rPr>
                <w:rFonts w:ascii="方正书宋_GBK" w:eastAsia="方正书宋_GBK"/>
              </w:rPr>
            </w:pPr>
            <w:r>
              <w:rPr>
                <w:rFonts w:hint="eastAsia" w:ascii="方正书宋_GBK" w:eastAsia="方正书宋_GBK"/>
              </w:rPr>
              <w:t>社会公众满意度（</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调查中满意和较满意的社会群众占调查总人数的比率</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bl>
    <w:p>
      <w:pPr>
        <w:spacing w:line="300" w:lineRule="exact"/>
        <w:ind w:firstLine="400" w:firstLineChars="200"/>
        <w:sectPr>
          <w:pgSz w:w="11907" w:h="16839"/>
          <w:pgMar w:top="1984" w:right="1304" w:bottom="1134" w:left="1304" w:header="851" w:footer="992" w:gutter="0"/>
          <w:cols w:space="425" w:num="1"/>
          <w:docGrid w:type="lines" w:linePitch="312" w:charSpace="0"/>
        </w:sectPr>
      </w:pPr>
    </w:p>
    <w:p>
      <w:pPr>
        <w:spacing w:line="300" w:lineRule="exact"/>
        <w:ind w:firstLine="400" w:firstLineChars="200"/>
      </w:pPr>
    </w:p>
    <w:p>
      <w:pPr>
        <w:ind w:firstLine="560" w:firstLineChars="200"/>
        <w:outlineLvl w:val="1"/>
        <w:rPr>
          <w:rFonts w:hAnsi="宋体"/>
          <w:b/>
          <w:sz w:val="28"/>
          <w:lang w:eastAsia="zh-CN"/>
        </w:rPr>
      </w:pPr>
      <w:r>
        <w:rPr>
          <w:rFonts w:ascii="方正仿宋_GBK" w:eastAsia="方正仿宋_GBK"/>
          <w:b/>
          <w:sz w:val="28"/>
          <w:lang w:eastAsia="zh-CN"/>
        </w:rPr>
        <w:t>19</w:t>
      </w:r>
      <w:r>
        <w:rPr>
          <w:rFonts w:hint="eastAsia" w:ascii="方正仿宋_GBK" w:eastAsia="方正仿宋_GBK"/>
          <w:b/>
          <w:sz w:val="28"/>
          <w:lang w:eastAsia="zh-CN"/>
        </w:rPr>
        <w:t>、曲阳县燕赵镇农村公路（村道）大修工程施工二标段绩效目标表</w:t>
      </w:r>
      <w:r>
        <w:rPr>
          <w:rFonts w:ascii="方正仿宋_GBK" w:eastAsia="方正仿宋_GBK"/>
          <w:b/>
          <w:sz w:val="28"/>
          <w:lang w:eastAsia="zh-CN"/>
        </w:rPr>
        <w:fldChar w:fldCharType="begin"/>
      </w:r>
      <w:r>
        <w:rPr>
          <w:rFonts w:ascii="方正仿宋_GBK" w:eastAsia="方正仿宋_GBK"/>
          <w:b/>
          <w:sz w:val="28"/>
          <w:lang w:eastAsia="zh-CN"/>
        </w:rPr>
        <w:instrText xml:space="preserve">tc "</w:instrText>
      </w:r>
      <w:bookmarkStart w:id="21" w:name="_Toc30349212"/>
      <w:r>
        <w:rPr>
          <w:rFonts w:ascii="方正仿宋_GBK" w:eastAsia="方正仿宋_GBK"/>
          <w:b/>
          <w:sz w:val="28"/>
          <w:lang w:eastAsia="zh-CN"/>
        </w:rPr>
        <w:instrText xml:space="preserve">19</w:instrText>
      </w:r>
      <w:r>
        <w:rPr>
          <w:rFonts w:hint="eastAsia" w:ascii="方正仿宋_GBK" w:eastAsia="方正仿宋_GBK"/>
          <w:b/>
          <w:sz w:val="28"/>
          <w:lang w:eastAsia="zh-CN"/>
        </w:rPr>
        <w:instrText xml:space="preserve">、曲阳县燕赵镇农村公路（村道）大修工程施工二标段绩效目标表</w:instrText>
      </w:r>
      <w:bookmarkEnd w:id="21"/>
      <w:r>
        <w:rPr>
          <w:rFonts w:ascii="方正仿宋_GBK" w:eastAsia="方正仿宋_GBK"/>
          <w:b/>
          <w:sz w:val="28"/>
          <w:lang w:eastAsia="zh-CN"/>
        </w:rPr>
        <w:instrText xml:space="preserve">" \f C \l 01</w:instrText>
      </w:r>
      <w:r>
        <w:rPr>
          <w:rFonts w:ascii="方正仿宋_GBK" w:eastAsia="方正仿宋_GBK"/>
          <w:b/>
          <w:sz w:val="28"/>
          <w:lang w:eastAsia="zh-CN"/>
        </w:rPr>
        <w:fldChar w:fldCharType="end"/>
      </w:r>
    </w:p>
    <w:tbl>
      <w:tblPr>
        <w:tblStyle w:val="1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rPr>
                <w:rFonts w:ascii="方正书宋_GBK" w:eastAsia="方正书宋_GBK"/>
                <w:lang w:eastAsia="zh-CN"/>
              </w:rPr>
            </w:pPr>
            <w:r>
              <w:rPr>
                <w:rFonts w:ascii="方正书宋_GBK" w:eastAsia="方正书宋_GBK"/>
                <w:lang w:eastAsia="zh-CN"/>
              </w:rPr>
              <w:t>1</w:t>
            </w:r>
            <w:r>
              <w:rPr>
                <w:rFonts w:hint="eastAsia" w:ascii="方正书宋_GBK" w:eastAsia="方正书宋_GBK"/>
                <w:lang w:eastAsia="zh-CN"/>
              </w:rPr>
              <w:t>、按时燕赵镇农村公路大修工程，保障沿线群众出行安全。</w:t>
            </w:r>
          </w:p>
          <w:p>
            <w:pPr>
              <w:spacing w:line="300" w:lineRule="exact"/>
              <w:rPr>
                <w:rFonts w:ascii="方正书宋_GBK" w:eastAsia="方正书宋_GBK"/>
                <w:lang w:eastAsia="zh-CN"/>
              </w:rPr>
            </w:pPr>
            <w:r>
              <w:rPr>
                <w:rFonts w:ascii="方正书宋_GBK" w:eastAsia="方正书宋_GBK"/>
                <w:lang w:eastAsia="zh-CN"/>
              </w:rPr>
              <w:t>2</w:t>
            </w:r>
            <w:r>
              <w:rPr>
                <w:rFonts w:hint="eastAsia" w:ascii="方正书宋_GBK" w:eastAsia="方正书宋_GBK"/>
                <w:lang w:eastAsia="zh-CN"/>
              </w:rPr>
              <w:t>、保障农村公路完好，及时维修养护，确保车辆安全通行。</w:t>
            </w:r>
          </w:p>
        </w:tc>
      </w:tr>
    </w:tbl>
    <w:p>
      <w:pPr>
        <w:spacing w:line="14" w:lineRule="exact"/>
        <w:ind w:firstLine="400" w:firstLineChars="200"/>
        <w:jc w:val="center"/>
        <w:rPr>
          <w:rFonts w:hAnsi="宋体"/>
          <w:lang w:eastAsia="zh-CN"/>
        </w:rPr>
      </w:pPr>
      <w:r>
        <w:rPr>
          <w:rFonts w:ascii="方正书宋_GBK" w:eastAsia="方正书宋_GBK"/>
          <w:lang w:eastAsia="zh-CN"/>
        </w:rPr>
        <w:t xml:space="preserve"> </w:t>
      </w:r>
    </w:p>
    <w:tbl>
      <w:tblPr>
        <w:tblStyle w:val="1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rPr>
                <w:rFonts w:ascii="方正书宋_GBK" w:eastAsia="方正书宋_GBK"/>
              </w:rPr>
            </w:pPr>
            <w:r>
              <w:rPr>
                <w:rFonts w:hint="eastAsia" w:ascii="方正书宋_GBK" w:eastAsia="方正书宋_GBK"/>
              </w:rPr>
              <w:t>优良率</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结项鉴定优秀等级项目数量占结项总数量的比例（百分比）</w:t>
            </w:r>
          </w:p>
        </w:tc>
        <w:tc>
          <w:tcPr>
            <w:tcW w:w="1276" w:type="dxa"/>
            <w:vAlign w:val="center"/>
          </w:tcPr>
          <w:p>
            <w:pPr>
              <w:spacing w:line="300" w:lineRule="exact"/>
              <w:rPr>
                <w:rFonts w:ascii="方正书宋_GBK" w:eastAsia="方正书宋_GBK"/>
              </w:rPr>
            </w:pPr>
            <w:r>
              <w:rPr>
                <w:rFonts w:ascii="方正书宋_GBK" w:eastAsia="方正书宋_GBK"/>
              </w:rPr>
              <w:t>&gt;90%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rPr>
                <w:rFonts w:ascii="方正书宋_GBK" w:eastAsia="方正书宋_GBK"/>
              </w:rPr>
            </w:pPr>
            <w:r>
              <w:rPr>
                <w:rFonts w:hint="eastAsia" w:ascii="方正书宋_GBK" w:eastAsia="方正书宋_GBK"/>
              </w:rPr>
              <w:t>工程量完成率（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实际完成工程量占计划完成工程量的比率</w:t>
            </w:r>
          </w:p>
        </w:tc>
        <w:tc>
          <w:tcPr>
            <w:tcW w:w="1276" w:type="dxa"/>
            <w:vAlign w:val="center"/>
          </w:tcPr>
          <w:p>
            <w:pPr>
              <w:spacing w:line="300" w:lineRule="exact"/>
              <w:rPr>
                <w:rFonts w:ascii="方正书宋_GBK" w:eastAsia="方正书宋_GBK"/>
              </w:rPr>
            </w:pPr>
            <w:r>
              <w:rPr>
                <w:rFonts w:ascii="方正书宋_GBK" w:eastAsia="方正书宋_GBK"/>
              </w:rPr>
              <w:t>&gt;90%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rPr>
                <w:rFonts w:ascii="方正书宋_GBK" w:eastAsia="方正书宋_GBK"/>
                <w:lang w:eastAsia="zh-CN"/>
              </w:rPr>
            </w:pPr>
            <w:r>
              <w:rPr>
                <w:rFonts w:hint="eastAsia" w:ascii="方正书宋_GBK" w:eastAsia="方正书宋_GBK"/>
                <w:lang w:eastAsia="zh-CN"/>
              </w:rPr>
              <w:t>交通建设符合环评审批要求</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交通建设符合环评审批要求的比例</w:t>
            </w:r>
          </w:p>
        </w:tc>
        <w:tc>
          <w:tcPr>
            <w:tcW w:w="1276" w:type="dxa"/>
            <w:vAlign w:val="center"/>
          </w:tcPr>
          <w:p>
            <w:pPr>
              <w:spacing w:line="300" w:lineRule="exact"/>
              <w:rPr>
                <w:rFonts w:ascii="方正书宋_GBK" w:eastAsia="方正书宋_GBK"/>
              </w:rPr>
            </w:pPr>
            <w:r>
              <w:rPr>
                <w:rFonts w:ascii="方正书宋_GBK" w:eastAsia="方正书宋_GBK"/>
              </w:rPr>
              <w:t>&gt;90%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rPr>
                <w:rFonts w:ascii="方正书宋_GBK" w:eastAsia="方正书宋_GBK"/>
              </w:rPr>
            </w:pPr>
            <w:r>
              <w:rPr>
                <w:rFonts w:hint="eastAsia" w:ascii="方正书宋_GBK" w:eastAsia="方正书宋_GBK"/>
              </w:rPr>
              <w:t>受益群体满意度（</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受益群体调查中，满意和较满意的人数占全部调查人数的比率</w:t>
            </w:r>
          </w:p>
        </w:tc>
        <w:tc>
          <w:tcPr>
            <w:tcW w:w="1276" w:type="dxa"/>
            <w:vAlign w:val="center"/>
          </w:tcPr>
          <w:p>
            <w:pPr>
              <w:spacing w:line="300" w:lineRule="exact"/>
              <w:rPr>
                <w:rFonts w:ascii="方正书宋_GBK" w:eastAsia="方正书宋_GBK"/>
              </w:rPr>
            </w:pPr>
            <w:r>
              <w:rPr>
                <w:rFonts w:ascii="方正书宋_GBK" w:eastAsia="方正书宋_GBK"/>
              </w:rPr>
              <w:t>&gt;90%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bl>
    <w:p>
      <w:pPr>
        <w:spacing w:line="300" w:lineRule="exact"/>
        <w:ind w:firstLine="400" w:firstLineChars="200"/>
        <w:sectPr>
          <w:pgSz w:w="11907" w:h="16839"/>
          <w:pgMar w:top="1984" w:right="1304" w:bottom="1134" w:left="1304" w:header="851" w:footer="992" w:gutter="0"/>
          <w:cols w:space="425" w:num="1"/>
          <w:docGrid w:type="lines" w:linePitch="312" w:charSpace="0"/>
        </w:sectPr>
      </w:pPr>
    </w:p>
    <w:p>
      <w:pPr>
        <w:spacing w:line="300" w:lineRule="exact"/>
        <w:ind w:firstLine="400" w:firstLineChars="200"/>
      </w:pPr>
    </w:p>
    <w:p>
      <w:pPr>
        <w:ind w:firstLine="560" w:firstLineChars="200"/>
        <w:outlineLvl w:val="1"/>
        <w:rPr>
          <w:rFonts w:hAnsi="宋体"/>
          <w:b/>
          <w:sz w:val="28"/>
          <w:lang w:eastAsia="zh-CN"/>
        </w:rPr>
      </w:pPr>
      <w:r>
        <w:rPr>
          <w:rFonts w:ascii="方正仿宋_GBK" w:eastAsia="方正仿宋_GBK"/>
          <w:b/>
          <w:sz w:val="28"/>
          <w:lang w:eastAsia="zh-CN"/>
        </w:rPr>
        <w:t>20</w:t>
      </w:r>
      <w:r>
        <w:rPr>
          <w:rFonts w:hint="eastAsia" w:ascii="方正仿宋_GBK" w:eastAsia="方正仿宋_GBK"/>
          <w:b/>
          <w:sz w:val="28"/>
          <w:lang w:eastAsia="zh-CN"/>
        </w:rPr>
        <w:t>、曲阳县燕赵镇农村公路（村道）大修工程施工一标段绩效目标表</w:t>
      </w:r>
      <w:r>
        <w:rPr>
          <w:rFonts w:ascii="方正仿宋_GBK" w:eastAsia="方正仿宋_GBK"/>
          <w:b/>
          <w:sz w:val="28"/>
          <w:lang w:eastAsia="zh-CN"/>
        </w:rPr>
        <w:fldChar w:fldCharType="begin"/>
      </w:r>
      <w:r>
        <w:rPr>
          <w:rFonts w:ascii="方正仿宋_GBK" w:eastAsia="方正仿宋_GBK"/>
          <w:b/>
          <w:sz w:val="28"/>
          <w:lang w:eastAsia="zh-CN"/>
        </w:rPr>
        <w:instrText xml:space="preserve">tc "</w:instrText>
      </w:r>
      <w:bookmarkStart w:id="22" w:name="_Toc30349213"/>
      <w:r>
        <w:rPr>
          <w:rFonts w:ascii="方正仿宋_GBK" w:eastAsia="方正仿宋_GBK"/>
          <w:b/>
          <w:sz w:val="28"/>
          <w:lang w:eastAsia="zh-CN"/>
        </w:rPr>
        <w:instrText xml:space="preserve">20</w:instrText>
      </w:r>
      <w:r>
        <w:rPr>
          <w:rFonts w:hint="eastAsia" w:ascii="方正仿宋_GBK" w:eastAsia="方正仿宋_GBK"/>
          <w:b/>
          <w:sz w:val="28"/>
          <w:lang w:eastAsia="zh-CN"/>
        </w:rPr>
        <w:instrText xml:space="preserve">、曲阳县燕赵镇农村公路（村道）大修工程施工一标段绩效目标表</w:instrText>
      </w:r>
      <w:bookmarkEnd w:id="22"/>
      <w:r>
        <w:rPr>
          <w:rFonts w:ascii="方正仿宋_GBK" w:eastAsia="方正仿宋_GBK"/>
          <w:b/>
          <w:sz w:val="28"/>
          <w:lang w:eastAsia="zh-CN"/>
        </w:rPr>
        <w:instrText xml:space="preserve">" \f C \l 01</w:instrText>
      </w:r>
      <w:r>
        <w:rPr>
          <w:rFonts w:ascii="方正仿宋_GBK" w:eastAsia="方正仿宋_GBK"/>
          <w:b/>
          <w:sz w:val="28"/>
          <w:lang w:eastAsia="zh-CN"/>
        </w:rPr>
        <w:fldChar w:fldCharType="end"/>
      </w:r>
    </w:p>
    <w:tbl>
      <w:tblPr>
        <w:tblStyle w:val="1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rPr>
                <w:rFonts w:ascii="方正书宋_GBK" w:eastAsia="方正书宋_GBK"/>
                <w:lang w:eastAsia="zh-CN"/>
              </w:rPr>
            </w:pPr>
            <w:r>
              <w:rPr>
                <w:rFonts w:ascii="方正书宋_GBK" w:eastAsia="方正书宋_GBK"/>
                <w:lang w:eastAsia="zh-CN"/>
              </w:rPr>
              <w:t>1</w:t>
            </w:r>
            <w:r>
              <w:rPr>
                <w:rFonts w:hint="eastAsia" w:ascii="方正书宋_GBK" w:eastAsia="方正书宋_GBK"/>
                <w:lang w:eastAsia="zh-CN"/>
              </w:rPr>
              <w:t>、按时完成燕赵镇农村公路大修工程，保障沿线群众出行安全。</w:t>
            </w:r>
          </w:p>
          <w:p>
            <w:pPr>
              <w:spacing w:line="300" w:lineRule="exact"/>
              <w:rPr>
                <w:rFonts w:ascii="方正书宋_GBK" w:eastAsia="方正书宋_GBK"/>
                <w:lang w:eastAsia="zh-CN"/>
              </w:rPr>
            </w:pPr>
            <w:r>
              <w:rPr>
                <w:rFonts w:ascii="方正书宋_GBK" w:eastAsia="方正书宋_GBK"/>
                <w:lang w:eastAsia="zh-CN"/>
              </w:rPr>
              <w:t>2</w:t>
            </w:r>
            <w:r>
              <w:rPr>
                <w:rFonts w:hint="eastAsia" w:ascii="方正书宋_GBK" w:eastAsia="方正书宋_GBK"/>
                <w:lang w:eastAsia="zh-CN"/>
              </w:rPr>
              <w:t>、保障农村公路完好，及时维修养护，确保车辆安全通行。</w:t>
            </w:r>
          </w:p>
        </w:tc>
      </w:tr>
    </w:tbl>
    <w:p>
      <w:pPr>
        <w:spacing w:line="14" w:lineRule="exact"/>
        <w:ind w:firstLine="400" w:firstLineChars="200"/>
        <w:jc w:val="center"/>
        <w:rPr>
          <w:rFonts w:hAnsi="宋体"/>
          <w:lang w:eastAsia="zh-CN"/>
        </w:rPr>
      </w:pPr>
      <w:r>
        <w:rPr>
          <w:rFonts w:ascii="方正书宋_GBK" w:eastAsia="方正书宋_GBK"/>
          <w:lang w:eastAsia="zh-CN"/>
        </w:rPr>
        <w:t xml:space="preserve"> </w:t>
      </w:r>
    </w:p>
    <w:tbl>
      <w:tblPr>
        <w:tblStyle w:val="1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rPr>
                <w:rFonts w:ascii="方正书宋_GBK" w:eastAsia="方正书宋_GBK"/>
              </w:rPr>
            </w:pPr>
            <w:r>
              <w:rPr>
                <w:rFonts w:hint="eastAsia" w:ascii="方正书宋_GBK" w:eastAsia="方正书宋_GBK"/>
              </w:rPr>
              <w:t>工程验收合格率（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通过验收的工程量占建设、改造、修缮总量的比率</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rPr>
                <w:rFonts w:ascii="方正书宋_GBK" w:eastAsia="方正书宋_GBK"/>
              </w:rPr>
            </w:pPr>
            <w:r>
              <w:rPr>
                <w:rFonts w:hint="eastAsia" w:ascii="方正书宋_GBK" w:eastAsia="方正书宋_GBK"/>
              </w:rPr>
              <w:t>工程量完成率（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实际完成工程量占计划完成工程量的比率</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rPr>
                <w:rFonts w:ascii="方正书宋_GBK" w:eastAsia="方正书宋_GBK"/>
                <w:lang w:eastAsia="zh-CN"/>
              </w:rPr>
            </w:pPr>
            <w:r>
              <w:rPr>
                <w:rFonts w:hint="eastAsia" w:ascii="方正书宋_GBK" w:eastAsia="方正书宋_GBK"/>
                <w:lang w:eastAsia="zh-CN"/>
              </w:rPr>
              <w:t>交通建设符合环评审批要求</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交通建设符合环评审批要求的比例</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rPr>
                <w:rFonts w:ascii="方正书宋_GBK" w:eastAsia="方正书宋_GBK"/>
              </w:rPr>
            </w:pPr>
            <w:r>
              <w:rPr>
                <w:rFonts w:hint="eastAsia" w:ascii="方正书宋_GBK" w:eastAsia="方正书宋_GBK"/>
              </w:rPr>
              <w:t>受益群体满意度（</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受益群体调查中，满意和较满意的人数占全部调查人数的比率</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bl>
    <w:p>
      <w:pPr>
        <w:spacing w:line="300" w:lineRule="exact"/>
        <w:ind w:firstLine="400" w:firstLineChars="200"/>
        <w:sectPr>
          <w:pgSz w:w="11907" w:h="16839"/>
          <w:pgMar w:top="1984" w:right="1304" w:bottom="1134" w:left="1304" w:header="851" w:footer="992" w:gutter="0"/>
          <w:cols w:space="425" w:num="1"/>
          <w:docGrid w:type="lines" w:linePitch="312" w:charSpace="0"/>
        </w:sectPr>
      </w:pPr>
    </w:p>
    <w:p>
      <w:pPr>
        <w:spacing w:line="300" w:lineRule="exact"/>
        <w:ind w:firstLine="400" w:firstLineChars="200"/>
      </w:pPr>
    </w:p>
    <w:p>
      <w:pPr>
        <w:ind w:firstLine="560" w:firstLineChars="200"/>
        <w:outlineLvl w:val="1"/>
        <w:rPr>
          <w:rFonts w:hAnsi="宋体"/>
          <w:b/>
          <w:sz w:val="28"/>
          <w:lang w:eastAsia="zh-CN"/>
        </w:rPr>
      </w:pPr>
      <w:r>
        <w:rPr>
          <w:rFonts w:ascii="方正仿宋_GBK" w:eastAsia="方正仿宋_GBK"/>
          <w:b/>
          <w:sz w:val="28"/>
          <w:lang w:eastAsia="zh-CN"/>
        </w:rPr>
        <w:t>21</w:t>
      </w:r>
      <w:r>
        <w:rPr>
          <w:rFonts w:hint="eastAsia" w:ascii="方正仿宋_GBK" w:eastAsia="方正仿宋_GBK"/>
          <w:b/>
          <w:sz w:val="28"/>
          <w:lang w:eastAsia="zh-CN"/>
        </w:rPr>
        <w:t>、曲阳县综合交通发展规划编制费项目绩效目标表</w:t>
      </w:r>
      <w:r>
        <w:rPr>
          <w:rFonts w:ascii="方正仿宋_GBK" w:eastAsia="方正仿宋_GBK"/>
          <w:b/>
          <w:sz w:val="28"/>
          <w:lang w:eastAsia="zh-CN"/>
        </w:rPr>
        <w:fldChar w:fldCharType="begin"/>
      </w:r>
      <w:r>
        <w:rPr>
          <w:rFonts w:ascii="方正仿宋_GBK" w:eastAsia="方正仿宋_GBK"/>
          <w:b/>
          <w:sz w:val="28"/>
          <w:lang w:eastAsia="zh-CN"/>
        </w:rPr>
        <w:instrText xml:space="preserve">tc "</w:instrText>
      </w:r>
      <w:bookmarkStart w:id="23" w:name="_Toc30349214"/>
      <w:r>
        <w:rPr>
          <w:rFonts w:ascii="方正仿宋_GBK" w:eastAsia="方正仿宋_GBK"/>
          <w:b/>
          <w:sz w:val="28"/>
          <w:lang w:eastAsia="zh-CN"/>
        </w:rPr>
        <w:instrText xml:space="preserve">21</w:instrText>
      </w:r>
      <w:r>
        <w:rPr>
          <w:rFonts w:hint="eastAsia" w:ascii="方正仿宋_GBK" w:eastAsia="方正仿宋_GBK"/>
          <w:b/>
          <w:sz w:val="28"/>
          <w:lang w:eastAsia="zh-CN"/>
        </w:rPr>
        <w:instrText xml:space="preserve">、曲阳县综合交通发展规划编制费项目绩效目标表</w:instrText>
      </w:r>
      <w:bookmarkEnd w:id="23"/>
      <w:r>
        <w:rPr>
          <w:rFonts w:ascii="方正仿宋_GBK" w:eastAsia="方正仿宋_GBK"/>
          <w:b/>
          <w:sz w:val="28"/>
          <w:lang w:eastAsia="zh-CN"/>
        </w:rPr>
        <w:instrText xml:space="preserve">" \f C \l 01</w:instrText>
      </w:r>
      <w:r>
        <w:rPr>
          <w:rFonts w:ascii="方正仿宋_GBK" w:eastAsia="方正仿宋_GBK"/>
          <w:b/>
          <w:sz w:val="28"/>
          <w:lang w:eastAsia="zh-CN"/>
        </w:rPr>
        <w:fldChar w:fldCharType="end"/>
      </w:r>
    </w:p>
    <w:tbl>
      <w:tblPr>
        <w:tblStyle w:val="1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rPr>
                <w:rFonts w:ascii="方正书宋_GBK" w:eastAsia="方正书宋_GBK"/>
                <w:lang w:eastAsia="zh-CN"/>
              </w:rPr>
            </w:pPr>
            <w:r>
              <w:rPr>
                <w:rFonts w:ascii="方正书宋_GBK" w:eastAsia="方正书宋_GBK"/>
                <w:lang w:eastAsia="zh-CN"/>
              </w:rPr>
              <w:t>1</w:t>
            </w:r>
            <w:r>
              <w:rPr>
                <w:rFonts w:hint="eastAsia" w:ascii="方正书宋_GBK" w:eastAsia="方正书宋_GBK"/>
                <w:lang w:eastAsia="zh-CN"/>
              </w:rPr>
              <w:t>、按时完成我县综合交通发展规划设计，保障我县公路合理布局。</w:t>
            </w:r>
          </w:p>
        </w:tc>
      </w:tr>
    </w:tbl>
    <w:p>
      <w:pPr>
        <w:spacing w:line="14" w:lineRule="exact"/>
        <w:ind w:firstLine="400" w:firstLineChars="200"/>
        <w:jc w:val="center"/>
        <w:rPr>
          <w:rFonts w:hAnsi="宋体"/>
          <w:lang w:eastAsia="zh-CN"/>
        </w:rPr>
      </w:pPr>
      <w:r>
        <w:rPr>
          <w:rFonts w:ascii="方正书宋_GBK" w:eastAsia="方正书宋_GBK"/>
          <w:lang w:eastAsia="zh-CN"/>
        </w:rPr>
        <w:t xml:space="preserve"> </w:t>
      </w:r>
    </w:p>
    <w:tbl>
      <w:tblPr>
        <w:tblStyle w:val="1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rPr>
                <w:rFonts w:ascii="方正书宋_GBK" w:eastAsia="方正书宋_GBK"/>
              </w:rPr>
            </w:pPr>
            <w:r>
              <w:rPr>
                <w:rFonts w:hint="eastAsia" w:ascii="方正书宋_GBK" w:eastAsia="方正书宋_GBK"/>
              </w:rPr>
              <w:t>完成率</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当年完成规划设计任务完成情况</w:t>
            </w:r>
          </w:p>
        </w:tc>
        <w:tc>
          <w:tcPr>
            <w:tcW w:w="1276" w:type="dxa"/>
            <w:vAlign w:val="center"/>
          </w:tcPr>
          <w:p>
            <w:pPr>
              <w:spacing w:line="300" w:lineRule="exact"/>
              <w:rPr>
                <w:rFonts w:ascii="方正书宋_GBK" w:eastAsia="方正书宋_GBK"/>
              </w:rPr>
            </w:pPr>
            <w:r>
              <w:rPr>
                <w:rFonts w:ascii="方正书宋_GBK" w:eastAsia="方正书宋_GBK"/>
              </w:rPr>
              <w:t>100%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rPr>
                <w:rFonts w:ascii="方正书宋_GBK" w:eastAsia="方正书宋_GBK"/>
                <w:lang w:eastAsia="zh-CN"/>
              </w:rPr>
            </w:pPr>
            <w:r>
              <w:rPr>
                <w:rFonts w:hint="eastAsia" w:ascii="方正书宋_GBK" w:eastAsia="方正书宋_GBK"/>
                <w:lang w:eastAsia="zh-CN"/>
              </w:rPr>
              <w:t>建设工程设计合格率（</w:t>
            </w:r>
            <w:r>
              <w:rPr>
                <w:rFonts w:ascii="方正书宋_GBK" w:eastAsia="方正书宋_GBK"/>
                <w:lang w:eastAsia="zh-CN"/>
              </w:rPr>
              <w:t>%</w:t>
            </w:r>
            <w:r>
              <w:rPr>
                <w:rFonts w:hint="eastAsia" w:ascii="方正书宋_GBK" w:eastAsia="方正书宋_GBK"/>
                <w:lang w:eastAsia="zh-CN"/>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建设工程设计占总建设工程设计的比率</w:t>
            </w:r>
          </w:p>
        </w:tc>
        <w:tc>
          <w:tcPr>
            <w:tcW w:w="1276" w:type="dxa"/>
            <w:vAlign w:val="center"/>
          </w:tcPr>
          <w:p>
            <w:pPr>
              <w:spacing w:line="300" w:lineRule="exact"/>
              <w:rPr>
                <w:rFonts w:ascii="方正书宋_GBK" w:eastAsia="方正书宋_GBK"/>
              </w:rPr>
            </w:pPr>
            <w:r>
              <w:rPr>
                <w:rFonts w:ascii="方正书宋_GBK" w:eastAsia="方正书宋_GBK"/>
              </w:rPr>
              <w:t>&gt;90%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rPr>
                <w:rFonts w:ascii="方正书宋_GBK" w:eastAsia="方正书宋_GBK"/>
              </w:rPr>
            </w:pPr>
            <w:r>
              <w:rPr>
                <w:rFonts w:hint="eastAsia" w:ascii="方正书宋_GBK" w:eastAsia="方正书宋_GBK"/>
              </w:rPr>
              <w:t>带动社会资金投资比</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带动社会资金投入资金的比例。</w:t>
            </w:r>
          </w:p>
        </w:tc>
        <w:tc>
          <w:tcPr>
            <w:tcW w:w="1276" w:type="dxa"/>
            <w:vAlign w:val="center"/>
          </w:tcPr>
          <w:p>
            <w:pPr>
              <w:spacing w:line="300" w:lineRule="exact"/>
              <w:rPr>
                <w:rFonts w:ascii="方正书宋_GBK" w:eastAsia="方正书宋_GBK"/>
              </w:rPr>
            </w:pPr>
            <w:r>
              <w:rPr>
                <w:rFonts w:ascii="方正书宋_GBK" w:eastAsia="方正书宋_GBK"/>
              </w:rPr>
              <w:t>&gt;10%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群众满意数量占总数的比例。</w:t>
            </w:r>
          </w:p>
        </w:tc>
        <w:tc>
          <w:tcPr>
            <w:tcW w:w="1276" w:type="dxa"/>
            <w:vAlign w:val="center"/>
          </w:tcPr>
          <w:p>
            <w:pPr>
              <w:spacing w:line="300" w:lineRule="exact"/>
              <w:rPr>
                <w:rFonts w:ascii="方正书宋_GBK" w:eastAsia="方正书宋_GBK"/>
              </w:rPr>
            </w:pPr>
            <w:r>
              <w:rPr>
                <w:rFonts w:ascii="方正书宋_GBK" w:eastAsia="方正书宋_GBK"/>
              </w:rPr>
              <w:t>&gt;90%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bl>
    <w:p>
      <w:pPr>
        <w:spacing w:line="300" w:lineRule="exact"/>
        <w:ind w:firstLine="400" w:firstLineChars="200"/>
        <w:sectPr>
          <w:pgSz w:w="11907" w:h="16839"/>
          <w:pgMar w:top="1984" w:right="1304" w:bottom="1134" w:left="1304" w:header="851" w:footer="992" w:gutter="0"/>
          <w:cols w:space="425" w:num="1"/>
          <w:docGrid w:type="lines" w:linePitch="312" w:charSpace="0"/>
        </w:sectPr>
      </w:pPr>
    </w:p>
    <w:p>
      <w:pPr>
        <w:spacing w:line="300" w:lineRule="exact"/>
        <w:ind w:firstLine="400" w:firstLineChars="200"/>
      </w:pPr>
    </w:p>
    <w:p>
      <w:pPr>
        <w:ind w:firstLine="560" w:firstLineChars="200"/>
        <w:outlineLvl w:val="1"/>
        <w:rPr>
          <w:rFonts w:hAnsi="宋体"/>
          <w:b/>
          <w:sz w:val="28"/>
          <w:lang w:eastAsia="zh-CN"/>
        </w:rPr>
      </w:pPr>
      <w:r>
        <w:rPr>
          <w:rFonts w:ascii="方正仿宋_GBK" w:eastAsia="方正仿宋_GBK"/>
          <w:b/>
          <w:sz w:val="28"/>
          <w:lang w:eastAsia="zh-CN"/>
        </w:rPr>
        <w:t>22</w:t>
      </w:r>
      <w:r>
        <w:rPr>
          <w:rFonts w:hint="eastAsia" w:ascii="方正仿宋_GBK" w:eastAsia="方正仿宋_GBK"/>
          <w:b/>
          <w:sz w:val="28"/>
          <w:lang w:eastAsia="zh-CN"/>
        </w:rPr>
        <w:t>、乡道河龙线至贾庄改建工程绩效目标表</w:t>
      </w:r>
      <w:r>
        <w:rPr>
          <w:rFonts w:ascii="方正仿宋_GBK" w:eastAsia="方正仿宋_GBK"/>
          <w:b/>
          <w:sz w:val="28"/>
          <w:lang w:eastAsia="zh-CN"/>
        </w:rPr>
        <w:fldChar w:fldCharType="begin"/>
      </w:r>
      <w:r>
        <w:rPr>
          <w:rFonts w:ascii="方正仿宋_GBK" w:eastAsia="方正仿宋_GBK"/>
          <w:b/>
          <w:sz w:val="28"/>
          <w:lang w:eastAsia="zh-CN"/>
        </w:rPr>
        <w:instrText xml:space="preserve">tc "</w:instrText>
      </w:r>
      <w:bookmarkStart w:id="24" w:name="_Toc30349215"/>
      <w:r>
        <w:rPr>
          <w:rFonts w:ascii="方正仿宋_GBK" w:eastAsia="方正仿宋_GBK"/>
          <w:b/>
          <w:sz w:val="28"/>
          <w:lang w:eastAsia="zh-CN"/>
        </w:rPr>
        <w:instrText xml:space="preserve">22</w:instrText>
      </w:r>
      <w:r>
        <w:rPr>
          <w:rFonts w:hint="eastAsia" w:ascii="方正仿宋_GBK" w:eastAsia="方正仿宋_GBK"/>
          <w:b/>
          <w:sz w:val="28"/>
          <w:lang w:eastAsia="zh-CN"/>
        </w:rPr>
        <w:instrText xml:space="preserve">、乡道河龙线至贾庄改建工程绩效目标表</w:instrText>
      </w:r>
      <w:bookmarkEnd w:id="24"/>
      <w:r>
        <w:rPr>
          <w:rFonts w:ascii="方正仿宋_GBK" w:eastAsia="方正仿宋_GBK"/>
          <w:b/>
          <w:sz w:val="28"/>
          <w:lang w:eastAsia="zh-CN"/>
        </w:rPr>
        <w:instrText xml:space="preserve">" \f C \l 01</w:instrText>
      </w:r>
      <w:r>
        <w:rPr>
          <w:rFonts w:ascii="方正仿宋_GBK" w:eastAsia="方正仿宋_GBK"/>
          <w:b/>
          <w:sz w:val="28"/>
          <w:lang w:eastAsia="zh-CN"/>
        </w:rPr>
        <w:fldChar w:fldCharType="end"/>
      </w:r>
    </w:p>
    <w:tbl>
      <w:tblPr>
        <w:tblStyle w:val="1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rPr>
                <w:rFonts w:ascii="方正书宋_GBK" w:eastAsia="方正书宋_GBK"/>
                <w:lang w:eastAsia="zh-CN"/>
              </w:rPr>
            </w:pPr>
            <w:r>
              <w:rPr>
                <w:rFonts w:ascii="方正书宋_GBK" w:eastAsia="方正书宋_GBK"/>
                <w:lang w:eastAsia="zh-CN"/>
              </w:rPr>
              <w:t>1</w:t>
            </w:r>
            <w:r>
              <w:rPr>
                <w:rFonts w:hint="eastAsia" w:ascii="方正书宋_GBK" w:eastAsia="方正书宋_GBK"/>
                <w:lang w:eastAsia="zh-CN"/>
              </w:rPr>
              <w:t>、完成河龙线至贾庄</w:t>
            </w:r>
            <w:r>
              <w:rPr>
                <w:rFonts w:ascii="方正书宋_GBK" w:eastAsia="方正书宋_GBK"/>
                <w:lang w:eastAsia="zh-CN"/>
              </w:rPr>
              <w:t>9.788</w:t>
            </w:r>
            <w:r>
              <w:rPr>
                <w:rFonts w:hint="eastAsia" w:ascii="方正书宋_GBK" w:eastAsia="方正书宋_GBK"/>
                <w:lang w:eastAsia="zh-CN"/>
              </w:rPr>
              <w:t>公里公路建设，方便沿线群众出行，拉动经济发展。</w:t>
            </w:r>
          </w:p>
          <w:p>
            <w:pPr>
              <w:spacing w:line="300" w:lineRule="exact"/>
              <w:rPr>
                <w:rFonts w:ascii="方正书宋_GBK" w:eastAsia="方正书宋_GBK"/>
                <w:lang w:eastAsia="zh-CN"/>
              </w:rPr>
            </w:pPr>
            <w:r>
              <w:rPr>
                <w:rFonts w:ascii="方正书宋_GBK" w:eastAsia="方正书宋_GBK"/>
                <w:lang w:eastAsia="zh-CN"/>
              </w:rPr>
              <w:t>2</w:t>
            </w:r>
            <w:r>
              <w:rPr>
                <w:rFonts w:hint="eastAsia" w:ascii="方正书宋_GBK" w:eastAsia="方正书宋_GBK"/>
                <w:lang w:eastAsia="zh-CN"/>
              </w:rPr>
              <w:t>、实施通村公路工程建设，明显改善贫困地区落后的交通运输状况。整体建设有利于经济的发展，群众稳定解决温饱，迈向小康，实现可持续发展。</w:t>
            </w:r>
          </w:p>
        </w:tc>
      </w:tr>
    </w:tbl>
    <w:p>
      <w:pPr>
        <w:spacing w:line="14" w:lineRule="exact"/>
        <w:ind w:firstLine="400" w:firstLineChars="200"/>
        <w:jc w:val="center"/>
        <w:rPr>
          <w:rFonts w:hAnsi="宋体"/>
          <w:lang w:eastAsia="zh-CN"/>
        </w:rPr>
      </w:pPr>
      <w:r>
        <w:rPr>
          <w:rFonts w:ascii="方正书宋_GBK" w:eastAsia="方正书宋_GBK"/>
          <w:lang w:eastAsia="zh-CN"/>
        </w:rPr>
        <w:t xml:space="preserve"> </w:t>
      </w:r>
    </w:p>
    <w:tbl>
      <w:tblPr>
        <w:tblStyle w:val="1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rPr>
                <w:rFonts w:ascii="方正书宋_GBK" w:eastAsia="方正书宋_GBK"/>
              </w:rPr>
            </w:pPr>
            <w:r>
              <w:rPr>
                <w:rFonts w:hint="eastAsia" w:ascii="方正书宋_GBK" w:eastAsia="方正书宋_GBK"/>
              </w:rPr>
              <w:t>工程验收合格率（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通过验收的工程量占建设、改造、修缮总量的比率</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rPr>
                <w:rFonts w:ascii="方正书宋_GBK" w:eastAsia="方正书宋_GBK"/>
              </w:rPr>
            </w:pPr>
            <w:r>
              <w:rPr>
                <w:rFonts w:hint="eastAsia" w:ascii="方正书宋_GBK" w:eastAsia="方正书宋_GBK"/>
              </w:rPr>
              <w:t>工程量完成率（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实际完成工程量占计划完成工程量的比率</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rPr>
                <w:rFonts w:ascii="方正书宋_GBK" w:eastAsia="方正书宋_GBK"/>
                <w:lang w:eastAsia="zh-CN"/>
              </w:rPr>
            </w:pPr>
            <w:r>
              <w:rPr>
                <w:rFonts w:hint="eastAsia" w:ascii="方正书宋_GBK" w:eastAsia="方正书宋_GBK"/>
                <w:lang w:eastAsia="zh-CN"/>
              </w:rPr>
              <w:t>沿线群众出行缩短的时间</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道路完工后出行时间比施工前出行的时间差</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0.3</w:t>
            </w:r>
            <w:r>
              <w:rPr>
                <w:rFonts w:hint="eastAsia" w:ascii="方正书宋_GBK" w:eastAsia="方正书宋_GBK"/>
              </w:rPr>
              <w:t>小时</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rPr>
                <w:rFonts w:ascii="方正书宋_GBK" w:eastAsia="方正书宋_GBK"/>
              </w:rPr>
            </w:pPr>
            <w:r>
              <w:rPr>
                <w:rFonts w:hint="eastAsia" w:ascii="方正书宋_GBK" w:eastAsia="方正书宋_GBK"/>
              </w:rPr>
              <w:t>社会公众满意度（</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rPr>
                <w:rFonts w:ascii="方正书宋_GBK" w:eastAsia="方正书宋_GBK"/>
                <w:lang w:eastAsia="zh-CN"/>
              </w:rPr>
            </w:pPr>
            <w:r>
              <w:rPr>
                <w:rFonts w:hint="eastAsia" w:ascii="方正书宋_GBK" w:eastAsia="方正书宋_GBK"/>
                <w:lang w:eastAsia="zh-CN"/>
              </w:rPr>
              <w:t>调查中满意和较满意的社会群众占调查总人数的比率</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rPr>
                <w:rFonts w:ascii="方正书宋_GBK" w:eastAsia="方正书宋_GBK"/>
              </w:rPr>
            </w:pPr>
            <w:r>
              <w:rPr>
                <w:rFonts w:hint="eastAsia" w:ascii="方正书宋_GBK" w:eastAsia="方正书宋_GBK"/>
              </w:rPr>
              <w:t>依据工作方案</w:t>
            </w:r>
          </w:p>
        </w:tc>
      </w:tr>
    </w:tbl>
    <w:p>
      <w:pPr>
        <w:spacing w:line="300" w:lineRule="exact"/>
        <w:ind w:firstLine="400" w:firstLineChars="200"/>
        <w:sectPr>
          <w:pgSz w:w="11907" w:h="16839"/>
          <w:pgMar w:top="1984" w:right="1304" w:bottom="1134" w:left="1304" w:header="851" w:footer="992" w:gutter="0"/>
          <w:cols w:space="425" w:num="1"/>
          <w:docGrid w:type="lines" w:linePitch="312" w:charSpace="0"/>
        </w:sectPr>
      </w:pPr>
    </w:p>
    <w:p>
      <w:pPr>
        <w:autoSpaceDE w:val="0"/>
        <w:autoSpaceDN w:val="0"/>
        <w:adjustRightInd w:val="0"/>
        <w:ind w:left="400" w:leftChars="200"/>
        <w:rPr>
          <w:rFonts w:ascii="黑体" w:hAnsi="黑体" w:eastAsia="黑体"/>
          <w:sz w:val="32"/>
          <w:szCs w:val="32"/>
        </w:rPr>
      </w:pPr>
    </w:p>
    <w:p>
      <w:pPr>
        <w:autoSpaceDE w:val="0"/>
        <w:autoSpaceDN w:val="0"/>
        <w:adjustRightInd w:val="0"/>
        <w:ind w:firstLine="960" w:firstLineChars="300"/>
        <w:rPr>
          <w:rFonts w:ascii="黑体" w:hAnsi="黑体" w:eastAsia="黑体"/>
          <w:sz w:val="32"/>
          <w:szCs w:val="32"/>
        </w:rPr>
      </w:pPr>
      <w:bookmarkStart w:id="25" w:name="_Toc536865988"/>
      <w:r>
        <w:rPr>
          <w:rFonts w:hint="eastAsia" w:ascii="黑体" w:hAnsi="黑体" w:eastAsia="黑体"/>
          <w:sz w:val="32"/>
          <w:szCs w:val="32"/>
        </w:rPr>
        <w:t>六、政府采购预算情况</w:t>
      </w:r>
    </w:p>
    <w:p>
      <w:pPr>
        <w:ind w:firstLine="640" w:firstLineChars="200"/>
        <w:outlineLvl w:val="0"/>
        <w:rPr>
          <w:rFonts w:eastAsia="仿宋"/>
          <w:sz w:val="32"/>
          <w:szCs w:val="24"/>
          <w:lang w:eastAsia="zh-CN"/>
        </w:rPr>
      </w:pPr>
      <w:bookmarkStart w:id="26" w:name="_Toc471398468"/>
      <w:r>
        <w:rPr>
          <w:rFonts w:eastAsia="仿宋"/>
          <w:sz w:val="32"/>
          <w:szCs w:val="24"/>
          <w:lang w:eastAsia="zh-CN"/>
        </w:rPr>
        <w:t xml:space="preserve"> 2020</w:t>
      </w:r>
      <w:r>
        <w:rPr>
          <w:rFonts w:hint="eastAsia" w:eastAsia="仿宋"/>
          <w:sz w:val="32"/>
          <w:szCs w:val="24"/>
          <w:lang w:eastAsia="zh-CN"/>
        </w:rPr>
        <w:t>年，我部门安排政府采购预算</w:t>
      </w:r>
      <w:r>
        <w:rPr>
          <w:rFonts w:eastAsia="仿宋"/>
          <w:sz w:val="32"/>
          <w:szCs w:val="24"/>
          <w:lang w:eastAsia="zh-CN"/>
        </w:rPr>
        <w:t>4619.99</w:t>
      </w:r>
      <w:r>
        <w:rPr>
          <w:rFonts w:hint="eastAsia" w:eastAsia="仿宋"/>
          <w:sz w:val="32"/>
          <w:szCs w:val="24"/>
          <w:lang w:eastAsia="zh-CN"/>
        </w:rPr>
        <w:t>万元。具体内容见下表。</w:t>
      </w:r>
      <w:bookmarkEnd w:id="26"/>
    </w:p>
    <w:p>
      <w:pPr>
        <w:ind w:firstLine="640" w:firstLineChars="200"/>
        <w:jc w:val="center"/>
        <w:outlineLvl w:val="0"/>
        <w:rPr>
          <w:rFonts w:hAnsi="宋体"/>
          <w:sz w:val="32"/>
          <w:lang w:eastAsia="zh-CN"/>
        </w:rPr>
      </w:pPr>
      <w:r>
        <w:rPr>
          <w:rFonts w:hint="eastAsia" w:ascii="方正小标宋_GBK" w:eastAsia="方正小标宋_GBK"/>
          <w:sz w:val="32"/>
          <w:lang w:eastAsia="zh-CN"/>
        </w:rPr>
        <w:t>部门政府采购预算</w:t>
      </w:r>
      <w:r>
        <w:rPr>
          <w:rFonts w:ascii="方正小标宋_GBK" w:eastAsia="方正小标宋_GBK"/>
          <w:sz w:val="32"/>
          <w:lang w:eastAsia="zh-CN"/>
        </w:rPr>
        <w:fldChar w:fldCharType="begin"/>
      </w:r>
      <w:r>
        <w:rPr>
          <w:rFonts w:ascii="方正小标宋_GBK" w:eastAsia="方正小标宋_GBK"/>
          <w:sz w:val="32"/>
          <w:lang w:eastAsia="zh-CN"/>
        </w:rPr>
        <w:instrText xml:space="preserve">tc "</w:instrText>
      </w:r>
      <w:bookmarkStart w:id="27" w:name="_Toc30338936"/>
      <w:r>
        <w:rPr>
          <w:rFonts w:hint="eastAsia" w:ascii="方正小标宋_GBK" w:eastAsia="方正小标宋_GBK"/>
          <w:sz w:val="32"/>
          <w:lang w:eastAsia="zh-CN"/>
        </w:rPr>
        <w:instrText xml:space="preserve">部门政府采购预算</w:instrText>
      </w:r>
      <w:bookmarkEnd w:id="27"/>
      <w:r>
        <w:rPr>
          <w:rFonts w:ascii="方正小标宋_GBK" w:eastAsia="方正小标宋_GBK"/>
          <w:sz w:val="32"/>
          <w:lang w:eastAsia="zh-CN"/>
        </w:rPr>
        <w:instrText xml:space="preserve">" \f A \l 01</w:instrText>
      </w:r>
      <w:r>
        <w:rPr>
          <w:rFonts w:ascii="方正小标宋_GBK" w:eastAsia="方正小标宋_GBK"/>
          <w:sz w:val="32"/>
          <w:lang w:eastAsia="zh-CN"/>
        </w:rPr>
        <w:fldChar w:fldCharType="end"/>
      </w:r>
    </w:p>
    <w:tbl>
      <w:tblPr>
        <w:tblStyle w:val="16"/>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sz w:val="24"/>
              </w:rPr>
            </w:pPr>
            <w:r>
              <w:rPr>
                <w:rFonts w:ascii="方正小标宋_GBK" w:eastAsia="方正小标宋_GBK"/>
                <w:sz w:val="24"/>
              </w:rPr>
              <w:t>348</w:t>
            </w:r>
            <w:r>
              <w:rPr>
                <w:rFonts w:hint="eastAsia" w:ascii="方正小标宋_GBK" w:eastAsia="方正小标宋_GBK"/>
                <w:sz w:val="24"/>
              </w:rPr>
              <w:t>曲阳县交通局</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lang w:eastAsia="zh-CN"/>
              </w:rPr>
            </w:pPr>
            <w:r>
              <w:rPr>
                <w:rFonts w:hint="eastAsia" w:ascii="方正书宋_GBK" w:eastAsia="方正书宋_GBK"/>
                <w:b/>
                <w:lang w:eastAsia="zh-CN"/>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outlineLvl w:val="0"/>
              <w:rPr>
                <w:rFonts w:eastAsia="方正仿宋_GBK"/>
                <w:sz w:val="28"/>
              </w:rPr>
            </w:pPr>
          </w:p>
        </w:tc>
        <w:tc>
          <w:tcPr>
            <w:tcW w:w="1531" w:type="dxa"/>
            <w:vMerge w:val="continue"/>
            <w:vAlign w:val="center"/>
          </w:tcPr>
          <w:p>
            <w:pPr>
              <w:spacing w:line="300" w:lineRule="exact"/>
              <w:outlineLvl w:val="0"/>
              <w:rPr>
                <w:rFonts w:eastAsia="方正仿宋_GBK"/>
                <w:sz w:val="28"/>
              </w:rPr>
            </w:pPr>
          </w:p>
        </w:tc>
        <w:tc>
          <w:tcPr>
            <w:tcW w:w="709" w:type="dxa"/>
            <w:vMerge w:val="continue"/>
            <w:vAlign w:val="center"/>
          </w:tcPr>
          <w:p>
            <w:pPr>
              <w:spacing w:line="300" w:lineRule="exact"/>
              <w:outlineLvl w:val="0"/>
              <w:rPr>
                <w:rFonts w:eastAsia="方正仿宋_GBK"/>
                <w:sz w:val="28"/>
              </w:rPr>
            </w:pPr>
          </w:p>
        </w:tc>
        <w:tc>
          <w:tcPr>
            <w:tcW w:w="907" w:type="dxa"/>
            <w:vMerge w:val="continue"/>
            <w:vAlign w:val="center"/>
          </w:tcPr>
          <w:p>
            <w:pPr>
              <w:spacing w:line="300" w:lineRule="exact"/>
              <w:outlineLvl w:val="0"/>
              <w:rPr>
                <w:rFonts w:eastAsia="方正仿宋_GBK"/>
                <w:sz w:val="28"/>
              </w:rPr>
            </w:pPr>
          </w:p>
        </w:tc>
        <w:tc>
          <w:tcPr>
            <w:tcW w:w="907" w:type="dxa"/>
            <w:vMerge w:val="continue"/>
            <w:vAlign w:val="center"/>
          </w:tcPr>
          <w:p>
            <w:pPr>
              <w:spacing w:line="300" w:lineRule="exact"/>
              <w:outlineLvl w:val="0"/>
              <w:rPr>
                <w:rFonts w:eastAsia="方正仿宋_GBK"/>
                <w:sz w:val="28"/>
              </w:rPr>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lang w:eastAsia="zh-CN"/>
              </w:rPr>
            </w:pPr>
            <w:r>
              <w:rPr>
                <w:rFonts w:hint="eastAsia" w:ascii="方正书宋_GBK" w:eastAsia="方正书宋_GBK"/>
                <w:b/>
                <w:lang w:eastAsia="zh-CN"/>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rPr>
                <w:rFonts w:ascii="方正书宋_GBK" w:eastAsia="方正书宋_GBK"/>
                <w:b/>
              </w:rPr>
            </w:pPr>
          </w:p>
        </w:tc>
        <w:tc>
          <w:tcPr>
            <w:tcW w:w="1531" w:type="dxa"/>
            <w:vAlign w:val="center"/>
          </w:tcPr>
          <w:p>
            <w:pPr>
              <w:spacing w:line="300" w:lineRule="exac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4619.99</w:t>
            </w:r>
          </w:p>
        </w:tc>
        <w:tc>
          <w:tcPr>
            <w:tcW w:w="1134" w:type="dxa"/>
            <w:vAlign w:val="center"/>
          </w:tcPr>
          <w:p>
            <w:pPr>
              <w:spacing w:line="300" w:lineRule="exact"/>
              <w:jc w:val="right"/>
              <w:rPr>
                <w:rFonts w:ascii="方正书宋_GBK" w:eastAsia="方正书宋_GBK"/>
                <w:b/>
              </w:rPr>
            </w:pPr>
            <w:r>
              <w:rPr>
                <w:rFonts w:ascii="方正书宋_GBK" w:eastAsia="方正书宋_GBK"/>
                <w:b/>
              </w:rPr>
              <w:t>2476.90</w:t>
            </w:r>
          </w:p>
        </w:tc>
        <w:tc>
          <w:tcPr>
            <w:tcW w:w="1134" w:type="dxa"/>
            <w:vAlign w:val="center"/>
          </w:tcPr>
          <w:p>
            <w:pPr>
              <w:spacing w:line="300" w:lineRule="exact"/>
              <w:jc w:val="right"/>
              <w:rPr>
                <w:rFonts w:ascii="方正书宋_GBK" w:eastAsia="方正书宋_GBK"/>
                <w:b/>
              </w:rPr>
            </w:pPr>
            <w:r>
              <w:rPr>
                <w:rFonts w:ascii="方正书宋_GBK" w:eastAsia="方正书宋_GBK"/>
                <w:b/>
              </w:rPr>
              <w:t>2143.09</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lang w:eastAsia="zh-CN"/>
              </w:rPr>
            </w:pPr>
            <w:r>
              <w:rPr>
                <w:rFonts w:hint="eastAsia" w:ascii="方正书宋_GBK" w:eastAsia="方正书宋_GBK"/>
                <w:b/>
                <w:lang w:eastAsia="zh-CN"/>
              </w:rPr>
              <w:t>曲阳县交通局局机关小计</w:t>
            </w:r>
          </w:p>
        </w:tc>
        <w:tc>
          <w:tcPr>
            <w:tcW w:w="1134" w:type="dxa"/>
            <w:vAlign w:val="center"/>
          </w:tcPr>
          <w:p>
            <w:pPr>
              <w:spacing w:line="300" w:lineRule="exact"/>
              <w:jc w:val="right"/>
              <w:rPr>
                <w:rFonts w:ascii="方正书宋_GBK" w:eastAsia="方正书宋_GBK"/>
                <w:b/>
                <w:lang w:eastAsia="zh-CN"/>
              </w:rPr>
            </w:pPr>
          </w:p>
        </w:tc>
        <w:tc>
          <w:tcPr>
            <w:tcW w:w="1531" w:type="dxa"/>
            <w:vAlign w:val="center"/>
          </w:tcPr>
          <w:p>
            <w:pPr>
              <w:spacing w:line="300" w:lineRule="exact"/>
              <w:rPr>
                <w:rFonts w:ascii="方正书宋_GBK" w:eastAsia="方正书宋_GBK"/>
                <w:b/>
                <w:lang w:eastAsia="zh-CN"/>
              </w:rPr>
            </w:pPr>
          </w:p>
        </w:tc>
        <w:tc>
          <w:tcPr>
            <w:tcW w:w="1531" w:type="dxa"/>
            <w:vAlign w:val="center"/>
          </w:tcPr>
          <w:p>
            <w:pPr>
              <w:spacing w:line="300" w:lineRule="exact"/>
              <w:rPr>
                <w:rFonts w:ascii="方正书宋_GBK" w:eastAsia="方正书宋_GBK"/>
                <w:b/>
                <w:lang w:eastAsia="zh-CN"/>
              </w:rPr>
            </w:pPr>
          </w:p>
        </w:tc>
        <w:tc>
          <w:tcPr>
            <w:tcW w:w="709" w:type="dxa"/>
            <w:vAlign w:val="center"/>
          </w:tcPr>
          <w:p>
            <w:pPr>
              <w:spacing w:line="300" w:lineRule="exact"/>
              <w:jc w:val="center"/>
              <w:rPr>
                <w:rFonts w:ascii="方正书宋_GBK" w:eastAsia="方正书宋_GBK"/>
                <w:b/>
                <w:lang w:eastAsia="zh-CN"/>
              </w:rPr>
            </w:pPr>
          </w:p>
        </w:tc>
        <w:tc>
          <w:tcPr>
            <w:tcW w:w="907" w:type="dxa"/>
            <w:vAlign w:val="center"/>
          </w:tcPr>
          <w:p>
            <w:pPr>
              <w:spacing w:line="300" w:lineRule="exact"/>
              <w:jc w:val="right"/>
              <w:rPr>
                <w:rFonts w:ascii="方正书宋_GBK" w:eastAsia="方正书宋_GBK"/>
                <w:b/>
                <w:lang w:eastAsia="zh-CN"/>
              </w:rPr>
            </w:pPr>
          </w:p>
        </w:tc>
        <w:tc>
          <w:tcPr>
            <w:tcW w:w="907" w:type="dxa"/>
            <w:vAlign w:val="center"/>
          </w:tcPr>
          <w:p>
            <w:pPr>
              <w:spacing w:line="300" w:lineRule="exact"/>
              <w:jc w:val="right"/>
              <w:rPr>
                <w:rFonts w:ascii="方正书宋_GBK" w:eastAsia="方正书宋_GBK"/>
                <w:b/>
                <w:lang w:eastAsia="zh-CN"/>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106.00</w:t>
            </w:r>
          </w:p>
        </w:tc>
        <w:tc>
          <w:tcPr>
            <w:tcW w:w="1134" w:type="dxa"/>
            <w:vAlign w:val="center"/>
          </w:tcPr>
          <w:p>
            <w:pPr>
              <w:spacing w:line="300" w:lineRule="exact"/>
              <w:jc w:val="right"/>
              <w:rPr>
                <w:rFonts w:ascii="方正书宋_GBK" w:eastAsia="方正书宋_GBK"/>
                <w:b/>
              </w:rPr>
            </w:pPr>
            <w:r>
              <w:rPr>
                <w:rFonts w:ascii="方正书宋_GBK" w:eastAsia="方正书宋_GBK"/>
                <w:b/>
              </w:rPr>
              <w:t>106.00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rPr>
                <w:rFonts w:ascii="方正书宋_GBK" w:eastAsia="方正书宋_GBK"/>
                <w:lang w:eastAsia="zh-CN"/>
              </w:rPr>
            </w:pPr>
            <w:r>
              <w:rPr>
                <w:rFonts w:hint="eastAsia" w:ascii="方正书宋_GBK" w:eastAsia="方正书宋_GBK"/>
                <w:lang w:eastAsia="zh-CN"/>
              </w:rPr>
              <w:t>交通局办公楼房租项目</w:t>
            </w:r>
          </w:p>
        </w:tc>
        <w:tc>
          <w:tcPr>
            <w:tcW w:w="1134" w:type="dxa"/>
            <w:vAlign w:val="center"/>
          </w:tcPr>
          <w:p>
            <w:pPr>
              <w:spacing w:line="300" w:lineRule="exact"/>
              <w:jc w:val="right"/>
              <w:rPr>
                <w:rFonts w:ascii="方正书宋_GBK" w:eastAsia="方正书宋_GBK"/>
              </w:rPr>
            </w:pPr>
            <w:r>
              <w:rPr>
                <w:rFonts w:ascii="方正书宋_GBK" w:eastAsia="方正书宋_GBK"/>
              </w:rPr>
              <w:t>70.00</w:t>
            </w:r>
          </w:p>
        </w:tc>
        <w:tc>
          <w:tcPr>
            <w:tcW w:w="1531" w:type="dxa"/>
            <w:vAlign w:val="center"/>
          </w:tcPr>
          <w:p>
            <w:pPr>
              <w:spacing w:line="300" w:lineRule="exact"/>
              <w:rPr>
                <w:rFonts w:ascii="方正书宋_GBK" w:eastAsia="方正书宋_GBK"/>
              </w:rPr>
            </w:pPr>
            <w:r>
              <w:rPr>
                <w:rFonts w:hint="eastAsia" w:ascii="方正书宋_GBK" w:eastAsia="方正书宋_GBK"/>
              </w:rPr>
              <w:t>其他租赁服务</w:t>
            </w:r>
          </w:p>
        </w:tc>
        <w:tc>
          <w:tcPr>
            <w:tcW w:w="1531" w:type="dxa"/>
            <w:vAlign w:val="center"/>
          </w:tcPr>
          <w:p>
            <w:pPr>
              <w:spacing w:line="300" w:lineRule="exact"/>
              <w:rPr>
                <w:rFonts w:ascii="方正书宋_GBK" w:eastAsia="方正书宋_GBK"/>
              </w:rPr>
            </w:pPr>
            <w:r>
              <w:rPr>
                <w:rFonts w:ascii="方正书宋_GBK" w:eastAsia="方正书宋_GBK"/>
              </w:rPr>
              <w:t>C0499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万元</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70.00</w:t>
            </w:r>
          </w:p>
        </w:tc>
        <w:tc>
          <w:tcPr>
            <w:tcW w:w="1134" w:type="dxa"/>
            <w:vAlign w:val="center"/>
          </w:tcPr>
          <w:p>
            <w:pPr>
              <w:spacing w:line="300" w:lineRule="exact"/>
              <w:jc w:val="right"/>
              <w:rPr>
                <w:rFonts w:ascii="方正书宋_GBK" w:eastAsia="方正书宋_GBK"/>
              </w:rPr>
            </w:pPr>
            <w:r>
              <w:rPr>
                <w:rFonts w:ascii="方正书宋_GBK" w:eastAsia="方正书宋_GBK"/>
              </w:rPr>
              <w:t>70.00</w:t>
            </w:r>
          </w:p>
        </w:tc>
        <w:tc>
          <w:tcPr>
            <w:tcW w:w="1134" w:type="dxa"/>
            <w:vAlign w:val="center"/>
          </w:tcPr>
          <w:p>
            <w:pPr>
              <w:spacing w:line="300" w:lineRule="exact"/>
              <w:jc w:val="right"/>
              <w:rPr>
                <w:rFonts w:ascii="方正书宋_GBK" w:eastAsia="方正书宋_GBK"/>
              </w:rPr>
            </w:pPr>
            <w:r>
              <w:rPr>
                <w:rFonts w:ascii="方正书宋_GBK" w:eastAsia="方正书宋_GBK"/>
              </w:rPr>
              <w:t>70.00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rPr>
                <w:rFonts w:ascii="方正书宋_GBK" w:eastAsia="方正书宋_GBK"/>
                <w:lang w:eastAsia="zh-CN"/>
              </w:rPr>
            </w:pPr>
            <w:r>
              <w:rPr>
                <w:rFonts w:hint="eastAsia" w:ascii="方正书宋_GBK" w:eastAsia="方正书宋_GBK"/>
                <w:lang w:eastAsia="zh-CN"/>
              </w:rPr>
              <w:t>交通执法服装购置项目</w:t>
            </w:r>
          </w:p>
        </w:tc>
        <w:tc>
          <w:tcPr>
            <w:tcW w:w="1134" w:type="dxa"/>
            <w:vAlign w:val="center"/>
          </w:tcPr>
          <w:p>
            <w:pPr>
              <w:spacing w:line="300" w:lineRule="exact"/>
              <w:jc w:val="right"/>
              <w:rPr>
                <w:rFonts w:ascii="方正书宋_GBK" w:eastAsia="方正书宋_GBK"/>
              </w:rPr>
            </w:pPr>
            <w:r>
              <w:rPr>
                <w:rFonts w:ascii="方正书宋_GBK" w:eastAsia="方正书宋_GBK"/>
              </w:rPr>
              <w:t>36.00</w:t>
            </w:r>
          </w:p>
        </w:tc>
        <w:tc>
          <w:tcPr>
            <w:tcW w:w="1531" w:type="dxa"/>
            <w:vAlign w:val="center"/>
          </w:tcPr>
          <w:p>
            <w:pPr>
              <w:spacing w:line="300" w:lineRule="exact"/>
              <w:rPr>
                <w:rFonts w:ascii="方正书宋_GBK" w:eastAsia="方正书宋_GBK"/>
              </w:rPr>
            </w:pPr>
            <w:r>
              <w:rPr>
                <w:rFonts w:hint="eastAsia" w:ascii="方正书宋_GBK" w:eastAsia="方正书宋_GBK"/>
              </w:rPr>
              <w:t>普通服装</w:t>
            </w:r>
          </w:p>
        </w:tc>
        <w:tc>
          <w:tcPr>
            <w:tcW w:w="1531" w:type="dxa"/>
            <w:vAlign w:val="center"/>
          </w:tcPr>
          <w:p>
            <w:pPr>
              <w:spacing w:line="300" w:lineRule="exact"/>
              <w:rPr>
                <w:rFonts w:ascii="方正书宋_GBK" w:eastAsia="方正书宋_GBK"/>
              </w:rPr>
            </w:pPr>
            <w:r>
              <w:rPr>
                <w:rFonts w:ascii="方正书宋_GBK" w:eastAsia="方正书宋_GBK"/>
              </w:rPr>
              <w:t>A07030103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万元</w:t>
            </w:r>
          </w:p>
        </w:tc>
        <w:tc>
          <w:tcPr>
            <w:tcW w:w="907" w:type="dxa"/>
            <w:vAlign w:val="center"/>
          </w:tcPr>
          <w:p>
            <w:pPr>
              <w:spacing w:line="300" w:lineRule="exact"/>
              <w:jc w:val="right"/>
              <w:rPr>
                <w:rFonts w:ascii="方正书宋_GBK" w:eastAsia="方正书宋_GBK"/>
              </w:rPr>
            </w:pPr>
            <w:r>
              <w:rPr>
                <w:rFonts w:ascii="方正书宋_GBK" w:eastAsia="方正书宋_GBK"/>
              </w:rPr>
              <w:t>120.00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36.00</w:t>
            </w:r>
          </w:p>
        </w:tc>
        <w:tc>
          <w:tcPr>
            <w:tcW w:w="1134" w:type="dxa"/>
            <w:vAlign w:val="center"/>
          </w:tcPr>
          <w:p>
            <w:pPr>
              <w:spacing w:line="300" w:lineRule="exact"/>
              <w:jc w:val="right"/>
              <w:rPr>
                <w:rFonts w:ascii="方正书宋_GBK" w:eastAsia="方正书宋_GBK"/>
              </w:rPr>
            </w:pPr>
            <w:r>
              <w:rPr>
                <w:rFonts w:ascii="方正书宋_GBK" w:eastAsia="方正书宋_GBK"/>
              </w:rPr>
              <w:t>36.00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运输管理站小计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rPr>
                <w:rFonts w:ascii="方正书宋_GBK" w:eastAsia="方正书宋_GBK"/>
                <w:b/>
              </w:rPr>
            </w:pPr>
          </w:p>
        </w:tc>
        <w:tc>
          <w:tcPr>
            <w:tcW w:w="1531" w:type="dxa"/>
            <w:vAlign w:val="center"/>
          </w:tcPr>
          <w:p>
            <w:pPr>
              <w:spacing w:line="300" w:lineRule="exac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30.00</w:t>
            </w:r>
          </w:p>
        </w:tc>
        <w:tc>
          <w:tcPr>
            <w:tcW w:w="1134" w:type="dxa"/>
            <w:vAlign w:val="center"/>
          </w:tcPr>
          <w:p>
            <w:pPr>
              <w:spacing w:line="300" w:lineRule="exact"/>
              <w:jc w:val="right"/>
              <w:rPr>
                <w:rFonts w:ascii="方正书宋_GBK" w:eastAsia="方正书宋_GBK"/>
                <w:b/>
              </w:rPr>
            </w:pPr>
            <w:r>
              <w:rPr>
                <w:rFonts w:ascii="方正书宋_GBK" w:eastAsia="方正书宋_GBK"/>
                <w:b/>
              </w:rPr>
              <w:t>30.00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rPr>
                <w:rFonts w:ascii="方正书宋_GBK" w:eastAsia="方正书宋_GBK"/>
                <w:lang w:eastAsia="zh-CN"/>
              </w:rPr>
            </w:pPr>
            <w:r>
              <w:rPr>
                <w:rFonts w:ascii="方正书宋_GBK" w:eastAsia="方正书宋_GBK"/>
                <w:lang w:eastAsia="zh-CN"/>
              </w:rPr>
              <w:t>2020</w:t>
            </w:r>
            <w:r>
              <w:rPr>
                <w:rFonts w:hint="eastAsia" w:ascii="方正书宋_GBK" w:eastAsia="方正书宋_GBK"/>
                <w:lang w:eastAsia="zh-CN"/>
              </w:rPr>
              <w:t>年道路场站建设及事业发展专项资金</w:t>
            </w:r>
          </w:p>
        </w:tc>
        <w:tc>
          <w:tcPr>
            <w:tcW w:w="1134" w:type="dxa"/>
            <w:vAlign w:val="center"/>
          </w:tcPr>
          <w:p>
            <w:pPr>
              <w:spacing w:line="300" w:lineRule="exact"/>
              <w:jc w:val="right"/>
              <w:rPr>
                <w:rFonts w:ascii="方正书宋_GBK" w:eastAsia="方正书宋_GBK"/>
              </w:rPr>
            </w:pPr>
            <w:r>
              <w:rPr>
                <w:rFonts w:ascii="方正书宋_GBK" w:eastAsia="方正书宋_GBK"/>
              </w:rPr>
              <w:t>30.00</w:t>
            </w:r>
          </w:p>
        </w:tc>
        <w:tc>
          <w:tcPr>
            <w:tcW w:w="1531" w:type="dxa"/>
            <w:vAlign w:val="center"/>
          </w:tcPr>
          <w:p>
            <w:pPr>
              <w:spacing w:line="300" w:lineRule="exact"/>
              <w:rPr>
                <w:rFonts w:ascii="方正书宋_GBK" w:eastAsia="方正书宋_GBK"/>
                <w:lang w:eastAsia="zh-CN"/>
              </w:rPr>
            </w:pPr>
            <w:r>
              <w:rPr>
                <w:rFonts w:hint="eastAsia" w:ascii="方正书宋_GBK" w:eastAsia="方正书宋_GBK"/>
                <w:lang w:eastAsia="zh-CN"/>
              </w:rPr>
              <w:t>其他市政公共设施用房施工</w:t>
            </w:r>
          </w:p>
        </w:tc>
        <w:tc>
          <w:tcPr>
            <w:tcW w:w="1531" w:type="dxa"/>
            <w:vAlign w:val="center"/>
          </w:tcPr>
          <w:p>
            <w:pPr>
              <w:spacing w:line="300" w:lineRule="exact"/>
              <w:rPr>
                <w:rFonts w:ascii="方正书宋_GBK" w:eastAsia="方正书宋_GBK"/>
              </w:rPr>
            </w:pPr>
            <w:r>
              <w:rPr>
                <w:rFonts w:ascii="方正书宋_GBK" w:eastAsia="方正书宋_GBK"/>
              </w:rPr>
              <w:t>B011399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万元</w:t>
            </w:r>
          </w:p>
        </w:tc>
        <w:tc>
          <w:tcPr>
            <w:tcW w:w="907" w:type="dxa"/>
            <w:vAlign w:val="center"/>
          </w:tcPr>
          <w:p>
            <w:pPr>
              <w:spacing w:line="300" w:lineRule="exact"/>
              <w:jc w:val="right"/>
              <w:rPr>
                <w:rFonts w:ascii="方正书宋_GBK" w:eastAsia="方正书宋_GBK"/>
              </w:rPr>
            </w:pPr>
            <w:r>
              <w:rPr>
                <w:rFonts w:ascii="方正书宋_GBK" w:eastAsia="方正书宋_GBK"/>
              </w:rPr>
              <w:t>30.00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30.00</w:t>
            </w:r>
          </w:p>
        </w:tc>
        <w:tc>
          <w:tcPr>
            <w:tcW w:w="1134" w:type="dxa"/>
            <w:vAlign w:val="center"/>
          </w:tcPr>
          <w:p>
            <w:pPr>
              <w:spacing w:line="300" w:lineRule="exact"/>
              <w:jc w:val="right"/>
              <w:rPr>
                <w:rFonts w:ascii="方正书宋_GBK" w:eastAsia="方正书宋_GBK"/>
              </w:rPr>
            </w:pPr>
            <w:r>
              <w:rPr>
                <w:rFonts w:ascii="方正书宋_GBK" w:eastAsia="方正书宋_GBK"/>
              </w:rPr>
              <w:t>30.00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lang w:eastAsia="zh-CN"/>
              </w:rPr>
            </w:pPr>
            <w:r>
              <w:rPr>
                <w:rFonts w:hint="eastAsia" w:ascii="方正书宋_GBK" w:eastAsia="方正书宋_GBK"/>
                <w:b/>
                <w:lang w:eastAsia="zh-CN"/>
              </w:rPr>
              <w:t>曲阳县道路开发中心小计</w:t>
            </w:r>
          </w:p>
        </w:tc>
        <w:tc>
          <w:tcPr>
            <w:tcW w:w="1134" w:type="dxa"/>
            <w:vAlign w:val="center"/>
          </w:tcPr>
          <w:p>
            <w:pPr>
              <w:spacing w:line="300" w:lineRule="exact"/>
              <w:jc w:val="right"/>
              <w:rPr>
                <w:rFonts w:ascii="方正书宋_GBK" w:eastAsia="方正书宋_GBK"/>
                <w:b/>
                <w:lang w:eastAsia="zh-CN"/>
              </w:rPr>
            </w:pPr>
          </w:p>
        </w:tc>
        <w:tc>
          <w:tcPr>
            <w:tcW w:w="1531" w:type="dxa"/>
            <w:vAlign w:val="center"/>
          </w:tcPr>
          <w:p>
            <w:pPr>
              <w:spacing w:line="300" w:lineRule="exact"/>
              <w:rPr>
                <w:rFonts w:ascii="方正书宋_GBK" w:eastAsia="方正书宋_GBK"/>
                <w:b/>
                <w:lang w:eastAsia="zh-CN"/>
              </w:rPr>
            </w:pPr>
          </w:p>
        </w:tc>
        <w:tc>
          <w:tcPr>
            <w:tcW w:w="1531" w:type="dxa"/>
            <w:vAlign w:val="center"/>
          </w:tcPr>
          <w:p>
            <w:pPr>
              <w:spacing w:line="300" w:lineRule="exact"/>
              <w:rPr>
                <w:rFonts w:ascii="方正书宋_GBK" w:eastAsia="方正书宋_GBK"/>
                <w:b/>
                <w:lang w:eastAsia="zh-CN"/>
              </w:rPr>
            </w:pPr>
          </w:p>
        </w:tc>
        <w:tc>
          <w:tcPr>
            <w:tcW w:w="709" w:type="dxa"/>
            <w:vAlign w:val="center"/>
          </w:tcPr>
          <w:p>
            <w:pPr>
              <w:spacing w:line="300" w:lineRule="exact"/>
              <w:jc w:val="center"/>
              <w:rPr>
                <w:rFonts w:ascii="方正书宋_GBK" w:eastAsia="方正书宋_GBK"/>
                <w:b/>
                <w:lang w:eastAsia="zh-CN"/>
              </w:rPr>
            </w:pPr>
          </w:p>
        </w:tc>
        <w:tc>
          <w:tcPr>
            <w:tcW w:w="907" w:type="dxa"/>
            <w:vAlign w:val="center"/>
          </w:tcPr>
          <w:p>
            <w:pPr>
              <w:spacing w:line="300" w:lineRule="exact"/>
              <w:jc w:val="right"/>
              <w:rPr>
                <w:rFonts w:ascii="方正书宋_GBK" w:eastAsia="方正书宋_GBK"/>
                <w:b/>
                <w:lang w:eastAsia="zh-CN"/>
              </w:rPr>
            </w:pPr>
          </w:p>
        </w:tc>
        <w:tc>
          <w:tcPr>
            <w:tcW w:w="907" w:type="dxa"/>
            <w:vAlign w:val="center"/>
          </w:tcPr>
          <w:p>
            <w:pPr>
              <w:spacing w:line="300" w:lineRule="exact"/>
              <w:jc w:val="right"/>
              <w:rPr>
                <w:rFonts w:ascii="方正书宋_GBK" w:eastAsia="方正书宋_GBK"/>
                <w:b/>
                <w:lang w:eastAsia="zh-CN"/>
              </w:rPr>
            </w:pPr>
          </w:p>
        </w:tc>
        <w:tc>
          <w:tcPr>
            <w:tcW w:w="1134" w:type="dxa"/>
            <w:vAlign w:val="center"/>
          </w:tcPr>
          <w:p>
            <w:pPr>
              <w:spacing w:line="300" w:lineRule="exact"/>
              <w:jc w:val="right"/>
              <w:rPr>
                <w:rFonts w:ascii="方正书宋_GBK" w:eastAsia="方正书宋_GBK"/>
                <w:b/>
              </w:rPr>
            </w:pPr>
            <w:r>
              <w:rPr>
                <w:rFonts w:ascii="方正书宋_GBK" w:eastAsia="方正书宋_GBK"/>
                <w:b/>
              </w:rPr>
              <w:t>4483.99</w:t>
            </w:r>
          </w:p>
        </w:tc>
        <w:tc>
          <w:tcPr>
            <w:tcW w:w="1134" w:type="dxa"/>
            <w:vAlign w:val="center"/>
          </w:tcPr>
          <w:p>
            <w:pPr>
              <w:spacing w:line="300" w:lineRule="exact"/>
              <w:jc w:val="right"/>
              <w:rPr>
                <w:rFonts w:ascii="方正书宋_GBK" w:eastAsia="方正书宋_GBK"/>
                <w:b/>
              </w:rPr>
            </w:pPr>
            <w:r>
              <w:rPr>
                <w:rFonts w:ascii="方正书宋_GBK" w:eastAsia="方正书宋_GBK"/>
                <w:b/>
              </w:rPr>
              <w:t>2340.90</w:t>
            </w:r>
          </w:p>
        </w:tc>
        <w:tc>
          <w:tcPr>
            <w:tcW w:w="1134" w:type="dxa"/>
            <w:vAlign w:val="center"/>
          </w:tcPr>
          <w:p>
            <w:pPr>
              <w:spacing w:line="300" w:lineRule="exact"/>
              <w:jc w:val="right"/>
              <w:rPr>
                <w:rFonts w:ascii="方正书宋_GBK" w:eastAsia="方正书宋_GBK"/>
                <w:b/>
              </w:rPr>
            </w:pPr>
            <w:r>
              <w:rPr>
                <w:rFonts w:ascii="方正书宋_GBK" w:eastAsia="方正书宋_GBK"/>
                <w:b/>
              </w:rPr>
              <w:t>2143.09</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rPr>
                <w:rFonts w:ascii="方正书宋_GBK" w:eastAsia="方正书宋_GBK"/>
                <w:lang w:eastAsia="zh-CN"/>
              </w:rPr>
            </w:pPr>
            <w:r>
              <w:rPr>
                <w:rFonts w:hint="eastAsia" w:ascii="方正书宋_GBK" w:eastAsia="方正书宋_GBK"/>
                <w:lang w:eastAsia="zh-CN"/>
              </w:rPr>
              <w:t>曲阳县乡道贾庄至南马古庄改建工程</w:t>
            </w:r>
          </w:p>
        </w:tc>
        <w:tc>
          <w:tcPr>
            <w:tcW w:w="1134" w:type="dxa"/>
            <w:vAlign w:val="center"/>
          </w:tcPr>
          <w:p>
            <w:pPr>
              <w:spacing w:line="300" w:lineRule="exact"/>
              <w:jc w:val="right"/>
              <w:rPr>
                <w:rFonts w:ascii="方正书宋_GBK" w:eastAsia="方正书宋_GBK"/>
              </w:rPr>
            </w:pPr>
            <w:r>
              <w:rPr>
                <w:rFonts w:ascii="方正书宋_GBK" w:eastAsia="方正书宋_GBK"/>
              </w:rPr>
              <w:t>700.00</w:t>
            </w:r>
          </w:p>
        </w:tc>
        <w:tc>
          <w:tcPr>
            <w:tcW w:w="1531" w:type="dxa"/>
            <w:vAlign w:val="center"/>
          </w:tcPr>
          <w:p>
            <w:pPr>
              <w:spacing w:line="300" w:lineRule="exact"/>
              <w:rPr>
                <w:rFonts w:ascii="方正书宋_GBK" w:eastAsia="方正书宋_GBK"/>
              </w:rPr>
            </w:pPr>
            <w:r>
              <w:rPr>
                <w:rFonts w:hint="eastAsia" w:ascii="方正书宋_GBK" w:eastAsia="方正书宋_GBK"/>
              </w:rPr>
              <w:t>公路工程施工</w:t>
            </w:r>
          </w:p>
        </w:tc>
        <w:tc>
          <w:tcPr>
            <w:tcW w:w="1531" w:type="dxa"/>
            <w:vAlign w:val="center"/>
          </w:tcPr>
          <w:p>
            <w:pPr>
              <w:spacing w:line="300" w:lineRule="exact"/>
              <w:rPr>
                <w:rFonts w:ascii="方正书宋_GBK" w:eastAsia="方正书宋_GBK"/>
              </w:rPr>
            </w:pPr>
            <w:r>
              <w:rPr>
                <w:rFonts w:ascii="方正书宋_GBK" w:eastAsia="方正书宋_GBK"/>
              </w:rPr>
              <w:t>B0202</w:t>
            </w:r>
          </w:p>
        </w:tc>
        <w:tc>
          <w:tcPr>
            <w:tcW w:w="709" w:type="dxa"/>
            <w:vAlign w:val="center"/>
          </w:tcPr>
          <w:p>
            <w:pPr>
              <w:spacing w:line="300" w:lineRule="exact"/>
              <w:jc w:val="center"/>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700.00</w:t>
            </w:r>
          </w:p>
        </w:tc>
        <w:tc>
          <w:tcPr>
            <w:tcW w:w="1134" w:type="dxa"/>
            <w:vAlign w:val="center"/>
          </w:tcPr>
          <w:p>
            <w:pPr>
              <w:spacing w:line="300" w:lineRule="exact"/>
              <w:jc w:val="right"/>
              <w:rPr>
                <w:rFonts w:ascii="方正书宋_GBK" w:eastAsia="方正书宋_GBK"/>
              </w:rPr>
            </w:pPr>
            <w:r>
              <w:rPr>
                <w:rFonts w:ascii="方正书宋_GBK" w:eastAsia="方正书宋_GBK"/>
              </w:rPr>
              <w:t>700.00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700.00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rPr>
                <w:rFonts w:ascii="方正书宋_GBK" w:eastAsia="方正书宋_GBK"/>
                <w:lang w:eastAsia="zh-CN"/>
              </w:rPr>
            </w:pPr>
            <w:r>
              <w:rPr>
                <w:rFonts w:hint="eastAsia" w:ascii="方正书宋_GBK" w:eastAsia="方正书宋_GBK"/>
                <w:lang w:eastAsia="zh-CN"/>
              </w:rPr>
              <w:t>曲阳县曲北线贡家庄至产德中桥段改造工程</w:t>
            </w:r>
          </w:p>
        </w:tc>
        <w:tc>
          <w:tcPr>
            <w:tcW w:w="1134" w:type="dxa"/>
            <w:vAlign w:val="center"/>
          </w:tcPr>
          <w:p>
            <w:pPr>
              <w:spacing w:line="300" w:lineRule="exact"/>
              <w:jc w:val="right"/>
              <w:rPr>
                <w:rFonts w:ascii="方正书宋_GBK" w:eastAsia="方正书宋_GBK"/>
              </w:rPr>
            </w:pPr>
            <w:r>
              <w:rPr>
                <w:rFonts w:ascii="方正书宋_GBK" w:eastAsia="方正书宋_GBK"/>
              </w:rPr>
              <w:t>100.00</w:t>
            </w:r>
          </w:p>
        </w:tc>
        <w:tc>
          <w:tcPr>
            <w:tcW w:w="1531" w:type="dxa"/>
            <w:vAlign w:val="center"/>
          </w:tcPr>
          <w:p>
            <w:pPr>
              <w:spacing w:line="300" w:lineRule="exact"/>
              <w:rPr>
                <w:rFonts w:ascii="方正书宋_GBK" w:eastAsia="方正书宋_GBK"/>
              </w:rPr>
            </w:pPr>
            <w:r>
              <w:rPr>
                <w:rFonts w:hint="eastAsia" w:ascii="方正书宋_GBK" w:eastAsia="方正书宋_GBK"/>
              </w:rPr>
              <w:t>公路工程施工</w:t>
            </w:r>
          </w:p>
        </w:tc>
        <w:tc>
          <w:tcPr>
            <w:tcW w:w="1531" w:type="dxa"/>
            <w:vAlign w:val="center"/>
          </w:tcPr>
          <w:p>
            <w:pPr>
              <w:spacing w:line="300" w:lineRule="exact"/>
              <w:rPr>
                <w:rFonts w:ascii="方正书宋_GBK" w:eastAsia="方正书宋_GBK"/>
              </w:rPr>
            </w:pPr>
            <w:r>
              <w:rPr>
                <w:rFonts w:ascii="方正书宋_GBK" w:eastAsia="方正书宋_GBK"/>
              </w:rPr>
              <w:t>B0202</w:t>
            </w:r>
          </w:p>
        </w:tc>
        <w:tc>
          <w:tcPr>
            <w:tcW w:w="709" w:type="dxa"/>
            <w:vAlign w:val="center"/>
          </w:tcPr>
          <w:p>
            <w:pPr>
              <w:spacing w:line="300" w:lineRule="exact"/>
              <w:jc w:val="center"/>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100.00</w:t>
            </w:r>
          </w:p>
        </w:tc>
        <w:tc>
          <w:tcPr>
            <w:tcW w:w="1134" w:type="dxa"/>
            <w:vAlign w:val="center"/>
          </w:tcPr>
          <w:p>
            <w:pPr>
              <w:spacing w:line="300" w:lineRule="exact"/>
              <w:jc w:val="right"/>
              <w:rPr>
                <w:rFonts w:ascii="方正书宋_GBK" w:eastAsia="方正书宋_GBK"/>
              </w:rPr>
            </w:pPr>
            <w:r>
              <w:rPr>
                <w:rFonts w:ascii="方正书宋_GBK" w:eastAsia="方正书宋_GBK"/>
              </w:rPr>
              <w:t>100.00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100.00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rPr>
                <w:rFonts w:ascii="方正书宋_GBK" w:eastAsia="方正书宋_GBK"/>
                <w:lang w:eastAsia="zh-CN"/>
              </w:rPr>
            </w:pPr>
            <w:r>
              <w:rPr>
                <w:rFonts w:hint="eastAsia" w:ascii="方正书宋_GBK" w:eastAsia="方正书宋_GBK"/>
                <w:lang w:eastAsia="zh-CN"/>
              </w:rPr>
              <w:t>乡道河龙线至贾庄改建工程</w:t>
            </w:r>
          </w:p>
        </w:tc>
        <w:tc>
          <w:tcPr>
            <w:tcW w:w="1134" w:type="dxa"/>
            <w:vAlign w:val="center"/>
          </w:tcPr>
          <w:p>
            <w:pPr>
              <w:spacing w:line="300" w:lineRule="exact"/>
              <w:jc w:val="right"/>
              <w:rPr>
                <w:rFonts w:ascii="方正书宋_GBK" w:eastAsia="方正书宋_GBK"/>
              </w:rPr>
            </w:pPr>
            <w:r>
              <w:rPr>
                <w:rFonts w:ascii="方正书宋_GBK" w:eastAsia="方正书宋_GBK"/>
              </w:rPr>
              <w:t>600.00</w:t>
            </w:r>
          </w:p>
        </w:tc>
        <w:tc>
          <w:tcPr>
            <w:tcW w:w="1531" w:type="dxa"/>
            <w:vAlign w:val="center"/>
          </w:tcPr>
          <w:p>
            <w:pPr>
              <w:spacing w:line="300" w:lineRule="exact"/>
              <w:rPr>
                <w:rFonts w:ascii="方正书宋_GBK" w:eastAsia="方正书宋_GBK"/>
              </w:rPr>
            </w:pPr>
            <w:r>
              <w:rPr>
                <w:rFonts w:hint="eastAsia" w:ascii="方正书宋_GBK" w:eastAsia="方正书宋_GBK"/>
              </w:rPr>
              <w:t>公路工程施工</w:t>
            </w:r>
          </w:p>
        </w:tc>
        <w:tc>
          <w:tcPr>
            <w:tcW w:w="1531" w:type="dxa"/>
            <w:vAlign w:val="center"/>
          </w:tcPr>
          <w:p>
            <w:pPr>
              <w:spacing w:line="300" w:lineRule="exact"/>
              <w:rPr>
                <w:rFonts w:ascii="方正书宋_GBK" w:eastAsia="方正书宋_GBK"/>
              </w:rPr>
            </w:pPr>
            <w:r>
              <w:rPr>
                <w:rFonts w:ascii="方正书宋_GBK" w:eastAsia="方正书宋_GBK"/>
              </w:rPr>
              <w:t>B0202</w:t>
            </w:r>
          </w:p>
        </w:tc>
        <w:tc>
          <w:tcPr>
            <w:tcW w:w="709" w:type="dxa"/>
            <w:vAlign w:val="center"/>
          </w:tcPr>
          <w:p>
            <w:pPr>
              <w:spacing w:line="300" w:lineRule="exact"/>
              <w:jc w:val="center"/>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600.00</w:t>
            </w:r>
          </w:p>
        </w:tc>
        <w:tc>
          <w:tcPr>
            <w:tcW w:w="1134" w:type="dxa"/>
            <w:vAlign w:val="center"/>
          </w:tcPr>
          <w:p>
            <w:pPr>
              <w:spacing w:line="300" w:lineRule="exact"/>
              <w:jc w:val="right"/>
              <w:rPr>
                <w:rFonts w:ascii="方正书宋_GBK" w:eastAsia="方正书宋_GBK"/>
              </w:rPr>
            </w:pPr>
            <w:r>
              <w:rPr>
                <w:rFonts w:ascii="方正书宋_GBK" w:eastAsia="方正书宋_GBK"/>
              </w:rPr>
              <w:t>600.00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600.00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rPr>
                <w:rFonts w:ascii="方正书宋_GBK" w:eastAsia="方正书宋_GBK"/>
                <w:lang w:eastAsia="zh-CN"/>
              </w:rPr>
            </w:pPr>
            <w:r>
              <w:rPr>
                <w:rFonts w:ascii="方正书宋_GBK" w:eastAsia="方正书宋_GBK"/>
                <w:lang w:eastAsia="zh-CN"/>
              </w:rPr>
              <w:t>2020</w:t>
            </w:r>
            <w:r>
              <w:rPr>
                <w:rFonts w:hint="eastAsia" w:ascii="方正书宋_GBK" w:eastAsia="方正书宋_GBK"/>
                <w:lang w:eastAsia="zh-CN"/>
              </w:rPr>
              <w:t>年农村公路建设养护发展专项资金</w:t>
            </w:r>
          </w:p>
        </w:tc>
        <w:tc>
          <w:tcPr>
            <w:tcW w:w="1134" w:type="dxa"/>
            <w:vAlign w:val="center"/>
          </w:tcPr>
          <w:p>
            <w:pPr>
              <w:spacing w:line="300" w:lineRule="exact"/>
              <w:jc w:val="right"/>
              <w:rPr>
                <w:rFonts w:ascii="方正书宋_GBK" w:eastAsia="方正书宋_GBK"/>
              </w:rPr>
            </w:pPr>
            <w:r>
              <w:rPr>
                <w:rFonts w:ascii="方正书宋_GBK" w:eastAsia="方正书宋_GBK"/>
              </w:rPr>
              <w:t>186.00</w:t>
            </w:r>
          </w:p>
        </w:tc>
        <w:tc>
          <w:tcPr>
            <w:tcW w:w="1531" w:type="dxa"/>
            <w:vAlign w:val="center"/>
          </w:tcPr>
          <w:p>
            <w:pPr>
              <w:spacing w:line="300" w:lineRule="exact"/>
              <w:rPr>
                <w:rFonts w:ascii="方正书宋_GBK" w:eastAsia="方正书宋_GBK"/>
              </w:rPr>
            </w:pPr>
            <w:r>
              <w:rPr>
                <w:rFonts w:hint="eastAsia" w:ascii="方正书宋_GBK" w:eastAsia="方正书宋_GBK"/>
              </w:rPr>
              <w:t>公路工程施工</w:t>
            </w:r>
          </w:p>
        </w:tc>
        <w:tc>
          <w:tcPr>
            <w:tcW w:w="1531" w:type="dxa"/>
            <w:vAlign w:val="center"/>
          </w:tcPr>
          <w:p>
            <w:pPr>
              <w:spacing w:line="300" w:lineRule="exact"/>
              <w:rPr>
                <w:rFonts w:ascii="方正书宋_GBK" w:eastAsia="方正书宋_GBK"/>
              </w:rPr>
            </w:pPr>
            <w:r>
              <w:rPr>
                <w:rFonts w:ascii="方正书宋_GBK" w:eastAsia="方正书宋_GBK"/>
              </w:rPr>
              <w:t>B0202</w:t>
            </w:r>
          </w:p>
        </w:tc>
        <w:tc>
          <w:tcPr>
            <w:tcW w:w="709" w:type="dxa"/>
            <w:vAlign w:val="center"/>
          </w:tcPr>
          <w:p>
            <w:pPr>
              <w:spacing w:line="300" w:lineRule="exact"/>
              <w:jc w:val="center"/>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186.00</w:t>
            </w:r>
          </w:p>
        </w:tc>
        <w:tc>
          <w:tcPr>
            <w:tcW w:w="1134" w:type="dxa"/>
            <w:vAlign w:val="center"/>
          </w:tcPr>
          <w:p>
            <w:pPr>
              <w:spacing w:line="300" w:lineRule="exact"/>
              <w:jc w:val="right"/>
              <w:rPr>
                <w:rFonts w:ascii="方正书宋_GBK" w:eastAsia="方正书宋_GBK"/>
              </w:rPr>
            </w:pPr>
            <w:r>
              <w:rPr>
                <w:rFonts w:ascii="方正书宋_GBK" w:eastAsia="方正书宋_GBK"/>
              </w:rPr>
              <w:t>186.00</w:t>
            </w:r>
          </w:p>
        </w:tc>
        <w:tc>
          <w:tcPr>
            <w:tcW w:w="1134" w:type="dxa"/>
            <w:vAlign w:val="center"/>
          </w:tcPr>
          <w:p>
            <w:pPr>
              <w:spacing w:line="300" w:lineRule="exact"/>
              <w:jc w:val="right"/>
              <w:rPr>
                <w:rFonts w:ascii="方正书宋_GBK" w:eastAsia="方正书宋_GBK"/>
              </w:rPr>
            </w:pPr>
            <w:r>
              <w:rPr>
                <w:rFonts w:ascii="方正书宋_GBK" w:eastAsia="方正书宋_GBK"/>
              </w:rPr>
              <w:t>186.00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rPr>
                <w:rFonts w:ascii="方正书宋_GBK" w:eastAsia="方正书宋_GBK"/>
                <w:lang w:eastAsia="zh-CN"/>
              </w:rPr>
            </w:pPr>
            <w:r>
              <w:rPr>
                <w:rFonts w:hint="eastAsia" w:ascii="方正书宋_GBK" w:eastAsia="方正书宋_GBK"/>
                <w:lang w:eastAsia="zh-CN"/>
              </w:rPr>
              <w:t>农村公路建设项目前期费</w:t>
            </w:r>
          </w:p>
        </w:tc>
        <w:tc>
          <w:tcPr>
            <w:tcW w:w="1134" w:type="dxa"/>
            <w:vAlign w:val="center"/>
          </w:tcPr>
          <w:p>
            <w:pPr>
              <w:spacing w:line="300" w:lineRule="exact"/>
              <w:jc w:val="right"/>
              <w:rPr>
                <w:rFonts w:ascii="方正书宋_GBK" w:eastAsia="方正书宋_GBK"/>
              </w:rPr>
            </w:pPr>
            <w:r>
              <w:rPr>
                <w:rFonts w:ascii="方正书宋_GBK" w:eastAsia="方正书宋_GBK"/>
              </w:rPr>
              <w:t>199.79</w:t>
            </w:r>
          </w:p>
        </w:tc>
        <w:tc>
          <w:tcPr>
            <w:tcW w:w="1531" w:type="dxa"/>
            <w:vAlign w:val="center"/>
          </w:tcPr>
          <w:p>
            <w:pPr>
              <w:spacing w:line="300" w:lineRule="exact"/>
              <w:rPr>
                <w:rFonts w:ascii="方正书宋_GBK" w:eastAsia="方正书宋_GBK"/>
              </w:rPr>
            </w:pPr>
            <w:r>
              <w:rPr>
                <w:rFonts w:hint="eastAsia" w:ascii="方正书宋_GBK" w:eastAsia="方正书宋_GBK"/>
              </w:rPr>
              <w:t>其他服务</w:t>
            </w:r>
          </w:p>
        </w:tc>
        <w:tc>
          <w:tcPr>
            <w:tcW w:w="1531" w:type="dxa"/>
            <w:vAlign w:val="center"/>
          </w:tcPr>
          <w:p>
            <w:pPr>
              <w:spacing w:line="300" w:lineRule="exact"/>
              <w:rPr>
                <w:rFonts w:ascii="方正书宋_GBK" w:eastAsia="方正书宋_GBK"/>
              </w:rPr>
            </w:pPr>
            <w:r>
              <w:rPr>
                <w:rFonts w:ascii="方正书宋_GBK" w:eastAsia="方正书宋_GBK"/>
              </w:rPr>
              <w:t>C99</w:t>
            </w:r>
          </w:p>
        </w:tc>
        <w:tc>
          <w:tcPr>
            <w:tcW w:w="709" w:type="dxa"/>
            <w:vAlign w:val="center"/>
          </w:tcPr>
          <w:p>
            <w:pPr>
              <w:spacing w:line="300" w:lineRule="exact"/>
              <w:jc w:val="center"/>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199.79</w:t>
            </w:r>
          </w:p>
        </w:tc>
        <w:tc>
          <w:tcPr>
            <w:tcW w:w="1134" w:type="dxa"/>
            <w:vAlign w:val="center"/>
          </w:tcPr>
          <w:p>
            <w:pPr>
              <w:spacing w:line="300" w:lineRule="exact"/>
              <w:jc w:val="right"/>
              <w:rPr>
                <w:rFonts w:ascii="方正书宋_GBK" w:eastAsia="方正书宋_GBK"/>
              </w:rPr>
            </w:pPr>
            <w:r>
              <w:rPr>
                <w:rFonts w:ascii="方正书宋_GBK" w:eastAsia="方正书宋_GBK"/>
              </w:rPr>
              <w:t>199.79</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199.79</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rPr>
                <w:rFonts w:ascii="方正书宋_GBK" w:eastAsia="方正书宋_GBK"/>
                <w:lang w:eastAsia="zh-CN"/>
              </w:rPr>
            </w:pPr>
            <w:r>
              <w:rPr>
                <w:rFonts w:ascii="方正书宋_GBK" w:eastAsia="方正书宋_GBK"/>
                <w:lang w:eastAsia="zh-CN"/>
              </w:rPr>
              <w:t>2020</w:t>
            </w:r>
            <w:r>
              <w:rPr>
                <w:rFonts w:hint="eastAsia" w:ascii="方正书宋_GBK" w:eastAsia="方正书宋_GBK"/>
                <w:lang w:eastAsia="zh-CN"/>
              </w:rPr>
              <w:t>年车辆购置税收入补助地方资金预算（第一批）</w:t>
            </w:r>
          </w:p>
        </w:tc>
        <w:tc>
          <w:tcPr>
            <w:tcW w:w="1134" w:type="dxa"/>
            <w:vAlign w:val="center"/>
          </w:tcPr>
          <w:p>
            <w:pPr>
              <w:spacing w:line="300" w:lineRule="exact"/>
              <w:jc w:val="right"/>
              <w:rPr>
                <w:rFonts w:ascii="方正书宋_GBK" w:eastAsia="方正书宋_GBK"/>
              </w:rPr>
            </w:pPr>
            <w:r>
              <w:rPr>
                <w:rFonts w:ascii="方正书宋_GBK" w:eastAsia="方正书宋_GBK"/>
              </w:rPr>
              <w:t>1486.00</w:t>
            </w:r>
          </w:p>
        </w:tc>
        <w:tc>
          <w:tcPr>
            <w:tcW w:w="1531" w:type="dxa"/>
            <w:vAlign w:val="center"/>
          </w:tcPr>
          <w:p>
            <w:pPr>
              <w:spacing w:line="300" w:lineRule="exact"/>
              <w:rPr>
                <w:rFonts w:ascii="方正书宋_GBK" w:eastAsia="方正书宋_GBK"/>
              </w:rPr>
            </w:pPr>
            <w:r>
              <w:rPr>
                <w:rFonts w:hint="eastAsia" w:ascii="方正书宋_GBK" w:eastAsia="方正书宋_GBK"/>
              </w:rPr>
              <w:t>公路工程施工</w:t>
            </w:r>
          </w:p>
        </w:tc>
        <w:tc>
          <w:tcPr>
            <w:tcW w:w="1531" w:type="dxa"/>
            <w:vAlign w:val="center"/>
          </w:tcPr>
          <w:p>
            <w:pPr>
              <w:spacing w:line="300" w:lineRule="exact"/>
              <w:rPr>
                <w:rFonts w:ascii="方正书宋_GBK" w:eastAsia="方正书宋_GBK"/>
              </w:rPr>
            </w:pPr>
            <w:r>
              <w:rPr>
                <w:rFonts w:ascii="方正书宋_GBK" w:eastAsia="方正书宋_GBK"/>
              </w:rPr>
              <w:t>B0202</w:t>
            </w:r>
          </w:p>
        </w:tc>
        <w:tc>
          <w:tcPr>
            <w:tcW w:w="709" w:type="dxa"/>
            <w:vAlign w:val="center"/>
          </w:tcPr>
          <w:p>
            <w:pPr>
              <w:spacing w:line="300" w:lineRule="exact"/>
              <w:jc w:val="center"/>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1486.00</w:t>
            </w:r>
          </w:p>
        </w:tc>
        <w:tc>
          <w:tcPr>
            <w:tcW w:w="1134" w:type="dxa"/>
            <w:vAlign w:val="center"/>
          </w:tcPr>
          <w:p>
            <w:pPr>
              <w:spacing w:line="300" w:lineRule="exact"/>
              <w:jc w:val="right"/>
              <w:rPr>
                <w:rFonts w:ascii="方正书宋_GBK" w:eastAsia="方正书宋_GBK"/>
              </w:rPr>
            </w:pPr>
            <w:r>
              <w:rPr>
                <w:rFonts w:ascii="方正书宋_GBK" w:eastAsia="方正书宋_GBK"/>
              </w:rPr>
              <w:t>1486.00</w:t>
            </w:r>
          </w:p>
        </w:tc>
        <w:tc>
          <w:tcPr>
            <w:tcW w:w="1134" w:type="dxa"/>
            <w:vAlign w:val="center"/>
          </w:tcPr>
          <w:p>
            <w:pPr>
              <w:spacing w:line="300" w:lineRule="exact"/>
              <w:jc w:val="right"/>
              <w:rPr>
                <w:rFonts w:ascii="方正书宋_GBK" w:eastAsia="方正书宋_GBK"/>
              </w:rPr>
            </w:pPr>
            <w:r>
              <w:rPr>
                <w:rFonts w:ascii="方正书宋_GBK" w:eastAsia="方正书宋_GBK"/>
              </w:rPr>
              <w:t>1486.00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rPr>
                <w:rFonts w:ascii="方正书宋_GBK" w:eastAsia="方正书宋_GBK"/>
                <w:lang w:eastAsia="zh-CN"/>
              </w:rPr>
            </w:pPr>
            <w:r>
              <w:rPr>
                <w:rFonts w:hint="eastAsia" w:ascii="方正书宋_GBK" w:eastAsia="方正书宋_GBK"/>
                <w:lang w:eastAsia="zh-CN"/>
              </w:rPr>
              <w:t>曲阳县曲北线县城至产德段绿化工程项目</w:t>
            </w:r>
          </w:p>
        </w:tc>
        <w:tc>
          <w:tcPr>
            <w:tcW w:w="1134" w:type="dxa"/>
            <w:vAlign w:val="center"/>
          </w:tcPr>
          <w:p>
            <w:pPr>
              <w:spacing w:line="300" w:lineRule="exact"/>
              <w:jc w:val="right"/>
              <w:rPr>
                <w:rFonts w:ascii="方正书宋_GBK" w:eastAsia="方正书宋_GBK"/>
              </w:rPr>
            </w:pPr>
            <w:r>
              <w:rPr>
                <w:rFonts w:ascii="方正书宋_GBK" w:eastAsia="方正书宋_GBK"/>
              </w:rPr>
              <w:t>120.00</w:t>
            </w:r>
          </w:p>
        </w:tc>
        <w:tc>
          <w:tcPr>
            <w:tcW w:w="1531" w:type="dxa"/>
            <w:vAlign w:val="center"/>
          </w:tcPr>
          <w:p>
            <w:pPr>
              <w:spacing w:line="300" w:lineRule="exact"/>
              <w:rPr>
                <w:rFonts w:ascii="方正书宋_GBK" w:eastAsia="方正书宋_GBK"/>
              </w:rPr>
            </w:pPr>
            <w:r>
              <w:rPr>
                <w:rFonts w:hint="eastAsia" w:ascii="方正书宋_GBK" w:eastAsia="方正书宋_GBK"/>
              </w:rPr>
              <w:t>公路工程施工</w:t>
            </w:r>
          </w:p>
        </w:tc>
        <w:tc>
          <w:tcPr>
            <w:tcW w:w="1531" w:type="dxa"/>
            <w:vAlign w:val="center"/>
          </w:tcPr>
          <w:p>
            <w:pPr>
              <w:spacing w:line="300" w:lineRule="exact"/>
              <w:rPr>
                <w:rFonts w:ascii="方正书宋_GBK" w:eastAsia="方正书宋_GBK"/>
              </w:rPr>
            </w:pPr>
            <w:r>
              <w:rPr>
                <w:rFonts w:ascii="方正书宋_GBK" w:eastAsia="方正书宋_GBK"/>
              </w:rPr>
              <w:t>B0202</w:t>
            </w:r>
          </w:p>
        </w:tc>
        <w:tc>
          <w:tcPr>
            <w:tcW w:w="709" w:type="dxa"/>
            <w:vAlign w:val="center"/>
          </w:tcPr>
          <w:p>
            <w:pPr>
              <w:spacing w:line="300" w:lineRule="exact"/>
              <w:jc w:val="center"/>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120.00</w:t>
            </w:r>
          </w:p>
        </w:tc>
        <w:tc>
          <w:tcPr>
            <w:tcW w:w="1134" w:type="dxa"/>
            <w:vAlign w:val="center"/>
          </w:tcPr>
          <w:p>
            <w:pPr>
              <w:spacing w:line="300" w:lineRule="exact"/>
              <w:jc w:val="right"/>
              <w:rPr>
                <w:rFonts w:ascii="方正书宋_GBK" w:eastAsia="方正书宋_GBK"/>
              </w:rPr>
            </w:pPr>
            <w:r>
              <w:rPr>
                <w:rFonts w:ascii="方正书宋_GBK" w:eastAsia="方正书宋_GBK"/>
              </w:rPr>
              <w:t>120.00</w:t>
            </w:r>
          </w:p>
        </w:tc>
        <w:tc>
          <w:tcPr>
            <w:tcW w:w="1134" w:type="dxa"/>
            <w:vAlign w:val="center"/>
          </w:tcPr>
          <w:p>
            <w:pPr>
              <w:spacing w:line="300" w:lineRule="exact"/>
              <w:jc w:val="right"/>
              <w:rPr>
                <w:rFonts w:ascii="方正书宋_GBK" w:eastAsia="方正书宋_GBK"/>
              </w:rPr>
            </w:pPr>
            <w:r>
              <w:rPr>
                <w:rFonts w:ascii="方正书宋_GBK" w:eastAsia="方正书宋_GBK"/>
              </w:rPr>
              <w:t>120.00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rPr>
                <w:rFonts w:ascii="方正书宋_GBK" w:eastAsia="方正书宋_GBK"/>
              </w:rPr>
            </w:pPr>
            <w:r>
              <w:rPr>
                <w:rFonts w:ascii="方正书宋_GBK" w:eastAsia="方正书宋_GBK"/>
              </w:rPr>
              <w:t>2017</w:t>
            </w:r>
            <w:r>
              <w:rPr>
                <w:rFonts w:hint="eastAsia" w:ascii="方正书宋_GBK" w:eastAsia="方正书宋_GBK"/>
              </w:rPr>
              <w:t>年</w:t>
            </w:r>
            <w:r>
              <w:rPr>
                <w:rFonts w:ascii="方正书宋_GBK" w:eastAsia="方正书宋_GBK"/>
              </w:rPr>
              <w:t>-2018</w:t>
            </w:r>
            <w:r>
              <w:rPr>
                <w:rFonts w:hint="eastAsia" w:ascii="方正书宋_GBK" w:eastAsia="方正书宋_GBK"/>
              </w:rPr>
              <w:t>年监理费项目</w:t>
            </w:r>
          </w:p>
        </w:tc>
        <w:tc>
          <w:tcPr>
            <w:tcW w:w="1134" w:type="dxa"/>
            <w:vAlign w:val="center"/>
          </w:tcPr>
          <w:p>
            <w:pPr>
              <w:spacing w:line="300" w:lineRule="exact"/>
              <w:jc w:val="right"/>
              <w:rPr>
                <w:rFonts w:ascii="方正书宋_GBK" w:eastAsia="方正书宋_GBK"/>
              </w:rPr>
            </w:pPr>
            <w:r>
              <w:rPr>
                <w:rFonts w:ascii="方正书宋_GBK" w:eastAsia="方正书宋_GBK"/>
              </w:rPr>
              <w:t>70.00</w:t>
            </w:r>
          </w:p>
        </w:tc>
        <w:tc>
          <w:tcPr>
            <w:tcW w:w="1531" w:type="dxa"/>
            <w:vAlign w:val="center"/>
          </w:tcPr>
          <w:p>
            <w:pPr>
              <w:spacing w:line="300" w:lineRule="exact"/>
              <w:rPr>
                <w:rFonts w:ascii="方正书宋_GBK" w:eastAsia="方正书宋_GBK"/>
              </w:rPr>
            </w:pPr>
            <w:r>
              <w:rPr>
                <w:rFonts w:hint="eastAsia" w:ascii="方正书宋_GBK" w:eastAsia="方正书宋_GBK"/>
              </w:rPr>
              <w:t>公路工程施工</w:t>
            </w:r>
          </w:p>
        </w:tc>
        <w:tc>
          <w:tcPr>
            <w:tcW w:w="1531" w:type="dxa"/>
            <w:vAlign w:val="center"/>
          </w:tcPr>
          <w:p>
            <w:pPr>
              <w:spacing w:line="300" w:lineRule="exact"/>
              <w:rPr>
                <w:rFonts w:ascii="方正书宋_GBK" w:eastAsia="方正书宋_GBK"/>
              </w:rPr>
            </w:pPr>
            <w:r>
              <w:rPr>
                <w:rFonts w:ascii="方正书宋_GBK" w:eastAsia="方正书宋_GBK"/>
              </w:rPr>
              <w:t>B0202</w:t>
            </w:r>
          </w:p>
        </w:tc>
        <w:tc>
          <w:tcPr>
            <w:tcW w:w="709" w:type="dxa"/>
            <w:vAlign w:val="center"/>
          </w:tcPr>
          <w:p>
            <w:pPr>
              <w:spacing w:line="300" w:lineRule="exact"/>
              <w:jc w:val="center"/>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70.00</w:t>
            </w:r>
          </w:p>
        </w:tc>
        <w:tc>
          <w:tcPr>
            <w:tcW w:w="1134" w:type="dxa"/>
            <w:vAlign w:val="center"/>
          </w:tcPr>
          <w:p>
            <w:pPr>
              <w:spacing w:line="300" w:lineRule="exact"/>
              <w:jc w:val="right"/>
              <w:rPr>
                <w:rFonts w:ascii="方正书宋_GBK" w:eastAsia="方正书宋_GBK"/>
              </w:rPr>
            </w:pPr>
            <w:r>
              <w:rPr>
                <w:rFonts w:ascii="方正书宋_GBK" w:eastAsia="方正书宋_GBK"/>
              </w:rPr>
              <w:t>70.00</w:t>
            </w:r>
          </w:p>
        </w:tc>
        <w:tc>
          <w:tcPr>
            <w:tcW w:w="1134" w:type="dxa"/>
            <w:vAlign w:val="center"/>
          </w:tcPr>
          <w:p>
            <w:pPr>
              <w:spacing w:line="300" w:lineRule="exact"/>
              <w:jc w:val="right"/>
              <w:rPr>
                <w:rFonts w:ascii="方正书宋_GBK" w:eastAsia="方正书宋_GBK"/>
              </w:rPr>
            </w:pPr>
            <w:r>
              <w:rPr>
                <w:rFonts w:ascii="方正书宋_GBK" w:eastAsia="方正书宋_GBK"/>
              </w:rPr>
              <w:t>70.00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rPr>
                <w:rFonts w:ascii="方正书宋_GBK" w:eastAsia="方正书宋_GBK"/>
                <w:lang w:eastAsia="zh-CN"/>
              </w:rPr>
            </w:pPr>
            <w:r>
              <w:rPr>
                <w:rFonts w:hint="eastAsia" w:ascii="方正书宋_GBK" w:eastAsia="方正书宋_GBK"/>
                <w:lang w:eastAsia="zh-CN"/>
              </w:rPr>
              <w:t>曲阳县燕赵镇农村公路（村道）大修工程施工一标段</w:t>
            </w:r>
          </w:p>
        </w:tc>
        <w:tc>
          <w:tcPr>
            <w:tcW w:w="1134" w:type="dxa"/>
            <w:vAlign w:val="center"/>
          </w:tcPr>
          <w:p>
            <w:pPr>
              <w:spacing w:line="300" w:lineRule="exact"/>
              <w:jc w:val="right"/>
              <w:rPr>
                <w:rFonts w:ascii="方正书宋_GBK" w:eastAsia="方正书宋_GBK"/>
              </w:rPr>
            </w:pPr>
            <w:r>
              <w:rPr>
                <w:rFonts w:ascii="方正书宋_GBK" w:eastAsia="方正书宋_GBK"/>
              </w:rPr>
              <w:t>60.00</w:t>
            </w:r>
          </w:p>
        </w:tc>
        <w:tc>
          <w:tcPr>
            <w:tcW w:w="1531" w:type="dxa"/>
            <w:vAlign w:val="center"/>
          </w:tcPr>
          <w:p>
            <w:pPr>
              <w:spacing w:line="300" w:lineRule="exact"/>
              <w:rPr>
                <w:rFonts w:ascii="方正书宋_GBK" w:eastAsia="方正书宋_GBK"/>
              </w:rPr>
            </w:pPr>
            <w:r>
              <w:rPr>
                <w:rFonts w:hint="eastAsia" w:ascii="方正书宋_GBK" w:eastAsia="方正书宋_GBK"/>
              </w:rPr>
              <w:t>公路工程施工</w:t>
            </w:r>
          </w:p>
        </w:tc>
        <w:tc>
          <w:tcPr>
            <w:tcW w:w="1531" w:type="dxa"/>
            <w:vAlign w:val="center"/>
          </w:tcPr>
          <w:p>
            <w:pPr>
              <w:spacing w:line="300" w:lineRule="exact"/>
              <w:rPr>
                <w:rFonts w:ascii="方正书宋_GBK" w:eastAsia="方正书宋_GBK"/>
              </w:rPr>
            </w:pPr>
            <w:r>
              <w:rPr>
                <w:rFonts w:ascii="方正书宋_GBK" w:eastAsia="方正书宋_GBK"/>
              </w:rPr>
              <w:t>B0202</w:t>
            </w:r>
          </w:p>
        </w:tc>
        <w:tc>
          <w:tcPr>
            <w:tcW w:w="709" w:type="dxa"/>
            <w:vAlign w:val="center"/>
          </w:tcPr>
          <w:p>
            <w:pPr>
              <w:spacing w:line="300" w:lineRule="exact"/>
              <w:jc w:val="center"/>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60.00</w:t>
            </w:r>
          </w:p>
        </w:tc>
        <w:tc>
          <w:tcPr>
            <w:tcW w:w="1134" w:type="dxa"/>
            <w:vAlign w:val="center"/>
          </w:tcPr>
          <w:p>
            <w:pPr>
              <w:spacing w:line="300" w:lineRule="exact"/>
              <w:jc w:val="right"/>
              <w:rPr>
                <w:rFonts w:ascii="方正书宋_GBK" w:eastAsia="方正书宋_GBK"/>
              </w:rPr>
            </w:pPr>
            <w:r>
              <w:rPr>
                <w:rFonts w:ascii="方正书宋_GBK" w:eastAsia="方正书宋_GBK"/>
              </w:rPr>
              <w:t>60.00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60.00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rPr>
                <w:rFonts w:ascii="方正书宋_GBK" w:eastAsia="方正书宋_GBK"/>
                <w:lang w:eastAsia="zh-CN"/>
              </w:rPr>
            </w:pPr>
            <w:r>
              <w:rPr>
                <w:rFonts w:hint="eastAsia" w:ascii="方正书宋_GBK" w:eastAsia="方正书宋_GBK"/>
                <w:lang w:eastAsia="zh-CN"/>
              </w:rPr>
              <w:t>曲阳县穆台北村</w:t>
            </w:r>
            <w:r>
              <w:rPr>
                <w:rFonts w:ascii="方正书宋_GBK" w:eastAsia="方正书宋_GBK"/>
                <w:lang w:eastAsia="zh-CN"/>
              </w:rPr>
              <w:t>-</w:t>
            </w:r>
            <w:r>
              <w:rPr>
                <w:rFonts w:hint="eastAsia" w:ascii="方正书宋_GBK" w:eastAsia="方正书宋_GBK"/>
                <w:lang w:eastAsia="zh-CN"/>
              </w:rPr>
              <w:t>东邸村、东邸村</w:t>
            </w:r>
            <w:r>
              <w:rPr>
                <w:rFonts w:ascii="方正书宋_GBK" w:eastAsia="方正书宋_GBK"/>
                <w:lang w:eastAsia="zh-CN"/>
              </w:rPr>
              <w:t>-</w:t>
            </w:r>
            <w:r>
              <w:rPr>
                <w:rFonts w:hint="eastAsia" w:ascii="方正书宋_GBK" w:eastAsia="方正书宋_GBK"/>
                <w:lang w:eastAsia="zh-CN"/>
              </w:rPr>
              <w:t>曲承线项目东邸村</w:t>
            </w:r>
            <w:r>
              <w:rPr>
                <w:rFonts w:ascii="方正书宋_GBK" w:eastAsia="方正书宋_GBK"/>
                <w:lang w:eastAsia="zh-CN"/>
              </w:rPr>
              <w:t>-</w:t>
            </w:r>
            <w:r>
              <w:rPr>
                <w:rFonts w:hint="eastAsia" w:ascii="方正书宋_GBK" w:eastAsia="方正书宋_GBK"/>
                <w:lang w:eastAsia="zh-CN"/>
              </w:rPr>
              <w:t>曲承线段工程</w:t>
            </w:r>
          </w:p>
        </w:tc>
        <w:tc>
          <w:tcPr>
            <w:tcW w:w="1134" w:type="dxa"/>
            <w:vAlign w:val="center"/>
          </w:tcPr>
          <w:p>
            <w:pPr>
              <w:spacing w:line="300" w:lineRule="exact"/>
              <w:jc w:val="right"/>
              <w:rPr>
                <w:rFonts w:ascii="方正书宋_GBK" w:eastAsia="方正书宋_GBK"/>
              </w:rPr>
            </w:pPr>
            <w:r>
              <w:rPr>
                <w:rFonts w:ascii="方正书宋_GBK" w:eastAsia="方正书宋_GBK"/>
              </w:rPr>
              <w:t>130.00</w:t>
            </w:r>
          </w:p>
        </w:tc>
        <w:tc>
          <w:tcPr>
            <w:tcW w:w="1531" w:type="dxa"/>
            <w:vAlign w:val="center"/>
          </w:tcPr>
          <w:p>
            <w:pPr>
              <w:spacing w:line="300" w:lineRule="exact"/>
              <w:rPr>
                <w:rFonts w:ascii="方正书宋_GBK" w:eastAsia="方正书宋_GBK"/>
              </w:rPr>
            </w:pPr>
            <w:r>
              <w:rPr>
                <w:rFonts w:hint="eastAsia" w:ascii="方正书宋_GBK" w:eastAsia="方正书宋_GBK"/>
              </w:rPr>
              <w:t>公路工程施工</w:t>
            </w:r>
          </w:p>
        </w:tc>
        <w:tc>
          <w:tcPr>
            <w:tcW w:w="1531" w:type="dxa"/>
            <w:vAlign w:val="center"/>
          </w:tcPr>
          <w:p>
            <w:pPr>
              <w:spacing w:line="300" w:lineRule="exact"/>
              <w:rPr>
                <w:rFonts w:ascii="方正书宋_GBK" w:eastAsia="方正书宋_GBK"/>
              </w:rPr>
            </w:pPr>
            <w:r>
              <w:rPr>
                <w:rFonts w:ascii="方正书宋_GBK" w:eastAsia="方正书宋_GBK"/>
              </w:rPr>
              <w:t>B0202</w:t>
            </w:r>
          </w:p>
        </w:tc>
        <w:tc>
          <w:tcPr>
            <w:tcW w:w="709" w:type="dxa"/>
            <w:vAlign w:val="center"/>
          </w:tcPr>
          <w:p>
            <w:pPr>
              <w:spacing w:line="300" w:lineRule="exact"/>
              <w:jc w:val="center"/>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130.00</w:t>
            </w:r>
          </w:p>
        </w:tc>
        <w:tc>
          <w:tcPr>
            <w:tcW w:w="1134" w:type="dxa"/>
            <w:vAlign w:val="center"/>
          </w:tcPr>
          <w:p>
            <w:pPr>
              <w:spacing w:line="300" w:lineRule="exact"/>
              <w:jc w:val="right"/>
              <w:rPr>
                <w:rFonts w:ascii="方正书宋_GBK" w:eastAsia="方正书宋_GBK"/>
              </w:rPr>
            </w:pPr>
            <w:r>
              <w:rPr>
                <w:rFonts w:ascii="方正书宋_GBK" w:eastAsia="方正书宋_GBK"/>
              </w:rPr>
              <w:t>130.00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130.00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rPr>
                <w:rFonts w:ascii="方正书宋_GBK" w:eastAsia="方正书宋_GBK"/>
                <w:lang w:eastAsia="zh-CN"/>
              </w:rPr>
            </w:pPr>
            <w:r>
              <w:rPr>
                <w:rFonts w:hint="eastAsia" w:ascii="方正书宋_GBK" w:eastAsia="方正书宋_GBK"/>
                <w:lang w:eastAsia="zh-CN"/>
              </w:rPr>
              <w:t>曲阳县北青阳贯至北孝墓公路改建项目</w:t>
            </w:r>
          </w:p>
        </w:tc>
        <w:tc>
          <w:tcPr>
            <w:tcW w:w="1134" w:type="dxa"/>
            <w:vAlign w:val="center"/>
          </w:tcPr>
          <w:p>
            <w:pPr>
              <w:spacing w:line="300" w:lineRule="exact"/>
              <w:jc w:val="right"/>
              <w:rPr>
                <w:rFonts w:ascii="方正书宋_GBK" w:eastAsia="方正书宋_GBK"/>
              </w:rPr>
            </w:pPr>
            <w:r>
              <w:rPr>
                <w:rFonts w:ascii="方正书宋_GBK" w:eastAsia="方正书宋_GBK"/>
              </w:rPr>
              <w:t>58.98</w:t>
            </w:r>
          </w:p>
        </w:tc>
        <w:tc>
          <w:tcPr>
            <w:tcW w:w="1531" w:type="dxa"/>
            <w:vAlign w:val="center"/>
          </w:tcPr>
          <w:p>
            <w:pPr>
              <w:spacing w:line="300" w:lineRule="exact"/>
              <w:rPr>
                <w:rFonts w:ascii="方正书宋_GBK" w:eastAsia="方正书宋_GBK"/>
              </w:rPr>
            </w:pPr>
            <w:r>
              <w:rPr>
                <w:rFonts w:hint="eastAsia" w:ascii="方正书宋_GBK" w:eastAsia="方正书宋_GBK"/>
              </w:rPr>
              <w:t>公路工程施工</w:t>
            </w:r>
          </w:p>
        </w:tc>
        <w:tc>
          <w:tcPr>
            <w:tcW w:w="1531" w:type="dxa"/>
            <w:vAlign w:val="center"/>
          </w:tcPr>
          <w:p>
            <w:pPr>
              <w:spacing w:line="300" w:lineRule="exact"/>
              <w:rPr>
                <w:rFonts w:ascii="方正书宋_GBK" w:eastAsia="方正书宋_GBK"/>
              </w:rPr>
            </w:pPr>
            <w:r>
              <w:rPr>
                <w:rFonts w:ascii="方正书宋_GBK" w:eastAsia="方正书宋_GBK"/>
              </w:rPr>
              <w:t>B0202</w:t>
            </w:r>
          </w:p>
        </w:tc>
        <w:tc>
          <w:tcPr>
            <w:tcW w:w="709" w:type="dxa"/>
            <w:vAlign w:val="center"/>
          </w:tcPr>
          <w:p>
            <w:pPr>
              <w:spacing w:line="300" w:lineRule="exact"/>
              <w:jc w:val="center"/>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58.98</w:t>
            </w:r>
          </w:p>
        </w:tc>
        <w:tc>
          <w:tcPr>
            <w:tcW w:w="1134" w:type="dxa"/>
            <w:vAlign w:val="center"/>
          </w:tcPr>
          <w:p>
            <w:pPr>
              <w:spacing w:line="300" w:lineRule="exact"/>
              <w:jc w:val="right"/>
              <w:rPr>
                <w:rFonts w:ascii="方正书宋_GBK" w:eastAsia="方正书宋_GBK"/>
              </w:rPr>
            </w:pPr>
            <w:r>
              <w:rPr>
                <w:rFonts w:ascii="方正书宋_GBK" w:eastAsia="方正书宋_GBK"/>
              </w:rPr>
              <w:t>58.98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58.98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rPr>
                <w:rFonts w:ascii="方正书宋_GBK" w:eastAsia="方正书宋_GBK"/>
                <w:lang w:eastAsia="zh-CN"/>
              </w:rPr>
            </w:pPr>
            <w:r>
              <w:rPr>
                <w:rFonts w:hint="eastAsia" w:ascii="方正书宋_GBK" w:eastAsia="方正书宋_GBK"/>
                <w:lang w:eastAsia="zh-CN"/>
              </w:rPr>
              <w:t>曲阳县北镇至大西旺农村道路建设监理与设计费项目</w:t>
            </w:r>
          </w:p>
        </w:tc>
        <w:tc>
          <w:tcPr>
            <w:tcW w:w="1134" w:type="dxa"/>
            <w:vAlign w:val="center"/>
          </w:tcPr>
          <w:p>
            <w:pPr>
              <w:spacing w:line="300" w:lineRule="exact"/>
              <w:jc w:val="right"/>
              <w:rPr>
                <w:rFonts w:ascii="方正书宋_GBK" w:eastAsia="方正书宋_GBK"/>
              </w:rPr>
            </w:pPr>
            <w:r>
              <w:rPr>
                <w:rFonts w:ascii="方正书宋_GBK" w:eastAsia="方正书宋_GBK"/>
              </w:rPr>
              <w:t>225.00</w:t>
            </w:r>
          </w:p>
        </w:tc>
        <w:tc>
          <w:tcPr>
            <w:tcW w:w="1531" w:type="dxa"/>
            <w:vAlign w:val="center"/>
          </w:tcPr>
          <w:p>
            <w:pPr>
              <w:spacing w:line="300" w:lineRule="exact"/>
              <w:rPr>
                <w:rFonts w:ascii="方正书宋_GBK" w:eastAsia="方正书宋_GBK"/>
              </w:rPr>
            </w:pPr>
            <w:r>
              <w:rPr>
                <w:rFonts w:hint="eastAsia" w:ascii="方正书宋_GBK" w:eastAsia="方正书宋_GBK"/>
              </w:rPr>
              <w:t>公路工程施工</w:t>
            </w:r>
          </w:p>
        </w:tc>
        <w:tc>
          <w:tcPr>
            <w:tcW w:w="1531" w:type="dxa"/>
            <w:vAlign w:val="center"/>
          </w:tcPr>
          <w:p>
            <w:pPr>
              <w:spacing w:line="300" w:lineRule="exact"/>
              <w:rPr>
                <w:rFonts w:ascii="方正书宋_GBK" w:eastAsia="方正书宋_GBK"/>
              </w:rPr>
            </w:pPr>
            <w:r>
              <w:rPr>
                <w:rFonts w:ascii="方正书宋_GBK" w:eastAsia="方正书宋_GBK"/>
              </w:rPr>
              <w:t>B0202</w:t>
            </w:r>
          </w:p>
        </w:tc>
        <w:tc>
          <w:tcPr>
            <w:tcW w:w="709" w:type="dxa"/>
            <w:vAlign w:val="center"/>
          </w:tcPr>
          <w:p>
            <w:pPr>
              <w:spacing w:line="300" w:lineRule="exact"/>
              <w:jc w:val="center"/>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225.00</w:t>
            </w:r>
          </w:p>
        </w:tc>
        <w:tc>
          <w:tcPr>
            <w:tcW w:w="1134" w:type="dxa"/>
            <w:vAlign w:val="center"/>
          </w:tcPr>
          <w:p>
            <w:pPr>
              <w:spacing w:line="300" w:lineRule="exact"/>
              <w:jc w:val="right"/>
              <w:rPr>
                <w:rFonts w:ascii="方正书宋_GBK" w:eastAsia="方正书宋_GBK"/>
              </w:rPr>
            </w:pPr>
            <w:r>
              <w:rPr>
                <w:rFonts w:ascii="方正书宋_GBK" w:eastAsia="方正书宋_GBK"/>
              </w:rPr>
              <w:t>225.00</w:t>
            </w:r>
          </w:p>
        </w:tc>
        <w:tc>
          <w:tcPr>
            <w:tcW w:w="1134" w:type="dxa"/>
            <w:vAlign w:val="center"/>
          </w:tcPr>
          <w:p>
            <w:pPr>
              <w:spacing w:line="300" w:lineRule="exact"/>
              <w:jc w:val="right"/>
              <w:rPr>
                <w:rFonts w:ascii="方正书宋_GBK" w:eastAsia="方正书宋_GBK"/>
              </w:rPr>
            </w:pPr>
            <w:r>
              <w:rPr>
                <w:rFonts w:ascii="方正书宋_GBK" w:eastAsia="方正书宋_GBK"/>
              </w:rPr>
              <w:t>225.00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rPr>
                <w:rFonts w:ascii="方正书宋_GBK" w:eastAsia="方正书宋_GBK"/>
                <w:lang w:eastAsia="zh-CN"/>
              </w:rPr>
            </w:pPr>
            <w:r>
              <w:rPr>
                <w:rFonts w:ascii="方正书宋_GBK" w:eastAsia="方正书宋_GBK"/>
                <w:lang w:eastAsia="zh-CN"/>
              </w:rPr>
              <w:t>2020</w:t>
            </w:r>
            <w:r>
              <w:rPr>
                <w:rFonts w:hint="eastAsia" w:ascii="方正书宋_GBK" w:eastAsia="方正书宋_GBK"/>
                <w:lang w:eastAsia="zh-CN"/>
              </w:rPr>
              <w:t>年农村公路养护基数项目</w:t>
            </w:r>
          </w:p>
        </w:tc>
        <w:tc>
          <w:tcPr>
            <w:tcW w:w="1134" w:type="dxa"/>
            <w:vAlign w:val="center"/>
          </w:tcPr>
          <w:p>
            <w:pPr>
              <w:spacing w:line="300" w:lineRule="exact"/>
              <w:jc w:val="right"/>
              <w:rPr>
                <w:rFonts w:ascii="方正书宋_GBK" w:eastAsia="方正书宋_GBK"/>
              </w:rPr>
            </w:pPr>
            <w:r>
              <w:rPr>
                <w:rFonts w:ascii="方正书宋_GBK" w:eastAsia="方正书宋_GBK"/>
              </w:rPr>
              <w:t>205.00</w:t>
            </w:r>
          </w:p>
        </w:tc>
        <w:tc>
          <w:tcPr>
            <w:tcW w:w="1531" w:type="dxa"/>
            <w:vAlign w:val="center"/>
          </w:tcPr>
          <w:p>
            <w:pPr>
              <w:spacing w:line="300" w:lineRule="exact"/>
              <w:rPr>
                <w:rFonts w:ascii="方正书宋_GBK" w:eastAsia="方正书宋_GBK"/>
              </w:rPr>
            </w:pPr>
            <w:r>
              <w:rPr>
                <w:rFonts w:hint="eastAsia" w:ascii="方正书宋_GBK" w:eastAsia="方正书宋_GBK"/>
              </w:rPr>
              <w:t>公路工程施工</w:t>
            </w:r>
          </w:p>
        </w:tc>
        <w:tc>
          <w:tcPr>
            <w:tcW w:w="1531" w:type="dxa"/>
            <w:vAlign w:val="center"/>
          </w:tcPr>
          <w:p>
            <w:pPr>
              <w:spacing w:line="300" w:lineRule="exact"/>
              <w:rPr>
                <w:rFonts w:ascii="方正书宋_GBK" w:eastAsia="方正书宋_GBK"/>
              </w:rPr>
            </w:pPr>
            <w:r>
              <w:rPr>
                <w:rFonts w:ascii="方正书宋_GBK" w:eastAsia="方正书宋_GBK"/>
              </w:rPr>
              <w:t>B0202</w:t>
            </w:r>
          </w:p>
        </w:tc>
        <w:tc>
          <w:tcPr>
            <w:tcW w:w="709" w:type="dxa"/>
            <w:vAlign w:val="center"/>
          </w:tcPr>
          <w:p>
            <w:pPr>
              <w:spacing w:line="300" w:lineRule="exact"/>
              <w:jc w:val="center"/>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205.00</w:t>
            </w:r>
          </w:p>
        </w:tc>
        <w:tc>
          <w:tcPr>
            <w:tcW w:w="1134" w:type="dxa"/>
            <w:vAlign w:val="center"/>
          </w:tcPr>
          <w:p>
            <w:pPr>
              <w:spacing w:line="300" w:lineRule="exact"/>
              <w:jc w:val="right"/>
              <w:rPr>
                <w:rFonts w:ascii="方正书宋_GBK" w:eastAsia="方正书宋_GBK"/>
              </w:rPr>
            </w:pPr>
            <w:r>
              <w:rPr>
                <w:rFonts w:ascii="方正书宋_GBK" w:eastAsia="方正书宋_GBK"/>
              </w:rPr>
              <w:t>205.00</w:t>
            </w:r>
          </w:p>
        </w:tc>
        <w:tc>
          <w:tcPr>
            <w:tcW w:w="1134" w:type="dxa"/>
            <w:vAlign w:val="center"/>
          </w:tcPr>
          <w:p>
            <w:pPr>
              <w:spacing w:line="300" w:lineRule="exact"/>
              <w:jc w:val="right"/>
              <w:rPr>
                <w:rFonts w:ascii="方正书宋_GBK" w:eastAsia="方正书宋_GBK"/>
              </w:rPr>
            </w:pPr>
            <w:r>
              <w:rPr>
                <w:rFonts w:ascii="方正书宋_GBK" w:eastAsia="方正书宋_GBK"/>
              </w:rPr>
              <w:t>205.00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rPr>
                <w:rFonts w:ascii="方正书宋_GBK" w:eastAsia="方正书宋_GBK"/>
                <w:lang w:eastAsia="zh-CN"/>
              </w:rPr>
            </w:pPr>
            <w:r>
              <w:rPr>
                <w:rFonts w:hint="eastAsia" w:ascii="方正书宋_GBK" w:eastAsia="方正书宋_GBK"/>
                <w:lang w:eastAsia="zh-CN"/>
              </w:rPr>
              <w:t>曲阳县综合交通发展规划编制费项目</w:t>
            </w:r>
          </w:p>
        </w:tc>
        <w:tc>
          <w:tcPr>
            <w:tcW w:w="1134" w:type="dxa"/>
            <w:vAlign w:val="center"/>
          </w:tcPr>
          <w:p>
            <w:pPr>
              <w:spacing w:line="300" w:lineRule="exact"/>
              <w:jc w:val="right"/>
              <w:rPr>
                <w:rFonts w:ascii="方正书宋_GBK" w:eastAsia="方正书宋_GBK"/>
              </w:rPr>
            </w:pPr>
            <w:r>
              <w:rPr>
                <w:rFonts w:ascii="方正书宋_GBK" w:eastAsia="方正书宋_GBK"/>
              </w:rPr>
              <w:t>48.90</w:t>
            </w:r>
          </w:p>
        </w:tc>
        <w:tc>
          <w:tcPr>
            <w:tcW w:w="1531" w:type="dxa"/>
            <w:vAlign w:val="center"/>
          </w:tcPr>
          <w:p>
            <w:pPr>
              <w:spacing w:line="300" w:lineRule="exact"/>
              <w:rPr>
                <w:rFonts w:ascii="方正书宋_GBK" w:eastAsia="方正书宋_GBK"/>
              </w:rPr>
            </w:pPr>
            <w:r>
              <w:rPr>
                <w:rFonts w:hint="eastAsia" w:ascii="方正书宋_GBK" w:eastAsia="方正书宋_GBK"/>
              </w:rPr>
              <w:t>其他服务</w:t>
            </w:r>
          </w:p>
        </w:tc>
        <w:tc>
          <w:tcPr>
            <w:tcW w:w="1531" w:type="dxa"/>
            <w:vAlign w:val="center"/>
          </w:tcPr>
          <w:p>
            <w:pPr>
              <w:spacing w:line="300" w:lineRule="exact"/>
              <w:rPr>
                <w:rFonts w:ascii="方正书宋_GBK" w:eastAsia="方正书宋_GBK"/>
              </w:rPr>
            </w:pPr>
            <w:r>
              <w:rPr>
                <w:rFonts w:ascii="方正书宋_GBK" w:eastAsia="方正书宋_GBK"/>
              </w:rPr>
              <w:t>C99</w:t>
            </w:r>
          </w:p>
        </w:tc>
        <w:tc>
          <w:tcPr>
            <w:tcW w:w="709" w:type="dxa"/>
            <w:vAlign w:val="center"/>
          </w:tcPr>
          <w:p>
            <w:pPr>
              <w:spacing w:line="300" w:lineRule="exact"/>
              <w:jc w:val="center"/>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48.90</w:t>
            </w:r>
          </w:p>
        </w:tc>
        <w:tc>
          <w:tcPr>
            <w:tcW w:w="1134" w:type="dxa"/>
            <w:vAlign w:val="center"/>
          </w:tcPr>
          <w:p>
            <w:pPr>
              <w:spacing w:line="300" w:lineRule="exact"/>
              <w:jc w:val="right"/>
              <w:rPr>
                <w:rFonts w:ascii="方正书宋_GBK" w:eastAsia="方正书宋_GBK"/>
              </w:rPr>
            </w:pPr>
            <w:r>
              <w:rPr>
                <w:rFonts w:ascii="方正书宋_GBK" w:eastAsia="方正书宋_GBK"/>
              </w:rPr>
              <w:t>48.90</w:t>
            </w:r>
          </w:p>
        </w:tc>
        <w:tc>
          <w:tcPr>
            <w:tcW w:w="1134" w:type="dxa"/>
            <w:vAlign w:val="center"/>
          </w:tcPr>
          <w:p>
            <w:pPr>
              <w:spacing w:line="300" w:lineRule="exact"/>
              <w:jc w:val="right"/>
              <w:rPr>
                <w:rFonts w:ascii="方正书宋_GBK" w:eastAsia="方正书宋_GBK"/>
              </w:rPr>
            </w:pPr>
            <w:r>
              <w:rPr>
                <w:rFonts w:ascii="方正书宋_GBK" w:eastAsia="方正书宋_GBK"/>
              </w:rPr>
              <w:t>48.90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rPr>
                <w:rFonts w:ascii="方正书宋_GBK" w:eastAsia="方正书宋_GBK"/>
                <w:lang w:eastAsia="zh-CN"/>
              </w:rPr>
            </w:pPr>
            <w:r>
              <w:rPr>
                <w:rFonts w:hint="eastAsia" w:ascii="方正书宋_GBK" w:eastAsia="方正书宋_GBK"/>
                <w:lang w:eastAsia="zh-CN"/>
              </w:rPr>
              <w:t>曲阳县乡道大西旺至牛堡内公路改建项目</w:t>
            </w:r>
          </w:p>
        </w:tc>
        <w:tc>
          <w:tcPr>
            <w:tcW w:w="1134" w:type="dxa"/>
            <w:vAlign w:val="center"/>
          </w:tcPr>
          <w:p>
            <w:pPr>
              <w:spacing w:line="300" w:lineRule="exact"/>
              <w:jc w:val="right"/>
              <w:rPr>
                <w:rFonts w:ascii="方正书宋_GBK" w:eastAsia="方正书宋_GBK"/>
              </w:rPr>
            </w:pPr>
            <w:r>
              <w:rPr>
                <w:rFonts w:ascii="方正书宋_GBK" w:eastAsia="方正书宋_GBK"/>
              </w:rPr>
              <w:t>100.00</w:t>
            </w:r>
          </w:p>
        </w:tc>
        <w:tc>
          <w:tcPr>
            <w:tcW w:w="1531" w:type="dxa"/>
            <w:vAlign w:val="center"/>
          </w:tcPr>
          <w:p>
            <w:pPr>
              <w:spacing w:line="300" w:lineRule="exact"/>
              <w:rPr>
                <w:rFonts w:ascii="方正书宋_GBK" w:eastAsia="方正书宋_GBK"/>
              </w:rPr>
            </w:pPr>
            <w:r>
              <w:rPr>
                <w:rFonts w:hint="eastAsia" w:ascii="方正书宋_GBK" w:eastAsia="方正书宋_GBK"/>
              </w:rPr>
              <w:t>公路工程施工</w:t>
            </w:r>
          </w:p>
        </w:tc>
        <w:tc>
          <w:tcPr>
            <w:tcW w:w="1531" w:type="dxa"/>
            <w:vAlign w:val="center"/>
          </w:tcPr>
          <w:p>
            <w:pPr>
              <w:spacing w:line="300" w:lineRule="exact"/>
              <w:rPr>
                <w:rFonts w:ascii="方正书宋_GBK" w:eastAsia="方正书宋_GBK"/>
              </w:rPr>
            </w:pPr>
            <w:r>
              <w:rPr>
                <w:rFonts w:ascii="方正书宋_GBK" w:eastAsia="方正书宋_GBK"/>
              </w:rPr>
              <w:t>B0202</w:t>
            </w:r>
          </w:p>
        </w:tc>
        <w:tc>
          <w:tcPr>
            <w:tcW w:w="709" w:type="dxa"/>
            <w:vAlign w:val="center"/>
          </w:tcPr>
          <w:p>
            <w:pPr>
              <w:spacing w:line="300" w:lineRule="exact"/>
              <w:jc w:val="center"/>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100.00</w:t>
            </w:r>
          </w:p>
        </w:tc>
        <w:tc>
          <w:tcPr>
            <w:tcW w:w="1134" w:type="dxa"/>
            <w:vAlign w:val="center"/>
          </w:tcPr>
          <w:p>
            <w:pPr>
              <w:spacing w:line="300" w:lineRule="exact"/>
              <w:jc w:val="right"/>
              <w:rPr>
                <w:rFonts w:ascii="方正书宋_GBK" w:eastAsia="方正书宋_GBK"/>
              </w:rPr>
            </w:pPr>
            <w:r>
              <w:rPr>
                <w:rFonts w:ascii="方正书宋_GBK" w:eastAsia="方正书宋_GBK"/>
              </w:rPr>
              <w:t>100.00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100.00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rPr>
                <w:rFonts w:ascii="方正书宋_GBK" w:eastAsia="方正书宋_GBK"/>
                <w:lang w:eastAsia="zh-CN"/>
              </w:rPr>
            </w:pPr>
            <w:r>
              <w:rPr>
                <w:rFonts w:hint="eastAsia" w:ascii="方正书宋_GBK" w:eastAsia="方正书宋_GBK"/>
                <w:lang w:eastAsia="zh-CN"/>
              </w:rPr>
              <w:t>曲阳县燕赵镇农村公路（村道）大修工程施工二标段</w:t>
            </w:r>
          </w:p>
        </w:tc>
        <w:tc>
          <w:tcPr>
            <w:tcW w:w="1134" w:type="dxa"/>
            <w:vAlign w:val="center"/>
          </w:tcPr>
          <w:p>
            <w:pPr>
              <w:spacing w:line="300" w:lineRule="exact"/>
              <w:jc w:val="right"/>
              <w:rPr>
                <w:rFonts w:ascii="方正书宋_GBK" w:eastAsia="方正书宋_GBK"/>
              </w:rPr>
            </w:pPr>
            <w:r>
              <w:rPr>
                <w:rFonts w:ascii="方正书宋_GBK" w:eastAsia="方正书宋_GBK"/>
              </w:rPr>
              <w:t>194.32</w:t>
            </w:r>
          </w:p>
        </w:tc>
        <w:tc>
          <w:tcPr>
            <w:tcW w:w="1531" w:type="dxa"/>
            <w:vAlign w:val="center"/>
          </w:tcPr>
          <w:p>
            <w:pPr>
              <w:spacing w:line="300" w:lineRule="exact"/>
              <w:rPr>
                <w:rFonts w:ascii="方正书宋_GBK" w:eastAsia="方正书宋_GBK"/>
              </w:rPr>
            </w:pPr>
            <w:r>
              <w:rPr>
                <w:rFonts w:hint="eastAsia" w:ascii="方正书宋_GBK" w:eastAsia="方正书宋_GBK"/>
              </w:rPr>
              <w:t>公路工程施工</w:t>
            </w:r>
          </w:p>
        </w:tc>
        <w:tc>
          <w:tcPr>
            <w:tcW w:w="1531" w:type="dxa"/>
            <w:vAlign w:val="center"/>
          </w:tcPr>
          <w:p>
            <w:pPr>
              <w:spacing w:line="300" w:lineRule="exact"/>
              <w:rPr>
                <w:rFonts w:ascii="方正书宋_GBK" w:eastAsia="方正书宋_GBK"/>
              </w:rPr>
            </w:pPr>
            <w:r>
              <w:rPr>
                <w:rFonts w:ascii="方正书宋_GBK" w:eastAsia="方正书宋_GBK"/>
              </w:rPr>
              <w:t>B0202</w:t>
            </w:r>
          </w:p>
        </w:tc>
        <w:tc>
          <w:tcPr>
            <w:tcW w:w="709" w:type="dxa"/>
            <w:vAlign w:val="center"/>
          </w:tcPr>
          <w:p>
            <w:pPr>
              <w:spacing w:line="300" w:lineRule="exact"/>
              <w:jc w:val="center"/>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194.32</w:t>
            </w:r>
          </w:p>
        </w:tc>
        <w:tc>
          <w:tcPr>
            <w:tcW w:w="1134" w:type="dxa"/>
            <w:vAlign w:val="center"/>
          </w:tcPr>
          <w:p>
            <w:pPr>
              <w:spacing w:line="300" w:lineRule="exact"/>
              <w:jc w:val="right"/>
              <w:rPr>
                <w:rFonts w:ascii="方正书宋_GBK" w:eastAsia="方正书宋_GBK"/>
              </w:rPr>
            </w:pPr>
            <w:r>
              <w:rPr>
                <w:rFonts w:ascii="方正书宋_GBK" w:eastAsia="方正书宋_GBK"/>
              </w:rPr>
              <w:t>194.32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194.32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ind w:firstLine="640" w:firstLineChars="200"/>
        <w:outlineLvl w:val="0"/>
        <w:rPr>
          <w:rFonts w:eastAsia="仿宋"/>
          <w:sz w:val="32"/>
          <w:szCs w:val="24"/>
        </w:rPr>
      </w:pPr>
    </w:p>
    <w:p>
      <w:pPr>
        <w:jc w:val="center"/>
        <w:outlineLvl w:val="0"/>
        <w:rPr>
          <w:rFonts w:ascii="方正小标宋_GBK" w:eastAsia="方正小标宋_GBK"/>
          <w:sz w:val="32"/>
          <w:lang w:eastAsia="zh-CN"/>
        </w:rPr>
      </w:pPr>
    </w:p>
    <w:bookmarkEnd w:id="25"/>
    <w:p>
      <w:pPr>
        <w:autoSpaceDE w:val="0"/>
        <w:autoSpaceDN w:val="0"/>
        <w:adjustRightInd w:val="0"/>
        <w:ind w:firstLine="640" w:firstLineChars="200"/>
        <w:rPr>
          <w:rFonts w:ascii="黑体" w:hAnsi="黑体" w:eastAsia="黑体"/>
          <w:sz w:val="32"/>
          <w:szCs w:val="32"/>
          <w:lang w:eastAsia="zh-CN"/>
        </w:rPr>
      </w:pPr>
    </w:p>
    <w:p>
      <w:pPr>
        <w:autoSpaceDE w:val="0"/>
        <w:autoSpaceDN w:val="0"/>
        <w:adjustRightInd w:val="0"/>
        <w:ind w:firstLine="640" w:firstLineChars="200"/>
        <w:rPr>
          <w:rFonts w:ascii="黑体" w:hAnsi="黑体" w:eastAsia="黑体"/>
          <w:sz w:val="32"/>
          <w:szCs w:val="32"/>
          <w:lang w:eastAsia="zh-CN"/>
        </w:rPr>
      </w:pPr>
    </w:p>
    <w:p>
      <w:pPr>
        <w:autoSpaceDE w:val="0"/>
        <w:autoSpaceDN w:val="0"/>
        <w:adjustRightInd w:val="0"/>
        <w:ind w:firstLine="640" w:firstLineChars="200"/>
        <w:rPr>
          <w:rFonts w:ascii="黑体" w:hAnsi="黑体" w:eastAsia="黑体"/>
          <w:sz w:val="32"/>
          <w:szCs w:val="32"/>
          <w:lang w:eastAsia="zh-CN"/>
        </w:rPr>
      </w:pPr>
    </w:p>
    <w:p>
      <w:pPr>
        <w:autoSpaceDE w:val="0"/>
        <w:autoSpaceDN w:val="0"/>
        <w:adjustRightInd w:val="0"/>
        <w:ind w:firstLine="640" w:firstLineChars="200"/>
        <w:rPr>
          <w:rFonts w:ascii="黑体" w:hAnsi="黑体" w:eastAsia="黑体"/>
          <w:sz w:val="32"/>
          <w:szCs w:val="32"/>
          <w:lang w:eastAsia="zh-CN"/>
        </w:rPr>
      </w:pPr>
    </w:p>
    <w:p>
      <w:pPr>
        <w:autoSpaceDE w:val="0"/>
        <w:autoSpaceDN w:val="0"/>
        <w:adjustRightInd w:val="0"/>
        <w:ind w:firstLine="640" w:firstLineChars="200"/>
        <w:rPr>
          <w:rFonts w:ascii="黑体" w:hAnsi="黑体" w:eastAsia="黑体"/>
          <w:sz w:val="32"/>
          <w:szCs w:val="32"/>
          <w:lang w:eastAsia="zh-CN"/>
        </w:rPr>
      </w:pPr>
    </w:p>
    <w:p>
      <w:pPr>
        <w:autoSpaceDE w:val="0"/>
        <w:autoSpaceDN w:val="0"/>
        <w:adjustRightInd w:val="0"/>
        <w:ind w:firstLine="640" w:firstLineChars="200"/>
        <w:rPr>
          <w:rFonts w:ascii="黑体" w:hAnsi="黑体" w:eastAsia="黑体"/>
          <w:sz w:val="32"/>
          <w:szCs w:val="32"/>
          <w:lang w:eastAsia="zh-CN"/>
        </w:rPr>
      </w:pPr>
    </w:p>
    <w:p>
      <w:pPr>
        <w:autoSpaceDE w:val="0"/>
        <w:autoSpaceDN w:val="0"/>
        <w:adjustRightInd w:val="0"/>
        <w:ind w:firstLine="640" w:firstLineChars="200"/>
        <w:rPr>
          <w:rFonts w:ascii="黑体" w:hAnsi="黑体" w:eastAsia="黑体"/>
          <w:sz w:val="32"/>
          <w:szCs w:val="32"/>
          <w:lang w:eastAsia="zh-CN"/>
        </w:rPr>
      </w:pPr>
    </w:p>
    <w:p>
      <w:pPr>
        <w:autoSpaceDE w:val="0"/>
        <w:autoSpaceDN w:val="0"/>
        <w:adjustRightInd w:val="0"/>
        <w:ind w:firstLine="640" w:firstLineChars="200"/>
        <w:rPr>
          <w:rFonts w:ascii="黑体" w:hAnsi="黑体" w:eastAsia="黑体"/>
          <w:sz w:val="32"/>
          <w:szCs w:val="32"/>
          <w:lang w:eastAsia="zh-CN"/>
        </w:rPr>
      </w:pPr>
    </w:p>
    <w:p>
      <w:pPr>
        <w:autoSpaceDE w:val="0"/>
        <w:autoSpaceDN w:val="0"/>
        <w:adjustRightInd w:val="0"/>
        <w:ind w:firstLine="640" w:firstLineChars="200"/>
        <w:rPr>
          <w:rFonts w:ascii="黑体" w:hAnsi="黑体" w:eastAsia="黑体"/>
          <w:sz w:val="32"/>
          <w:szCs w:val="32"/>
          <w:lang w:eastAsia="zh-CN"/>
        </w:rPr>
      </w:pPr>
    </w:p>
    <w:p>
      <w:pPr>
        <w:autoSpaceDE w:val="0"/>
        <w:autoSpaceDN w:val="0"/>
        <w:adjustRightInd w:val="0"/>
        <w:ind w:firstLine="640" w:firstLineChars="200"/>
        <w:rPr>
          <w:rFonts w:ascii="黑体" w:hAnsi="黑体" w:eastAsia="黑体"/>
          <w:sz w:val="32"/>
          <w:szCs w:val="32"/>
        </w:rPr>
      </w:pPr>
      <w:r>
        <w:rPr>
          <w:rFonts w:hint="eastAsia" w:ascii="黑体" w:hAnsi="黑体" w:eastAsia="黑体"/>
          <w:sz w:val="32"/>
          <w:szCs w:val="32"/>
        </w:rPr>
        <w:t>七、国有资产信息</w:t>
      </w:r>
    </w:p>
    <w:p>
      <w:pPr>
        <w:ind w:firstLine="640"/>
        <w:rPr>
          <w:rFonts w:eastAsia="仿宋"/>
          <w:color w:val="000000"/>
          <w:sz w:val="32"/>
          <w:szCs w:val="32"/>
        </w:rPr>
      </w:pPr>
      <w:r>
        <w:rPr>
          <w:rFonts w:hint="eastAsia" w:ascii="仿宋" w:hAnsi="仿宋" w:eastAsia="仿宋"/>
          <w:sz w:val="32"/>
          <w:szCs w:val="32"/>
          <w:lang w:eastAsia="zh-CN"/>
        </w:rPr>
        <w:t>曲阳县交通局</w:t>
      </w:r>
      <w:r>
        <w:rPr>
          <w:rFonts w:eastAsia="仿宋"/>
          <w:color w:val="000000"/>
          <w:sz w:val="32"/>
          <w:szCs w:val="32"/>
        </w:rPr>
        <w:t>2019</w:t>
      </w:r>
      <w:r>
        <w:rPr>
          <w:rFonts w:hint="eastAsia" w:eastAsia="仿宋"/>
          <w:color w:val="000000"/>
          <w:sz w:val="32"/>
          <w:szCs w:val="32"/>
        </w:rPr>
        <w:t>年末固定资产金额为</w:t>
      </w:r>
      <w:r>
        <w:rPr>
          <w:rFonts w:eastAsia="仿宋"/>
          <w:color w:val="000000"/>
          <w:sz w:val="32"/>
          <w:szCs w:val="32"/>
        </w:rPr>
        <w:t>411.154922</w:t>
      </w:r>
      <w:r>
        <w:rPr>
          <w:rFonts w:hint="eastAsia" w:eastAsia="仿宋"/>
          <w:color w:val="000000"/>
          <w:sz w:val="32"/>
          <w:szCs w:val="32"/>
        </w:rPr>
        <w:t>万元（详见下表），本年度无固定资产购置计划。</w:t>
      </w:r>
    </w:p>
    <w:tbl>
      <w:tblPr>
        <w:tblStyle w:val="16"/>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jc w:val="center"/>
              <w:rPr>
                <w:rFonts w:ascii="宋体" w:cs="宋体"/>
                <w:b/>
                <w:bCs/>
                <w:sz w:val="32"/>
                <w:szCs w:val="32"/>
              </w:rPr>
            </w:pPr>
            <w:r>
              <w:rPr>
                <w:rFonts w:hint="eastAsia" w:ascii="仿宋" w:hAnsi="仿宋" w:eastAsia="仿宋"/>
                <w:b/>
                <w:sz w:val="32"/>
                <w:szCs w:val="32"/>
                <w:lang w:eastAsia="zh-CN"/>
              </w:rPr>
              <w:t>曲阳县交通局</w:t>
            </w:r>
            <w:r>
              <w:rPr>
                <w:rFonts w:hint="eastAsia" w:ascii="宋体" w:hAnsi="宋体" w:cs="宋体"/>
                <w:b/>
                <w:bCs/>
                <w:sz w:val="32"/>
                <w:szCs w:val="32"/>
              </w:rPr>
              <w:t>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rPr>
                <w:rFonts w:eastAsia="仿宋"/>
                <w:sz w:val="22"/>
              </w:rPr>
            </w:pPr>
            <w:r>
              <w:rPr>
                <w:rFonts w:hint="eastAsia" w:eastAsia="仿宋"/>
                <w:sz w:val="22"/>
              </w:rPr>
              <w:t>编制部门：</w:t>
            </w:r>
            <w:r>
              <w:rPr>
                <w:rFonts w:hint="eastAsia" w:ascii="仿宋" w:hAnsi="仿宋" w:eastAsia="仿宋"/>
                <w:sz w:val="22"/>
                <w:szCs w:val="22"/>
                <w:lang w:eastAsia="zh-CN"/>
              </w:rPr>
              <w:t>曲阳县交通局</w:t>
            </w:r>
          </w:p>
        </w:tc>
        <w:tc>
          <w:tcPr>
            <w:tcW w:w="5103" w:type="dxa"/>
            <w:tcBorders>
              <w:top w:val="nil"/>
              <w:left w:val="nil"/>
              <w:bottom w:val="nil"/>
              <w:right w:val="nil"/>
            </w:tcBorders>
            <w:vAlign w:val="center"/>
          </w:tcPr>
          <w:p>
            <w:pPr>
              <w:ind w:firstLine="1320" w:firstLineChars="600"/>
              <w:rPr>
                <w:rFonts w:eastAsia="仿宋"/>
                <w:sz w:val="22"/>
              </w:rPr>
            </w:pPr>
            <w:r>
              <w:rPr>
                <w:rFonts w:hint="eastAsia" w:eastAsia="仿宋"/>
                <w:sz w:val="22"/>
              </w:rPr>
              <w:t>截止时间：</w:t>
            </w:r>
            <w:r>
              <w:rPr>
                <w:rFonts w:eastAsia="仿宋"/>
                <w:sz w:val="22"/>
              </w:rPr>
              <w:t>2019</w:t>
            </w:r>
            <w:r>
              <w:rPr>
                <w:rFonts w:hint="eastAsia" w:eastAsia="仿宋"/>
                <w:sz w:val="22"/>
              </w:rPr>
              <w:t>年</w:t>
            </w:r>
            <w:r>
              <w:rPr>
                <w:rFonts w:eastAsia="仿宋"/>
                <w:sz w:val="22"/>
              </w:rPr>
              <w:t>12</w:t>
            </w:r>
            <w:r>
              <w:rPr>
                <w:rFonts w:hint="eastAsia" w:eastAsia="仿宋"/>
                <w:sz w:val="22"/>
              </w:rPr>
              <w:t>月</w:t>
            </w:r>
            <w:r>
              <w:rPr>
                <w:rFonts w:eastAsia="仿宋"/>
                <w:sz w:val="22"/>
              </w:rPr>
              <w:t>31</w:t>
            </w:r>
            <w:r>
              <w:rPr>
                <w:rFonts w:hint="eastAsia" w:eastAsia="仿宋"/>
                <w:sz w:val="22"/>
              </w:rPr>
              <w:t>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
                <w:bCs/>
                <w:sz w:val="22"/>
              </w:rPr>
            </w:pPr>
            <w:r>
              <w:rPr>
                <w:rFonts w:hint="eastAsia" w:ascii="宋体" w:hAnsi="宋体" w:cs="宋体"/>
                <w:b/>
                <w:bCs/>
                <w:sz w:val="22"/>
              </w:rPr>
              <w:t>项目</w:t>
            </w:r>
          </w:p>
        </w:tc>
        <w:tc>
          <w:tcPr>
            <w:tcW w:w="3155" w:type="dxa"/>
            <w:tcBorders>
              <w:top w:val="single" w:color="auto" w:sz="4" w:space="0"/>
              <w:left w:val="nil"/>
              <w:bottom w:val="single" w:color="auto" w:sz="4" w:space="0"/>
              <w:right w:val="single" w:color="auto" w:sz="4" w:space="0"/>
            </w:tcBorders>
            <w:vAlign w:val="center"/>
          </w:tcPr>
          <w:p>
            <w:pPr>
              <w:jc w:val="center"/>
              <w:rPr>
                <w:rFonts w:ascii="宋体" w:cs="宋体"/>
                <w:b/>
                <w:bCs/>
                <w:sz w:val="22"/>
              </w:rPr>
            </w:pPr>
            <w:r>
              <w:rPr>
                <w:rFonts w:hint="eastAsia" w:ascii="宋体" w:hAnsi="宋体" w:cs="宋体"/>
                <w:b/>
                <w:bCs/>
                <w:sz w:val="22"/>
              </w:rPr>
              <w:t>数量</w:t>
            </w:r>
          </w:p>
        </w:tc>
        <w:tc>
          <w:tcPr>
            <w:tcW w:w="5103" w:type="dxa"/>
            <w:tcBorders>
              <w:top w:val="single" w:color="auto" w:sz="4" w:space="0"/>
              <w:left w:val="nil"/>
              <w:bottom w:val="single" w:color="auto" w:sz="4" w:space="0"/>
              <w:right w:val="single" w:color="auto" w:sz="4" w:space="0"/>
            </w:tcBorders>
            <w:vAlign w:val="center"/>
          </w:tcPr>
          <w:p>
            <w:pPr>
              <w:jc w:val="center"/>
              <w:rPr>
                <w:rFonts w:ascii="宋体" w:cs="宋体"/>
                <w:b/>
                <w:bCs/>
                <w:sz w:val="22"/>
              </w:rPr>
            </w:pPr>
            <w:r>
              <w:rPr>
                <w:rFonts w:hint="eastAsia" w:ascii="宋体" w:hAnsi="宋体" w:cs="宋体"/>
                <w:b/>
                <w:bCs/>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center"/>
              <w:rPr>
                <w:rFonts w:eastAsia="仿宋"/>
                <w:sz w:val="22"/>
              </w:rPr>
            </w:pPr>
            <w:r>
              <w:rPr>
                <w:rFonts w:hint="eastAsia" w:eastAsia="仿宋"/>
                <w:sz w:val="22"/>
              </w:rPr>
              <w:t>资产总额</w:t>
            </w:r>
          </w:p>
        </w:tc>
        <w:tc>
          <w:tcPr>
            <w:tcW w:w="3155" w:type="dxa"/>
            <w:tcBorders>
              <w:top w:val="nil"/>
              <w:left w:val="nil"/>
              <w:bottom w:val="single" w:color="auto" w:sz="4" w:space="0"/>
              <w:right w:val="single" w:color="auto" w:sz="4" w:space="0"/>
            </w:tcBorders>
            <w:vAlign w:val="center"/>
          </w:tcPr>
          <w:p>
            <w:pPr>
              <w:jc w:val="center"/>
              <w:rPr>
                <w:rFonts w:eastAsia="仿宋"/>
                <w:sz w:val="22"/>
              </w:rPr>
            </w:pPr>
            <w:r>
              <w:rPr>
                <w:rFonts w:eastAsia="仿宋"/>
                <w:sz w:val="22"/>
              </w:rPr>
              <w:t>——</w:t>
            </w:r>
          </w:p>
        </w:tc>
        <w:tc>
          <w:tcPr>
            <w:tcW w:w="5103" w:type="dxa"/>
            <w:tcBorders>
              <w:top w:val="nil"/>
              <w:left w:val="nil"/>
              <w:bottom w:val="single" w:color="auto" w:sz="4" w:space="0"/>
              <w:right w:val="single" w:color="auto" w:sz="4" w:space="0"/>
            </w:tcBorders>
            <w:vAlign w:val="center"/>
          </w:tcPr>
          <w:p>
            <w:pPr>
              <w:jc w:val="center"/>
              <w:rPr>
                <w:rFonts w:eastAsia="仿宋"/>
                <w:color w:val="FF0000"/>
                <w:sz w:val="22"/>
              </w:rPr>
            </w:pPr>
            <w:r>
              <w:rPr>
                <w:rFonts w:ascii="宋体" w:hAnsi="宋体" w:cs="宋体"/>
                <w:b/>
                <w:color w:val="000000"/>
                <w:sz w:val="24"/>
                <w:szCs w:val="24"/>
                <w:lang w:eastAsia="zh-CN"/>
              </w:rPr>
              <w:t>411.154922</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rPr>
                <w:rFonts w:eastAsia="仿宋"/>
                <w:sz w:val="22"/>
              </w:rPr>
            </w:pPr>
            <w:r>
              <w:rPr>
                <w:rFonts w:eastAsia="仿宋"/>
                <w:sz w:val="22"/>
              </w:rPr>
              <w:t>1</w:t>
            </w:r>
            <w:r>
              <w:rPr>
                <w:rFonts w:hint="eastAsia" w:eastAsia="仿宋"/>
                <w:sz w:val="22"/>
              </w:rPr>
              <w:t>、房屋（平方米）</w:t>
            </w:r>
          </w:p>
        </w:tc>
        <w:tc>
          <w:tcPr>
            <w:tcW w:w="3155" w:type="dxa"/>
            <w:tcBorders>
              <w:top w:val="nil"/>
              <w:left w:val="nil"/>
              <w:bottom w:val="single" w:color="auto" w:sz="4" w:space="0"/>
              <w:right w:val="single" w:color="auto" w:sz="4" w:space="0"/>
            </w:tcBorders>
            <w:vAlign w:val="center"/>
          </w:tcPr>
          <w:p>
            <w:pPr>
              <w:jc w:val="center"/>
              <w:rPr>
                <w:rFonts w:eastAsia="仿宋"/>
                <w:sz w:val="22"/>
              </w:rPr>
            </w:pPr>
          </w:p>
        </w:tc>
        <w:tc>
          <w:tcPr>
            <w:tcW w:w="5103" w:type="dxa"/>
            <w:tcBorders>
              <w:top w:val="nil"/>
              <w:left w:val="nil"/>
              <w:bottom w:val="single" w:color="auto" w:sz="4" w:space="0"/>
              <w:right w:val="single" w:color="auto" w:sz="4" w:space="0"/>
            </w:tcBorders>
            <w:vAlign w:val="center"/>
          </w:tcPr>
          <w:p>
            <w:pPr>
              <w:jc w:val="center"/>
              <w:rPr>
                <w:rFonts w:eastAsia="仿宋"/>
                <w:sz w:val="22"/>
              </w:rPr>
            </w:pPr>
            <w:r>
              <w:rPr>
                <w:rFonts w:ascii="宋体" w:cs="宋体"/>
                <w:color w:val="000000"/>
                <w:sz w:val="24"/>
                <w:szCs w:val="24"/>
                <w:lang w:eastAsia="zh-CN"/>
              </w:rPr>
              <w:t>59.5810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rPr>
                <w:rFonts w:eastAsia="仿宋"/>
                <w:sz w:val="22"/>
              </w:rPr>
            </w:pPr>
            <w:r>
              <w:rPr>
                <w:rFonts w:eastAsia="仿宋"/>
                <w:sz w:val="22"/>
              </w:rPr>
              <w:t>2</w:t>
            </w:r>
            <w:r>
              <w:rPr>
                <w:rFonts w:hint="eastAsia" w:eastAsia="仿宋"/>
                <w:sz w:val="22"/>
              </w:rPr>
              <w:t>、土地（平方米）</w:t>
            </w:r>
          </w:p>
        </w:tc>
        <w:tc>
          <w:tcPr>
            <w:tcW w:w="3155" w:type="dxa"/>
            <w:tcBorders>
              <w:top w:val="nil"/>
              <w:left w:val="nil"/>
              <w:bottom w:val="single" w:color="auto" w:sz="4" w:space="0"/>
              <w:right w:val="single" w:color="auto" w:sz="4" w:space="0"/>
            </w:tcBorders>
            <w:vAlign w:val="center"/>
          </w:tcPr>
          <w:p>
            <w:pPr>
              <w:rPr>
                <w:rFonts w:eastAsia="仿宋"/>
                <w:sz w:val="22"/>
              </w:rPr>
            </w:pPr>
            <w:r>
              <w:rPr>
                <w:rFonts w:eastAsia="仿宋"/>
                <w:sz w:val="22"/>
              </w:rPr>
              <w:t xml:space="preserve">             </w:t>
            </w:r>
          </w:p>
        </w:tc>
        <w:tc>
          <w:tcPr>
            <w:tcW w:w="5103" w:type="dxa"/>
            <w:tcBorders>
              <w:top w:val="nil"/>
              <w:left w:val="nil"/>
              <w:bottom w:val="single" w:color="auto" w:sz="4" w:space="0"/>
              <w:right w:val="single" w:color="auto" w:sz="4" w:space="0"/>
            </w:tcBorders>
            <w:vAlign w:val="center"/>
          </w:tcPr>
          <w:p>
            <w:pPr>
              <w:jc w:val="center"/>
              <w:rPr>
                <w:rFonts w:eastAsia="仿宋"/>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rPr>
                <w:rFonts w:eastAsia="仿宋"/>
                <w:sz w:val="22"/>
              </w:rPr>
            </w:pPr>
            <w:r>
              <w:rPr>
                <w:rFonts w:eastAsia="仿宋"/>
                <w:sz w:val="22"/>
              </w:rPr>
              <w:t>2</w:t>
            </w:r>
            <w:r>
              <w:rPr>
                <w:rFonts w:hint="eastAsia" w:eastAsia="仿宋"/>
                <w:sz w:val="22"/>
              </w:rPr>
              <w:t>、车辆（台、辆）</w:t>
            </w:r>
          </w:p>
        </w:tc>
        <w:tc>
          <w:tcPr>
            <w:tcW w:w="3155" w:type="dxa"/>
            <w:tcBorders>
              <w:top w:val="nil"/>
              <w:left w:val="nil"/>
              <w:bottom w:val="single" w:color="auto" w:sz="4" w:space="0"/>
              <w:right w:val="single" w:color="auto" w:sz="4" w:space="0"/>
            </w:tcBorders>
            <w:vAlign w:val="center"/>
          </w:tcPr>
          <w:p>
            <w:pPr>
              <w:jc w:val="center"/>
              <w:rPr>
                <w:rFonts w:eastAsia="仿宋"/>
                <w:sz w:val="22"/>
                <w:lang w:eastAsia="zh-CN"/>
              </w:rPr>
            </w:pPr>
            <w:r>
              <w:rPr>
                <w:rFonts w:eastAsia="仿宋"/>
                <w:sz w:val="22"/>
                <w:lang w:eastAsia="zh-CN"/>
              </w:rPr>
              <w:t>17</w:t>
            </w:r>
          </w:p>
        </w:tc>
        <w:tc>
          <w:tcPr>
            <w:tcW w:w="5103" w:type="dxa"/>
            <w:tcBorders>
              <w:top w:val="nil"/>
              <w:left w:val="nil"/>
              <w:bottom w:val="single" w:color="auto" w:sz="4" w:space="0"/>
              <w:right w:val="single" w:color="auto" w:sz="4" w:space="0"/>
            </w:tcBorders>
            <w:vAlign w:val="center"/>
          </w:tcPr>
          <w:p>
            <w:pPr>
              <w:jc w:val="center"/>
              <w:rPr>
                <w:rFonts w:eastAsia="仿宋"/>
                <w:sz w:val="22"/>
              </w:rPr>
            </w:pPr>
            <w:r>
              <w:rPr>
                <w:rFonts w:ascii="宋体" w:hAnsi="宋体" w:cs="宋体"/>
                <w:color w:val="000000"/>
                <w:sz w:val="24"/>
                <w:szCs w:val="24"/>
                <w:lang w:eastAsia="zh-CN"/>
              </w:rPr>
              <w:t>178.458722</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rPr>
                <w:rFonts w:eastAsia="仿宋"/>
                <w:sz w:val="22"/>
              </w:rPr>
            </w:pPr>
            <w:r>
              <w:rPr>
                <w:rFonts w:eastAsia="仿宋"/>
                <w:sz w:val="22"/>
              </w:rPr>
              <w:t>3</w:t>
            </w:r>
            <w:r>
              <w:rPr>
                <w:rFonts w:hint="eastAsia" w:eastAsia="仿宋"/>
                <w:sz w:val="22"/>
              </w:rPr>
              <w:t>、单价在</w:t>
            </w:r>
            <w:r>
              <w:rPr>
                <w:rFonts w:eastAsia="仿宋"/>
                <w:sz w:val="22"/>
              </w:rPr>
              <w:t>20</w:t>
            </w:r>
            <w:r>
              <w:rPr>
                <w:rFonts w:hint="eastAsia" w:eastAsia="仿宋"/>
                <w:sz w:val="22"/>
              </w:rPr>
              <w:t>万元以上设备</w:t>
            </w:r>
          </w:p>
        </w:tc>
        <w:tc>
          <w:tcPr>
            <w:tcW w:w="3155" w:type="dxa"/>
            <w:tcBorders>
              <w:top w:val="nil"/>
              <w:left w:val="nil"/>
              <w:bottom w:val="single" w:color="auto" w:sz="4" w:space="0"/>
              <w:right w:val="single" w:color="auto" w:sz="4" w:space="0"/>
            </w:tcBorders>
            <w:vAlign w:val="center"/>
          </w:tcPr>
          <w:p>
            <w:pPr>
              <w:jc w:val="center"/>
              <w:rPr>
                <w:rFonts w:eastAsia="仿宋"/>
                <w:sz w:val="22"/>
              </w:rPr>
            </w:pPr>
            <w:r>
              <w:rPr>
                <w:rFonts w:eastAsia="仿宋"/>
                <w:sz w:val="22"/>
              </w:rPr>
              <w:t>——</w:t>
            </w:r>
          </w:p>
        </w:tc>
        <w:tc>
          <w:tcPr>
            <w:tcW w:w="5103" w:type="dxa"/>
            <w:tcBorders>
              <w:top w:val="nil"/>
              <w:left w:val="nil"/>
              <w:bottom w:val="single" w:color="auto" w:sz="4" w:space="0"/>
              <w:right w:val="single" w:color="auto" w:sz="4" w:space="0"/>
            </w:tcBorders>
            <w:vAlign w:val="center"/>
          </w:tcPr>
          <w:p>
            <w:pPr>
              <w:jc w:val="center"/>
              <w:rPr>
                <w:rFonts w:eastAsia="仿宋"/>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rPr>
                <w:rFonts w:eastAsia="仿宋"/>
                <w:sz w:val="22"/>
              </w:rPr>
            </w:pPr>
            <w:r>
              <w:rPr>
                <w:rFonts w:eastAsia="仿宋"/>
                <w:sz w:val="22"/>
              </w:rPr>
              <w:t>4</w:t>
            </w:r>
            <w:r>
              <w:rPr>
                <w:rFonts w:hint="eastAsia" w:eastAsia="仿宋"/>
                <w:sz w:val="22"/>
              </w:rPr>
              <w:t>、其他固定资产</w:t>
            </w:r>
          </w:p>
        </w:tc>
        <w:tc>
          <w:tcPr>
            <w:tcW w:w="3155" w:type="dxa"/>
            <w:tcBorders>
              <w:top w:val="nil"/>
              <w:left w:val="nil"/>
              <w:bottom w:val="single" w:color="auto" w:sz="4" w:space="0"/>
              <w:right w:val="single" w:color="auto" w:sz="4" w:space="0"/>
            </w:tcBorders>
            <w:vAlign w:val="center"/>
          </w:tcPr>
          <w:p>
            <w:pPr>
              <w:jc w:val="center"/>
              <w:rPr>
                <w:rFonts w:eastAsia="仿宋"/>
                <w:sz w:val="22"/>
              </w:rPr>
            </w:pPr>
            <w:r>
              <w:rPr>
                <w:rFonts w:eastAsia="仿宋"/>
                <w:sz w:val="22"/>
              </w:rPr>
              <w:t>——</w:t>
            </w:r>
          </w:p>
        </w:tc>
        <w:tc>
          <w:tcPr>
            <w:tcW w:w="5103" w:type="dxa"/>
            <w:tcBorders>
              <w:top w:val="nil"/>
              <w:left w:val="nil"/>
              <w:bottom w:val="single" w:color="auto" w:sz="4" w:space="0"/>
              <w:right w:val="single" w:color="auto" w:sz="4" w:space="0"/>
            </w:tcBorders>
            <w:vAlign w:val="center"/>
          </w:tcPr>
          <w:p>
            <w:pPr>
              <w:jc w:val="center"/>
              <w:rPr>
                <w:rFonts w:eastAsia="仿宋"/>
                <w:sz w:val="22"/>
              </w:rPr>
            </w:pPr>
            <w:r>
              <w:rPr>
                <w:rFonts w:ascii="宋体" w:hAnsi="宋体" w:cs="宋体"/>
                <w:color w:val="000000"/>
                <w:sz w:val="24"/>
                <w:szCs w:val="24"/>
                <w:lang w:eastAsia="zh-CN"/>
              </w:rPr>
              <w:t>173.1152</w:t>
            </w:r>
          </w:p>
        </w:tc>
      </w:tr>
    </w:tbl>
    <w:p>
      <w:pPr>
        <w:autoSpaceDE w:val="0"/>
        <w:autoSpaceDN w:val="0"/>
        <w:adjustRightInd w:val="0"/>
        <w:rPr>
          <w:rFonts w:ascii="黑体" w:hAnsi="黑体" w:eastAsia="黑体"/>
          <w:sz w:val="32"/>
          <w:szCs w:val="32"/>
        </w:rPr>
      </w:pPr>
    </w:p>
    <w:p>
      <w:pPr>
        <w:autoSpaceDE w:val="0"/>
        <w:autoSpaceDN w:val="0"/>
        <w:adjustRightInd w:val="0"/>
        <w:ind w:firstLine="640" w:firstLineChars="200"/>
        <w:rPr>
          <w:rFonts w:ascii="黑体" w:hAnsi="黑体" w:eastAsia="黑体"/>
          <w:sz w:val="32"/>
          <w:szCs w:val="32"/>
          <w:lang w:eastAsia="zh-CN"/>
        </w:rPr>
      </w:pPr>
    </w:p>
    <w:p>
      <w:pPr>
        <w:autoSpaceDE w:val="0"/>
        <w:autoSpaceDN w:val="0"/>
        <w:adjustRightInd w:val="0"/>
        <w:ind w:firstLine="640" w:firstLineChars="200"/>
        <w:rPr>
          <w:rFonts w:ascii="黑体" w:hAnsi="黑体" w:eastAsia="黑体"/>
          <w:sz w:val="32"/>
          <w:szCs w:val="32"/>
          <w:lang w:eastAsia="zh-CN"/>
        </w:rPr>
      </w:pPr>
    </w:p>
    <w:p>
      <w:pPr>
        <w:autoSpaceDE w:val="0"/>
        <w:autoSpaceDN w:val="0"/>
        <w:adjustRightInd w:val="0"/>
        <w:ind w:firstLine="640" w:firstLineChars="200"/>
        <w:rPr>
          <w:rFonts w:ascii="黑体" w:hAnsi="黑体" w:eastAsia="黑体"/>
          <w:sz w:val="32"/>
          <w:szCs w:val="32"/>
          <w:lang w:eastAsia="zh-CN"/>
        </w:rPr>
      </w:pPr>
    </w:p>
    <w:p>
      <w:pPr>
        <w:autoSpaceDE w:val="0"/>
        <w:autoSpaceDN w:val="0"/>
        <w:adjustRightInd w:val="0"/>
        <w:ind w:firstLine="640" w:firstLineChars="200"/>
        <w:rPr>
          <w:rFonts w:ascii="黑体" w:hAnsi="黑体" w:eastAsia="黑体"/>
          <w:sz w:val="32"/>
          <w:szCs w:val="32"/>
          <w:lang w:eastAsia="zh-CN"/>
        </w:rPr>
      </w:pPr>
    </w:p>
    <w:p>
      <w:pPr>
        <w:autoSpaceDE w:val="0"/>
        <w:autoSpaceDN w:val="0"/>
        <w:adjustRightInd w:val="0"/>
        <w:ind w:firstLine="640" w:firstLineChars="200"/>
        <w:rPr>
          <w:rFonts w:ascii="黑体" w:hAnsi="黑体" w:eastAsia="黑体"/>
          <w:sz w:val="32"/>
          <w:szCs w:val="32"/>
          <w:lang w:eastAsia="zh-CN"/>
        </w:rPr>
      </w:pPr>
    </w:p>
    <w:p>
      <w:pPr>
        <w:autoSpaceDE w:val="0"/>
        <w:autoSpaceDN w:val="0"/>
        <w:adjustRightInd w:val="0"/>
        <w:ind w:firstLine="640" w:firstLineChars="200"/>
        <w:rPr>
          <w:rFonts w:ascii="黑体" w:hAnsi="黑体" w:eastAsia="黑体"/>
          <w:sz w:val="32"/>
          <w:szCs w:val="32"/>
          <w:lang w:eastAsia="zh-CN"/>
        </w:rPr>
      </w:pPr>
    </w:p>
    <w:p>
      <w:pPr>
        <w:autoSpaceDE w:val="0"/>
        <w:autoSpaceDN w:val="0"/>
        <w:adjustRightInd w:val="0"/>
        <w:ind w:firstLine="640" w:firstLineChars="200"/>
        <w:rPr>
          <w:rFonts w:ascii="黑体" w:hAnsi="黑体" w:eastAsia="黑体"/>
          <w:sz w:val="32"/>
          <w:szCs w:val="32"/>
          <w:lang w:eastAsia="zh-CN"/>
        </w:rPr>
      </w:pPr>
    </w:p>
    <w:p>
      <w:pPr>
        <w:autoSpaceDE w:val="0"/>
        <w:autoSpaceDN w:val="0"/>
        <w:adjustRightInd w:val="0"/>
        <w:ind w:firstLine="640" w:firstLineChars="200"/>
        <w:rPr>
          <w:rFonts w:ascii="黑体" w:hAnsi="黑体" w:eastAsia="黑体"/>
          <w:sz w:val="32"/>
          <w:szCs w:val="32"/>
          <w:lang w:eastAsia="zh-CN"/>
        </w:rPr>
      </w:pPr>
    </w:p>
    <w:p>
      <w:pPr>
        <w:autoSpaceDE w:val="0"/>
        <w:autoSpaceDN w:val="0"/>
        <w:adjustRightInd w:val="0"/>
        <w:ind w:firstLine="640" w:firstLineChars="200"/>
        <w:rPr>
          <w:rFonts w:ascii="黑体" w:hAnsi="黑体" w:eastAsia="黑体"/>
          <w:sz w:val="32"/>
          <w:szCs w:val="32"/>
          <w:lang w:eastAsia="zh-CN"/>
        </w:rPr>
      </w:pPr>
    </w:p>
    <w:p>
      <w:pPr>
        <w:autoSpaceDE w:val="0"/>
        <w:autoSpaceDN w:val="0"/>
        <w:adjustRightInd w:val="0"/>
        <w:ind w:firstLine="640" w:firstLineChars="200"/>
        <w:rPr>
          <w:rFonts w:ascii="黑体" w:hAnsi="黑体" w:eastAsia="黑体"/>
          <w:sz w:val="32"/>
          <w:szCs w:val="32"/>
          <w:lang w:eastAsia="zh-CN"/>
        </w:rPr>
      </w:pPr>
    </w:p>
    <w:p>
      <w:pPr>
        <w:autoSpaceDE w:val="0"/>
        <w:autoSpaceDN w:val="0"/>
        <w:adjustRightInd w:val="0"/>
        <w:ind w:firstLine="640" w:firstLineChars="200"/>
        <w:rPr>
          <w:rFonts w:ascii="黑体" w:hAnsi="黑体" w:eastAsia="黑体"/>
          <w:sz w:val="32"/>
          <w:szCs w:val="32"/>
          <w:lang w:eastAsia="zh-CN"/>
        </w:rPr>
      </w:pPr>
    </w:p>
    <w:p>
      <w:pPr>
        <w:autoSpaceDE w:val="0"/>
        <w:autoSpaceDN w:val="0"/>
        <w:adjustRightInd w:val="0"/>
        <w:ind w:firstLine="640" w:firstLineChars="200"/>
        <w:rPr>
          <w:rFonts w:ascii="黑体" w:hAnsi="黑体" w:eastAsia="黑体"/>
          <w:sz w:val="32"/>
          <w:szCs w:val="32"/>
          <w:lang w:eastAsia="zh-CN"/>
        </w:rPr>
      </w:pPr>
    </w:p>
    <w:p>
      <w:pPr>
        <w:autoSpaceDE w:val="0"/>
        <w:autoSpaceDN w:val="0"/>
        <w:adjustRightInd w:val="0"/>
        <w:ind w:firstLine="640" w:firstLineChars="200"/>
        <w:rPr>
          <w:rFonts w:ascii="黑体" w:hAnsi="黑体" w:eastAsia="黑体"/>
          <w:sz w:val="32"/>
          <w:szCs w:val="32"/>
          <w:lang w:eastAsia="zh-CN"/>
        </w:rPr>
      </w:pPr>
    </w:p>
    <w:p>
      <w:pPr>
        <w:autoSpaceDE w:val="0"/>
        <w:autoSpaceDN w:val="0"/>
        <w:adjustRightInd w:val="0"/>
        <w:ind w:firstLine="640" w:firstLineChars="200"/>
        <w:rPr>
          <w:rFonts w:ascii="黑体" w:hAnsi="黑体" w:eastAsia="黑体"/>
          <w:sz w:val="32"/>
          <w:szCs w:val="32"/>
          <w:lang w:eastAsia="zh-CN"/>
        </w:rPr>
      </w:pPr>
    </w:p>
    <w:p>
      <w:pPr>
        <w:autoSpaceDE w:val="0"/>
        <w:autoSpaceDN w:val="0"/>
        <w:adjustRightInd w:val="0"/>
        <w:ind w:firstLine="640" w:firstLineChars="200"/>
        <w:rPr>
          <w:rFonts w:ascii="黑体" w:hAnsi="黑体" w:eastAsia="黑体"/>
          <w:sz w:val="32"/>
          <w:szCs w:val="32"/>
          <w:lang w:eastAsia="zh-CN"/>
        </w:rPr>
        <w:sectPr>
          <w:headerReference r:id="rId6" w:type="first"/>
          <w:footerReference r:id="rId9" w:type="first"/>
          <w:headerReference r:id="rId4" w:type="default"/>
          <w:footerReference r:id="rId7" w:type="default"/>
          <w:headerReference r:id="rId5" w:type="even"/>
          <w:footerReference r:id="rId8" w:type="even"/>
          <w:pgSz w:w="16839" w:h="11907" w:orient="landscape"/>
          <w:pgMar w:top="1134" w:right="1531" w:bottom="1134" w:left="1474" w:header="851" w:footer="992" w:gutter="0"/>
          <w:pgNumType w:start="1"/>
          <w:cols w:space="425" w:num="1"/>
          <w:docGrid w:linePitch="312" w:charSpace="0"/>
        </w:sectPr>
      </w:pPr>
    </w:p>
    <w:p>
      <w:pPr>
        <w:autoSpaceDE w:val="0"/>
        <w:autoSpaceDN w:val="0"/>
        <w:adjustRightInd w:val="0"/>
        <w:ind w:firstLine="640" w:firstLineChars="200"/>
        <w:rPr>
          <w:rFonts w:ascii="黑体" w:hAnsi="黑体" w:eastAsia="黑体"/>
          <w:sz w:val="32"/>
          <w:szCs w:val="32"/>
          <w:lang w:eastAsia="zh-CN"/>
        </w:rPr>
      </w:pPr>
    </w:p>
    <w:p>
      <w:pPr>
        <w:autoSpaceDE w:val="0"/>
        <w:autoSpaceDN w:val="0"/>
        <w:adjustRightInd w:val="0"/>
        <w:ind w:firstLine="640" w:firstLineChars="200"/>
        <w:rPr>
          <w:rFonts w:ascii="黑体" w:hAnsi="黑体" w:eastAsia="黑体"/>
          <w:sz w:val="32"/>
          <w:szCs w:val="32"/>
        </w:rPr>
      </w:pPr>
      <w:r>
        <w:rPr>
          <w:rFonts w:hint="eastAsia" w:ascii="黑体" w:hAnsi="黑体" w:eastAsia="黑体"/>
          <w:sz w:val="32"/>
          <w:szCs w:val="32"/>
        </w:rPr>
        <w:t>八、名词解释</w:t>
      </w:r>
    </w:p>
    <w:p>
      <w:pPr>
        <w:widowControl w:val="0"/>
        <w:ind w:firstLine="640" w:firstLineChars="200"/>
        <w:jc w:val="both"/>
        <w:rPr>
          <w:rFonts w:eastAsia="仿宋"/>
          <w:kern w:val="2"/>
          <w:sz w:val="32"/>
          <w:szCs w:val="32"/>
          <w:lang w:eastAsia="zh-CN"/>
        </w:rPr>
      </w:pPr>
      <w:r>
        <w:rPr>
          <w:rFonts w:eastAsia="仿宋"/>
          <w:kern w:val="2"/>
          <w:sz w:val="32"/>
          <w:szCs w:val="32"/>
          <w:lang w:eastAsia="zh-CN"/>
        </w:rPr>
        <w:t>1</w:t>
      </w:r>
      <w:r>
        <w:rPr>
          <w:rFonts w:hint="eastAsia" w:eastAsia="仿宋"/>
          <w:kern w:val="2"/>
          <w:sz w:val="32"/>
          <w:szCs w:val="32"/>
          <w:lang w:eastAsia="zh-CN"/>
        </w:rPr>
        <w:t>、一般公共预算拨款收入：县级财政当年拨付的资金。</w:t>
      </w:r>
    </w:p>
    <w:p>
      <w:pPr>
        <w:widowControl w:val="0"/>
        <w:ind w:firstLine="640" w:firstLineChars="200"/>
        <w:jc w:val="both"/>
        <w:rPr>
          <w:rFonts w:eastAsia="仿宋"/>
          <w:kern w:val="2"/>
          <w:sz w:val="32"/>
          <w:szCs w:val="32"/>
          <w:lang w:eastAsia="zh-CN"/>
        </w:rPr>
      </w:pPr>
      <w:r>
        <w:rPr>
          <w:rFonts w:eastAsia="仿宋"/>
          <w:kern w:val="2"/>
          <w:sz w:val="32"/>
          <w:szCs w:val="32"/>
          <w:lang w:eastAsia="zh-CN"/>
        </w:rPr>
        <w:t>2</w:t>
      </w:r>
      <w:r>
        <w:rPr>
          <w:rFonts w:hint="eastAsia" w:eastAsia="仿宋"/>
          <w:kern w:val="2"/>
          <w:sz w:val="32"/>
          <w:szCs w:val="32"/>
          <w:lang w:eastAsia="zh-CN"/>
        </w:rPr>
        <w:t>、事业收入：指事业单位开展专业业务活动及辅助活动所取得的收入。</w:t>
      </w:r>
    </w:p>
    <w:p>
      <w:pPr>
        <w:widowControl w:val="0"/>
        <w:ind w:firstLine="640" w:firstLineChars="200"/>
        <w:jc w:val="both"/>
        <w:rPr>
          <w:rFonts w:eastAsia="仿宋"/>
          <w:kern w:val="2"/>
          <w:sz w:val="32"/>
          <w:szCs w:val="32"/>
          <w:lang w:eastAsia="zh-CN"/>
        </w:rPr>
      </w:pPr>
      <w:r>
        <w:rPr>
          <w:rFonts w:eastAsia="仿宋"/>
          <w:kern w:val="2"/>
          <w:sz w:val="32"/>
          <w:szCs w:val="32"/>
          <w:lang w:eastAsia="zh-CN"/>
        </w:rPr>
        <w:t>3</w:t>
      </w:r>
      <w:r>
        <w:rPr>
          <w:rFonts w:hint="eastAsia" w:eastAsia="仿宋"/>
          <w:kern w:val="2"/>
          <w:sz w:val="32"/>
          <w:szCs w:val="32"/>
          <w:lang w:eastAsia="zh-CN"/>
        </w:rPr>
        <w:t>、其他收入：指除“一般公共预算拨款收入”、“事业收入”等以外的收入。主要是按规定动用的租房收入、存款利息收入等。</w:t>
      </w:r>
    </w:p>
    <w:p>
      <w:pPr>
        <w:widowControl w:val="0"/>
        <w:ind w:firstLine="640" w:firstLineChars="200"/>
        <w:jc w:val="both"/>
        <w:rPr>
          <w:rFonts w:eastAsia="仿宋"/>
          <w:kern w:val="2"/>
          <w:sz w:val="32"/>
          <w:szCs w:val="32"/>
          <w:lang w:eastAsia="zh-CN"/>
        </w:rPr>
      </w:pPr>
      <w:r>
        <w:rPr>
          <w:rFonts w:eastAsia="仿宋"/>
          <w:kern w:val="2"/>
          <w:sz w:val="32"/>
          <w:szCs w:val="32"/>
          <w:lang w:eastAsia="zh-CN"/>
        </w:rPr>
        <w:t>4</w:t>
      </w:r>
      <w:r>
        <w:rPr>
          <w:rFonts w:hint="eastAsia" w:eastAsia="仿宋"/>
          <w:kern w:val="2"/>
          <w:sz w:val="32"/>
          <w:szCs w:val="32"/>
          <w:lang w:eastAsia="zh-CN"/>
        </w:rPr>
        <w:t>、基本支出：指为保障机构正常运转、完成日常工作任务而发生的人员支出和公用支出。</w:t>
      </w:r>
    </w:p>
    <w:p>
      <w:pPr>
        <w:widowControl w:val="0"/>
        <w:ind w:firstLine="640" w:firstLineChars="200"/>
        <w:jc w:val="both"/>
        <w:rPr>
          <w:rFonts w:eastAsia="仿宋"/>
          <w:kern w:val="2"/>
          <w:sz w:val="32"/>
          <w:szCs w:val="32"/>
          <w:lang w:eastAsia="zh-CN"/>
        </w:rPr>
      </w:pPr>
      <w:r>
        <w:rPr>
          <w:rFonts w:eastAsia="仿宋"/>
          <w:kern w:val="2"/>
          <w:sz w:val="32"/>
          <w:szCs w:val="32"/>
          <w:lang w:eastAsia="zh-CN"/>
        </w:rPr>
        <w:t>5</w:t>
      </w:r>
      <w:r>
        <w:rPr>
          <w:rFonts w:hint="eastAsia" w:eastAsia="仿宋"/>
          <w:kern w:val="2"/>
          <w:sz w:val="32"/>
          <w:szCs w:val="32"/>
          <w:lang w:eastAsia="zh-CN"/>
        </w:rPr>
        <w:t>、项目支出：指在基本支出之外为完成特定行政任务和事业发展目标所发生的支出。</w:t>
      </w:r>
    </w:p>
    <w:p>
      <w:pPr>
        <w:widowControl w:val="0"/>
        <w:ind w:firstLine="640" w:firstLineChars="200"/>
        <w:jc w:val="both"/>
        <w:rPr>
          <w:rFonts w:eastAsia="仿宋"/>
          <w:kern w:val="2"/>
          <w:sz w:val="32"/>
          <w:szCs w:val="32"/>
          <w:lang w:eastAsia="zh-CN"/>
        </w:rPr>
      </w:pPr>
      <w:r>
        <w:rPr>
          <w:rFonts w:eastAsia="仿宋"/>
          <w:kern w:val="2"/>
          <w:sz w:val="32"/>
          <w:szCs w:val="32"/>
          <w:lang w:eastAsia="zh-CN"/>
        </w:rPr>
        <w:t>6</w:t>
      </w:r>
      <w:r>
        <w:rPr>
          <w:rFonts w:hint="eastAsia" w:eastAsia="仿宋"/>
          <w:kern w:val="2"/>
          <w:sz w:val="32"/>
          <w:szCs w:val="32"/>
          <w:lang w:eastAsia="zh-CN"/>
        </w:rPr>
        <w:t>、上缴上级支出：指下级单位上缴上级的支出。</w:t>
      </w:r>
    </w:p>
    <w:p>
      <w:pPr>
        <w:widowControl w:val="0"/>
        <w:ind w:firstLine="640" w:firstLineChars="200"/>
        <w:jc w:val="both"/>
        <w:rPr>
          <w:rFonts w:eastAsia="仿宋"/>
          <w:kern w:val="2"/>
          <w:sz w:val="32"/>
          <w:szCs w:val="32"/>
          <w:lang w:eastAsia="zh-CN"/>
        </w:rPr>
      </w:pPr>
      <w:r>
        <w:rPr>
          <w:rFonts w:eastAsia="仿宋"/>
          <w:kern w:val="2"/>
          <w:sz w:val="32"/>
          <w:szCs w:val="32"/>
          <w:lang w:eastAsia="zh-CN"/>
        </w:rPr>
        <w:t>7</w:t>
      </w:r>
      <w:r>
        <w:rPr>
          <w:rFonts w:hint="eastAsia" w:eastAsia="仿宋"/>
          <w:kern w:val="2"/>
          <w:sz w:val="32"/>
          <w:szCs w:val="32"/>
          <w:lang w:eastAsia="zh-CN"/>
        </w:rPr>
        <w:t>、“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widowControl w:val="0"/>
        <w:ind w:firstLine="640" w:firstLineChars="200"/>
        <w:jc w:val="both"/>
        <w:rPr>
          <w:rFonts w:eastAsia="仿宋"/>
          <w:kern w:val="2"/>
          <w:sz w:val="32"/>
          <w:szCs w:val="32"/>
          <w:lang w:eastAsia="zh-CN"/>
        </w:rPr>
      </w:pPr>
      <w:r>
        <w:rPr>
          <w:rFonts w:eastAsia="仿宋"/>
          <w:kern w:val="2"/>
          <w:sz w:val="32"/>
          <w:szCs w:val="32"/>
          <w:lang w:eastAsia="zh-CN"/>
        </w:rPr>
        <w:t>8</w:t>
      </w:r>
      <w:r>
        <w:rPr>
          <w:rFonts w:hint="eastAsia" w:eastAsia="仿宋"/>
          <w:kern w:val="2"/>
          <w:sz w:val="32"/>
          <w:szCs w:val="32"/>
          <w:lang w:eastAsia="zh-CN"/>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val="0"/>
        <w:ind w:firstLine="640" w:firstLineChars="200"/>
        <w:jc w:val="both"/>
        <w:rPr>
          <w:rFonts w:eastAsia="仿宋"/>
          <w:kern w:val="2"/>
          <w:sz w:val="32"/>
          <w:szCs w:val="32"/>
          <w:lang w:eastAsia="zh-CN"/>
        </w:rPr>
      </w:pPr>
      <w:r>
        <w:rPr>
          <w:rFonts w:eastAsia="仿宋"/>
          <w:kern w:val="2"/>
          <w:sz w:val="32"/>
          <w:szCs w:val="32"/>
          <w:lang w:eastAsia="zh-CN"/>
        </w:rPr>
        <w:t>9</w:t>
      </w:r>
      <w:r>
        <w:rPr>
          <w:rFonts w:hint="eastAsia" w:eastAsia="仿宋"/>
          <w:kern w:val="2"/>
          <w:sz w:val="32"/>
          <w:szCs w:val="32"/>
          <w:lang w:eastAsia="zh-CN"/>
        </w:rPr>
        <w:t>、上年结转：指以前年度尚未完成、结转到本年仍按原规定用途继续使用的资金。</w:t>
      </w:r>
    </w:p>
    <w:p>
      <w:pPr>
        <w:widowControl w:val="0"/>
        <w:ind w:firstLine="640" w:firstLineChars="200"/>
        <w:jc w:val="both"/>
        <w:rPr>
          <w:rFonts w:eastAsia="仿宋"/>
          <w:kern w:val="2"/>
          <w:sz w:val="32"/>
          <w:szCs w:val="32"/>
          <w:lang w:eastAsia="zh-CN"/>
        </w:rPr>
      </w:pPr>
      <w:r>
        <w:rPr>
          <w:rFonts w:eastAsia="仿宋"/>
          <w:kern w:val="2"/>
          <w:sz w:val="32"/>
          <w:szCs w:val="32"/>
          <w:lang w:eastAsia="zh-CN"/>
        </w:rPr>
        <w:t>10</w:t>
      </w:r>
      <w:r>
        <w:rPr>
          <w:rFonts w:hint="eastAsia" w:eastAsia="仿宋"/>
          <w:kern w:val="2"/>
          <w:sz w:val="32"/>
          <w:szCs w:val="32"/>
          <w:lang w:eastAsia="zh-CN"/>
        </w:rPr>
        <w:t>、事业单位经营支出：指事业单位在专业业务活动及其辅助活动之外开展非独立核算经营活动发生的支出。</w:t>
      </w:r>
    </w:p>
    <w:p>
      <w:pPr>
        <w:ind w:firstLine="643" w:firstLineChars="200"/>
        <w:rPr>
          <w:rFonts w:ascii="宋体-方正超大字符集" w:hAnsi="宋体-方正超大字符集" w:eastAsia="宋体-方正超大字符集" w:cs="宋体-方正超大字符集"/>
          <w:b/>
          <w:bCs/>
          <w:sz w:val="32"/>
          <w:szCs w:val="32"/>
          <w:lang w:eastAsia="zh-CN"/>
        </w:rPr>
      </w:pPr>
      <w:r>
        <w:rPr>
          <w:rFonts w:hint="eastAsia" w:ascii="宋体-方正超大字符集" w:hAnsi="宋体-方正超大字符集" w:eastAsia="宋体-方正超大字符集" w:cs="宋体-方正超大字符集"/>
          <w:b/>
          <w:bCs/>
          <w:sz w:val="32"/>
          <w:szCs w:val="32"/>
          <w:lang w:eastAsia="zh-CN"/>
        </w:rPr>
        <w:t>九、其他需要说明的事项</w:t>
      </w:r>
    </w:p>
    <w:p>
      <w:pPr>
        <w:ind w:firstLine="640" w:firstLineChars="200"/>
        <w:rPr>
          <w:rFonts w:eastAsia="仿宋"/>
          <w:sz w:val="32"/>
          <w:szCs w:val="32"/>
          <w:lang w:eastAsia="zh-CN"/>
        </w:rPr>
      </w:pPr>
      <w:r>
        <w:rPr>
          <w:rFonts w:hint="eastAsia" w:eastAsia="仿宋"/>
          <w:sz w:val="32"/>
          <w:szCs w:val="32"/>
          <w:lang w:eastAsia="zh-CN"/>
        </w:rPr>
        <w:t>我部门无其他需要说明的事项。</w:t>
      </w:r>
    </w:p>
    <w:p>
      <w:pPr>
        <w:spacing w:line="500" w:lineRule="exact"/>
        <w:ind w:firstLine="560"/>
        <w:rPr>
          <w:rFonts w:ascii="方正仿宋_GBK" w:eastAsia="方正仿宋_GBK"/>
          <w:sz w:val="28"/>
          <w:lang w:eastAsia="zh-CN"/>
        </w:rPr>
      </w:pPr>
    </w:p>
    <w:p>
      <w:pPr>
        <w:spacing w:line="500" w:lineRule="exact"/>
        <w:ind w:firstLine="640" w:firstLineChars="200"/>
        <w:rPr>
          <w:rFonts w:ascii="仿宋" w:hAnsi="仿宋" w:eastAsia="仿宋"/>
          <w:sz w:val="32"/>
          <w:szCs w:val="32"/>
          <w:lang w:eastAsia="zh-CN"/>
        </w:rPr>
      </w:pPr>
    </w:p>
    <w:p>
      <w:pPr>
        <w:spacing w:line="500" w:lineRule="exact"/>
        <w:rPr>
          <w:rFonts w:eastAsia="方正仿宋_GBK"/>
          <w:sz w:val="28"/>
          <w:lang w:eastAsia="zh-CN"/>
        </w:rPr>
        <w:sectPr>
          <w:pgSz w:w="11907" w:h="16839"/>
          <w:pgMar w:top="1531" w:right="1134" w:bottom="1474" w:left="1134" w:header="851" w:footer="992" w:gutter="0"/>
          <w:pgNumType w:start="1"/>
          <w:cols w:space="425" w:num="1"/>
          <w:docGrid w:linePitch="312" w:charSpace="0"/>
        </w:sectPr>
      </w:pPr>
    </w:p>
    <w:p>
      <w:pPr>
        <w:rPr>
          <w:rFonts w:hAnsi="宋体"/>
          <w:lang w:eastAsia="zh-CN"/>
        </w:rPr>
        <w:sectPr>
          <w:pgSz w:w="11907" w:h="16839"/>
          <w:pgMar w:top="1531" w:right="1134" w:bottom="1474" w:left="1134" w:header="851" w:footer="992" w:gutter="0"/>
          <w:cols w:space="425" w:num="1"/>
          <w:docGrid w:linePitch="312" w:charSpace="0"/>
        </w:sectPr>
      </w:pPr>
    </w:p>
    <w:p>
      <w:pPr>
        <w:outlineLvl w:val="0"/>
        <w:rPr>
          <w:rFonts w:hAnsi="宋体"/>
          <w:sz w:val="32"/>
          <w:lang w:eastAsia="zh-CN"/>
        </w:rPr>
      </w:pPr>
      <w:r>
        <w:rPr>
          <w:rFonts w:ascii="方正小标宋_GBK" w:eastAsia="方正小标宋_GBK"/>
          <w:sz w:val="32"/>
          <w:lang w:eastAsia="zh-CN"/>
        </w:rPr>
        <w:fldChar w:fldCharType="begin"/>
      </w:r>
      <w:r>
        <w:rPr>
          <w:rFonts w:ascii="方正小标宋_GBK" w:eastAsia="方正小标宋_GBK"/>
          <w:sz w:val="32"/>
          <w:lang w:eastAsia="zh-CN"/>
        </w:rPr>
        <w:instrText xml:space="preserve">tc "</w:instrText>
      </w:r>
      <w:bookmarkStart w:id="28" w:name="_Toc30338931"/>
      <w:r>
        <w:rPr>
          <w:rFonts w:hint="eastAsia" w:ascii="方正小标宋_GBK" w:eastAsia="方正小标宋_GBK"/>
          <w:sz w:val="32"/>
          <w:lang w:eastAsia="zh-CN"/>
        </w:rPr>
        <w:instrText xml:space="preserve">部门收支预算总表</w:instrText>
      </w:r>
      <w:bookmarkEnd w:id="28"/>
      <w:r>
        <w:rPr>
          <w:rFonts w:ascii="方正小标宋_GBK" w:eastAsia="方正小标宋_GBK"/>
          <w:sz w:val="32"/>
          <w:lang w:eastAsia="zh-CN"/>
        </w:rPr>
        <w:instrText xml:space="preserve">" \f A \l 01</w:instrText>
      </w:r>
      <w:r>
        <w:rPr>
          <w:rFonts w:ascii="方正小标宋_GBK" w:eastAsia="方正小标宋_GBK"/>
          <w:sz w:val="32"/>
          <w:lang w:eastAsia="zh-CN"/>
        </w:rPr>
        <w:fldChar w:fldCharType="end"/>
      </w:r>
    </w:p>
    <w:sectPr>
      <w:headerReference r:id="rId12" w:type="first"/>
      <w:footerReference r:id="rId15" w:type="first"/>
      <w:headerReference r:id="rId10" w:type="default"/>
      <w:footerReference r:id="rId13" w:type="default"/>
      <w:headerReference r:id="rId11" w:type="even"/>
      <w:footerReference r:id="rId14" w:type="even"/>
      <w:pgSz w:w="11907" w:h="16839"/>
      <w:pgMar w:top="1531" w:right="1134" w:bottom="147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黑体_GBK">
    <w:altName w:val="宋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roman"/>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6387"/>
        <w:tab w:val="clear" w:pos="4153"/>
      </w:tabs>
    </w:pPr>
    <w:r>
      <w:rPr>
        <w:lang w:eastAsia="zh-CN"/>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3"/>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5</w:t>
                </w:r>
                <w:r>
                  <w:rPr>
                    <w:lang w:eastAsia="zh-CN"/>
                  </w:rPr>
                  <w:fldChar w:fldCharType="end"/>
                </w:r>
              </w:p>
            </w:txbxContent>
          </v:textbox>
        </v:shape>
      </w:pict>
    </w:r>
    <w:r>
      <w:rPr>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w:rPr>
        <w:lang w:eastAsia="zh-CN"/>
      </w:rP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3"/>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1</w:t>
                </w:r>
                <w:r>
                  <w:rPr>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w:rPr>
        <w:lang w:eastAsia="zh-CN"/>
      </w:rPr>
      <w:pict>
        <v:shape id="_x0000_s4099" o:spid="_x0000_s4099"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13"/>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3</w:t>
                </w:r>
                <w:r>
                  <w:rPr>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7CE1E5"/>
    <w:multiLevelType w:val="singleLevel"/>
    <w:tmpl w:val="C87CE1E5"/>
    <w:lvl w:ilvl="0" w:tentative="0">
      <w:start w:val="1"/>
      <w:numFmt w:val="chineseCounting"/>
      <w:suff w:val="nothing"/>
      <w:lvlText w:val="%1、"/>
      <w:lvlJc w:val="left"/>
      <w:rPr>
        <w:rFonts w:hint="eastAsia" w:cs="Times New Roman"/>
      </w:rPr>
    </w:lvl>
  </w:abstractNum>
  <w:abstractNum w:abstractNumId="1">
    <w:nsid w:val="2D00F786"/>
    <w:multiLevelType w:val="singleLevel"/>
    <w:tmpl w:val="2D00F786"/>
    <w:lvl w:ilvl="0" w:tentative="0">
      <w:start w:val="2"/>
      <w:numFmt w:val="chineseCounting"/>
      <w:suff w:val="nothing"/>
      <w:lvlText w:val="%1、"/>
      <w:lvlJc w:val="left"/>
      <w:rPr>
        <w:rFonts w:hint="eastAsia" w:cs="Times New Roman"/>
      </w:rPr>
    </w:lvl>
  </w:abstractNum>
  <w:abstractNum w:abstractNumId="2">
    <w:nsid w:val="433CC42A"/>
    <w:multiLevelType w:val="singleLevel"/>
    <w:tmpl w:val="433CC42A"/>
    <w:lvl w:ilvl="0" w:tentative="0">
      <w:start w:val="5"/>
      <w:numFmt w:val="chineseCounting"/>
      <w:suff w:val="nothing"/>
      <w:lvlText w:val="%1、"/>
      <w:lvlJc w:val="left"/>
      <w:rPr>
        <w:rFonts w:hint="eastAsia"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oNotHyphenateCaps/>
  <w:drawingGridHorizontalSpacing w:val="100"/>
  <w:displayHorizontalDrawingGridEvery w:val="2"/>
  <w:characterSpacingControl w:val="doNotCompress"/>
  <w:noLineBreaksAfter w:lang="zh-CN" w:val="$([{£¥·‘“〈《「『【〔〖〝﹙﹛﹝＄（．［｛￡￥"/>
  <w:noLineBreaksBefore w:lang="zh-CN" w:val="!%),.:;&gt;?]}¢¨°·ˇˉ―‖’”…‰′″›℃∶、。〃〉》」』】〕〗〞︶︺︾﹀﹄﹚﹜﹞！＂％＇），．：；？］｀｜｝～￠"/>
  <w:doNotValidateAgainstSchema/>
  <w:doNotDemarcateInvalidXml/>
  <w:hdrShapeDefaults>
    <o:shapelayout v:ext="edit">
      <o:idmap v:ext="edit" data="3,4"/>
    </o:shapelayout>
  </w:hdrShapeDefault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638A"/>
    <w:rsid w:val="00020DE5"/>
    <w:rsid w:val="00022F96"/>
    <w:rsid w:val="00026115"/>
    <w:rsid w:val="000266B2"/>
    <w:rsid w:val="00035A2E"/>
    <w:rsid w:val="00036312"/>
    <w:rsid w:val="00037F1F"/>
    <w:rsid w:val="00046AA2"/>
    <w:rsid w:val="00047FC6"/>
    <w:rsid w:val="00050FEC"/>
    <w:rsid w:val="00061FE8"/>
    <w:rsid w:val="0009495F"/>
    <w:rsid w:val="000972BF"/>
    <w:rsid w:val="000A14FE"/>
    <w:rsid w:val="000A3203"/>
    <w:rsid w:val="000D33BE"/>
    <w:rsid w:val="000E1326"/>
    <w:rsid w:val="000F0DED"/>
    <w:rsid w:val="000F24FC"/>
    <w:rsid w:val="000F74ED"/>
    <w:rsid w:val="00111F1F"/>
    <w:rsid w:val="00113A4B"/>
    <w:rsid w:val="00124854"/>
    <w:rsid w:val="0013594F"/>
    <w:rsid w:val="00166F82"/>
    <w:rsid w:val="00172A27"/>
    <w:rsid w:val="0018315D"/>
    <w:rsid w:val="001A1917"/>
    <w:rsid w:val="001A35EA"/>
    <w:rsid w:val="001A4972"/>
    <w:rsid w:val="001A6889"/>
    <w:rsid w:val="001B125A"/>
    <w:rsid w:val="001B5969"/>
    <w:rsid w:val="001D1510"/>
    <w:rsid w:val="001D5B3C"/>
    <w:rsid w:val="001D7172"/>
    <w:rsid w:val="001E3B3E"/>
    <w:rsid w:val="001F417B"/>
    <w:rsid w:val="001F6E12"/>
    <w:rsid w:val="001F739D"/>
    <w:rsid w:val="001F751D"/>
    <w:rsid w:val="002102DE"/>
    <w:rsid w:val="00214D80"/>
    <w:rsid w:val="002155B2"/>
    <w:rsid w:val="00216052"/>
    <w:rsid w:val="00217973"/>
    <w:rsid w:val="00221C55"/>
    <w:rsid w:val="00240D1D"/>
    <w:rsid w:val="00244111"/>
    <w:rsid w:val="0024505D"/>
    <w:rsid w:val="00267B95"/>
    <w:rsid w:val="00282693"/>
    <w:rsid w:val="002841A8"/>
    <w:rsid w:val="002C6B53"/>
    <w:rsid w:val="002F47A3"/>
    <w:rsid w:val="00315C27"/>
    <w:rsid w:val="003235D2"/>
    <w:rsid w:val="003304E1"/>
    <w:rsid w:val="00343ADF"/>
    <w:rsid w:val="003541D5"/>
    <w:rsid w:val="00372BE9"/>
    <w:rsid w:val="003871E7"/>
    <w:rsid w:val="003903CF"/>
    <w:rsid w:val="003966B4"/>
    <w:rsid w:val="003C7D0E"/>
    <w:rsid w:val="003E755F"/>
    <w:rsid w:val="003F6A63"/>
    <w:rsid w:val="00404B4D"/>
    <w:rsid w:val="00405868"/>
    <w:rsid w:val="004113AE"/>
    <w:rsid w:val="00420C02"/>
    <w:rsid w:val="00432EBB"/>
    <w:rsid w:val="0044741F"/>
    <w:rsid w:val="004635CD"/>
    <w:rsid w:val="00465127"/>
    <w:rsid w:val="00480EA1"/>
    <w:rsid w:val="004914AA"/>
    <w:rsid w:val="00491A11"/>
    <w:rsid w:val="004A698C"/>
    <w:rsid w:val="004C190C"/>
    <w:rsid w:val="004C2033"/>
    <w:rsid w:val="004D48EF"/>
    <w:rsid w:val="004E1363"/>
    <w:rsid w:val="004F3A72"/>
    <w:rsid w:val="004F6A4B"/>
    <w:rsid w:val="005012F5"/>
    <w:rsid w:val="0052396F"/>
    <w:rsid w:val="00527040"/>
    <w:rsid w:val="0053096D"/>
    <w:rsid w:val="00545C4F"/>
    <w:rsid w:val="00551504"/>
    <w:rsid w:val="005539D7"/>
    <w:rsid w:val="00556E2E"/>
    <w:rsid w:val="00556ED3"/>
    <w:rsid w:val="005743F2"/>
    <w:rsid w:val="005A5EE3"/>
    <w:rsid w:val="005B40F0"/>
    <w:rsid w:val="005B5D86"/>
    <w:rsid w:val="005C1EC7"/>
    <w:rsid w:val="005D32D6"/>
    <w:rsid w:val="005E21FF"/>
    <w:rsid w:val="005E5643"/>
    <w:rsid w:val="005E7E9B"/>
    <w:rsid w:val="00611B6A"/>
    <w:rsid w:val="00642FC7"/>
    <w:rsid w:val="00657DE9"/>
    <w:rsid w:val="0066695D"/>
    <w:rsid w:val="00674ACB"/>
    <w:rsid w:val="0069757D"/>
    <w:rsid w:val="006D1C9C"/>
    <w:rsid w:val="006D47C8"/>
    <w:rsid w:val="006F3501"/>
    <w:rsid w:val="0072093E"/>
    <w:rsid w:val="0072332B"/>
    <w:rsid w:val="00754F0F"/>
    <w:rsid w:val="00763ECB"/>
    <w:rsid w:val="007714F8"/>
    <w:rsid w:val="00780CED"/>
    <w:rsid w:val="00786041"/>
    <w:rsid w:val="007A15A9"/>
    <w:rsid w:val="007C1B18"/>
    <w:rsid w:val="007D0527"/>
    <w:rsid w:val="007D47B4"/>
    <w:rsid w:val="007D63F9"/>
    <w:rsid w:val="007E5248"/>
    <w:rsid w:val="00800EF9"/>
    <w:rsid w:val="00813783"/>
    <w:rsid w:val="00813F24"/>
    <w:rsid w:val="0081604C"/>
    <w:rsid w:val="00822A60"/>
    <w:rsid w:val="00823A7E"/>
    <w:rsid w:val="008305AC"/>
    <w:rsid w:val="0083423A"/>
    <w:rsid w:val="00834B42"/>
    <w:rsid w:val="00837890"/>
    <w:rsid w:val="00837D58"/>
    <w:rsid w:val="00853F85"/>
    <w:rsid w:val="00880478"/>
    <w:rsid w:val="00884553"/>
    <w:rsid w:val="008A26DC"/>
    <w:rsid w:val="008F3769"/>
    <w:rsid w:val="009060CD"/>
    <w:rsid w:val="00914E81"/>
    <w:rsid w:val="0093181B"/>
    <w:rsid w:val="00933F25"/>
    <w:rsid w:val="00935642"/>
    <w:rsid w:val="009365EB"/>
    <w:rsid w:val="009518A6"/>
    <w:rsid w:val="009605F5"/>
    <w:rsid w:val="009645CC"/>
    <w:rsid w:val="00970275"/>
    <w:rsid w:val="00973F9A"/>
    <w:rsid w:val="0097641A"/>
    <w:rsid w:val="00993F1E"/>
    <w:rsid w:val="009C305C"/>
    <w:rsid w:val="009C7954"/>
    <w:rsid w:val="009D1DBA"/>
    <w:rsid w:val="009E42A2"/>
    <w:rsid w:val="009F376A"/>
    <w:rsid w:val="00A06F97"/>
    <w:rsid w:val="00A2043D"/>
    <w:rsid w:val="00A20511"/>
    <w:rsid w:val="00A545E3"/>
    <w:rsid w:val="00A64A6A"/>
    <w:rsid w:val="00A76496"/>
    <w:rsid w:val="00A80282"/>
    <w:rsid w:val="00A83638"/>
    <w:rsid w:val="00A83BEF"/>
    <w:rsid w:val="00A8544F"/>
    <w:rsid w:val="00A96FC3"/>
    <w:rsid w:val="00AA0EA1"/>
    <w:rsid w:val="00AB1951"/>
    <w:rsid w:val="00AC3E68"/>
    <w:rsid w:val="00AE1895"/>
    <w:rsid w:val="00AF3EB9"/>
    <w:rsid w:val="00AF4778"/>
    <w:rsid w:val="00AF7E71"/>
    <w:rsid w:val="00B00D78"/>
    <w:rsid w:val="00B21D2C"/>
    <w:rsid w:val="00B2555E"/>
    <w:rsid w:val="00B274B6"/>
    <w:rsid w:val="00B3082B"/>
    <w:rsid w:val="00B30B66"/>
    <w:rsid w:val="00B804EA"/>
    <w:rsid w:val="00B94D82"/>
    <w:rsid w:val="00BA323A"/>
    <w:rsid w:val="00BA3DBD"/>
    <w:rsid w:val="00BC1C96"/>
    <w:rsid w:val="00BC336A"/>
    <w:rsid w:val="00BE33CA"/>
    <w:rsid w:val="00BF0C14"/>
    <w:rsid w:val="00C15B87"/>
    <w:rsid w:val="00C220B4"/>
    <w:rsid w:val="00C23D82"/>
    <w:rsid w:val="00C44459"/>
    <w:rsid w:val="00C61DB1"/>
    <w:rsid w:val="00C71C43"/>
    <w:rsid w:val="00C84446"/>
    <w:rsid w:val="00C849F3"/>
    <w:rsid w:val="00C8634E"/>
    <w:rsid w:val="00CA22F2"/>
    <w:rsid w:val="00CB3ADC"/>
    <w:rsid w:val="00CD100B"/>
    <w:rsid w:val="00CF4D3D"/>
    <w:rsid w:val="00D21E69"/>
    <w:rsid w:val="00D22330"/>
    <w:rsid w:val="00D429B1"/>
    <w:rsid w:val="00D44D73"/>
    <w:rsid w:val="00D45BAD"/>
    <w:rsid w:val="00D461EB"/>
    <w:rsid w:val="00D53AC0"/>
    <w:rsid w:val="00D7399C"/>
    <w:rsid w:val="00D7693D"/>
    <w:rsid w:val="00D778EE"/>
    <w:rsid w:val="00DA5974"/>
    <w:rsid w:val="00DB051C"/>
    <w:rsid w:val="00DB73BB"/>
    <w:rsid w:val="00DC4EC8"/>
    <w:rsid w:val="00DE253E"/>
    <w:rsid w:val="00DE4D10"/>
    <w:rsid w:val="00DE6426"/>
    <w:rsid w:val="00DE6BAA"/>
    <w:rsid w:val="00DE78D7"/>
    <w:rsid w:val="00E00413"/>
    <w:rsid w:val="00E260CB"/>
    <w:rsid w:val="00E313BA"/>
    <w:rsid w:val="00E73A03"/>
    <w:rsid w:val="00E73C7F"/>
    <w:rsid w:val="00E75E0A"/>
    <w:rsid w:val="00E76911"/>
    <w:rsid w:val="00E77189"/>
    <w:rsid w:val="00E8553A"/>
    <w:rsid w:val="00E87B87"/>
    <w:rsid w:val="00E90ED9"/>
    <w:rsid w:val="00E94742"/>
    <w:rsid w:val="00E97DD1"/>
    <w:rsid w:val="00EB1B7E"/>
    <w:rsid w:val="00ED6E81"/>
    <w:rsid w:val="00EE060F"/>
    <w:rsid w:val="00F0320F"/>
    <w:rsid w:val="00F11B22"/>
    <w:rsid w:val="00F226E9"/>
    <w:rsid w:val="00F41B74"/>
    <w:rsid w:val="00F51137"/>
    <w:rsid w:val="00F575C4"/>
    <w:rsid w:val="00F60DC9"/>
    <w:rsid w:val="00F84321"/>
    <w:rsid w:val="00F85364"/>
    <w:rsid w:val="00FF5B86"/>
    <w:rsid w:val="05605E11"/>
    <w:rsid w:val="06707C1C"/>
    <w:rsid w:val="1D0F57B1"/>
    <w:rsid w:val="1E704290"/>
    <w:rsid w:val="2ADF58BF"/>
    <w:rsid w:val="2D675902"/>
    <w:rsid w:val="321E4E4F"/>
    <w:rsid w:val="32D44275"/>
    <w:rsid w:val="3A201269"/>
    <w:rsid w:val="3BCA4C52"/>
    <w:rsid w:val="3F090E34"/>
    <w:rsid w:val="4363359A"/>
    <w:rsid w:val="45377EE5"/>
    <w:rsid w:val="504C1D60"/>
    <w:rsid w:val="51F548E6"/>
    <w:rsid w:val="5B80542E"/>
    <w:rsid w:val="6A8472D1"/>
    <w:rsid w:val="710A2338"/>
    <w:rsid w:val="7B492952"/>
    <w:rsid w:val="7C9F7C87"/>
    <w:rsid w:val="7EDC5A6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qFormat="1" w:unhideWhenUsed="0"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nhideWhenUsed="0"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0"/>
      <w:szCs w:val="20"/>
      <w:lang w:val="en-US" w:eastAsia="en-US" w:bidi="ar-SA"/>
    </w:rPr>
  </w:style>
  <w:style w:type="paragraph" w:styleId="2">
    <w:name w:val="heading 1"/>
    <w:basedOn w:val="1"/>
    <w:next w:val="1"/>
    <w:link w:val="20"/>
    <w:qFormat/>
    <w:uiPriority w:val="99"/>
    <w:pPr>
      <w:keepNext/>
      <w:tabs>
        <w:tab w:val="left" w:pos="720"/>
      </w:tabs>
      <w:spacing w:before="240" w:after="60"/>
      <w:ind w:left="720" w:hanging="720"/>
      <w:outlineLvl w:val="0"/>
    </w:pPr>
    <w:rPr>
      <w:rFonts w:ascii="Cambria" w:hAnsi="Cambria"/>
      <w:b/>
      <w:bCs/>
      <w:kern w:val="32"/>
      <w:sz w:val="32"/>
      <w:szCs w:val="32"/>
    </w:rPr>
  </w:style>
  <w:style w:type="paragraph" w:styleId="3">
    <w:name w:val="heading 2"/>
    <w:basedOn w:val="1"/>
    <w:next w:val="1"/>
    <w:link w:val="21"/>
    <w:qFormat/>
    <w:uiPriority w:val="99"/>
    <w:pPr>
      <w:keepNext/>
      <w:tabs>
        <w:tab w:val="left" w:pos="1440"/>
      </w:tabs>
      <w:spacing w:before="240" w:after="60"/>
      <w:ind w:left="1440" w:hanging="720"/>
      <w:outlineLvl w:val="1"/>
    </w:pPr>
    <w:rPr>
      <w:rFonts w:ascii="Cambria" w:hAnsi="Cambria"/>
      <w:b/>
      <w:bCs/>
      <w:i/>
      <w:iCs/>
      <w:sz w:val="28"/>
      <w:szCs w:val="28"/>
    </w:rPr>
  </w:style>
  <w:style w:type="paragraph" w:styleId="4">
    <w:name w:val="heading 3"/>
    <w:basedOn w:val="1"/>
    <w:next w:val="1"/>
    <w:link w:val="22"/>
    <w:qFormat/>
    <w:uiPriority w:val="99"/>
    <w:pPr>
      <w:keepNext/>
      <w:tabs>
        <w:tab w:val="left" w:pos="2160"/>
      </w:tabs>
      <w:spacing w:before="240" w:after="60"/>
      <w:ind w:left="2160" w:hanging="720"/>
      <w:outlineLvl w:val="2"/>
    </w:pPr>
    <w:rPr>
      <w:rFonts w:ascii="Cambria" w:hAnsi="Cambria"/>
      <w:b/>
      <w:bCs/>
      <w:sz w:val="26"/>
      <w:szCs w:val="26"/>
    </w:rPr>
  </w:style>
  <w:style w:type="paragraph" w:styleId="5">
    <w:name w:val="heading 4"/>
    <w:basedOn w:val="1"/>
    <w:next w:val="1"/>
    <w:link w:val="23"/>
    <w:qFormat/>
    <w:uiPriority w:val="99"/>
    <w:pPr>
      <w:keepNext/>
      <w:tabs>
        <w:tab w:val="left" w:pos="2880"/>
      </w:tabs>
      <w:spacing w:before="240" w:after="60"/>
      <w:ind w:left="2880" w:hanging="720"/>
      <w:outlineLvl w:val="3"/>
    </w:pPr>
    <w:rPr>
      <w:rFonts w:ascii="Calibri" w:hAnsi="Calibri"/>
      <w:b/>
      <w:bCs/>
      <w:sz w:val="28"/>
      <w:szCs w:val="28"/>
    </w:rPr>
  </w:style>
  <w:style w:type="paragraph" w:styleId="6">
    <w:name w:val="heading 5"/>
    <w:basedOn w:val="1"/>
    <w:next w:val="1"/>
    <w:link w:val="24"/>
    <w:qFormat/>
    <w:uiPriority w:val="99"/>
    <w:pPr>
      <w:tabs>
        <w:tab w:val="left" w:pos="3600"/>
      </w:tabs>
      <w:spacing w:before="240" w:after="60"/>
      <w:ind w:left="3600" w:hanging="720"/>
      <w:outlineLvl w:val="4"/>
    </w:pPr>
    <w:rPr>
      <w:rFonts w:ascii="Calibri" w:hAnsi="Calibri"/>
      <w:b/>
      <w:bCs/>
      <w:i/>
      <w:iCs/>
      <w:sz w:val="26"/>
      <w:szCs w:val="26"/>
    </w:rPr>
  </w:style>
  <w:style w:type="paragraph" w:styleId="7">
    <w:name w:val="heading 6"/>
    <w:basedOn w:val="1"/>
    <w:next w:val="1"/>
    <w:link w:val="25"/>
    <w:qFormat/>
    <w:uiPriority w:val="99"/>
    <w:pPr>
      <w:tabs>
        <w:tab w:val="left" w:pos="4320"/>
      </w:tabs>
      <w:spacing w:before="240" w:after="60"/>
      <w:ind w:left="4320" w:hanging="720"/>
      <w:outlineLvl w:val="5"/>
    </w:pPr>
    <w:rPr>
      <w:b/>
      <w:bCs/>
      <w:sz w:val="22"/>
    </w:rPr>
  </w:style>
  <w:style w:type="paragraph" w:styleId="8">
    <w:name w:val="heading 7"/>
    <w:basedOn w:val="1"/>
    <w:next w:val="1"/>
    <w:link w:val="26"/>
    <w:qFormat/>
    <w:uiPriority w:val="99"/>
    <w:pPr>
      <w:tabs>
        <w:tab w:val="left" w:pos="5040"/>
      </w:tabs>
      <w:spacing w:before="240" w:after="60"/>
      <w:ind w:left="5040" w:hanging="720"/>
      <w:outlineLvl w:val="6"/>
    </w:pPr>
    <w:rPr>
      <w:rFonts w:ascii="Calibri" w:hAnsi="Calibri"/>
      <w:sz w:val="24"/>
      <w:szCs w:val="24"/>
    </w:rPr>
  </w:style>
  <w:style w:type="paragraph" w:styleId="9">
    <w:name w:val="heading 8"/>
    <w:basedOn w:val="1"/>
    <w:next w:val="1"/>
    <w:link w:val="27"/>
    <w:qFormat/>
    <w:uiPriority w:val="99"/>
    <w:pPr>
      <w:tabs>
        <w:tab w:val="left" w:pos="5760"/>
      </w:tabs>
      <w:spacing w:before="240" w:after="60"/>
      <w:ind w:left="5760" w:hanging="720"/>
      <w:outlineLvl w:val="7"/>
    </w:pPr>
    <w:rPr>
      <w:rFonts w:ascii="Calibri" w:hAnsi="Calibri"/>
      <w:i/>
      <w:iCs/>
      <w:sz w:val="24"/>
      <w:szCs w:val="24"/>
    </w:rPr>
  </w:style>
  <w:style w:type="paragraph" w:styleId="10">
    <w:name w:val="heading 9"/>
    <w:basedOn w:val="1"/>
    <w:next w:val="1"/>
    <w:link w:val="28"/>
    <w:qFormat/>
    <w:uiPriority w:val="99"/>
    <w:pPr>
      <w:tabs>
        <w:tab w:val="left" w:pos="6480"/>
      </w:tabs>
      <w:spacing w:before="240" w:after="60"/>
      <w:ind w:left="6480" w:hanging="720"/>
      <w:outlineLvl w:val="8"/>
    </w:pPr>
    <w:rPr>
      <w:rFonts w:ascii="Cambria" w:hAnsi="Cambria"/>
      <w:sz w:val="22"/>
    </w:rPr>
  </w:style>
  <w:style w:type="character" w:default="1" w:styleId="17">
    <w:name w:val="Default Paragraph Font"/>
    <w:semiHidden/>
    <w:qFormat/>
    <w:uiPriority w:val="99"/>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11">
    <w:name w:val="Document Map"/>
    <w:basedOn w:val="1"/>
    <w:link w:val="29"/>
    <w:semiHidden/>
    <w:qFormat/>
    <w:locked/>
    <w:uiPriority w:val="99"/>
    <w:pPr>
      <w:shd w:val="clear" w:color="auto" w:fill="000080"/>
    </w:pPr>
    <w:rPr>
      <w:sz w:val="2"/>
    </w:rPr>
  </w:style>
  <w:style w:type="paragraph" w:styleId="12">
    <w:name w:val="Balloon Text"/>
    <w:basedOn w:val="1"/>
    <w:link w:val="30"/>
    <w:semiHidden/>
    <w:qFormat/>
    <w:uiPriority w:val="99"/>
    <w:rPr>
      <w:sz w:val="18"/>
      <w:szCs w:val="18"/>
    </w:rPr>
  </w:style>
  <w:style w:type="paragraph" w:styleId="13">
    <w:name w:val="footer"/>
    <w:basedOn w:val="1"/>
    <w:link w:val="31"/>
    <w:qFormat/>
    <w:uiPriority w:val="99"/>
    <w:pPr>
      <w:tabs>
        <w:tab w:val="center" w:pos="4153"/>
        <w:tab w:val="right" w:pos="8306"/>
      </w:tabs>
      <w:snapToGrid w:val="0"/>
    </w:pPr>
    <w:rPr>
      <w:sz w:val="18"/>
      <w:szCs w:val="18"/>
    </w:rPr>
  </w:style>
  <w:style w:type="paragraph" w:styleId="14">
    <w:name w:val="header"/>
    <w:basedOn w:val="1"/>
    <w:link w:val="32"/>
    <w:semiHidden/>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link w:val="33"/>
    <w:semiHidden/>
    <w:qFormat/>
    <w:locked/>
    <w:uiPriority w:val="99"/>
    <w:pPr>
      <w:widowControl w:val="0"/>
      <w:snapToGrid w:val="0"/>
    </w:pPr>
    <w:rPr>
      <w:kern w:val="2"/>
      <w:sz w:val="18"/>
      <w:szCs w:val="18"/>
      <w:lang w:eastAsia="zh-CN"/>
    </w:rPr>
  </w:style>
  <w:style w:type="character" w:styleId="18">
    <w:name w:val="page number"/>
    <w:basedOn w:val="17"/>
    <w:qFormat/>
    <w:uiPriority w:val="99"/>
    <w:rPr>
      <w:rFonts w:cs="Times New Roman"/>
    </w:rPr>
  </w:style>
  <w:style w:type="character" w:styleId="19">
    <w:name w:val="footnote reference"/>
    <w:basedOn w:val="17"/>
    <w:semiHidden/>
    <w:locked/>
    <w:uiPriority w:val="99"/>
    <w:rPr>
      <w:rFonts w:cs="Times New Roman"/>
      <w:vertAlign w:val="superscript"/>
    </w:rPr>
  </w:style>
  <w:style w:type="character" w:customStyle="1" w:styleId="20">
    <w:name w:val="Heading 1 Char"/>
    <w:basedOn w:val="17"/>
    <w:link w:val="2"/>
    <w:qFormat/>
    <w:locked/>
    <w:uiPriority w:val="99"/>
    <w:rPr>
      <w:rFonts w:ascii="Cambria" w:hAnsi="Cambria"/>
      <w:b/>
      <w:kern w:val="32"/>
      <w:sz w:val="32"/>
      <w:lang w:eastAsia="en-US"/>
    </w:rPr>
  </w:style>
  <w:style w:type="character" w:customStyle="1" w:styleId="21">
    <w:name w:val="Heading 2 Char"/>
    <w:basedOn w:val="17"/>
    <w:link w:val="3"/>
    <w:qFormat/>
    <w:locked/>
    <w:uiPriority w:val="99"/>
    <w:rPr>
      <w:rFonts w:ascii="Cambria" w:hAnsi="Cambria"/>
      <w:b/>
      <w:i/>
      <w:kern w:val="0"/>
      <w:sz w:val="28"/>
      <w:lang w:eastAsia="en-US"/>
    </w:rPr>
  </w:style>
  <w:style w:type="character" w:customStyle="1" w:styleId="22">
    <w:name w:val="Heading 3 Char"/>
    <w:basedOn w:val="17"/>
    <w:link w:val="4"/>
    <w:qFormat/>
    <w:locked/>
    <w:uiPriority w:val="99"/>
    <w:rPr>
      <w:rFonts w:ascii="Cambria" w:hAnsi="Cambria"/>
      <w:b/>
      <w:kern w:val="0"/>
      <w:sz w:val="26"/>
      <w:lang w:eastAsia="en-US"/>
    </w:rPr>
  </w:style>
  <w:style w:type="character" w:customStyle="1" w:styleId="23">
    <w:name w:val="Heading 4 Char"/>
    <w:basedOn w:val="17"/>
    <w:link w:val="5"/>
    <w:qFormat/>
    <w:locked/>
    <w:uiPriority w:val="99"/>
    <w:rPr>
      <w:rFonts w:ascii="Calibri" w:hAnsi="Calibri"/>
      <w:b/>
      <w:kern w:val="0"/>
      <w:sz w:val="28"/>
      <w:lang w:eastAsia="en-US"/>
    </w:rPr>
  </w:style>
  <w:style w:type="character" w:customStyle="1" w:styleId="24">
    <w:name w:val="Heading 5 Char"/>
    <w:basedOn w:val="17"/>
    <w:link w:val="6"/>
    <w:qFormat/>
    <w:locked/>
    <w:uiPriority w:val="99"/>
    <w:rPr>
      <w:rFonts w:ascii="Calibri" w:hAnsi="Calibri"/>
      <w:b/>
      <w:i/>
      <w:kern w:val="0"/>
      <w:sz w:val="26"/>
      <w:lang w:eastAsia="en-US"/>
    </w:rPr>
  </w:style>
  <w:style w:type="character" w:customStyle="1" w:styleId="25">
    <w:name w:val="Heading 6 Char"/>
    <w:basedOn w:val="17"/>
    <w:link w:val="7"/>
    <w:qFormat/>
    <w:locked/>
    <w:uiPriority w:val="99"/>
    <w:rPr>
      <w:b/>
      <w:kern w:val="0"/>
      <w:sz w:val="22"/>
      <w:lang w:eastAsia="en-US"/>
    </w:rPr>
  </w:style>
  <w:style w:type="character" w:customStyle="1" w:styleId="26">
    <w:name w:val="Heading 7 Char"/>
    <w:basedOn w:val="17"/>
    <w:link w:val="8"/>
    <w:qFormat/>
    <w:locked/>
    <w:uiPriority w:val="99"/>
    <w:rPr>
      <w:rFonts w:ascii="Calibri" w:hAnsi="Calibri"/>
      <w:kern w:val="0"/>
      <w:sz w:val="24"/>
      <w:lang w:eastAsia="en-US"/>
    </w:rPr>
  </w:style>
  <w:style w:type="character" w:customStyle="1" w:styleId="27">
    <w:name w:val="Heading 8 Char"/>
    <w:basedOn w:val="17"/>
    <w:link w:val="9"/>
    <w:qFormat/>
    <w:locked/>
    <w:uiPriority w:val="99"/>
    <w:rPr>
      <w:rFonts w:ascii="Calibri" w:hAnsi="Calibri"/>
      <w:i/>
      <w:kern w:val="0"/>
      <w:sz w:val="24"/>
      <w:lang w:eastAsia="en-US"/>
    </w:rPr>
  </w:style>
  <w:style w:type="character" w:customStyle="1" w:styleId="28">
    <w:name w:val="Heading 9 Char"/>
    <w:basedOn w:val="17"/>
    <w:link w:val="10"/>
    <w:qFormat/>
    <w:locked/>
    <w:uiPriority w:val="99"/>
    <w:rPr>
      <w:rFonts w:ascii="Cambria" w:hAnsi="Cambria"/>
      <w:kern w:val="0"/>
      <w:sz w:val="22"/>
      <w:lang w:eastAsia="en-US"/>
    </w:rPr>
  </w:style>
  <w:style w:type="character" w:customStyle="1" w:styleId="29">
    <w:name w:val="Document Map Char"/>
    <w:basedOn w:val="17"/>
    <w:link w:val="11"/>
    <w:semiHidden/>
    <w:qFormat/>
    <w:locked/>
    <w:uiPriority w:val="99"/>
    <w:rPr>
      <w:kern w:val="0"/>
      <w:sz w:val="2"/>
      <w:lang w:eastAsia="en-US"/>
    </w:rPr>
  </w:style>
  <w:style w:type="character" w:customStyle="1" w:styleId="30">
    <w:name w:val="Balloon Text Char"/>
    <w:basedOn w:val="17"/>
    <w:link w:val="12"/>
    <w:semiHidden/>
    <w:qFormat/>
    <w:locked/>
    <w:uiPriority w:val="99"/>
    <w:rPr>
      <w:kern w:val="0"/>
      <w:sz w:val="18"/>
      <w:lang w:eastAsia="en-US"/>
    </w:rPr>
  </w:style>
  <w:style w:type="character" w:customStyle="1" w:styleId="31">
    <w:name w:val="Footer Char"/>
    <w:basedOn w:val="17"/>
    <w:link w:val="13"/>
    <w:locked/>
    <w:uiPriority w:val="99"/>
    <w:rPr>
      <w:kern w:val="0"/>
      <w:sz w:val="18"/>
      <w:lang w:eastAsia="en-US"/>
    </w:rPr>
  </w:style>
  <w:style w:type="character" w:customStyle="1" w:styleId="32">
    <w:name w:val="Header Char"/>
    <w:basedOn w:val="17"/>
    <w:link w:val="14"/>
    <w:semiHidden/>
    <w:locked/>
    <w:uiPriority w:val="99"/>
    <w:rPr>
      <w:kern w:val="0"/>
      <w:sz w:val="18"/>
      <w:lang w:eastAsia="en-US"/>
    </w:rPr>
  </w:style>
  <w:style w:type="character" w:customStyle="1" w:styleId="33">
    <w:name w:val="Footnote Text Char"/>
    <w:basedOn w:val="17"/>
    <w:link w:val="15"/>
    <w:semiHidden/>
    <w:locked/>
    <w:uiPriority w:val="99"/>
    <w:rPr>
      <w:kern w:val="2"/>
      <w:sz w:val="18"/>
    </w:rPr>
  </w:style>
  <w:style w:type="paragraph" w:customStyle="1" w:styleId="34">
    <w:name w:val="[Normal]"/>
    <w:uiPriority w:val="99"/>
    <w:pPr>
      <w:widowControl w:val="0"/>
      <w:autoSpaceDE w:val="0"/>
      <w:autoSpaceDN w:val="0"/>
      <w:adjustRightInd w:val="0"/>
    </w:pPr>
    <w:rPr>
      <w:rFonts w:ascii="宋体" w:hAnsi="Times New Roman" w:eastAsia="宋体" w:cs="宋体"/>
      <w:kern w:val="0"/>
      <w:sz w:val="24"/>
      <w:szCs w:val="24"/>
      <w:lang w:val="en-US" w:eastAsia="zh-CN" w:bidi="ar-SA"/>
    </w:rPr>
  </w:style>
  <w:style w:type="paragraph" w:customStyle="1" w:styleId="35">
    <w:name w:val="List Paragraph1"/>
    <w:basedOn w:val="1"/>
    <w:uiPriority w:val="99"/>
    <w:pPr>
      <w:adjustRightInd w:val="0"/>
      <w:snapToGrid w:val="0"/>
      <w:spacing w:after="200"/>
      <w:ind w:firstLine="420" w:firstLineChars="200"/>
    </w:pPr>
    <w:rPr>
      <w:rFonts w:ascii="Tahoma" w:hAnsi="Tahoma" w:eastAsia="微软雅黑"/>
      <w:sz w:val="22"/>
      <w:szCs w:val="22"/>
      <w:lang w:eastAsia="zh-CN"/>
    </w:rPr>
  </w:style>
  <w:style w:type="paragraph" w:customStyle="1" w:styleId="36">
    <w:name w:val="Standard"/>
    <w:uiPriority w:val="99"/>
    <w:pPr>
      <w:autoSpaceDE w:val="0"/>
      <w:autoSpaceDN w:val="0"/>
      <w:adjustRightInd w:val="0"/>
    </w:pPr>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37</Pages>
  <Words>2319</Words>
  <Characters>13219</Characters>
  <Lines>0</Lines>
  <Paragraphs>0</Paragraphs>
  <TotalTime>146</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2016-11-22T14:57:00Z</dcterms:created>
  <dc:creator>USER</dc:creator>
  <cp:lastModifiedBy>6665</cp:lastModifiedBy>
  <cp:lastPrinted>2016-11-23T03:10:00Z</cp:lastPrinted>
  <dcterms:modified xsi:type="dcterms:W3CDTF">2025-02-07T09:53:59Z</dcterms:modified>
  <dc:title>2015 年度</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-1744952623</vt:i4>
  </property>
  <property fmtid="{D5CDD505-2E9C-101B-9397-08002B2CF9AE}" pid="3" name="KSOProductBuildVer">
    <vt:lpwstr>2052-11.1.0.9021</vt:lpwstr>
  </property>
</Properties>
</file>