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bCs/>
          <w:sz w:val="44"/>
          <w:szCs w:val="44"/>
          <w:lang w:eastAsia="zh-CN"/>
        </w:rPr>
      </w:pPr>
      <w:r>
        <w:rPr>
          <w:rFonts w:hint="eastAsia" w:ascii="方正小标宋_GBK" w:hAnsi="Times New Roman" w:eastAsia="方正小标宋_GBK" w:cs="Times New Roman"/>
          <w:bCs/>
          <w:sz w:val="44"/>
          <w:szCs w:val="44"/>
          <w:lang w:eastAsia="zh-CN"/>
        </w:rPr>
        <w:t>曲阳县郎家庄乡人民政府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bookmarkStart w:id="15" w:name="_GoBack"/>
    </w:p>
    <w:bookmarkEnd w:id="15"/>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w:t>
      </w:r>
      <w:r>
        <w:rPr>
          <w:rFonts w:hint="eastAsia" w:ascii="Times New Roman" w:hAnsi="Times New Roman" w:eastAsia="仿宋" w:cs="Times New Roman"/>
          <w:sz w:val="32"/>
          <w:szCs w:val="32"/>
          <w:lang w:eastAsia="zh-CN"/>
        </w:rPr>
        <w:t>曲阳县郎家庄乡人民政府</w:t>
      </w:r>
      <w:r>
        <w:rPr>
          <w:rFonts w:hint="eastAsia" w:ascii="Times New Roman" w:hAnsi="Times New Roman" w:eastAsia="仿宋" w:cs="Times New Roman"/>
          <w:sz w:val="32"/>
          <w:szCs w:val="32"/>
        </w:rPr>
        <w:t>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hint="eastAsia" w:ascii="Times New Roman" w:hAnsi="Times New Roman"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Times New Roman" w:hAnsi="Times New Roman" w:eastAsia="仿宋" w:cs="Times New Roman"/>
          <w:sz w:val="32"/>
          <w:szCs w:val="32"/>
        </w:rPr>
        <w:t>根据《曲阳县</w:t>
      </w:r>
      <w:r>
        <w:rPr>
          <w:rFonts w:hint="eastAsia" w:ascii="Times New Roman" w:hAnsi="Times New Roman" w:eastAsia="仿宋" w:cs="Times New Roman"/>
          <w:sz w:val="32"/>
          <w:szCs w:val="32"/>
          <w:lang w:eastAsia="zh-CN"/>
        </w:rPr>
        <w:t>郎家庄</w:t>
      </w:r>
      <w:r>
        <w:rPr>
          <w:rFonts w:hint="eastAsia" w:ascii="Times New Roman" w:hAnsi="Times New Roman" w:eastAsia="仿宋" w:cs="Times New Roman"/>
          <w:sz w:val="32"/>
          <w:szCs w:val="32"/>
        </w:rPr>
        <w:t>乡职能配置、内设机构和人员编制规定》， 曲阳县</w:t>
      </w:r>
      <w:r>
        <w:rPr>
          <w:rFonts w:hint="eastAsia" w:ascii="Times New Roman" w:hAnsi="Times New Roman" w:eastAsia="仿宋" w:cs="Times New Roman"/>
          <w:sz w:val="32"/>
          <w:szCs w:val="32"/>
          <w:lang w:eastAsia="zh-CN"/>
        </w:rPr>
        <w:t>郎家庄</w:t>
      </w:r>
      <w:r>
        <w:rPr>
          <w:rFonts w:hint="eastAsia" w:ascii="Times New Roman" w:hAnsi="Times New Roman" w:eastAsia="仿宋" w:cs="Times New Roman"/>
          <w:sz w:val="32"/>
          <w:szCs w:val="32"/>
        </w:rPr>
        <w:t>乡的主要职责是：贯落实党的路线方针政策和国家的法律法规，执行本级人民代表大会决议和上级国家行政机关的决定和命令，其主要职能包括:</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（一）</w:t>
      </w:r>
      <w:r>
        <w:rPr>
          <w:rFonts w:hint="eastAsia" w:ascii="Times New Roman" w:hAnsi="Times New Roman" w:eastAsia="仿宋" w:cs="Times New Roman"/>
          <w:sz w:val="32"/>
          <w:szCs w:val="32"/>
        </w:rPr>
        <w:t>促进经济发展，增加农民收入</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1、科学</w:t>
      </w:r>
      <w:r>
        <w:rPr>
          <w:rFonts w:hint="eastAsia" w:ascii="Times New Roman" w:hAnsi="Times New Roman" w:eastAsia="仿宋" w:cs="Times New Roman"/>
          <w:sz w:val="32"/>
          <w:szCs w:val="32"/>
          <w:lang w:eastAsia="zh-CN"/>
        </w:rPr>
        <w:t>八项规定</w:t>
      </w:r>
      <w:r>
        <w:rPr>
          <w:rFonts w:hint="eastAsia" w:ascii="Times New Roman" w:hAnsi="Times New Roman" w:eastAsia="仿宋" w:cs="Times New Roman"/>
          <w:sz w:val="32"/>
          <w:szCs w:val="32"/>
        </w:rPr>
        <w:t>本地产业发展规划，谋划适应乡镇实际的经济发展模式</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2、推进农业结构调整，努力提高农业产业化和农民进入市场的组织化水平，促进粮食生产稳定发展，农民持续增收。</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引导发展生产。因村、因地制宜调查研究，帮助各村出点子、找路子、想法子，引导村组干部转变观念，增强素质，及时提供产前、产中、产后服务，为农民解除后顾之忧。引导农民进入市场，精心创造环境和提供优质高效的服务</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4、营造良好的发展环境，促进招商引资和项目建设</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增强农村集体组织经济实力，大力发展民营经济，促进中小企业相对集中，培育和发展农民专业合作组织和中介组织，壮大第二、第三产业，实现劳动力的有效转移，最终达到本区域产业结构优化和农民增收的双赢效果</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6、加快城镇化进程，加速本区城经济发展</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（二）</w:t>
      </w:r>
      <w:r>
        <w:rPr>
          <w:rFonts w:hint="eastAsia" w:ascii="Times New Roman" w:hAnsi="Times New Roman" w:eastAsia="仿宋" w:cs="Times New Roman"/>
          <w:sz w:val="32"/>
          <w:szCs w:val="32"/>
        </w:rPr>
        <w:t>强化公共服务、着力改善民生</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组织、监督国家基本公共政策的实施，加强乡村财政资金监管，加强义务教育、公共卫生、计划生育、多村定设等社会事务的行政管理;促进各项社会事业的发展;协助县直有关部门做好国土资源管理、环境保护、动物防、减灾数灾等工作</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2、保障法律法规赋予公民的经济、政治、文化权利公民在选挙、决策、管理和监督方面的民主权利，依法行政</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3、加强农村党组织建设和基层民主政治建设，依法推进农民组织自治，加强农村宣传文化工作，抓好农村的思想政治建设和精神文明建设。</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w:t>
      </w:r>
      <w:r>
        <w:rPr>
          <w:rFonts w:hint="eastAsia" w:ascii="Times New Roman" w:hAnsi="Times New Roman" w:eastAsia="仿宋" w:cs="Times New Roman"/>
          <w:sz w:val="32"/>
          <w:szCs w:val="32"/>
          <w:lang w:eastAsia="zh-CN"/>
        </w:rPr>
        <w:t>八项规定</w:t>
      </w:r>
      <w:r>
        <w:rPr>
          <w:rFonts w:hint="eastAsia" w:ascii="Times New Roman" w:hAnsi="Times New Roman" w:eastAsia="仿宋" w:cs="Times New Roman"/>
          <w:sz w:val="32"/>
          <w:szCs w:val="32"/>
        </w:rPr>
        <w:t>文明生态村建设和构建和谐社会的相关措施，抓好组织实施</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5、积极探索、推进部分公共事务的社会化和市场化，将一些专业性、技术性、事务性工作从政府职能中分离出来，交给行业协会或其它中介组织承担</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6、及时推行与农民对话沟通制度，通过介绍和通报相关情况，全面听取老</w:t>
      </w:r>
      <w:r>
        <w:rPr>
          <w:rFonts w:hint="eastAsia" w:ascii="Times New Roman" w:hAnsi="Times New Roman" w:eastAsia="仿宋" w:cs="Times New Roman"/>
          <w:sz w:val="32"/>
          <w:szCs w:val="32"/>
          <w:lang w:eastAsia="zh-CN"/>
        </w:rPr>
        <w:t>百姓</w:t>
      </w:r>
      <w:r>
        <w:rPr>
          <w:rFonts w:hint="eastAsia" w:ascii="Times New Roman" w:hAnsi="Times New Roman" w:eastAsia="仿宋" w:cs="Times New Roman"/>
          <w:sz w:val="32"/>
          <w:szCs w:val="32"/>
        </w:rPr>
        <w:t>的意见和建议，不断改进服务方式，从而有效提高公共服务水平，密切农村党群、干群之间的关系，促进农村党风廉政建设</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为农民和属地企业提供便利服务，通过不同形式的服务窗ロ，直接提供咨询、代办、指导、督办及投诉受理等全方位服务，用实实在在的政策服务、信息服务、技术服务、法律服务，保证和促进农村经济发展上水平。</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（三）</w:t>
      </w:r>
      <w:r>
        <w:rPr>
          <w:rFonts w:hint="eastAsia" w:ascii="Times New Roman" w:hAnsi="Times New Roman" w:eastAsia="仿宋" w:cs="Times New Roman"/>
          <w:sz w:val="32"/>
          <w:szCs w:val="32"/>
        </w:rPr>
        <w:t>加强社会管理、维护农村稳定</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加强农村市场体系建设，增强市场的辐射能力，增强市场服务能力;形成与外地大市场衔接的网络。一是要进一步提升完善市场功能，广辟流通渠道，为把农民的“物”变成“钱”提供优质服务;二是要引导农民进入市场，鼓励发展以农民为主体的农产品销售队伍，清除各种关卡和乱收费，保证农产品销售通无阻，推动产业化健康发展;三是打破地域封闭，培育大市场，搞活大流通。</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2、加强基础设施建设、增强农业抗御自然灾害的能力，改善农民生产生活环境</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3、搞好科技、信息服务，提高农民现代信息技术水平。健全科普协会、科普网络，有针对性地举办农民培训班，传播实用技术。建成一批科技示范村，科技示范基地，科技示范户</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4、加强对农村劳动力的职业培训，扩大农村富余劳动力就业</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5、协助县直有关部门做好农村社会保障工作，建立健全农村合作医疗、低保、救济等制度，解除农民后顺这忧。</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6、协助县直有关部门做好公共事业管理工作。乡镇政府不仅担负着一方经济发展的重任，而且还担负着地方事业发展重要职责，负有对教育、文化、卫生、环境保护等公共事业的服务管理职能。</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（四）</w:t>
      </w:r>
      <w:r>
        <w:rPr>
          <w:rFonts w:hint="eastAsia" w:ascii="Times New Roman" w:hAnsi="Times New Roman" w:eastAsia="仿宋" w:cs="Times New Roman"/>
          <w:sz w:val="32"/>
          <w:szCs w:val="32"/>
        </w:rPr>
        <w:t>推进基层民主、促进农村和诸</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1、贯彻执行国家法律法规和政策，增强农民法律意识，教育农民知法、懂法、守法，进行依法行政，严格规范政府的从政行为，对农民采取多种形式的法律教育，不断提高大众的法律意识</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建立完善协调联动机制，建立健全调解防范体制，完善村乡两级组织，充分发挥村民自治和司法调解的作用，及时处理群众来信来访，调查社情民意，扶持弱势群体，加强重点监管，搞好农村矛盾纠纷的排查调处，加强社会治安综合治理，维护社会安全秩序</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3、全面推行政务公开制度，把涉及“三农”工作的办事程序、办事依据、办事结果、收费标准及时向群众和社会公开，让人民群众依法享有对乡镇政务的知情权、参与权和监督权。</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4、不断强化社会的民主监督作用，凡涉及经济社会发展中的重大项目建设和大额资金使用、重要人事任免及有关群众切实利益的问题，必须主动听取群众意见，自觉接受党员和群众的评议监督。</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5、妥善处理突发性，集体性事件，协助司法机关打击各类刑事犯罪活动。</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6、抓好农村安全生产的监督管理，保护人民的生命财产免受损失。</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7、大力发展农村文化事业，活跃农民文化生活，推动本辖区社会主义文化事业健康发展。</w:t>
      </w:r>
    </w:p>
    <w:p>
      <w:pPr>
        <w:ind w:firstLine="640"/>
        <w:rPr>
          <w:rFonts w:hint="eastAsia" w:ascii="Times New Roman" w:hAnsi="Times New Roman" w:eastAsia="仿宋" w:cs="Times New Roman"/>
          <w:sz w:val="32"/>
          <w:szCs w:val="32"/>
        </w:rPr>
      </w:pP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w:t>
            </w:r>
            <w:r>
              <w:rPr>
                <w:rFonts w:hint="eastAsia" w:ascii="方正书宋_GBK" w:eastAsia="方正书宋_GBK"/>
                <w:lang w:eastAsia="zh-CN"/>
              </w:rPr>
              <w:t>郎家庄</w:t>
            </w:r>
            <w:r>
              <w:rPr>
                <w:rFonts w:hint="eastAsia" w:ascii="方正书宋_GBK" w:eastAsia="方正书宋_GBK"/>
              </w:rPr>
              <w:t>乡（政府）</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正科级</w:t>
            </w:r>
          </w:p>
        </w:tc>
        <w:tc>
          <w:tcPr>
            <w:tcW w:w="2902"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w:t>
            </w:r>
            <w:r>
              <w:rPr>
                <w:rFonts w:hint="eastAsia" w:ascii="方正书宋_GBK" w:eastAsia="方正书宋_GBK"/>
                <w:lang w:eastAsia="zh-CN"/>
              </w:rPr>
              <w:t>郎家庄</w:t>
            </w:r>
            <w:r>
              <w:rPr>
                <w:rFonts w:hint="eastAsia" w:ascii="方正书宋_GBK" w:eastAsia="方正书宋_GBK"/>
              </w:rPr>
              <w:t>乡（</w:t>
            </w:r>
            <w:r>
              <w:rPr>
                <w:rFonts w:hint="eastAsia" w:ascii="方正书宋_GBK" w:eastAsia="方正书宋_GBK"/>
                <w:lang w:eastAsia="zh-CN"/>
              </w:rPr>
              <w:t>党委</w:t>
            </w:r>
            <w:r>
              <w:rPr>
                <w:rFonts w:hint="eastAsia" w:ascii="方正书宋_GBK" w:eastAsia="方正书宋_GBK"/>
              </w:rPr>
              <w:t>）</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行政</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0"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w:t>
            </w:r>
            <w:r>
              <w:rPr>
                <w:rFonts w:hint="eastAsia" w:ascii="方正书宋_GBK" w:eastAsia="方正书宋_GBK"/>
                <w:lang w:eastAsia="zh-CN"/>
              </w:rPr>
              <w:t>郎家庄</w:t>
            </w:r>
            <w:r>
              <w:rPr>
                <w:rFonts w:hint="eastAsia" w:ascii="方正书宋_GBK" w:eastAsia="方正书宋_GBK"/>
              </w:rPr>
              <w:t>乡（</w:t>
            </w:r>
            <w:r>
              <w:rPr>
                <w:rFonts w:hint="eastAsia" w:ascii="方正书宋_GBK" w:eastAsia="方正书宋_GBK"/>
                <w:lang w:eastAsia="zh-CN"/>
              </w:rPr>
              <w:t>财政</w:t>
            </w:r>
            <w:r>
              <w:rPr>
                <w:rFonts w:hint="eastAsia" w:ascii="方正书宋_GBK" w:eastAsia="方正书宋_GBK"/>
              </w:rPr>
              <w:t>）</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股级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w:t>
            </w:r>
            <w:r>
              <w:rPr>
                <w:rFonts w:hint="eastAsia" w:ascii="方正书宋_GBK" w:eastAsia="方正书宋_GBK"/>
                <w:lang w:eastAsia="zh-CN"/>
              </w:rPr>
              <w:t>郎家庄</w:t>
            </w:r>
            <w:r>
              <w:rPr>
                <w:rFonts w:hint="eastAsia" w:ascii="方正书宋_GBK" w:eastAsia="方正书宋_GBK"/>
              </w:rPr>
              <w:t>乡（</w:t>
            </w:r>
            <w:r>
              <w:rPr>
                <w:rFonts w:hint="eastAsia" w:ascii="方正书宋_GBK" w:eastAsia="方正书宋_GBK"/>
                <w:lang w:eastAsia="zh-CN"/>
              </w:rPr>
              <w:t>计生</w:t>
            </w:r>
            <w:r>
              <w:rPr>
                <w:rFonts w:hint="eastAsia" w:ascii="方正书宋_GBK" w:eastAsia="方正书宋_GBK"/>
              </w:rPr>
              <w:t>）</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股级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w:t>
            </w:r>
            <w:r>
              <w:rPr>
                <w:rFonts w:hint="eastAsia" w:ascii="方正书宋_GBK" w:eastAsia="方正书宋_GBK"/>
                <w:lang w:eastAsia="zh-CN"/>
              </w:rPr>
              <w:t>郎家庄</w:t>
            </w:r>
            <w:r>
              <w:rPr>
                <w:rFonts w:hint="eastAsia" w:ascii="方正书宋_GBK" w:eastAsia="方正书宋_GBK"/>
              </w:rPr>
              <w:t>乡（社会事务综合服务中心）</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股级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w:t>
            </w:r>
            <w:r>
              <w:rPr>
                <w:rFonts w:hint="eastAsia" w:ascii="方正书宋_GBK" w:eastAsia="方正书宋_GBK"/>
                <w:lang w:eastAsia="zh-CN"/>
              </w:rPr>
              <w:t>郎家庄</w:t>
            </w:r>
            <w:r>
              <w:rPr>
                <w:rFonts w:hint="eastAsia" w:ascii="方正书宋_GBK" w:eastAsia="方正书宋_GBK"/>
              </w:rPr>
              <w:t>乡（乡镇企业管理站）</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方正书宋_GBK" w:eastAsia="方正书宋_GBK"/>
                <w:lang w:eastAsia="zh-CN"/>
              </w:rPr>
              <w:t>其他</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曲阳县</w:t>
            </w:r>
            <w:r>
              <w:rPr>
                <w:rFonts w:hint="eastAsia" w:ascii="方正书宋_GBK" w:eastAsia="方正书宋_GBK"/>
                <w:lang w:eastAsia="zh-CN"/>
              </w:rPr>
              <w:t>郎家庄</w:t>
            </w:r>
            <w:r>
              <w:rPr>
                <w:rFonts w:hint="eastAsia" w:ascii="方正书宋_GBK" w:eastAsia="方正书宋_GBK"/>
              </w:rPr>
              <w:t>乡</w:t>
            </w:r>
            <w:r>
              <w:rPr>
                <w:rFonts w:hint="eastAsia" w:ascii="方正书宋_GBK" w:eastAsia="方正书宋_GBK"/>
                <w:lang w:eastAsia="zh-CN"/>
              </w:rPr>
              <w:t>（人大）</w:t>
            </w:r>
          </w:p>
        </w:tc>
        <w:tc>
          <w:tcPr>
            <w:tcW w:w="1134"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行政</w:t>
            </w:r>
          </w:p>
        </w:tc>
        <w:tc>
          <w:tcPr>
            <w:tcW w:w="1276"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正科级</w:t>
            </w:r>
          </w:p>
        </w:tc>
        <w:tc>
          <w:tcPr>
            <w:tcW w:w="2902" w:type="dxa"/>
            <w:vAlign w:val="center"/>
          </w:tcPr>
          <w:p>
            <w:pPr>
              <w:spacing w:line="300" w:lineRule="exact"/>
              <w:jc w:val="center"/>
              <w:rPr>
                <w:rFonts w:hint="eastAsia" w:ascii="方正书宋_GBK" w:eastAsia="方正书宋_GBK"/>
              </w:rPr>
            </w:pPr>
            <w:r>
              <w:rPr>
                <w:rFonts w:hint="eastAsia" w:ascii="方正书宋_GBK" w:eastAsia="方正书宋_GBK"/>
                <w:lang w:eastAsia="zh-CN"/>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r>
        <w:rPr>
          <w:rFonts w:hint="eastAsia" w:ascii="Times New Roman" w:hAnsi="Times New Roman" w:eastAsia="仿宋" w:cs="Times New Roman"/>
          <w:sz w:val="32"/>
          <w:szCs w:val="32"/>
          <w:lang w:eastAsia="zh-CN"/>
        </w:rPr>
        <w:t>曲阳县郎家庄乡人民政府</w:t>
      </w:r>
      <w:r>
        <w:rPr>
          <w:rFonts w:hint="eastAsia"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w:t>
      </w:r>
      <w:r>
        <w:rPr>
          <w:rFonts w:hint="eastAsia" w:ascii="Times New Roman" w:hAnsi="Times New Roman" w:eastAsia="仿宋" w:cs="Times New Roman"/>
          <w:sz w:val="32"/>
          <w:szCs w:val="32"/>
          <w:lang w:val="en-US" w:eastAsia="zh-CN"/>
        </w:rPr>
        <w:t>1161.96</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1161.96</w:t>
      </w:r>
      <w:r>
        <w:rPr>
          <w:rFonts w:hint="eastAsia" w:ascii="Times New Roman" w:hAnsi="Times New Roman" w:eastAsia="仿宋" w:cs="Times New Roman"/>
          <w:sz w:val="32"/>
          <w:szCs w:val="32"/>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曲阳县郎家庄乡人民政府</w:t>
      </w:r>
      <w:r>
        <w:rPr>
          <w:rFonts w:hint="eastAsia" w:ascii="Times New Roman" w:hAnsi="Times New Roman" w:eastAsia="仿宋" w:cs="Times New Roman"/>
          <w:sz w:val="32"/>
          <w:szCs w:val="32"/>
        </w:rPr>
        <w:t>年度部门预算中支出预算的总体情况。2020年部门支出预算为</w:t>
      </w:r>
      <w:r>
        <w:rPr>
          <w:rFonts w:hint="eastAsia" w:ascii="Times New Roman" w:hAnsi="Times New Roman" w:eastAsia="仿宋" w:cs="Times New Roman"/>
          <w:sz w:val="32"/>
          <w:szCs w:val="32"/>
          <w:lang w:val="en-US" w:eastAsia="zh-CN"/>
        </w:rPr>
        <w:t>1161.96</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361.34</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313.89</w:t>
      </w:r>
      <w:r>
        <w:rPr>
          <w:rFonts w:hint="eastAsia" w:ascii="Times New Roman" w:hAnsi="Times New Roman" w:eastAsia="仿宋" w:cs="Times New Roman"/>
          <w:sz w:val="32"/>
          <w:szCs w:val="32"/>
        </w:rPr>
        <w:t>万元和日常公用经费</w:t>
      </w:r>
      <w:r>
        <w:rPr>
          <w:rFonts w:hint="eastAsia" w:ascii="Times New Roman" w:hAnsi="Times New Roman" w:eastAsia="仿宋" w:cs="Times New Roman"/>
          <w:sz w:val="32"/>
          <w:szCs w:val="32"/>
          <w:lang w:val="en-US" w:eastAsia="zh-CN"/>
        </w:rPr>
        <w:t>47.45</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800.62</w:t>
      </w:r>
      <w:r>
        <w:rPr>
          <w:rFonts w:hint="eastAsia" w:ascii="Times New Roman" w:hAnsi="Times New Roman" w:eastAsia="仿宋" w:cs="Times New Roman"/>
          <w:sz w:val="32"/>
          <w:szCs w:val="32"/>
        </w:rPr>
        <w:t>万元，主要</w:t>
      </w:r>
      <w:r>
        <w:rPr>
          <w:rFonts w:hint="eastAsia" w:ascii="Times New Roman" w:hAnsi="Times New Roman" w:eastAsia="仿宋" w:cs="Times New Roman"/>
          <w:sz w:val="32"/>
          <w:szCs w:val="32"/>
          <w:lang w:eastAsia="zh-CN"/>
        </w:rPr>
        <w:t>为村级组织运转经费</w:t>
      </w:r>
      <w:r>
        <w:rPr>
          <w:rFonts w:hint="eastAsia" w:ascii="Times New Roman" w:hAnsi="Times New Roman" w:eastAsia="仿宋" w:cs="Times New Roman"/>
          <w:sz w:val="32"/>
          <w:szCs w:val="32"/>
          <w:lang w:val="en-US" w:eastAsia="zh-CN"/>
        </w:rPr>
        <w:t>379.55万元</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党组织活动经费</w:t>
      </w:r>
      <w:r>
        <w:rPr>
          <w:rFonts w:hint="eastAsia" w:ascii="Times New Roman" w:hAnsi="Times New Roman" w:eastAsia="仿宋" w:cs="Times New Roman"/>
          <w:sz w:val="32"/>
          <w:szCs w:val="32"/>
          <w:lang w:val="en-US" w:eastAsia="zh-CN"/>
        </w:rPr>
        <w:t>19.74</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离任干部补贴</w:t>
      </w:r>
      <w:r>
        <w:rPr>
          <w:rFonts w:hint="eastAsia" w:ascii="Times New Roman" w:hAnsi="Times New Roman" w:eastAsia="仿宋" w:cs="Times New Roman"/>
          <w:sz w:val="32"/>
          <w:szCs w:val="32"/>
          <w:lang w:val="en-US" w:eastAsia="zh-CN"/>
        </w:rPr>
        <w:t>32.5</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网格员生活补贴</w:t>
      </w:r>
      <w:r>
        <w:rPr>
          <w:rFonts w:hint="eastAsia" w:ascii="Times New Roman" w:hAnsi="Times New Roman" w:eastAsia="仿宋" w:cs="Times New Roman"/>
          <w:sz w:val="32"/>
          <w:szCs w:val="32"/>
          <w:lang w:val="en-US" w:eastAsia="zh-CN"/>
        </w:rPr>
        <w:t>21.6</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乡镇专项经费</w:t>
      </w:r>
      <w:r>
        <w:rPr>
          <w:rFonts w:hint="eastAsia" w:ascii="Times New Roman" w:hAnsi="Times New Roman" w:eastAsia="仿宋" w:cs="Times New Roman"/>
          <w:sz w:val="32"/>
          <w:szCs w:val="32"/>
          <w:lang w:val="en-US" w:eastAsia="zh-CN"/>
        </w:rPr>
        <w:t>17.5</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，生</w:t>
      </w:r>
      <w:r>
        <w:rPr>
          <w:rFonts w:hint="eastAsia" w:ascii="Times New Roman" w:hAnsi="Times New Roman" w:eastAsia="仿宋" w:cs="Times New Roman"/>
          <w:sz w:val="32"/>
          <w:szCs w:val="32"/>
        </w:rPr>
        <w:t>态护林员补助经费</w:t>
      </w:r>
      <w:r>
        <w:rPr>
          <w:rFonts w:hint="eastAsia" w:ascii="Times New Roman" w:hAnsi="Times New Roman" w:eastAsia="仿宋" w:cs="Times New Roman"/>
          <w:sz w:val="32"/>
          <w:szCs w:val="32"/>
          <w:lang w:val="en-US" w:eastAsia="zh-CN"/>
        </w:rPr>
        <w:t>11.09万元，</w:t>
      </w:r>
      <w:r>
        <w:rPr>
          <w:rFonts w:hint="eastAsia" w:ascii="Times New Roman" w:hAnsi="Times New Roman" w:eastAsia="仿宋" w:cs="Times New Roman"/>
          <w:sz w:val="32"/>
          <w:szCs w:val="32"/>
        </w:rPr>
        <w:t>涉军公益岗人员经费</w:t>
      </w:r>
      <w:r>
        <w:rPr>
          <w:rFonts w:hint="eastAsia" w:ascii="Times New Roman" w:hAnsi="Times New Roman" w:eastAsia="仿宋" w:cs="Times New Roman"/>
          <w:sz w:val="32"/>
          <w:szCs w:val="32"/>
          <w:lang w:val="en-US" w:eastAsia="zh-CN"/>
        </w:rPr>
        <w:t>6.31万元，省级驻村工作队经费40万元，</w:t>
      </w:r>
      <w:r>
        <w:rPr>
          <w:rFonts w:hint="eastAsia" w:ascii="Times New Roman" w:hAnsi="Times New Roman" w:eastAsia="仿宋" w:cs="Times New Roman"/>
          <w:sz w:val="32"/>
          <w:szCs w:val="32"/>
          <w:lang w:eastAsia="zh-CN"/>
        </w:rPr>
        <w:t>下庄村土地山区综合开发租金项目</w:t>
      </w:r>
      <w:r>
        <w:rPr>
          <w:rFonts w:hint="eastAsia" w:ascii="Times New Roman" w:hAnsi="Times New Roman" w:eastAsia="仿宋" w:cs="Times New Roman"/>
          <w:sz w:val="32"/>
          <w:szCs w:val="32"/>
          <w:lang w:val="en-US" w:eastAsia="zh-CN"/>
        </w:rPr>
        <w:t>262.28万元，村干部工资及保险10.05万元</w:t>
      </w:r>
      <w:r>
        <w:rPr>
          <w:rFonts w:hint="eastAsia" w:ascii="Times New Roman" w:hAnsi="Times New Roman" w:eastAsia="仿宋" w:cs="Times New Roman"/>
          <w:sz w:val="32"/>
          <w:szCs w:val="32"/>
        </w:rPr>
        <w:t>。</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2020年，部门预算收支安排</w:t>
      </w:r>
      <w:r>
        <w:rPr>
          <w:rFonts w:hint="eastAsia" w:ascii="Times New Roman" w:hAnsi="Times New Roman" w:eastAsia="仿宋" w:cs="Times New Roman"/>
          <w:sz w:val="32"/>
          <w:szCs w:val="32"/>
          <w:lang w:val="en-US" w:eastAsia="zh-CN"/>
        </w:rPr>
        <w:t>1161.96</w:t>
      </w:r>
      <w:r>
        <w:rPr>
          <w:rFonts w:hint="eastAsia" w:ascii="Times New Roman" w:hAnsi="Times New Roman" w:eastAsia="仿宋" w:cs="Times New Roman"/>
          <w:sz w:val="32"/>
          <w:szCs w:val="32"/>
        </w:rPr>
        <w:t>万元，较2019年</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52.19</w:t>
      </w:r>
      <w:r>
        <w:rPr>
          <w:rFonts w:hint="eastAsia" w:ascii="Times New Roman" w:hAnsi="Times New Roman" w:eastAsia="仿宋" w:cs="Times New Roman"/>
          <w:sz w:val="32"/>
          <w:szCs w:val="32"/>
        </w:rPr>
        <w:t>万元，其中：基本支出增长</w:t>
      </w:r>
      <w:r>
        <w:rPr>
          <w:rFonts w:hint="eastAsia" w:ascii="Times New Roman" w:hAnsi="Times New Roman" w:eastAsia="仿宋" w:cs="Times New Roman"/>
          <w:sz w:val="32"/>
          <w:szCs w:val="32"/>
          <w:lang w:val="en-US" w:eastAsia="zh-CN"/>
        </w:rPr>
        <w:t>52.33</w:t>
      </w:r>
      <w:r>
        <w:rPr>
          <w:rFonts w:hint="eastAsia" w:ascii="Times New Roman" w:hAnsi="Times New Roman" w:eastAsia="仿宋" w:cs="Times New Roman"/>
          <w:sz w:val="32"/>
          <w:szCs w:val="32"/>
        </w:rPr>
        <w:t>万元，主要增加人员经费39.7万元，</w:t>
      </w:r>
      <w:r>
        <w:rPr>
          <w:rFonts w:hint="eastAsia" w:ascii="Times New Roman" w:hAnsi="Times New Roman" w:eastAsia="仿宋" w:cs="Times New Roman"/>
          <w:sz w:val="32"/>
          <w:szCs w:val="32"/>
          <w:lang w:eastAsia="zh-CN"/>
        </w:rPr>
        <w:t>日常公用增长</w:t>
      </w:r>
      <w:r>
        <w:rPr>
          <w:rFonts w:hint="eastAsia" w:ascii="Times New Roman" w:hAnsi="Times New Roman" w:eastAsia="仿宋" w:cs="Times New Roman"/>
          <w:sz w:val="32"/>
          <w:szCs w:val="32"/>
        </w:rPr>
        <w:t>12.63</w:t>
      </w:r>
      <w:r>
        <w:rPr>
          <w:rFonts w:hint="eastAsia" w:ascii="Times New Roman" w:hAnsi="Times New Roman" w:eastAsia="仿宋" w:cs="Times New Roman"/>
          <w:sz w:val="32"/>
          <w:szCs w:val="32"/>
          <w:lang w:eastAsia="zh-CN"/>
        </w:rPr>
        <w:t>万元，主要原因一是退休人员增加，二是精神文明奖列入部门预算</w:t>
      </w:r>
      <w:r>
        <w:rPr>
          <w:rFonts w:hint="eastAsia" w:ascii="Times New Roman" w:hAnsi="Times New Roman" w:eastAsia="仿宋" w:cs="Times New Roman"/>
          <w:sz w:val="32"/>
          <w:szCs w:val="32"/>
        </w:rPr>
        <w:t>；项目支出减少49.65万元，主要是</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rPr>
        <w:t>市级扶贫工作队经费</w:t>
      </w:r>
      <w:r>
        <w:rPr>
          <w:rFonts w:hint="eastAsia" w:ascii="Times New Roman" w:hAnsi="Times New Roman" w:eastAsia="仿宋" w:cs="Times New Roman"/>
          <w:sz w:val="32"/>
          <w:szCs w:val="32"/>
          <w:lang w:eastAsia="zh-CN"/>
        </w:rPr>
        <w:t>。</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2020年，我部门机关运行经费共计安排</w:t>
      </w:r>
      <w:r>
        <w:rPr>
          <w:rFonts w:hint="eastAsia" w:ascii="Times New Roman" w:hAnsi="Times New Roman" w:eastAsia="仿宋" w:cs="Times New Roman"/>
          <w:sz w:val="32"/>
          <w:szCs w:val="32"/>
          <w:lang w:val="en-US" w:eastAsia="zh-CN"/>
        </w:rPr>
        <w:t>47.45</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w:t>
      </w:r>
      <w:r>
        <w:rPr>
          <w:rFonts w:hint="eastAsia" w:ascii="Times New Roman" w:hAnsi="Times New Roman" w:eastAsia="仿宋" w:cs="Times New Roman"/>
          <w:sz w:val="32"/>
          <w:szCs w:val="32"/>
          <w:lang w:eastAsia="zh-CN"/>
        </w:rPr>
        <w:t>乡</w:t>
      </w:r>
      <w:r>
        <w:rPr>
          <w:rFonts w:hint="eastAsia" w:ascii="Times New Roman" w:hAnsi="Times New Roman" w:eastAsia="仿宋" w:cs="Times New Roman"/>
          <w:sz w:val="32"/>
          <w:szCs w:val="32"/>
        </w:rPr>
        <w:t>财政拨款“三公”经费预算安排</w:t>
      </w:r>
      <w:r>
        <w:rPr>
          <w:rFonts w:hint="eastAsia" w:ascii="Times New Roman" w:hAnsi="Times New Roman" w:eastAsia="仿宋" w:cs="Times New Roman"/>
          <w:sz w:val="32"/>
          <w:szCs w:val="32"/>
          <w:lang w:val="en-US" w:eastAsia="zh-CN"/>
        </w:rPr>
        <w:t>4.8</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4.8</w:t>
      </w:r>
      <w:r>
        <w:rPr>
          <w:rFonts w:hint="eastAsia" w:ascii="Times New Roman" w:hAnsi="Times New Roman" w:eastAsia="仿宋" w:cs="Times New Roman"/>
          <w:sz w:val="32"/>
          <w:szCs w:val="32"/>
        </w:rPr>
        <w:t>万元（其中：公务用车购置费0万元，公务用车运行维护费</w:t>
      </w:r>
      <w:r>
        <w:rPr>
          <w:rFonts w:hint="eastAsia" w:ascii="Times New Roman" w:hAnsi="Times New Roman" w:eastAsia="仿宋" w:cs="Times New Roman"/>
          <w:sz w:val="32"/>
          <w:szCs w:val="32"/>
          <w:lang w:val="en-US" w:eastAsia="zh-CN"/>
        </w:rPr>
        <w:t>4.8</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jc w:val="left"/>
        <w:rPr>
          <w:rFonts w:ascii="黑体" w:hAnsi="黑体" w:eastAsia="黑体" w:cs="Times New Roman"/>
          <w:sz w:val="32"/>
          <w:szCs w:val="32"/>
        </w:rPr>
      </w:pPr>
      <w:bookmarkStart w:id="0" w:name="_Toc471398463"/>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五、预算绩效信息</w:t>
      </w:r>
    </w:p>
    <w:p>
      <w:pPr>
        <w:shd w:val="clear"/>
        <w:jc w:val="left"/>
        <w:rPr>
          <w:rFonts w:hint="eastAsia" w:ascii="仿宋" w:hAnsi="仿宋" w:eastAsia="仿宋" w:cs="仿宋"/>
          <w:sz w:val="32"/>
          <w:szCs w:val="32"/>
          <w:highlight w:val="none"/>
        </w:rPr>
      </w:pP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第一部分  部门整体绩效目标</w:t>
      </w:r>
    </w:p>
    <w:p>
      <w:pPr>
        <w:shd w:val="clear"/>
        <w:autoSpaceDE w:val="0"/>
        <w:autoSpaceDN w:val="0"/>
        <w:adjustRightInd w:val="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（一）总体绩效目标</w:t>
      </w:r>
      <w:r>
        <w:rPr>
          <w:rFonts w:hint="eastAsia" w:ascii="仿宋" w:hAnsi="仿宋" w:eastAsia="仿宋" w:cs="仿宋"/>
          <w:b/>
          <w:sz w:val="32"/>
          <w:szCs w:val="32"/>
          <w:highlight w:val="none"/>
        </w:rPr>
        <w:fldChar w:fldCharType="begin"/>
      </w:r>
      <w:r>
        <w:rPr>
          <w:rFonts w:hint="eastAsia" w:ascii="仿宋" w:hAnsi="仿宋" w:eastAsia="仿宋" w:cs="仿宋"/>
          <w:b/>
          <w:sz w:val="32"/>
          <w:szCs w:val="32"/>
          <w:highlight w:val="none"/>
        </w:rPr>
        <w:instrText xml:space="preserve"> TC </w:instrText>
      </w:r>
      <w:bookmarkStart w:id="1" w:name="_Toc29484628"/>
      <w:r>
        <w:rPr>
          <w:rFonts w:hint="eastAsia" w:ascii="仿宋" w:hAnsi="仿宋" w:eastAsia="仿宋" w:cs="仿宋"/>
          <w:b/>
          <w:sz w:val="32"/>
          <w:szCs w:val="32"/>
          <w:highlight w:val="none"/>
        </w:rPr>
        <w:instrText xml:space="preserve">总体绩效目标</w:instrText>
      </w:r>
      <w:bookmarkEnd w:id="1"/>
      <w:r>
        <w:rPr>
          <w:rFonts w:hint="eastAsia" w:ascii="仿宋" w:hAnsi="仿宋" w:eastAsia="仿宋" w:cs="仿宋"/>
          <w:b/>
          <w:sz w:val="32"/>
          <w:szCs w:val="32"/>
          <w:highlight w:val="none"/>
        </w:rPr>
        <w:instrText xml:space="preserve"> \f A \l 1 </w:instrText>
      </w:r>
      <w:r>
        <w:rPr>
          <w:rFonts w:hint="eastAsia" w:ascii="仿宋" w:hAnsi="仿宋" w:eastAsia="仿宋" w:cs="仿宋"/>
          <w:b/>
          <w:sz w:val="32"/>
          <w:szCs w:val="32"/>
          <w:highlight w:val="none"/>
        </w:rPr>
        <w:fldChar w:fldCharType="end"/>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ascii="Times New Roman" w:hAnsi="Times New Roman" w:eastAsia="仿宋" w:cs="Times New Roman"/>
          <w:sz w:val="32"/>
          <w:szCs w:val="32"/>
        </w:rPr>
        <w:t>年，郎家庄乡将加强队伍建设，实施农村面貌改造提升行动，推动新农村建设，进一步建立健全农村基层干部的激励保障机制。</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b w:val="0"/>
          <w:bCs w:val="0"/>
          <w:sz w:val="32"/>
          <w:szCs w:val="32"/>
          <w:lang w:val="en-US" w:eastAsia="zh-CN"/>
        </w:rPr>
        <w:t>1</w:t>
      </w:r>
      <w:r>
        <w:rPr>
          <w:rFonts w:ascii="Times New Roman" w:hAnsi="Times New Roman" w:eastAsia="仿宋" w:cs="Times New Roman"/>
          <w:b w:val="0"/>
          <w:bCs w:val="0"/>
          <w:sz w:val="32"/>
          <w:szCs w:val="32"/>
        </w:rPr>
        <w:t>、</w:t>
      </w:r>
      <w:r>
        <w:rPr>
          <w:rFonts w:ascii="Times New Roman" w:hAnsi="Times New Roman" w:eastAsia="仿宋" w:cs="Times New Roman"/>
          <w:sz w:val="32"/>
          <w:szCs w:val="32"/>
        </w:rPr>
        <w:t>领导经济建设，推进新农村发展。</w:t>
      </w:r>
      <w:r>
        <w:rPr>
          <w:rFonts w:hint="eastAsia" w:ascii="Times New Roman" w:hAnsi="Times New Roman" w:eastAsia="仿宋" w:cs="Times New Roman"/>
          <w:sz w:val="32"/>
          <w:szCs w:val="32"/>
          <w:lang w:eastAsia="zh-CN"/>
        </w:rPr>
        <w:t>八项规定</w:t>
      </w:r>
      <w:r>
        <w:rPr>
          <w:rFonts w:ascii="Times New Roman" w:hAnsi="Times New Roman" w:eastAsia="仿宋" w:cs="Times New Roman"/>
          <w:sz w:val="32"/>
          <w:szCs w:val="32"/>
        </w:rPr>
        <w:t>本乡经济和社会发展规划，并组织实施。执行本行政区域内经济和社会发展计划，加强公共设施的建设和管理，发展各项服务事业。以雕刻产业为主导，促进产业经济规模化，园区化，结合实际加强环保宣传力度，并组织实施。</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、加强文明建设，改善农村面貌。社会主义精神文明和民主法制建设，加强农村社会治安综合治理，贯彻执行党和国家的计划生育政策。贯彻</w:t>
      </w:r>
      <w:r>
        <w:rPr>
          <w:rFonts w:hint="eastAsia" w:ascii="Times New Roman" w:hAnsi="Times New Roman" w:eastAsia="仿宋" w:cs="Times New Roman"/>
          <w:sz w:val="32"/>
          <w:szCs w:val="32"/>
          <w:lang w:eastAsia="zh-CN"/>
        </w:rPr>
        <w:t>习近平总书记扫黑除恶</w:t>
      </w:r>
      <w:r>
        <w:rPr>
          <w:rFonts w:ascii="Times New Roman" w:hAnsi="Times New Roman" w:eastAsia="仿宋" w:cs="Times New Roman"/>
          <w:sz w:val="32"/>
          <w:szCs w:val="32"/>
        </w:rPr>
        <w:t>精神，进一步健全我</w:t>
      </w:r>
      <w:r>
        <w:rPr>
          <w:rFonts w:hint="eastAsia" w:ascii="Times New Roman" w:hAnsi="Times New Roman" w:eastAsia="仿宋" w:cs="Times New Roman"/>
          <w:sz w:val="32"/>
          <w:szCs w:val="32"/>
          <w:lang w:eastAsia="zh-CN"/>
        </w:rPr>
        <w:t>乡</w:t>
      </w:r>
      <w:r>
        <w:rPr>
          <w:rFonts w:ascii="Times New Roman" w:hAnsi="Times New Roman" w:eastAsia="仿宋" w:cs="Times New Roman"/>
          <w:sz w:val="32"/>
          <w:szCs w:val="32"/>
        </w:rPr>
        <w:t>社会治安综合治理领导和办事机构，不断加强基层基础建设，贯彻执行党和国家政策。优化农村环境，清理村内街道，建设文明乡村。</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、加强农村农业事务管理，保证补贴发放率。依法管理</w:t>
      </w:r>
      <w:r>
        <w:rPr>
          <w:rFonts w:hint="eastAsia" w:ascii="Times New Roman" w:hAnsi="Times New Roman" w:eastAsia="仿宋" w:cs="Times New Roman"/>
          <w:sz w:val="32"/>
          <w:szCs w:val="32"/>
          <w:lang w:eastAsia="zh-CN"/>
        </w:rPr>
        <w:t>乡</w:t>
      </w:r>
      <w:r>
        <w:rPr>
          <w:rFonts w:ascii="Times New Roman" w:hAnsi="Times New Roman" w:eastAsia="仿宋" w:cs="Times New Roman"/>
          <w:sz w:val="32"/>
          <w:szCs w:val="32"/>
        </w:rPr>
        <w:t>财政，执行本级预算。推进新农村建设，加快建设社会主义新农村。进一步规范村级财务管理，使得“村财乡管”完成率达标。</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 xml:space="preserve">、改善生活环境，加大生态保护。加强水利建设、土地使用管理及环境综合整治，合理利用自然资源，宣传绿色理念。做好防火工作，防治大气污染。携手各村，植树造林，净化空气。 </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8</w:t>
      </w:r>
      <w:r>
        <w:rPr>
          <w:rFonts w:ascii="Times New Roman" w:hAnsi="Times New Roman" w:eastAsia="仿宋" w:cs="Times New Roman"/>
          <w:sz w:val="32"/>
          <w:szCs w:val="32"/>
        </w:rPr>
        <w:t>、促进征兵工作，加强国防力量。完成上级交给的征兵工作任务，严格把关，做好满十八岁在青少年兵役登记工作，做好征兵工作在宣传，使得国家政策得到很好在宣传。张贴征兵标语，加大宣传力度。把高品质，高素质，高学历的兵员，送到部队。</w:t>
      </w:r>
    </w:p>
    <w:p>
      <w:pPr>
        <w:autoSpaceDE w:val="0"/>
        <w:autoSpaceDN w:val="0"/>
        <w:adjustRightInd w:val="0"/>
        <w:jc w:val="left"/>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（二）分项绩效目标</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2" w:name="_Toc29484629"/>
      <w:r>
        <w:rPr>
          <w:rFonts w:hint="eastAsia" w:ascii="仿宋" w:hAnsi="仿宋" w:eastAsia="仿宋" w:cs="仿宋"/>
          <w:b/>
          <w:sz w:val="32"/>
          <w:szCs w:val="32"/>
        </w:rPr>
        <w:instrText xml:space="preserve">分项绩效目标</w:instrText>
      </w:r>
      <w:bookmarkEnd w:id="2"/>
      <w:r>
        <w:rPr>
          <w:rFonts w:hint="eastAsia" w:ascii="仿宋" w:hAnsi="仿宋" w:eastAsia="仿宋" w:cs="仿宋"/>
          <w:b/>
          <w:sz w:val="32"/>
          <w:szCs w:val="32"/>
        </w:rPr>
        <w:instrText xml:space="preserve"> \f A \l 1 </w:instrText>
      </w:r>
      <w:r>
        <w:rPr>
          <w:rFonts w:hint="eastAsia" w:ascii="仿宋" w:hAnsi="仿宋" w:eastAsia="仿宋" w:cs="仿宋"/>
          <w:b/>
          <w:sz w:val="32"/>
          <w:szCs w:val="32"/>
        </w:rPr>
        <w:fldChar w:fldCharType="end"/>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2020年，</w:t>
      </w:r>
      <w:r>
        <w:rPr>
          <w:rFonts w:hint="eastAsia" w:ascii="Times New Roman" w:hAnsi="Times New Roman" w:eastAsia="仿宋" w:cs="Times New Roman"/>
          <w:sz w:val="32"/>
          <w:szCs w:val="32"/>
          <w:lang w:eastAsia="zh-CN"/>
        </w:rPr>
        <w:t>郎家庄乡</w:t>
      </w:r>
      <w:r>
        <w:rPr>
          <w:rFonts w:ascii="Times New Roman" w:hAnsi="Times New Roman" w:eastAsia="仿宋" w:cs="Times New Roman"/>
          <w:sz w:val="32"/>
          <w:szCs w:val="32"/>
        </w:rPr>
        <w:t>将进一步围绕全县中心工作和县委重要部署，以科学发展观为统领，着眼于“抓作风、提能力、强基础、促发展”的效能建设目标，继续在乡村两级干部队伍建设、加强经济建设、维护社会稳定等方面下功夫。</w:t>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1、</w:t>
      </w:r>
      <w:r>
        <w:rPr>
          <w:rFonts w:ascii="Times New Roman" w:hAnsi="Times New Roman" w:eastAsia="仿宋" w:cs="Times New Roman"/>
          <w:sz w:val="32"/>
          <w:szCs w:val="32"/>
        </w:rPr>
        <w:t>乡级政务管理方面</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通过保障经费供给，提升硬件设备，提高乡级业务水平，做到使群众满意，顺利开展及完成各项工作。</w:t>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2、</w:t>
      </w:r>
      <w:r>
        <w:rPr>
          <w:rFonts w:ascii="Times New Roman" w:hAnsi="Times New Roman" w:eastAsia="仿宋" w:cs="Times New Roman"/>
          <w:sz w:val="32"/>
          <w:szCs w:val="32"/>
        </w:rPr>
        <w:t>村级事务管理方面</w:t>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一是</w:t>
      </w:r>
      <w:r>
        <w:rPr>
          <w:rFonts w:ascii="Times New Roman" w:hAnsi="Times New Roman" w:eastAsia="仿宋" w:cs="Times New Roman"/>
          <w:sz w:val="32"/>
          <w:szCs w:val="32"/>
        </w:rPr>
        <w:t>按时足额保障到村任职大学生</w:t>
      </w:r>
      <w:r>
        <w:rPr>
          <w:rFonts w:hint="eastAsia" w:ascii="Times New Roman" w:hAnsi="Times New Roman" w:eastAsia="仿宋" w:cs="Times New Roman"/>
          <w:sz w:val="32"/>
          <w:szCs w:val="32"/>
          <w:lang w:eastAsia="zh-CN"/>
        </w:rPr>
        <w:t>村干部</w:t>
      </w:r>
      <w:r>
        <w:rPr>
          <w:rFonts w:ascii="Times New Roman" w:hAnsi="Times New Roman" w:eastAsia="仿宋" w:cs="Times New Roman"/>
          <w:sz w:val="32"/>
          <w:szCs w:val="32"/>
        </w:rPr>
        <w:t>生活补贴，使大学生</w:t>
      </w:r>
      <w:r>
        <w:rPr>
          <w:rFonts w:hint="eastAsia" w:ascii="Times New Roman" w:hAnsi="Times New Roman" w:eastAsia="仿宋" w:cs="Times New Roman"/>
          <w:sz w:val="32"/>
          <w:szCs w:val="32"/>
          <w:lang w:eastAsia="zh-CN"/>
        </w:rPr>
        <w:t>村干部</w:t>
      </w:r>
      <w:r>
        <w:rPr>
          <w:rFonts w:ascii="Times New Roman" w:hAnsi="Times New Roman" w:eastAsia="仿宋" w:cs="Times New Roman"/>
          <w:sz w:val="32"/>
          <w:szCs w:val="32"/>
        </w:rPr>
        <w:t>能够安心在基层工作；培养农村基层干部，加快推进社会主义新农村建设；提升基层组织的业务水平、凝聚力和战斗力，优化农村干部队伍。</w:t>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二是</w:t>
      </w:r>
      <w:r>
        <w:rPr>
          <w:rFonts w:ascii="Times New Roman" w:hAnsi="Times New Roman" w:eastAsia="仿宋" w:cs="Times New Roman"/>
          <w:sz w:val="32"/>
          <w:szCs w:val="32"/>
        </w:rPr>
        <w:t>及时支付村级运转经费，保证村级两委、为民服务场所正常运转，按标准及时发放</w:t>
      </w:r>
      <w:r>
        <w:rPr>
          <w:rFonts w:hint="eastAsia" w:ascii="Times New Roman" w:hAnsi="Times New Roman" w:eastAsia="仿宋" w:cs="Times New Roman"/>
          <w:sz w:val="32"/>
          <w:szCs w:val="32"/>
          <w:lang w:val="en-US" w:eastAsia="zh-CN"/>
        </w:rPr>
        <w:t>29个行政村</w:t>
      </w:r>
      <w:r>
        <w:rPr>
          <w:rFonts w:ascii="Times New Roman" w:hAnsi="Times New Roman" w:eastAsia="仿宋" w:cs="Times New Roman"/>
          <w:sz w:val="32"/>
          <w:szCs w:val="32"/>
        </w:rPr>
        <w:t>在职村干部工资，稳定干部队伍，提高村级事务处理水平，做到使干部满意、群众满意。</w:t>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三是</w:t>
      </w:r>
      <w:r>
        <w:rPr>
          <w:rFonts w:ascii="Times New Roman" w:hAnsi="Times New Roman" w:eastAsia="仿宋" w:cs="Times New Roman"/>
          <w:sz w:val="32"/>
          <w:szCs w:val="32"/>
        </w:rPr>
        <w:t>按月发放3</w:t>
      </w:r>
      <w:r>
        <w:rPr>
          <w:rFonts w:hint="eastAsia" w:ascii="Times New Roman" w:hAnsi="Times New Roman" w:eastAsia="仿宋" w:cs="Times New Roman"/>
          <w:sz w:val="32"/>
          <w:szCs w:val="32"/>
          <w:lang w:val="en-US" w:eastAsia="zh-CN"/>
        </w:rPr>
        <w:t>9</w:t>
      </w:r>
      <w:r>
        <w:rPr>
          <w:rFonts w:ascii="Times New Roman" w:hAnsi="Times New Roman" w:eastAsia="仿宋" w:cs="Times New Roman"/>
          <w:sz w:val="32"/>
          <w:szCs w:val="32"/>
        </w:rPr>
        <w:t>名离任干部生活补助，维护社会稳定，解决离任干部后顾之忧，确保离任干部生活得到保障。</w:t>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四是</w:t>
      </w:r>
      <w:r>
        <w:rPr>
          <w:rFonts w:ascii="Times New Roman" w:hAnsi="Times New Roman" w:eastAsia="仿宋" w:cs="Times New Roman"/>
          <w:sz w:val="32"/>
          <w:szCs w:val="32"/>
        </w:rPr>
        <w:t>开展“三会一课”、</w:t>
      </w:r>
      <w:r>
        <w:rPr>
          <w:rFonts w:hint="eastAsia" w:ascii="Times New Roman" w:hAnsi="Times New Roman" w:eastAsia="仿宋" w:cs="Times New Roman"/>
          <w:sz w:val="32"/>
          <w:szCs w:val="32"/>
          <w:lang w:eastAsia="zh-CN"/>
        </w:rPr>
        <w:t>主题党日</w:t>
      </w:r>
      <w:r>
        <w:rPr>
          <w:rFonts w:ascii="Times New Roman" w:hAnsi="Times New Roman" w:eastAsia="仿宋" w:cs="Times New Roman"/>
          <w:sz w:val="32"/>
          <w:szCs w:val="32"/>
        </w:rPr>
        <w:t>、党员教育培训等活动，提高基层党建工作质量、提升组织凝聚力、激发党员的先锋模范作用。开展帮扶救助困难党员、慰问老党员工作，帮助他们解决困暖，使其充分感受党的温暖。</w:t>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五是</w:t>
      </w:r>
      <w:r>
        <w:rPr>
          <w:rFonts w:ascii="Times New Roman" w:hAnsi="Times New Roman" w:eastAsia="仿宋" w:cs="Times New Roman"/>
          <w:sz w:val="32"/>
          <w:szCs w:val="32"/>
        </w:rPr>
        <w:t>按月发放2名涉军公益岗人员工资及保险，维护社会稳定，积极稳妥化解退役军人历史遗留问题，确保参战军退人员的生活得到保障。</w:t>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六是</w:t>
      </w:r>
      <w:r>
        <w:rPr>
          <w:rFonts w:ascii="Times New Roman" w:hAnsi="Times New Roman" w:eastAsia="仿宋" w:cs="Times New Roman"/>
          <w:sz w:val="32"/>
          <w:szCs w:val="32"/>
        </w:rPr>
        <w:t>按时足额发放名生态护林员补贴，保障护林员人员权益，使其安心工作。</w:t>
      </w:r>
    </w:p>
    <w:p>
      <w:pPr>
        <w:spacing w:line="50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七是</w:t>
      </w:r>
      <w:r>
        <w:rPr>
          <w:rFonts w:ascii="Times New Roman" w:hAnsi="Times New Roman" w:eastAsia="仿宋" w:cs="Times New Roman"/>
          <w:sz w:val="32"/>
          <w:szCs w:val="32"/>
        </w:rPr>
        <w:t>按时发放3</w:t>
      </w: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名网格员生活补贴，使其更认真负责开展工作。</w:t>
      </w:r>
    </w:p>
    <w:p>
      <w:pPr>
        <w:spacing w:line="5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八是</w:t>
      </w:r>
      <w:r>
        <w:rPr>
          <w:rFonts w:hint="eastAsia" w:ascii="Times New Roman" w:hAnsi="Times New Roman" w:eastAsia="仿宋" w:cs="Times New Roman"/>
          <w:sz w:val="32"/>
          <w:szCs w:val="32"/>
        </w:rPr>
        <w:t>及时发放郎家庄乡下庄村山区综合开发土地流转费，确保群众满意度，维护社会稳定。</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（三）工作保障措施</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3" w:name="_Toc29484630"/>
      <w:r>
        <w:rPr>
          <w:rFonts w:hint="eastAsia" w:ascii="仿宋" w:hAnsi="仿宋" w:eastAsia="仿宋" w:cs="仿宋"/>
          <w:b/>
          <w:sz w:val="32"/>
          <w:szCs w:val="32"/>
        </w:rPr>
        <w:instrText xml:space="preserve">工作保障措施</w:instrText>
      </w:r>
      <w:bookmarkEnd w:id="3"/>
      <w:r>
        <w:rPr>
          <w:rFonts w:hint="eastAsia" w:ascii="仿宋" w:hAnsi="仿宋" w:eastAsia="仿宋" w:cs="仿宋"/>
          <w:b/>
          <w:sz w:val="32"/>
          <w:szCs w:val="32"/>
        </w:rPr>
        <w:instrText xml:space="preserve"> \f A \l 1 </w:instrText>
      </w:r>
      <w:r>
        <w:rPr>
          <w:rFonts w:hint="eastAsia" w:ascii="仿宋" w:hAnsi="仿宋" w:eastAsia="仿宋" w:cs="仿宋"/>
          <w:b/>
          <w:sz w:val="32"/>
          <w:szCs w:val="32"/>
        </w:rPr>
        <w:fldChar w:fldCharType="end"/>
      </w:r>
    </w:p>
    <w:p>
      <w:pPr>
        <w:spacing w:line="500" w:lineRule="exac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2020年我</w:t>
      </w:r>
      <w:r>
        <w:rPr>
          <w:rFonts w:hint="eastAsia" w:ascii="Times New Roman" w:hAnsi="Times New Roman" w:eastAsia="仿宋" w:cs="Times New Roman"/>
          <w:sz w:val="32"/>
          <w:szCs w:val="32"/>
          <w:lang w:eastAsia="zh-CN"/>
        </w:rPr>
        <w:t>乡</w:t>
      </w:r>
      <w:r>
        <w:rPr>
          <w:rFonts w:hint="eastAsia" w:ascii="Times New Roman" w:hAnsi="Times New Roman" w:eastAsia="仿宋" w:cs="Times New Roman"/>
          <w:sz w:val="32"/>
          <w:szCs w:val="32"/>
        </w:rPr>
        <w:t>为更好开展民政、计生等业务，推进我乡的发展，确保各项业务能顺利完成绩效目标，根据业务特点只动了一系列保障措施。具体措施如下：</w:t>
      </w:r>
    </w:p>
    <w:p>
      <w:pPr>
        <w:spacing w:line="500" w:lineRule="exact"/>
        <w:ind w:firstLine="56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加强对新任村干部的培训教育，全面提升农村“两委”班子工作水平，增强基层堡垒战斗力。建立健全各项规章制度，坚持“村财乡管”制度，使村级财务管理得到有效监督。加强对</w:t>
      </w:r>
      <w:r>
        <w:rPr>
          <w:rFonts w:hint="eastAsia" w:ascii="Times New Roman" w:hAnsi="Times New Roman" w:eastAsia="仿宋" w:cs="Times New Roman"/>
          <w:sz w:val="32"/>
          <w:szCs w:val="32"/>
          <w:lang w:eastAsia="zh-CN"/>
        </w:rPr>
        <w:t>村干部</w:t>
      </w:r>
      <w:r>
        <w:rPr>
          <w:rFonts w:hint="eastAsia" w:ascii="Times New Roman" w:hAnsi="Times New Roman" w:eastAsia="仿宋" w:cs="Times New Roman"/>
          <w:sz w:val="32"/>
          <w:szCs w:val="32"/>
        </w:rPr>
        <w:t>的管理，100%足额发放其补助，使其安心工作。</w:t>
      </w:r>
    </w:p>
    <w:p>
      <w:pPr>
        <w:spacing w:line="500" w:lineRule="exac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2、</w:t>
      </w:r>
      <w:r>
        <w:rPr>
          <w:rFonts w:hint="eastAsia" w:ascii="Times New Roman" w:hAnsi="Times New Roman" w:eastAsia="仿宋" w:cs="Times New Roman"/>
          <w:sz w:val="32"/>
          <w:szCs w:val="32"/>
        </w:rPr>
        <w:t>充分发挥乡村网格员、生态护林员作用，在生态环境治理上见实效。坚定</w:t>
      </w:r>
      <w:r>
        <w:rPr>
          <w:rFonts w:hint="eastAsia" w:ascii="Times New Roman" w:hAnsi="Times New Roman" w:eastAsia="仿宋" w:cs="Times New Roman"/>
          <w:sz w:val="32"/>
          <w:szCs w:val="32"/>
          <w:lang w:eastAsia="zh-CN"/>
        </w:rPr>
        <w:t>绿水青山就是金山银山</w:t>
      </w:r>
      <w:r>
        <w:rPr>
          <w:rFonts w:hint="eastAsia" w:ascii="Times New Roman" w:hAnsi="Times New Roman" w:eastAsia="仿宋" w:cs="Times New Roman"/>
          <w:sz w:val="32"/>
          <w:szCs w:val="32"/>
        </w:rPr>
        <w:t>的执政理念，坚持</w:t>
      </w:r>
      <w:r>
        <w:rPr>
          <w:rFonts w:hint="eastAsia" w:ascii="Times New Roman" w:hAnsi="Times New Roman" w:eastAsia="仿宋" w:cs="Times New Roman"/>
          <w:sz w:val="32"/>
          <w:szCs w:val="32"/>
          <w:lang w:eastAsia="zh-CN"/>
        </w:rPr>
        <w:t>环保督察</w:t>
      </w:r>
      <w:r>
        <w:rPr>
          <w:rFonts w:hint="eastAsia" w:ascii="Times New Roman" w:hAnsi="Times New Roman" w:eastAsia="仿宋" w:cs="Times New Roman"/>
          <w:sz w:val="32"/>
          <w:szCs w:val="32"/>
        </w:rPr>
        <w:t xml:space="preserve">工作常态化，加大问题企业整改工作，继续砸实大气污染整治和防火禁烧等工作责任，还百姓一片蓝天白云、绿水青山。 </w:t>
      </w:r>
    </w:p>
    <w:p>
      <w:pPr>
        <w:spacing w:line="500" w:lineRule="exac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3、</w:t>
      </w:r>
      <w:r>
        <w:rPr>
          <w:rFonts w:hint="eastAsia" w:ascii="Times New Roman" w:hAnsi="Times New Roman" w:eastAsia="仿宋" w:cs="Times New Roman"/>
          <w:sz w:val="32"/>
          <w:szCs w:val="32"/>
        </w:rPr>
        <w:t>严格执行县委、县政府决定，完善退役军人服务站机构职能，落实相关政策。</w:t>
      </w:r>
    </w:p>
    <w:p>
      <w:pPr>
        <w:spacing w:line="500" w:lineRule="exac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4、</w:t>
      </w:r>
      <w:r>
        <w:rPr>
          <w:rFonts w:hint="eastAsia" w:ascii="Times New Roman" w:hAnsi="Times New Roman" w:eastAsia="仿宋" w:cs="Times New Roman"/>
          <w:sz w:val="32"/>
          <w:szCs w:val="32"/>
        </w:rPr>
        <w:t>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autoSpaceDE w:val="0"/>
        <w:autoSpaceDN w:val="0"/>
        <w:adjustRightInd w:val="0"/>
        <w:ind w:left="198" w:firstLine="643" w:firstLineChars="200"/>
        <w:jc w:val="left"/>
        <w:rPr>
          <w:rFonts w:hint="eastAsia" w:ascii="仿宋" w:hAnsi="仿宋" w:eastAsia="仿宋" w:cs="仿宋"/>
          <w:b/>
          <w:sz w:val="32"/>
          <w:szCs w:val="32"/>
        </w:rPr>
      </w:pPr>
      <w:r>
        <w:rPr>
          <w:rFonts w:hint="eastAsia" w:ascii="仿宋" w:hAnsi="仿宋" w:eastAsia="仿宋" w:cs="仿宋"/>
          <w:b/>
          <w:sz w:val="32"/>
          <w:szCs w:val="32"/>
        </w:rPr>
        <w:t>第二部分  预算项目绩效目标</w:t>
      </w:r>
    </w:p>
    <w:p>
      <w:pPr>
        <w:ind w:firstLine="560" w:firstLineChars="200"/>
        <w:jc w:val="left"/>
        <w:outlineLvl w:val="1"/>
        <w:rPr>
          <w:rFonts w:hAnsi="宋体"/>
          <w:b/>
          <w:sz w:val="28"/>
        </w:rPr>
      </w:pPr>
      <w:r>
        <w:rPr>
          <w:rFonts w:hint="eastAsia" w:ascii="方正仿宋_GBK" w:eastAsia="方正仿宋_GBK"/>
          <w:b/>
          <w:sz w:val="28"/>
        </w:rPr>
        <w:t xml:space="preserve"> </w:t>
      </w:r>
      <w:bookmarkEnd w:id="0"/>
      <w:r>
        <w:rPr>
          <w:rFonts w:hint="eastAsia" w:ascii="方正仿宋_GBK" w:eastAsia="方正仿宋_GBK"/>
          <w:b/>
          <w:sz w:val="28"/>
        </w:rPr>
        <w:t>1、2020年贫困村驻村工作队经费(省级)绩效目标表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0404903"/>
      <w:r>
        <w:rPr>
          <w:rFonts w:hint="eastAsia" w:ascii="方正仿宋_GBK" w:eastAsia="方正仿宋_GBK"/>
          <w:b/>
          <w:sz w:val="28"/>
        </w:rPr>
        <w:instrText xml:space="preserve">1、2020年贫困村驻村工作队经费(省级)绩效目标表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、按照报账进度拨付资金，使工作队顺利完成当年扶贫工作任务。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、发展富民产业，改善人民生活条件，培养新型农村。</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贫困村脱贫出列率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建档立卡贫困村脱贫出列率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农村脱贫率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年度计划脱贫率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家庭发展能力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通过政策驻村帮扶促进家庭发展能力逐步提高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被帮扶贫困村（人员）满意度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调查中满意和较满意的被帮扶贫困村（人员）占全部调查人数的比率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2、郎家庄乡村党组织活动经费绩效目标表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404904"/>
      <w:r>
        <w:rPr>
          <w:rFonts w:hint="eastAsia" w:ascii="方正仿宋_GBK" w:eastAsia="方正仿宋_GBK"/>
          <w:b/>
          <w:sz w:val="28"/>
        </w:rPr>
        <w:instrText xml:space="preserve">2、郎家庄乡村党组织活动经费绩效目标表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w:t>
            </w:r>
            <w:r>
              <w:rPr>
                <w:rFonts w:hint="eastAsia" w:ascii="方正书宋_GBK" w:eastAsia="方正书宋_GBK"/>
                <w:lang w:eastAsia="zh-CN"/>
              </w:rPr>
              <w:t>主题党日</w:t>
            </w:r>
            <w:r>
              <w:rPr>
                <w:rFonts w:hint="eastAsia" w:ascii="方正书宋_GBK" w:eastAsia="方正书宋_GBK"/>
              </w:rPr>
              <w:t>、党员教育培训等活动，提高基层党建工作质量、提升组织凝聚力、激发党员的先锋模范作用。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农村党员培训人数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全年培训农村党员人数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987</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村党组织工作完成率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已完成村党组织工作占计划应完成工作比例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受帮扶、救助党员比率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受帮扶、救助党员占全部党员的比率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接受培训人员及救助、慰问党员的满意程度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3、郎家庄乡</w:t>
      </w:r>
      <w:r>
        <w:rPr>
          <w:rFonts w:hint="eastAsia" w:ascii="方正仿宋_GBK" w:eastAsia="方正仿宋_GBK"/>
          <w:b/>
          <w:sz w:val="28"/>
          <w:lang w:eastAsia="zh-CN"/>
        </w:rPr>
        <w:t>村干部</w:t>
      </w:r>
      <w:r>
        <w:rPr>
          <w:rFonts w:hint="eastAsia" w:ascii="方正仿宋_GBK" w:eastAsia="方正仿宋_GBK"/>
          <w:b/>
          <w:sz w:val="28"/>
        </w:rPr>
        <w:t>工资及保险项目绩效目标表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0404905"/>
      <w:r>
        <w:rPr>
          <w:rFonts w:hint="eastAsia" w:ascii="方正仿宋_GBK" w:eastAsia="方正仿宋_GBK"/>
          <w:b/>
          <w:sz w:val="28"/>
        </w:rPr>
        <w:instrText xml:space="preserve">3、郎家庄乡</w:instrText>
      </w:r>
      <w:r>
        <w:rPr>
          <w:rFonts w:hint="eastAsia" w:ascii="方正仿宋_GBK" w:eastAsia="方正仿宋_GBK"/>
          <w:b/>
          <w:sz w:val="28"/>
          <w:lang w:eastAsia="zh-CN"/>
        </w:rPr>
        <w:instrText xml:space="preserve">村干部</w:instrText>
      </w:r>
      <w:r>
        <w:rPr>
          <w:rFonts w:hint="eastAsia" w:ascii="方正仿宋_GBK" w:eastAsia="方正仿宋_GBK"/>
          <w:b/>
          <w:sz w:val="28"/>
        </w:rPr>
        <w:instrText xml:space="preserve">工资及保险项目绩效目标表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、按时足额保障到村任职大学生工作生活补贴，使大学生</w:t>
            </w:r>
            <w:r>
              <w:rPr>
                <w:rFonts w:hint="eastAsia" w:ascii="方正书宋_GBK" w:eastAsia="方正书宋_GBK"/>
                <w:lang w:eastAsia="zh-CN"/>
              </w:rPr>
              <w:t>村干部</w:t>
            </w:r>
            <w:r>
              <w:rPr>
                <w:rFonts w:hint="eastAsia" w:ascii="方正书宋_GBK" w:eastAsia="方正书宋_GBK"/>
              </w:rPr>
              <w:t>能够安心在基层工作；培养农村基层干部，加快推进社会主义新农村建设；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、提升基层组织的业务水平、凝聚力和战斗力，优化农村干部队伍。</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实际发放的补助金金额占应发放金额的比率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村干部</w:t>
            </w:r>
            <w:r>
              <w:rPr>
                <w:rFonts w:hint="eastAsia" w:ascii="方正书宋_GBK" w:eastAsia="方正书宋_GBK"/>
              </w:rPr>
              <w:t>待遇保障程度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w:t>
            </w:r>
            <w:r>
              <w:rPr>
                <w:rFonts w:hint="eastAsia" w:ascii="方正书宋_GBK" w:eastAsia="方正书宋_GBK"/>
                <w:lang w:eastAsia="zh-CN"/>
              </w:rPr>
              <w:t>村干部</w:t>
            </w:r>
            <w:r>
              <w:rPr>
                <w:rFonts w:hint="eastAsia" w:ascii="方正书宋_GBK" w:eastAsia="方正书宋_GBK"/>
              </w:rPr>
              <w:t>工资，足额缴纳各项保险。</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补助按时发放的比率</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村级组织业务水平提升情况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通过大学生</w:t>
            </w:r>
            <w:r>
              <w:rPr>
                <w:rFonts w:hint="eastAsia" w:ascii="方正书宋_GBK" w:eastAsia="方正书宋_GBK"/>
                <w:lang w:eastAsia="zh-CN"/>
              </w:rPr>
              <w:t>村干部</w:t>
            </w:r>
            <w:r>
              <w:rPr>
                <w:rFonts w:hint="eastAsia" w:ascii="方正书宋_GBK" w:eastAsia="方正书宋_GBK"/>
              </w:rPr>
              <w:t>使村级组织业务水平的提升情况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w:t>
            </w:r>
            <w:r>
              <w:rPr>
                <w:rFonts w:hint="eastAsia" w:ascii="方正书宋_GBK" w:eastAsia="方正书宋_GBK"/>
                <w:lang w:eastAsia="zh-CN"/>
              </w:rPr>
              <w:t>村干部</w:t>
            </w:r>
            <w:r>
              <w:rPr>
                <w:rFonts w:hint="eastAsia" w:ascii="方正书宋_GBK" w:eastAsia="方正书宋_GBK"/>
              </w:rPr>
              <w:t>工作的整体满意度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4、郎家庄乡村级组织运转经费项目绩效目标表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0404906"/>
      <w:r>
        <w:rPr>
          <w:rFonts w:hint="eastAsia" w:ascii="方正仿宋_GBK" w:eastAsia="方正仿宋_GBK"/>
          <w:b/>
          <w:sz w:val="28"/>
        </w:rPr>
        <w:instrText xml:space="preserve">4、郎家庄乡村级组织运转经费项目绩效目标表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、保障村干部工资按标准及时发放，稳定干部队伍；提高村级事务处理水平。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、保障村经费及时支付，保证村级两委、为民服务场所正常运转，使干部满意、群众满意。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村级运转经费保障率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已保障的村级运转经费占应保障的村级运转经费的比率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享受补贴的村干部数量</w:t>
            </w:r>
            <w:r>
              <w:rPr>
                <w:rFonts w:ascii="方正书宋_GBK" w:eastAsia="方正书宋_GBK"/>
              </w:rPr>
              <w:t>(</w:t>
            </w:r>
            <w:r>
              <w:rPr>
                <w:rFonts w:hint="eastAsia" w:ascii="方正书宋_GBK" w:eastAsia="方正书宋_GBK"/>
              </w:rPr>
              <w:t>个</w:t>
            </w:r>
            <w:r>
              <w:rPr>
                <w:rFonts w:ascii="方正书宋_GBK" w:eastAsia="方正书宋_GBK"/>
              </w:rPr>
              <w:t>)</w:t>
            </w:r>
          </w:p>
          <w:p>
            <w:pPr>
              <w:spacing w:line="300" w:lineRule="exact"/>
              <w:jc w:val="left"/>
              <w:rPr>
                <w:rFonts w:hint="eastAsia"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按照政策应享受村干部补贴的村干部个数</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155</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通过村干部工作使村级组织业务水平的提升情况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p>
            <w:pPr>
              <w:spacing w:line="300" w:lineRule="exact"/>
              <w:jc w:val="left"/>
              <w:rPr>
                <w:rFonts w:hint="eastAsia"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根据省委组织部、省财政厅印发《关于提高村级组织运转保障水平的意见》的通知</w:t>
            </w:r>
          </w:p>
        </w:tc>
      </w:tr>
    </w:tbl>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5、郎家庄乡涉军公益岗人员经费项目绩效目标表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0404907"/>
      <w:r>
        <w:rPr>
          <w:rFonts w:hint="eastAsia" w:ascii="方正仿宋_GBK" w:eastAsia="方正仿宋_GBK"/>
          <w:b/>
          <w:sz w:val="28"/>
        </w:rPr>
        <w:instrText xml:space="preserve">5、郎家庄乡涉军公益岗人员经费项目绩效目标表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、维护社会稳定，积极稳妥化解退役军人历史遗留问题，确保参战军退人员的生活得到保障。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、按月发放工资及保险，保障涉军公益岗人员的基本生活。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6、郎家庄乡生态护林员补助经费绩效目标表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0404908"/>
      <w:r>
        <w:rPr>
          <w:rFonts w:hint="eastAsia" w:ascii="方正仿宋_GBK" w:eastAsia="方正仿宋_GBK"/>
          <w:b/>
          <w:sz w:val="28"/>
        </w:rPr>
        <w:instrText xml:space="preserve">6、郎家庄乡生态护林员补助经费绩效目标表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、保障护林员人员权益，使其安心工作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、生态护林员对管护区森林资源进行维护，保护管护区内林业资源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生态管护人员补助资金及时发放率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生态管护人员补助标准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生态护林员补助资金的发放标准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660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生态管护人员满意度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7、郎家庄乡网格员生活补贴绩效目标表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0404909"/>
      <w:r>
        <w:rPr>
          <w:rFonts w:hint="eastAsia" w:ascii="方正仿宋_GBK" w:eastAsia="方正仿宋_GBK"/>
          <w:b/>
          <w:sz w:val="28"/>
        </w:rPr>
        <w:instrText xml:space="preserve">7、郎家庄乡网格员生活补贴绩效目标表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、对网格责任辖区内污染源底数及变化情况进行调查、宣传环境保护法律法规及相关环保知识等</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环保政策宣传知晓率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公众对环保政策知晓程度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8、郎家庄乡下庄村土地山区综合开发土地租金项目绩效目标表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0404910"/>
      <w:r>
        <w:rPr>
          <w:rFonts w:hint="eastAsia" w:ascii="方正仿宋_GBK" w:eastAsia="方正仿宋_GBK"/>
          <w:b/>
          <w:sz w:val="28"/>
        </w:rPr>
        <w:instrText xml:space="preserve">8、郎家庄乡下庄村土地山区综合开发土地租金项目绩效目标表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、确保土地流转费，按时按量发放到户中，乡村工作顺利开展。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、缓和群众情绪，增加群众满意度，确保社会稳定。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补助的人数或户数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r>
              <w:rPr>
                <w:rFonts w:hint="eastAsia" w:ascii="方正书宋_GBK" w:eastAsia="方正书宋_GBK"/>
              </w:rPr>
              <w:t>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已补助人数占补助人数的比率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家庭发展能力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家庭发展能力逐步提高率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9、郎家庄乡乡镇专项经费绩效目标表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0404911"/>
      <w:r>
        <w:rPr>
          <w:rFonts w:hint="eastAsia" w:ascii="方正仿宋_GBK" w:eastAsia="方正仿宋_GBK"/>
          <w:b/>
          <w:sz w:val="28"/>
        </w:rPr>
        <w:instrText xml:space="preserve">9、郎家庄乡乡镇专项经费绩效目标表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、保障经费供给，顺利开展及完成各项上级交代的工作。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乡镇建设工作考核评价完成数量占应考核总量的比例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综合事务保障完成率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通过镇干部工作使乡级业务水平的提升情况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p>
            <w:pPr>
              <w:spacing w:line="300" w:lineRule="exact"/>
              <w:jc w:val="left"/>
              <w:rPr>
                <w:rFonts w:hint="eastAsia"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方正仿宋_GBK" w:eastAsia="方正仿宋_GBK"/>
          <w:b/>
          <w:sz w:val="28"/>
        </w:rPr>
      </w:pPr>
    </w:p>
    <w:p>
      <w:pPr>
        <w:jc w:val="left"/>
        <w:outlineLvl w:val="1"/>
        <w:rPr>
          <w:rFonts w:hAnsi="宋体"/>
          <w:b/>
          <w:sz w:val="28"/>
        </w:rPr>
      </w:pPr>
      <w:r>
        <w:rPr>
          <w:rFonts w:hint="eastAsia" w:ascii="方正仿宋_GBK" w:eastAsia="方正仿宋_GBK"/>
          <w:b/>
          <w:sz w:val="28"/>
          <w:lang w:val="en-US" w:eastAsia="zh-CN"/>
        </w:rPr>
        <w:t xml:space="preserve">    </w:t>
      </w:r>
      <w:r>
        <w:rPr>
          <w:rFonts w:hint="eastAsia" w:ascii="方正仿宋_GBK" w:eastAsia="方正仿宋_GBK"/>
          <w:b/>
          <w:sz w:val="28"/>
        </w:rPr>
        <w:t>10、郎家庄乡正常离任村干部生活补贴绩效目标表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0404912"/>
      <w:r>
        <w:rPr>
          <w:rFonts w:hint="eastAsia" w:ascii="方正仿宋_GBK" w:eastAsia="方正仿宋_GBK"/>
          <w:b/>
          <w:sz w:val="28"/>
        </w:rPr>
        <w:instrText xml:space="preserve">10、郎家庄乡正常离任村干部生活补贴绩效目标表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、维护社会稳定，解决离任干部后顾之忧，确保离任干部生活得到保障。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、按月发放生活补助，保障离任干部的基本生活。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离任干部数量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49</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生活状况得到改善情况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生活标准与之前相比有明显提高，居住条件有明显改善</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有所改善</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六、政府采购预算情况</w:t>
      </w:r>
    </w:p>
    <w:p>
      <w:pPr>
        <w:outlineLvl w:val="0"/>
        <w:rPr>
          <w:rFonts w:ascii="Times New Roman" w:hAnsi="Times New Roman" w:eastAsia="仿宋" w:cs="Times New Roman"/>
          <w:sz w:val="32"/>
          <w:szCs w:val="24"/>
        </w:rPr>
      </w:pPr>
      <w:bookmarkStart w:id="14" w:name="_Toc471398468"/>
      <w:r>
        <w:rPr>
          <w:rFonts w:hint="eastAsia" w:ascii="Times New Roman" w:hAnsi="Times New Roman" w:eastAsia="仿宋" w:cs="Times New Roman"/>
          <w:sz w:val="32"/>
          <w:szCs w:val="24"/>
          <w:lang w:val="en-US" w:eastAsia="zh-CN"/>
        </w:rPr>
        <w:t xml:space="preserve">    </w:t>
      </w:r>
      <w:r>
        <w:rPr>
          <w:rFonts w:ascii="Times New Roman" w:hAnsi="Times New Roman" w:eastAsia="仿宋" w:cs="Times New Roman"/>
          <w:sz w:val="32"/>
          <w:szCs w:val="24"/>
        </w:rPr>
        <w:t>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lang w:val="en-US" w:eastAsia="zh-CN"/>
        </w:rPr>
        <w:t>0</w:t>
      </w:r>
      <w:r>
        <w:rPr>
          <w:rFonts w:ascii="Times New Roman" w:hAnsi="Times New Roman" w:eastAsia="仿宋" w:cs="Times New Roman"/>
          <w:sz w:val="32"/>
          <w:szCs w:val="24"/>
        </w:rPr>
        <w:t>元。</w:t>
      </w:r>
      <w:bookmarkEnd w:id="14"/>
      <w:r>
        <w:rPr>
          <w:rFonts w:hint="eastAsia" w:eastAsia="仿宋"/>
          <w:sz w:val="32"/>
          <w:szCs w:val="24"/>
          <w:lang w:eastAsia="zh-CN"/>
        </w:rPr>
        <w:t>空表列示</w:t>
      </w:r>
      <w:r>
        <w:rPr>
          <w:rFonts w:eastAsia="仿宋"/>
          <w:sz w:val="32"/>
          <w:szCs w:val="24"/>
        </w:rPr>
        <w:t>。</w:t>
      </w: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32"/>
        <w:gridCol w:w="29"/>
        <w:gridCol w:w="961"/>
        <w:gridCol w:w="961"/>
        <w:gridCol w:w="964"/>
        <w:gridCol w:w="964"/>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9"/>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99</w:t>
            </w:r>
            <w:r>
              <w:rPr>
                <w:rFonts w:hint="eastAsia" w:ascii="方正小标宋_GBK" w:eastAsia="方正小标宋_GBK"/>
                <w:sz w:val="24"/>
                <w:lang w:val="en-US" w:eastAsia="zh-CN"/>
              </w:rPr>
              <w:t>6</w:t>
            </w:r>
            <w:r>
              <w:rPr>
                <w:rFonts w:hint="eastAsia" w:ascii="方正小标宋_GBK" w:eastAsia="方正小标宋_GBK"/>
                <w:sz w:val="24"/>
              </w:rPr>
              <w:t>曲阳县</w:t>
            </w:r>
            <w:r>
              <w:rPr>
                <w:rFonts w:hint="eastAsia" w:ascii="方正小标宋_GBK" w:eastAsia="方正小标宋_GBK"/>
                <w:sz w:val="24"/>
                <w:lang w:eastAsia="zh-CN"/>
              </w:rPr>
              <w:t>郎家庄乡</w:t>
            </w:r>
            <w:r>
              <w:rPr>
                <w:rFonts w:hint="eastAsia" w:ascii="方正小标宋_GBK" w:eastAsia="方正小标宋_GBK"/>
                <w:sz w:val="24"/>
              </w:rPr>
              <w:t>人民政府</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7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8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7747" w:type="dxa"/>
            <w:gridSpan w:val="8"/>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6"/>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1975"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pPr>
          </w:p>
        </w:tc>
        <w:tc>
          <w:tcPr>
            <w:tcW w:w="1099" w:type="dxa"/>
            <w:vMerge w:val="continue"/>
            <w:vAlign w:val="center"/>
          </w:tcPr>
          <w:p>
            <w:pPr>
              <w:spacing w:line="300" w:lineRule="exact"/>
              <w:jc w:val="left"/>
              <w:outlineLvl w:val="0"/>
            </w:pPr>
          </w:p>
        </w:tc>
        <w:tc>
          <w:tcPr>
            <w:tcW w:w="974" w:type="dxa"/>
            <w:vMerge w:val="continue"/>
            <w:vAlign w:val="center"/>
          </w:tcPr>
          <w:p>
            <w:pPr>
              <w:spacing w:line="300" w:lineRule="exact"/>
              <w:jc w:val="left"/>
              <w:outlineLvl w:val="0"/>
            </w:pPr>
          </w:p>
        </w:tc>
        <w:tc>
          <w:tcPr>
            <w:tcW w:w="986"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760"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961" w:type="dxa"/>
            <w:vMerge w:val="continue"/>
            <w:vAlign w:val="center"/>
          </w:tcPr>
          <w:p>
            <w:pPr>
              <w:spacing w:line="300" w:lineRule="exact"/>
              <w:jc w:val="left"/>
              <w:outlineLvl w:val="0"/>
            </w:pPr>
          </w:p>
        </w:tc>
        <w:tc>
          <w:tcPr>
            <w:tcW w:w="961" w:type="dxa"/>
            <w:gridSpan w:val="2"/>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1975"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gridSpan w:val="2"/>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1975"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hint="eastAsia" w:ascii="方正书宋_GBK" w:eastAsia="方正书宋_GBK"/>
                <w:b/>
              </w:rPr>
            </w:pPr>
            <w:r>
              <w:rPr>
                <w:rFonts w:hint="eastAsia" w:ascii="方正书宋_GBK" w:eastAsia="方正书宋_GBK"/>
                <w:b/>
              </w:rPr>
              <w:t>曲阳县</w:t>
            </w:r>
            <w:r>
              <w:rPr>
                <w:rFonts w:hint="eastAsia" w:ascii="方正书宋_GBK" w:eastAsia="方正书宋_GBK"/>
                <w:b/>
                <w:lang w:eastAsia="zh-CN"/>
              </w:rPr>
              <w:t>郎家庄乡</w:t>
            </w:r>
            <w:r>
              <w:rPr>
                <w:rFonts w:hint="eastAsia" w:ascii="方正书宋_GBK" w:eastAsia="方正书宋_GBK"/>
                <w:b/>
              </w:rPr>
              <w:t>（政府）小计</w:t>
            </w:r>
          </w:p>
        </w:tc>
        <w:tc>
          <w:tcPr>
            <w:tcW w:w="1099" w:type="dxa"/>
            <w:vAlign w:val="center"/>
          </w:tcPr>
          <w:p>
            <w:pPr>
              <w:spacing w:line="300" w:lineRule="exact"/>
              <w:jc w:val="right"/>
              <w:rPr>
                <w:rFonts w:ascii="方正书宋_GBK" w:eastAsia="方正书宋_GBK"/>
                <w:b/>
              </w:rPr>
            </w:pPr>
          </w:p>
        </w:tc>
        <w:tc>
          <w:tcPr>
            <w:tcW w:w="974" w:type="dxa"/>
            <w:vAlign w:val="center"/>
          </w:tcPr>
          <w:p>
            <w:pPr>
              <w:spacing w:line="300" w:lineRule="exact"/>
              <w:jc w:val="left"/>
              <w:rPr>
                <w:rFonts w:ascii="方正书宋_GBK" w:eastAsia="方正书宋_GBK"/>
                <w:b/>
              </w:rPr>
            </w:pPr>
          </w:p>
        </w:tc>
        <w:tc>
          <w:tcPr>
            <w:tcW w:w="986" w:type="dxa"/>
            <w:vAlign w:val="center"/>
          </w:tcPr>
          <w:p>
            <w:pPr>
              <w:spacing w:line="300" w:lineRule="exact"/>
              <w:jc w:val="left"/>
              <w:rPr>
                <w:rFonts w:ascii="方正书宋_GBK" w:eastAsia="方正书宋_GBK"/>
                <w:b/>
              </w:rPr>
            </w:pPr>
          </w:p>
        </w:tc>
        <w:tc>
          <w:tcPr>
            <w:tcW w:w="760" w:type="dxa"/>
            <w:vAlign w:val="center"/>
          </w:tcPr>
          <w:p>
            <w:pPr>
              <w:spacing w:line="300" w:lineRule="exact"/>
              <w:jc w:val="left"/>
              <w:rPr>
                <w:rFonts w:ascii="方正书宋_GBK" w:eastAsia="方正书宋_GBK"/>
                <w:b/>
              </w:rPr>
            </w:pPr>
          </w:p>
        </w:tc>
        <w:tc>
          <w:tcPr>
            <w:tcW w:w="760" w:type="dxa"/>
            <w:vAlign w:val="center"/>
          </w:tcPr>
          <w:p>
            <w:pPr>
              <w:spacing w:line="300" w:lineRule="exact"/>
              <w:jc w:val="right"/>
              <w:rPr>
                <w:rFonts w:ascii="方正书宋_GBK" w:eastAsia="方正书宋_GBK"/>
                <w:b/>
              </w:rPr>
            </w:pPr>
          </w:p>
        </w:tc>
        <w:tc>
          <w:tcPr>
            <w:tcW w:w="848" w:type="dxa"/>
            <w:vAlign w:val="center"/>
          </w:tcPr>
          <w:p>
            <w:pPr>
              <w:spacing w:line="300" w:lineRule="exact"/>
              <w:jc w:val="right"/>
              <w:rPr>
                <w:rFonts w:ascii="方正书宋_GBK" w:eastAsia="方正书宋_GBK"/>
                <w:b/>
              </w:rPr>
            </w:pP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gridSpan w:val="2"/>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961"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964" w:type="dxa"/>
            <w:vAlign w:val="center"/>
          </w:tcPr>
          <w:p>
            <w:pPr>
              <w:spacing w:line="300" w:lineRule="exact"/>
              <w:jc w:val="right"/>
              <w:rPr>
                <w:rFonts w:ascii="方正书宋_GBK" w:eastAsia="方正书宋_GBK"/>
                <w:b/>
              </w:rPr>
            </w:pPr>
          </w:p>
        </w:tc>
        <w:tc>
          <w:tcPr>
            <w:tcW w:w="1975" w:type="dxa"/>
            <w:vAlign w:val="center"/>
          </w:tcPr>
          <w:p>
            <w:pPr>
              <w:spacing w:line="300" w:lineRule="exact"/>
              <w:jc w:val="right"/>
              <w:rPr>
                <w:rFonts w:ascii="方正书宋_GBK" w:eastAsia="方正书宋_GBK"/>
                <w:b/>
              </w:rPr>
            </w:pPr>
          </w:p>
        </w:tc>
      </w:tr>
    </w:tbl>
    <w:p>
      <w:pPr>
        <w:spacing w:line="300" w:lineRule="exact"/>
        <w:ind w:firstLine="420" w:firstLineChars="200"/>
        <w:jc w:val="left"/>
        <w:outlineLvl w:val="0"/>
        <w:rPr>
          <w:rFonts w:hint="eastAsia" w:eastAsia="宋体"/>
          <w:lang w:eastAsia="zh-CN"/>
        </w:rPr>
        <w:sectPr>
          <w:pgSz w:w="16839" w:h="11907" w:orient="landscape"/>
          <w:pgMar w:top="1361" w:right="1020" w:bottom="1361" w:left="1020" w:header="851" w:footer="992" w:gutter="0"/>
          <w:cols w:space="720" w:num="1"/>
          <w:docGrid w:type="lines" w:linePitch="312" w:charSpace="0"/>
        </w:sectPr>
      </w:pPr>
      <w:r>
        <w:rPr>
          <w:rFonts w:hint="eastAsia"/>
          <w:lang w:eastAsia="zh-CN"/>
        </w:rPr>
        <w:t>注：无政府采购预算，空表列示。</w:t>
      </w:r>
    </w:p>
    <w:p>
      <w:pPr>
        <w:ind w:firstLine="640"/>
        <w:rPr>
          <w:rFonts w:hint="eastAsia" w:ascii="Times New Roman" w:hAnsi="Times New Roman" w:eastAsia="仿宋" w:cs="Times New Roman"/>
          <w:color w:val="000000"/>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曲阳县郎家庄乡人民政府</w:t>
      </w:r>
      <w:r>
        <w:rPr>
          <w:rFonts w:hint="eastAsia" w:ascii="Times New Roman" w:hAnsi="Times New Roman" w:eastAsia="仿宋" w:cs="Times New Roman"/>
          <w:color w:val="000000"/>
          <w:sz w:val="32"/>
          <w:szCs w:val="32"/>
        </w:rPr>
        <w:t>201</w:t>
      </w:r>
      <w:r>
        <w:rPr>
          <w:rFonts w:hint="eastAsia" w:ascii="Times New Roman" w:hAnsi="Times New Roman" w:eastAsia="仿宋" w:cs="Times New Roman"/>
          <w:color w:val="000000"/>
          <w:sz w:val="32"/>
          <w:szCs w:val="32"/>
          <w:lang w:val="en-US" w:eastAsia="zh-CN"/>
        </w:rPr>
        <w:t>9</w:t>
      </w:r>
      <w:r>
        <w:rPr>
          <w:rFonts w:hint="eastAsia" w:ascii="Times New Roman" w:hAnsi="Times New Roman" w:eastAsia="仿宋" w:cs="Times New Roman"/>
          <w:color w:val="000000"/>
          <w:sz w:val="32"/>
          <w:szCs w:val="32"/>
        </w:rPr>
        <w:t>年末固定资产金额为157.98万</w:t>
      </w:r>
      <w:r>
        <w:rPr>
          <w:rFonts w:ascii="Times New Roman" w:hAnsi="Times New Roman" w:eastAsia="仿宋" w:cs="Times New Roman"/>
          <w:color w:val="000000"/>
          <w:sz w:val="32"/>
          <w:szCs w:val="32"/>
        </w:rPr>
        <w:t>元（详见下表），本年度</w:t>
      </w:r>
      <w:r>
        <w:rPr>
          <w:rFonts w:hint="eastAsia" w:ascii="Times New Roman" w:hAnsi="Times New Roman" w:eastAsia="仿宋" w:cs="Times New Roman"/>
          <w:color w:val="000000"/>
          <w:sz w:val="32"/>
          <w:szCs w:val="32"/>
          <w:lang w:eastAsia="zh-CN"/>
        </w:rPr>
        <w:t>本</w:t>
      </w:r>
      <w:r>
        <w:rPr>
          <w:rFonts w:ascii="Times New Roman" w:hAnsi="Times New Roman" w:eastAsia="仿宋" w:cs="Times New Roman"/>
          <w:color w:val="000000"/>
          <w:sz w:val="32"/>
          <w:szCs w:val="32"/>
        </w:rPr>
        <w:t>单位</w:t>
      </w:r>
      <w:r>
        <w:rPr>
          <w:rFonts w:hint="eastAsia" w:ascii="Times New Roman" w:hAnsi="Times New Roman" w:eastAsia="仿宋" w:cs="Times New Roman"/>
          <w:color w:val="000000"/>
          <w:sz w:val="32"/>
          <w:szCs w:val="32"/>
          <w:lang w:eastAsia="zh-CN"/>
        </w:rPr>
        <w:t>无</w:t>
      </w:r>
      <w:r>
        <w:rPr>
          <w:rFonts w:ascii="Times New Roman" w:hAnsi="Times New Roman" w:eastAsia="仿宋" w:cs="Times New Roman"/>
          <w:color w:val="000000"/>
          <w:sz w:val="32"/>
          <w:szCs w:val="32"/>
        </w:rPr>
        <w:t>购置固定资产</w:t>
      </w:r>
      <w:r>
        <w:rPr>
          <w:rFonts w:hint="eastAsia" w:ascii="Times New Roman" w:hAnsi="Times New Roman" w:eastAsia="仿宋" w:cs="Times New Roman"/>
          <w:color w:val="000000"/>
          <w:sz w:val="32"/>
          <w:szCs w:val="32"/>
          <w:lang w:eastAsia="zh-CN"/>
        </w:rPr>
        <w:t>计划</w:t>
      </w:r>
      <w:r>
        <w:rPr>
          <w:rFonts w:hint="eastAsia" w:ascii="Times New Roman" w:hAnsi="Times New Roman" w:eastAsia="仿宋"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kern w:val="0"/>
                <w:sz w:val="22"/>
                <w:lang w:val="en-US" w:eastAsia="zh-CN"/>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eastAsia="zh-CN"/>
              </w:rPr>
              <w:t>曲阳县郎家庄乡人民政府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lang w:val="en-US" w:eastAsia="zh-CN"/>
              </w:rPr>
              <w:t>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hint="eastAsia" w:ascii="Times New Roman" w:hAnsi="Times New Roman" w:eastAsia="仿宋" w:cs="Times New Roman"/>
                <w:kern w:val="0"/>
                <w:sz w:val="22"/>
              </w:rPr>
              <w:t>157.98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1700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136.75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1700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136.75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宋体" w:hAnsi="宋体" w:cs="宋体"/>
                <w:color w:val="000000"/>
                <w:kern w:val="0"/>
                <w:sz w:val="24"/>
                <w:szCs w:val="24"/>
              </w:rPr>
              <w:t>2</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宋体" w:hAnsi="宋体" w:cs="宋体"/>
                <w:color w:val="000000"/>
                <w:kern w:val="0"/>
                <w:sz w:val="24"/>
                <w:szCs w:val="24"/>
              </w:rPr>
              <w:t>13.47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宋体" w:hAnsi="宋体" w:cs="宋体"/>
                <w:color w:val="000000"/>
                <w:kern w:val="0"/>
                <w:sz w:val="24"/>
                <w:szCs w:val="24"/>
              </w:rPr>
              <w:t>7.76</w:t>
            </w: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级财政预算管理的“三公”经费，是指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C7140"/>
    <w:rsid w:val="00323B29"/>
    <w:rsid w:val="0039059E"/>
    <w:rsid w:val="007F0341"/>
    <w:rsid w:val="009A521C"/>
    <w:rsid w:val="00D607DA"/>
    <w:rsid w:val="00DC6EE5"/>
    <w:rsid w:val="00EE71BA"/>
    <w:rsid w:val="00F867E4"/>
    <w:rsid w:val="099A2F8E"/>
    <w:rsid w:val="150C78C3"/>
    <w:rsid w:val="186A1842"/>
    <w:rsid w:val="190E58A7"/>
    <w:rsid w:val="19A40AD3"/>
    <w:rsid w:val="1D651031"/>
    <w:rsid w:val="23177E6F"/>
    <w:rsid w:val="29AC6BF1"/>
    <w:rsid w:val="2B52069F"/>
    <w:rsid w:val="2BDE10FE"/>
    <w:rsid w:val="35AF57A4"/>
    <w:rsid w:val="3751237C"/>
    <w:rsid w:val="382F0577"/>
    <w:rsid w:val="40341ADC"/>
    <w:rsid w:val="41D70B25"/>
    <w:rsid w:val="482731D0"/>
    <w:rsid w:val="4B2922B5"/>
    <w:rsid w:val="51555BFB"/>
    <w:rsid w:val="58001494"/>
    <w:rsid w:val="5BBD7298"/>
    <w:rsid w:val="5F617267"/>
    <w:rsid w:val="615A037B"/>
    <w:rsid w:val="66970292"/>
    <w:rsid w:val="6E4A45D5"/>
    <w:rsid w:val="7C484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qFormat/>
    <w:uiPriority w:val="0"/>
    <w:rPr>
      <w:vertAlign w:val="superscript"/>
    </w:rPr>
  </w:style>
  <w:style w:type="paragraph" w:customStyle="1" w:styleId="10">
    <w:name w:val="Char"/>
    <w:basedOn w:val="1"/>
    <w:qFormat/>
    <w:uiPriority w:val="0"/>
    <w:rPr>
      <w:rFonts w:ascii="Times New Roman" w:hAnsi="Times New Roman" w:cs="Times New Roman"/>
      <w:szCs w:val="24"/>
    </w:rPr>
  </w:style>
  <w:style w:type="character" w:customStyle="1" w:styleId="11">
    <w:name w:val="页码1"/>
    <w:qFormat/>
    <w:uiPriority w:val="0"/>
  </w:style>
  <w:style w:type="character" w:customStyle="1" w:styleId="12">
    <w:name w:val="页脚 Char"/>
    <w:link w:val="2"/>
    <w:semiHidden/>
    <w:qFormat/>
    <w:uiPriority w:val="0"/>
    <w:rPr>
      <w:rFonts w:ascii="Times New Roman" w:hAnsi="Times New Roman" w:eastAsia="宋体" w:cs="Times New Roman"/>
      <w:sz w:val="18"/>
      <w:szCs w:val="18"/>
    </w:rPr>
  </w:style>
  <w:style w:type="character" w:customStyle="1" w:styleId="13">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1322</Words>
  <Characters>7536</Characters>
  <Lines>62</Lines>
  <Paragraphs>17</Paragraphs>
  <TotalTime>4</TotalTime>
  <ScaleCrop>false</ScaleCrop>
  <LinksUpToDate>false</LinksUpToDate>
  <CharactersWithSpaces>8841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2025-02-08T00:59:48Z</dcterms:modified>
  <dc:title>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