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bookmarkStart w:id="2" w:name="_GoBack"/>
      <w:bookmarkEnd w:id="2"/>
      <w:r>
        <w:rPr>
          <w:rFonts w:hint="eastAsia" w:ascii="Times New Roman" w:hAnsi="Times New Roman" w:eastAsia="方正小标宋_GBK" w:cs="Times New Roman"/>
          <w:sz w:val="44"/>
          <w:szCs w:val="44"/>
        </w:rPr>
        <w:t>中共曲阳县委办公室</w:t>
      </w: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9</w:t>
      </w:r>
      <w:r>
        <w:rPr>
          <w:rFonts w:ascii="Times New Roman" w:hAnsi="Times New Roman" w:eastAsia="方正小标宋_GBK" w:cs="Times New Roman"/>
          <w:sz w:val="44"/>
          <w:szCs w:val="44"/>
        </w:rPr>
        <w:t>年部门预算信息公开</w:t>
      </w:r>
    </w:p>
    <w:p>
      <w:pPr>
        <w:ind w:firstLine="640" w:firstLineChars="200"/>
        <w:rPr>
          <w:rFonts w:ascii="仿宋" w:hAnsi="仿宋" w:eastAsia="仿宋" w:cs="Times New Roman"/>
          <w:sz w:val="32"/>
          <w:szCs w:val="32"/>
        </w:rPr>
      </w:pPr>
      <w:r>
        <w:rPr>
          <w:rFonts w:ascii="仿宋" w:hAnsi="仿宋" w:eastAsia="仿宋" w:cs="Times New Roman"/>
          <w:sz w:val="32"/>
          <w:szCs w:val="32"/>
        </w:rPr>
        <w:t>按照</w:t>
      </w:r>
      <w:r>
        <w:rPr>
          <w:rFonts w:hint="eastAsia" w:ascii="仿宋" w:hAnsi="仿宋" w:eastAsia="仿宋" w:cs="Times New Roman"/>
          <w:sz w:val="32"/>
          <w:szCs w:val="32"/>
        </w:rPr>
        <w:t>《</w:t>
      </w:r>
      <w:r>
        <w:rPr>
          <w:rFonts w:hint="eastAsia" w:ascii="仿宋" w:hAnsi="仿宋" w:eastAsia="仿宋" w:cs="Times New Roman"/>
          <w:sz w:val="32"/>
          <w:szCs w:val="32"/>
          <w:lang w:eastAsia="zh-CN"/>
        </w:rPr>
        <w:t>中华人民共和国</w:t>
      </w:r>
      <w:r>
        <w:rPr>
          <w:rFonts w:hint="eastAsia" w:ascii="仿宋" w:hAnsi="仿宋" w:eastAsia="仿宋" w:cs="Times New Roman"/>
          <w:sz w:val="32"/>
          <w:szCs w:val="32"/>
        </w:rPr>
        <w:t>预算法》、</w:t>
      </w:r>
      <w:r>
        <w:rPr>
          <w:rFonts w:ascii="仿宋" w:hAnsi="仿宋" w:eastAsia="仿宋" w:cs="Times New Roman"/>
          <w:sz w:val="32"/>
          <w:szCs w:val="32"/>
        </w:rPr>
        <w:t>《地方预决算公开操作规程》和《河北省</w:t>
      </w:r>
      <w:r>
        <w:rPr>
          <w:rFonts w:hint="eastAsia" w:ascii="仿宋" w:hAnsi="仿宋" w:eastAsia="仿宋" w:cs="Times New Roman"/>
          <w:sz w:val="32"/>
          <w:szCs w:val="32"/>
          <w:lang w:eastAsia="zh-CN"/>
        </w:rPr>
        <w:t>财政厅修订补充</w:t>
      </w:r>
      <w:r>
        <w:rPr>
          <w:rFonts w:hint="eastAsia" w:ascii="仿宋" w:hAnsi="仿宋" w:eastAsia="仿宋" w:cs="Times New Roman"/>
          <w:sz w:val="32"/>
          <w:szCs w:val="32"/>
          <w:lang w:val="en-US" w:eastAsia="zh-CN"/>
        </w:rPr>
        <w:t>&lt;河北省预决算公开操作规程实施细则&gt;</w:t>
      </w:r>
      <w:r>
        <w:rPr>
          <w:rFonts w:ascii="仿宋" w:hAnsi="仿宋" w:eastAsia="仿宋" w:cs="Times New Roman"/>
          <w:sz w:val="32"/>
          <w:szCs w:val="32"/>
        </w:rPr>
        <w:t>》</w:t>
      </w:r>
      <w:r>
        <w:rPr>
          <w:rFonts w:hint="eastAsia" w:ascii="仿宋" w:hAnsi="仿宋" w:eastAsia="仿宋" w:cs="Times New Roman"/>
          <w:sz w:val="32"/>
          <w:szCs w:val="32"/>
          <w:lang w:eastAsia="zh-CN"/>
        </w:rPr>
        <w:t>（冀财预</w:t>
      </w:r>
      <w:r>
        <w:rPr>
          <w:rFonts w:hint="eastAsia" w:ascii="仿宋" w:hAnsi="仿宋" w:eastAsia="仿宋" w:cs="Times New Roman"/>
          <w:sz w:val="32"/>
          <w:szCs w:val="32"/>
          <w:lang w:val="en-US" w:eastAsia="zh-CN"/>
        </w:rPr>
        <w:t>[2017]82号）</w:t>
      </w:r>
      <w:r>
        <w:rPr>
          <w:rFonts w:hint="eastAsia" w:ascii="仿宋" w:hAnsi="仿宋" w:eastAsia="仿宋" w:cs="Times New Roman"/>
          <w:sz w:val="32"/>
          <w:szCs w:val="32"/>
        </w:rPr>
        <w:t>规定</w:t>
      </w:r>
      <w:r>
        <w:rPr>
          <w:rFonts w:ascii="仿宋" w:hAnsi="仿宋" w:eastAsia="仿宋" w:cs="Times New Roman"/>
          <w:sz w:val="32"/>
          <w:szCs w:val="32"/>
        </w:rPr>
        <w:t>，现</w:t>
      </w:r>
      <w:r>
        <w:rPr>
          <w:rFonts w:hint="eastAsia" w:ascii="仿宋" w:hAnsi="仿宋" w:eastAsia="仿宋" w:cs="Times New Roman"/>
          <w:sz w:val="32"/>
          <w:szCs w:val="32"/>
        </w:rPr>
        <w:t>将中共曲阳县委办公室</w:t>
      </w:r>
      <w:r>
        <w:rPr>
          <w:rFonts w:ascii="仿宋" w:hAnsi="仿宋" w:eastAsia="仿宋" w:cs="Times New Roman"/>
          <w:sz w:val="32"/>
          <w:szCs w:val="32"/>
        </w:rPr>
        <w:t>201</w:t>
      </w:r>
      <w:r>
        <w:rPr>
          <w:rFonts w:hint="eastAsia" w:ascii="仿宋" w:hAnsi="仿宋" w:eastAsia="仿宋" w:cs="Times New Roman"/>
          <w:sz w:val="32"/>
          <w:szCs w:val="32"/>
        </w:rPr>
        <w:t>9</w:t>
      </w:r>
      <w:r>
        <w:rPr>
          <w:rFonts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 w:hAnsi="仿宋" w:eastAsia="仿宋" w:cs="Times New Roman"/>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r>
        <w:rPr>
          <w:rFonts w:ascii="仿宋" w:hAnsi="仿宋" w:eastAsia="仿宋" w:cs="Times New Roman"/>
          <w:sz w:val="32"/>
          <w:szCs w:val="32"/>
        </w:rPr>
        <w:t>201</w:t>
      </w:r>
      <w:r>
        <w:rPr>
          <w:rFonts w:hint="eastAsia" w:ascii="仿宋" w:hAnsi="仿宋" w:eastAsia="仿宋" w:cs="Times New Roman"/>
          <w:sz w:val="32"/>
          <w:szCs w:val="32"/>
        </w:rPr>
        <w:t>9</w:t>
      </w:r>
      <w:r>
        <w:rPr>
          <w:rFonts w:ascii="仿宋" w:hAnsi="仿宋" w:eastAsia="仿宋" w:cs="Times New Roman"/>
          <w:sz w:val="32"/>
          <w:szCs w:val="32"/>
        </w:rPr>
        <w:t>年县委办公室将进一步根据县委和县委领导的安排部署，认真完成好各项任务，充分发挥部门职能，确保县委的正常运转，促进各项工作顺利进行，推动社会稳定和谐发展。</w:t>
      </w:r>
    </w:p>
    <w:p>
      <w:pPr>
        <w:ind w:firstLine="640" w:firstLineChars="200"/>
        <w:rPr>
          <w:rFonts w:ascii="仿宋" w:hAnsi="仿宋" w:eastAsia="仿宋" w:cs="Times New Roman"/>
          <w:sz w:val="32"/>
          <w:szCs w:val="32"/>
        </w:rPr>
      </w:pPr>
      <w:r>
        <w:rPr>
          <w:rFonts w:ascii="仿宋" w:hAnsi="仿宋" w:eastAsia="仿宋" w:cs="Times New Roman"/>
          <w:sz w:val="32"/>
          <w:szCs w:val="32"/>
        </w:rPr>
        <w:t>一、参谋协调运转。</w:t>
      </w:r>
    </w:p>
    <w:p>
      <w:pPr>
        <w:ind w:firstLine="640" w:firstLineChars="200"/>
        <w:rPr>
          <w:rFonts w:ascii="仿宋" w:hAnsi="仿宋" w:eastAsia="仿宋" w:cs="Times New Roman"/>
          <w:sz w:val="32"/>
          <w:szCs w:val="32"/>
        </w:rPr>
      </w:pPr>
      <w:r>
        <w:rPr>
          <w:rFonts w:ascii="仿宋" w:hAnsi="仿宋" w:eastAsia="仿宋" w:cs="Times New Roman"/>
          <w:sz w:val="32"/>
          <w:szCs w:val="32"/>
        </w:rPr>
        <w:t>1、负责县委下发及领导交办的各种文印资料任务。承担县委、县委领导同志交办的文件、讲话稿的起草或修改工作；负责县委文件和县委办公室代县委行文的核审工作；承担为县委制定党内法规和领导政府立法的服务工作。充分保障公文办理所需的印刷费、办公费等经费。改进公文办理，规范流程，做到零停留，无差错，公文审核严谨高效，增强县委文件的权威性。加强文稿前期介入，打造精品文稿。</w:t>
      </w:r>
    </w:p>
    <w:p>
      <w:pPr>
        <w:ind w:firstLine="640" w:firstLineChars="200"/>
        <w:rPr>
          <w:rFonts w:ascii="仿宋" w:hAnsi="仿宋" w:eastAsia="仿宋" w:cs="Times New Roman"/>
          <w:sz w:val="32"/>
          <w:szCs w:val="32"/>
        </w:rPr>
      </w:pPr>
      <w:r>
        <w:rPr>
          <w:rFonts w:ascii="仿宋" w:hAnsi="仿宋" w:eastAsia="仿宋" w:cs="Times New Roman"/>
          <w:sz w:val="32"/>
          <w:szCs w:val="32"/>
        </w:rPr>
        <w:t>2、协调县委大型会议和活动。负责县委各种会议和县委日常工作活动的组织安排。加强县级层面重要会议活动的统筹协调，精心谋划组织好全县性重大会议活动。县委召开县委常委会、常委扩大会等各种会议，会议经费的安排能保证会议活动正常开展，为县委工作部署保驾护航。严格控制大型会议的数量，完成的会务接待工作占计划量的90%以上。</w:t>
      </w:r>
    </w:p>
    <w:p>
      <w:pPr>
        <w:ind w:firstLine="640" w:firstLineChars="200"/>
        <w:rPr>
          <w:rFonts w:ascii="仿宋" w:hAnsi="仿宋" w:eastAsia="仿宋" w:cs="Times New Roman"/>
          <w:sz w:val="32"/>
          <w:szCs w:val="32"/>
        </w:rPr>
      </w:pPr>
      <w:r>
        <w:rPr>
          <w:rFonts w:ascii="仿宋" w:hAnsi="仿宋" w:eastAsia="仿宋" w:cs="Times New Roman"/>
          <w:sz w:val="32"/>
          <w:szCs w:val="32"/>
        </w:rPr>
        <w:t>3、会务接待。负责党中央和省市委领导、中央和省市委机关部门领导、兄弟县（市）以及办公厅系统的接待服务和协调工作；负责县委领导同志交办的其他接待任务。为展示曲阳良好形象，为曲阳经济发展起到宣传作用，接待上级来人检查指导。严格执行中央八项规定，坚持热情周到，简洁简朴，严格执行接待标准，降低接待费规模,对上级和县委领导交办的政治任务市现率达到95%以上，在节约经费的同时保证工作质量。</w:t>
      </w:r>
    </w:p>
    <w:p>
      <w:pPr>
        <w:ind w:firstLine="640" w:firstLineChars="200"/>
        <w:rPr>
          <w:rFonts w:ascii="仿宋" w:hAnsi="仿宋" w:eastAsia="仿宋" w:cs="Times New Roman"/>
          <w:sz w:val="32"/>
          <w:szCs w:val="32"/>
        </w:rPr>
      </w:pPr>
      <w:r>
        <w:rPr>
          <w:rFonts w:ascii="仿宋" w:hAnsi="仿宋" w:eastAsia="仿宋" w:cs="Times New Roman"/>
          <w:sz w:val="32"/>
          <w:szCs w:val="32"/>
        </w:rPr>
        <w:t>二、信息收集和督查调研。</w:t>
      </w:r>
    </w:p>
    <w:p>
      <w:pPr>
        <w:ind w:firstLine="640" w:firstLineChars="200"/>
        <w:rPr>
          <w:rFonts w:ascii="仿宋" w:hAnsi="仿宋" w:eastAsia="仿宋" w:cs="Times New Roman"/>
          <w:sz w:val="32"/>
          <w:szCs w:val="32"/>
        </w:rPr>
      </w:pPr>
      <w:r>
        <w:rPr>
          <w:rFonts w:ascii="仿宋" w:hAnsi="仿宋" w:eastAsia="仿宋" w:cs="Times New Roman"/>
          <w:sz w:val="32"/>
          <w:szCs w:val="32"/>
        </w:rPr>
        <w:t>1、开展信息调研工作。围绕省委、市委、县委总体工作部署开展综合调研，收集和处理信息，反映动态。围绕县领导重要批示和指示，围绕热点和难点问题，明确责任，定出措施，按节点考核，按时间推进。通过调研课题就党和政府关注的问题，提出客观、有价值、有影响、有分量的意见和建议。</w:t>
      </w:r>
    </w:p>
    <w:p>
      <w:pPr>
        <w:ind w:firstLine="640" w:firstLineChars="200"/>
        <w:rPr>
          <w:rFonts w:ascii="仿宋" w:hAnsi="仿宋" w:eastAsia="仿宋" w:cs="Times New Roman"/>
          <w:sz w:val="32"/>
          <w:szCs w:val="32"/>
        </w:rPr>
      </w:pPr>
      <w:r>
        <w:rPr>
          <w:rFonts w:ascii="仿宋" w:hAnsi="仿宋" w:eastAsia="仿宋" w:cs="Times New Roman"/>
          <w:sz w:val="32"/>
          <w:szCs w:val="32"/>
        </w:rPr>
        <w:t>三、全县党委系统公务内网建设。</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开展电子政务内网建设与维护。负责全县党政系统密码通信和密码管理；负责省市委、省市政府和县党政军领导机关及要害部门的核心机密的传递工作；负责全县有关商用密码的管理使用工作；承担县密码工作领导小组的日常工作。201</w:t>
      </w:r>
      <w:r>
        <w:rPr>
          <w:rFonts w:hint="eastAsia" w:ascii="仿宋" w:hAnsi="仿宋" w:eastAsia="仿宋" w:cs="Times New Roman"/>
          <w:sz w:val="32"/>
          <w:szCs w:val="32"/>
        </w:rPr>
        <w:t>9</w:t>
      </w:r>
      <w:r>
        <w:rPr>
          <w:rFonts w:ascii="仿宋" w:hAnsi="仿宋" w:eastAsia="仿宋" w:cs="Times New Roman"/>
          <w:sz w:val="32"/>
          <w:szCs w:val="32"/>
        </w:rPr>
        <w:t>年，县级电子政务内网建设要进行动力环境监控系统，数字视频监控系统，加密视频会议系统，县级横向接入区建设等项目，确保全县信息安全。</w:t>
      </w:r>
    </w:p>
    <w:p>
      <w:pPr>
        <w:ind w:firstLine="640" w:firstLineChars="200"/>
        <w:rPr>
          <w:rFonts w:ascii="仿宋" w:hAnsi="仿宋" w:eastAsia="仿宋" w:cs="Times New Roman"/>
          <w:sz w:val="32"/>
          <w:szCs w:val="32"/>
        </w:rPr>
      </w:pPr>
      <w:r>
        <w:rPr>
          <w:rFonts w:ascii="仿宋" w:hAnsi="仿宋" w:eastAsia="仿宋" w:cs="Times New Roman"/>
          <w:sz w:val="32"/>
          <w:szCs w:val="32"/>
        </w:rPr>
        <w:t>2、开展密码通信主渠道建设。201</w:t>
      </w:r>
      <w:r>
        <w:rPr>
          <w:rFonts w:hint="eastAsia" w:ascii="仿宋" w:hAnsi="仿宋" w:eastAsia="仿宋" w:cs="Times New Roman"/>
          <w:sz w:val="32"/>
          <w:szCs w:val="32"/>
        </w:rPr>
        <w:t>9</w:t>
      </w:r>
      <w:r>
        <w:rPr>
          <w:rFonts w:ascii="仿宋" w:hAnsi="仿宋" w:eastAsia="仿宋" w:cs="Times New Roman"/>
          <w:sz w:val="32"/>
          <w:szCs w:val="32"/>
        </w:rPr>
        <w:t>年，要进行电子政务内网保密技术监管平台建设和市监控中心涉密网络核心节点配套检测设备，按时保质的完成本年度建设任务，不断提高建设和管理能力，确保建设任务顺利推进。</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四</w:t>
      </w:r>
      <w:r>
        <w:rPr>
          <w:rFonts w:ascii="仿宋" w:hAnsi="仿宋" w:eastAsia="仿宋" w:cs="Times New Roman"/>
          <w:sz w:val="32"/>
          <w:szCs w:val="32"/>
        </w:rPr>
        <w:t>、防范和处理邪教工作。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、防范处理其他邪教组织攻坚行动。全面打击除法轮功以外的其他邪教组织，确保我县不出现第二个法轮功。根据我县实际情况重点防范打击全能神邪教组织。</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开展全县无邪教创建工作。全面开展无邪教创建工作，重点做好省级挂牌3个无邪教创建示范村工作，在组织领导、制度建设、机构队伍建设、打击防控工作、教育转化工作、警示教育工作等工作中高标准，严要求，按时完成各项任务。</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6"/>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中国共产党曲阳县委员会办公室</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曲阳县防范和处理邪教问题领导小组办公室</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rPr>
        <w:t>县</w:t>
      </w:r>
      <w:r>
        <w:rPr>
          <w:rFonts w:ascii="Times New Roman" w:hAnsi="Times New Roman" w:eastAsia="仿宋" w:cs="Times New Roman"/>
          <w:sz w:val="32"/>
          <w:szCs w:val="32"/>
        </w:rPr>
        <w:t>部门预算的编制实行综合预算制度，即全部收入和支出都反映</w:t>
      </w:r>
      <w:r>
        <w:rPr>
          <w:rFonts w:hint="eastAsia" w:ascii="Times New Roman" w:hAnsi="Times New Roman" w:eastAsia="仿宋" w:cs="Times New Roman"/>
          <w:sz w:val="32"/>
          <w:szCs w:val="32"/>
        </w:rPr>
        <w:t>在</w:t>
      </w:r>
      <w:r>
        <w:rPr>
          <w:rFonts w:ascii="Times New Roman" w:hAnsi="Times New Roman" w:eastAsia="仿宋" w:cs="Times New Roman"/>
          <w:sz w:val="32"/>
          <w:szCs w:val="32"/>
        </w:rPr>
        <w:t>预算中。</w:t>
      </w:r>
      <w:r>
        <w:rPr>
          <w:rFonts w:ascii="仿宋" w:hAnsi="仿宋" w:eastAsia="仿宋" w:cs="Times New Roman"/>
          <w:sz w:val="32"/>
          <w:szCs w:val="32"/>
        </w:rPr>
        <w:t>县委办公室</w:t>
      </w:r>
      <w:r>
        <w:rPr>
          <w:rFonts w:ascii="Times New Roman" w:hAnsi="Times New Roman" w:eastAsia="仿宋" w:cs="Times New Roman"/>
          <w:sz w:val="32"/>
          <w:szCs w:val="32"/>
        </w:rPr>
        <w:t>的收支包含在部门预算中。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hint="eastAsia" w:ascii="Times New Roman" w:hAnsi="Times New Roman" w:eastAsia="仿宋" w:cs="Times New Roman"/>
          <w:color w:val="FF0000"/>
          <w:sz w:val="32"/>
          <w:szCs w:val="32"/>
        </w:rPr>
      </w:pPr>
      <w:r>
        <w:rPr>
          <w:rFonts w:hint="eastAsia" w:ascii="Times New Roman" w:hAnsi="Times New Roman" w:eastAsia="仿宋" w:cs="Times New Roman"/>
          <w:sz w:val="32"/>
          <w:szCs w:val="32"/>
        </w:rPr>
        <w:t>反应本部门当年全部收入。2019年预算收入724.04万元，其中：一般公共预算收入724.04万元，基金预算收入0万元，财政专户核拨收入0万元，其他来源收入0万元。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w:t>
      </w:r>
      <w:r>
        <w:rPr>
          <w:rFonts w:ascii="仿宋" w:hAnsi="仿宋" w:eastAsia="仿宋" w:cs="Times New Roman"/>
          <w:sz w:val="32"/>
          <w:szCs w:val="32"/>
        </w:rPr>
        <w:t>县委办公室</w:t>
      </w:r>
      <w:r>
        <w:rPr>
          <w:rFonts w:hint="eastAsia" w:ascii="Times New Roman" w:hAnsi="Times New Roman" w:eastAsia="仿宋" w:cs="Times New Roman"/>
          <w:sz w:val="32"/>
          <w:szCs w:val="32"/>
        </w:rPr>
        <w:t>年度部门预算中支出预算的总体情况。2019年部门支出预算为724.04万元，其中基本支出247.09万元，包括人员经费198.98万元和日常公用经费48.11万元；项目支出476.95万元，主要为县委召开各种会议经费58万元，商务洽谈、上级指导检查等工作公务接待费36万元，信息收集和督查调研16万元，督查调研15万元，县委办专项业务费286万元，党史研究14万元，电子政务内网建设35.95万元，防范处理其他邪教组织攻坚行动16万元。</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2019年，部门预算收支安排724.04万元，较2018年增长4.83万元，其中：基本支出增长12.88万元，主要是增加人员经费；项目支出减少8.05万元，主要是由于减少了电子政务内网项目经费。</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2019年，我部门机关运行经费共计安排48.11万元，主要用于保证机关正常运转的办公费、邮电费、差旅费、福利费、日常维修费、公务车运行维护费等支出。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2019年，（我部门）财政拨款“三公”经费预算安排47.6万元，其中：因公出国（境）费0万元；公务用车购置及运维费11.6万元（其中：公务用车运行维护费11.6万元，公务用车购置费0万元)；公务接待费36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sz w:val="32"/>
          <w:szCs w:val="32"/>
        </w:rPr>
      </w:pPr>
      <w:bookmarkStart w:id="0" w:name="_Toc471398463"/>
      <w:r>
        <w:rPr>
          <w:rFonts w:ascii="Times New Roman" w:hAnsi="Times New Roman" w:eastAsia="仿宋" w:cs="Times New Roman"/>
          <w:b/>
          <w:sz w:val="32"/>
          <w:szCs w:val="32"/>
        </w:rPr>
        <w:t>总体绩效目标：</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中国共产党曲阳县委员会办公室是县委重要的职能部门，发挥着十分重要的枢纽作用。</w:t>
      </w:r>
      <w:r>
        <w:rPr>
          <w:rFonts w:ascii="仿宋" w:hAnsi="仿宋" w:eastAsia="仿宋" w:cs="Times New Roman"/>
          <w:sz w:val="32"/>
          <w:szCs w:val="32"/>
        </w:rPr>
        <w:t>201</w:t>
      </w:r>
      <w:r>
        <w:rPr>
          <w:rFonts w:hint="eastAsia" w:ascii="仿宋" w:hAnsi="仿宋" w:eastAsia="仿宋" w:cs="Times New Roman"/>
          <w:sz w:val="32"/>
          <w:szCs w:val="32"/>
        </w:rPr>
        <w:t>9年县委办公室规划目标主要有以下几方面的内容：</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一、做好日常工作和保障，确保单位正常运转，充分发挥自身职能。</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、保障人员经费，为单位的正常运转和各项工作的完成提供充分的人力保障。</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、做好办公用房租赁、视频会议室专线租用、办公设备购置、维修及保养，确保日常办公设备满足单位正常办公需要。</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、为提高单位人员工作能力和水平，做好日常的学习、考察与培训。</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二、完成好县委各种会议和县委日常工作活动的组织安排。</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严控会议计划、会议规模和会期，严格会议开支标准，严控大型活动数量，降低会议和活动费用开支。</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三、完成好各项接待任务。</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县委办负责管理县接待工作，负责兄弟县市区党委领导接待服务工作，负责县委领导交办的其他接待任务。为更好地完成各项接待工作，要严格执行接待费标准，降低接待费规模。</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四、做好宣传工作。</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为促进全县经济与社会和谐快速发展，加强对外宣传，提高知名度，提升文化软实力，切实做好委托业务宣传，提高曲阳文化产业，尤其是定瓷雕塑文化的知名度和影响力。</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五、做好机关密码管理工作。</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县委办负责全县党政系统密码通信和密码管理，负责省市委、省市政府和县党政军领导机关及要害部门的核心机密的传递工作。</w:t>
      </w:r>
      <w:r>
        <w:rPr>
          <w:rFonts w:ascii="仿宋" w:hAnsi="仿宋" w:eastAsia="仿宋" w:cs="Times New Roman"/>
          <w:sz w:val="32"/>
          <w:szCs w:val="32"/>
        </w:rPr>
        <w:t>201</w:t>
      </w:r>
      <w:r>
        <w:rPr>
          <w:rFonts w:hint="eastAsia" w:ascii="仿宋" w:hAnsi="仿宋" w:eastAsia="仿宋" w:cs="Times New Roman"/>
          <w:sz w:val="32"/>
          <w:szCs w:val="32"/>
        </w:rPr>
        <w:t>9年，将继续按照省市和县委要求继续进行电子政务内网建设，开展电子政务内网保密技术监管平台建设和市监控中心及涉密网络核心节点配套检测，切实保障密码工作的顺利进行。</w:t>
      </w:r>
    </w:p>
    <w:p>
      <w:pPr>
        <w:ind w:firstLine="640" w:firstLineChars="200"/>
        <w:jc w:val="left"/>
        <w:rPr>
          <w:rFonts w:ascii="仿宋" w:hAnsi="仿宋"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六、做好党史综合业务。</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党史办负责征集整理曲阳地方党史的文献及口碑资料，</w:t>
      </w:r>
      <w:r>
        <w:rPr>
          <w:rFonts w:hint="eastAsia" w:ascii="Times New Roman" w:hAnsi="Times New Roman" w:eastAsia="仿宋" w:cs="Times New Roman"/>
          <w:sz w:val="32"/>
          <w:szCs w:val="32"/>
          <w:lang w:eastAsia="zh-CN"/>
        </w:rPr>
        <w:t>编纂</w:t>
      </w:r>
      <w:r>
        <w:rPr>
          <w:rFonts w:hint="eastAsia" w:ascii="Times New Roman" w:hAnsi="Times New Roman" w:eastAsia="仿宋" w:cs="Times New Roman"/>
          <w:sz w:val="32"/>
          <w:szCs w:val="32"/>
        </w:rPr>
        <w:t>出版曲阳地方党史史稿，反映重大历史事件、历史人物的资料丛书。</w:t>
      </w:r>
      <w:r>
        <w:rPr>
          <w:rFonts w:ascii="Times New Roman" w:hAnsi="Times New Roman" w:eastAsia="仿宋" w:cs="Times New Roman"/>
          <w:sz w:val="32"/>
          <w:szCs w:val="32"/>
        </w:rPr>
        <w:t>201</w:t>
      </w:r>
      <w:r>
        <w:rPr>
          <w:rFonts w:hint="eastAsia" w:ascii="Times New Roman" w:hAnsi="Times New Roman" w:eastAsia="仿宋" w:cs="Times New Roman"/>
          <w:sz w:val="32"/>
          <w:szCs w:val="32"/>
        </w:rPr>
        <w:t>9年，党史办将继续深入推进党史研究，将曲阳地方的历史事件、英模人物和优良传统记载下来，对党的发展和青少年的教育发挥正面作用。</w:t>
      </w:r>
    </w:p>
    <w:p>
      <w:pPr>
        <w:autoSpaceDE w:val="0"/>
        <w:autoSpaceDN w:val="0"/>
        <w:adjustRightInd w:val="0"/>
        <w:ind w:left="198" w:firstLine="643" w:firstLineChars="200"/>
        <w:jc w:val="left"/>
        <w:rPr>
          <w:rFonts w:ascii="Times New Roman" w:hAnsi="Times New Roman" w:eastAsia="仿宋" w:cs="Times New Roman"/>
          <w:b/>
          <w:sz w:val="32"/>
          <w:szCs w:val="32"/>
        </w:rPr>
      </w:pPr>
      <w:r>
        <w:rPr>
          <w:rFonts w:hint="eastAsia" w:ascii="Times New Roman" w:hAnsi="Times New Roman" w:eastAsia="仿宋" w:cs="Times New Roman"/>
          <w:b/>
          <w:sz w:val="32"/>
          <w:szCs w:val="32"/>
        </w:rPr>
        <w:t>部门职责及工作活动绩效目标指标：</w:t>
      </w:r>
      <w:bookmarkEnd w:id="0"/>
    </w:p>
    <w:p>
      <w:pPr>
        <w:jc w:val="center"/>
        <w:outlineLvl w:val="0"/>
        <w:rPr>
          <w:rFonts w:hint="eastAsia" w:ascii="方正小标宋_GBK" w:eastAsia="方正小标宋_GBK"/>
          <w:sz w:val="32"/>
        </w:rPr>
      </w:pPr>
      <w:bookmarkStart w:id="1" w:name="_Toc503971524"/>
      <w:r>
        <w:rPr>
          <w:rFonts w:hint="eastAsia" w:ascii="方正小标宋_GBK" w:eastAsia="方正小标宋_GBK"/>
          <w:sz w:val="32"/>
        </w:rPr>
        <w:t>部门职责-工作活动绩效目标</w:t>
      </w:r>
      <w:bookmarkEnd w:id="1"/>
    </w:p>
    <w:p>
      <w:pPr>
        <w:jc w:val="center"/>
        <w:outlineLvl w:val="0"/>
        <w:rPr>
          <w:rFonts w:hint="eastAsia" w:ascii="方正小标宋_GBK" w:eastAsia="方正小标宋_GBK"/>
          <w:sz w:val="32"/>
        </w:rPr>
      </w:pPr>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201</w:t>
            </w:r>
            <w:r>
              <w:rPr>
                <w:rFonts w:hint="eastAsia" w:ascii="方正小标宋_GBK" w:eastAsia="方正小标宋_GBK"/>
                <w:sz w:val="24"/>
              </w:rPr>
              <w:t>中共曲阳县委办公室</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一、参谋协调运转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109</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县委公文运转、大型会议和活动组织安排、公务接待等。</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保障县委办公室大型会议、重大活动的正常、顺利举办；保障县委公文正常运转。</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、公文运转</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15</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承担县委、县委领导同志交办的文件、讲话稿的起草或修改工作；县委文件和县委办公室代县委行文的核审工作；党刊党史编辑工作。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改进公文办理，规范流程，做到零停留、无差错。公文审核严谨高效，增强县委文件的权威性。加强文稿前期介入，打造精品文稿。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党刊党史编辑工作完成率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发文核审差错率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&lt;0.5%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公文流转速度</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文稿起草工作完成量</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、协调县委大型会议和活动</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58.00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县委各种会议的会务工作和县委日常工作活动的组织安排。</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加强县级层面重要会议活动的统筹协调，精心谋划组织好全县性重大会议活动，县委主要领导参加的重要会议活动，要从严从细谋划安排</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大型会议控制率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0.3%</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政治任务实现率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重大工作参与率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、会务接待</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36.00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负责县委领导和兄弟县市（区）党委领导同志，以及办公室系统的接待服务工作；负责县委领导同志交办的其他接待任务。</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严格执行中央八项规定，坚持热情周到、简洁简朴。严格执行接待标准、降低接待费规模。</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会务接待工作完成率</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接待费控制率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二、信息收集和督查调研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302</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围绕省市、县委总体工作部署开展综合调研，收集和处理信息、反映动态；承担省市、县委重要工作部署贯彻落实的督导检查，省市和县委领导同志批示件的传达和催办落实。</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省市和县委、县政府的重大决策部署，围绕县领导重要批示和指示，围绕热点难点问题，明确责任、定出措施，按节点考核、按时间推进。通过调研课题就党和政府关注的问题，提出客观、有价值、有分量、有影响的意见建议，收集信息，反应民意，及时上报，促进决策民主化和科学化。</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、信息收集及民意调查</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党委系统信息工作的组织、协调和指导。围绕省市、县委的重大决策部署收集、整理和反馈信息；信息发布和联络工作；社情民意调查；全县党委系统信息网络的协调和指导工作。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通过界别渠道密切联系群众，反映社情民意，努力做到协调关系、化解矛盾、理顺情绪，增进社会各阶层不同利益群体的和谐和稳定。</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全县党委系统信息网络协调和指导工作完成率</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社情民意反映率</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宣传报道完成率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、督查调研</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302</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市、县委重大决策部署贯彻落实的督促检查；省市和县委领导同志有关批示件的催办落实；承担县委领导同志批示件及办理情况的综汇工作；围绕省市、县委重大决策的贯彻落实进行调查研究；全县党委系统督查网络的协调和指导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省市和县委、县政府的重大决策部署，围绕县领导重要批示和指示，围绕热点难点问题，明确责任、定出措施，按节点考核、按时间推进。通过调研课题就党和政府关注的问题，提出客观、有价值、有分量、有影响的意见建议，促进决策民主化和科学化。</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督查督办按时办结率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政治任务实现率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3"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重大决策部署落实的调研工作完成率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三、全县党委系统公务内网建设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全县党委系统公务内网建设与维护。</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数据资源丰富、数据正版、权威可靠，用户满意度高。线路畅通，系统运行稳定。</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、公务内网建设与维护</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全县公务内网的建设和管理；计算机信息网络建设的技术开发、指导和培训；组织协调各类信息资源的上网和扩充，保障网络和信息安全。</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数据资源丰富、数据正版、权威可靠，用户满意度高。线路畅通，系统运行稳定。</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网络正常运转保障时间</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是</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网络信息安全保障情况</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否</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全县公务内网的建设管理工作完成率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内容条目更新速度</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300%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四、党史研究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14</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承担党史研究与宣传教育、</w:t>
            </w:r>
          </w:p>
          <w:p>
            <w:pPr>
              <w:spacing w:line="300" w:lineRule="exact"/>
              <w:jc w:val="left"/>
              <w:rPr>
                <w:rFonts w:hint="eastAsia" w:ascii="方正书宋_GBK" w:eastAsia="方正书宋_GBK"/>
              </w:rPr>
            </w:pPr>
            <w:r>
              <w:rPr>
                <w:rFonts w:hint="eastAsia" w:ascii="方正书宋_GBK" w:eastAsia="方正书宋_GBK"/>
              </w:rPr>
              <w:t>资料征编工作。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撰写本地历史专著，编辑出版党史书刊。完成专题资料、口述资料、照片资料等搜集工作。围绕党委、政府中心工作，充分发挥</w:t>
            </w:r>
            <w:r>
              <w:rPr>
                <w:rFonts w:hint="eastAsia" w:ascii="方正书宋_GBK" w:eastAsia="方正书宋_GBK"/>
                <w:lang w:eastAsia="zh-CN"/>
              </w:rPr>
              <w:t>党史学习教育</w:t>
            </w:r>
            <w:r>
              <w:rPr>
                <w:rFonts w:hint="eastAsia" w:ascii="方正书宋_GBK" w:eastAsia="方正书宋_GBK"/>
              </w:rPr>
              <w:t>资政育人作用。</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、党史研究与宣传教育</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14</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研究本地历史，总结历史经验，为党的建设和市委决策提供历史借鉴，充分发挥党史资政育人的作用，为我市改革开放和现代化建设的大局服务。强化党史宣传，大力普及党史知识。</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完成专题资料、口述资料、照片资料等搜集工作；征集我市历史上的重要人物资料并进行综合研究，完成部分专稿。</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本市研究总结工作完成率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党史宣传工作完成率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出版刊物数量</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党史研究成果数量</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重要历史事件及人物综合研究工作完成率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资料征集完成率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五、党史事务管理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负责综合事务管理工作。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指导全市党史工作，完成省委党史研</w:t>
            </w:r>
          </w:p>
          <w:p>
            <w:pPr>
              <w:spacing w:line="300" w:lineRule="exact"/>
              <w:jc w:val="left"/>
              <w:rPr>
                <w:rFonts w:hint="eastAsia" w:ascii="方正书宋_GBK" w:eastAsia="方正书宋_GBK"/>
              </w:rPr>
            </w:pPr>
            <w:r>
              <w:rPr>
                <w:rFonts w:hint="eastAsia" w:ascii="方正书宋_GBK" w:eastAsia="方正书宋_GBK"/>
              </w:rPr>
              <w:t>究室、市委交办的工作。</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制定党史工作规划，指导县党史工作，对全市党史工作者进行培训。审定全市爱国主义教育基地陈展内容、纪念碑亭、碑文。</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把党史干部培训纳入全市干部培训规划，举办全市党史干部业务培训班。努力建设一支具有丰富的党史知识，具有较高的理论素养和研究能力的党史工作者队伍。完成内部刊物编辑和印发；做好计算机网络、办公自动化、资料、文印工作。</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审定工作完成率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党史工作者培训率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完成部署的工作任务；完成市委交办的党史方面及其他方面的工作任务，为市委解决有关党史方面的问题提供资料的意见。</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完成市委、市政府交办的工作任务，搞好我市在有影响的重大事件、重要人物、重要历史活动的挖掘、研究和纪念。</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六、机关密码管理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35.95</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全区党政系统密码通信和密码管理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、密码通信及管理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35.95</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全县党政系统密码通信和密码管理，党中央、国务院和县党政军领导机关及要害部门的核心机密的传递工作。承担区密码工作小组的日常工作。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七、防范和处理邪教</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负责全区防范和处理邪教工作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对全区处理邪教工作协调、督导、调度。</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、防范工作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做好防范控制、教育转化、深挖打击、宣传教育等工作。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不出现影响稳定的大问题</w:t>
            </w:r>
          </w:p>
        </w:tc>
        <w:tc>
          <w:tcPr>
            <w:tcW w:w="1417" w:type="dxa"/>
            <w:shd w:val="clear" w:color="auto" w:fill="auto"/>
            <w:vAlign w:val="center"/>
          </w:tcPr>
          <w:p>
            <w:pPr>
              <w:spacing w:line="300" w:lineRule="exact"/>
              <w:jc w:val="left"/>
              <w:rPr>
                <w:rFonts w:hint="eastAsia" w:ascii="方正书宋_GBK" w:eastAsia="方正书宋_GBK"/>
              </w:rPr>
            </w:pPr>
            <w:r>
              <w:rPr>
                <w:rFonts w:hint="cs" w:ascii="方正书宋_GBK" w:eastAsia="方正书宋_GBK"/>
              </w:rPr>
              <w:t>“</w:t>
            </w:r>
            <w:r>
              <w:rPr>
                <w:rFonts w:hint="eastAsia" w:ascii="方正书宋_GBK" w:eastAsia="方正书宋_GBK"/>
              </w:rPr>
              <w:t>无邪教创建</w:t>
            </w:r>
            <w:r>
              <w:rPr>
                <w:rFonts w:hint="cs" w:ascii="方正书宋_GBK" w:eastAsia="方正书宋_GBK"/>
              </w:rPr>
              <w:t>”</w:t>
            </w:r>
            <w:r>
              <w:rPr>
                <w:rFonts w:hint="eastAsia" w:ascii="方正书宋_GBK" w:eastAsia="方正书宋_GBK"/>
              </w:rPr>
              <w:t>工作。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八、亲民爱民活动</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负责全区困难群众和学生救助工作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对全区困难群众和学生进行救助</w:t>
            </w:r>
          </w:p>
        </w:tc>
        <w:tc>
          <w:tcPr>
            <w:tcW w:w="1417" w:type="dxa"/>
            <w:shd w:val="clear" w:color="auto" w:fill="auto"/>
            <w:vAlign w:val="center"/>
          </w:tcPr>
          <w:p>
            <w:pPr>
              <w:spacing w:line="300" w:lineRule="exact"/>
              <w:jc w:val="left"/>
              <w:rPr>
                <w:rFonts w:hint="c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、救助工作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做好困难家庭和学生救助工作</w:t>
            </w:r>
            <w:r>
              <w:rPr>
                <w:rFonts w:ascii="方正书宋_GBK" w:eastAsia="方正书宋_GBK"/>
              </w:rPr>
              <w:t>,</w:t>
            </w:r>
            <w:r>
              <w:rPr>
                <w:rFonts w:hint="eastAsia" w:ascii="方正书宋_GBK" w:eastAsia="方正书宋_GBK"/>
              </w:rPr>
              <w:t>实现帮扶工作</w:t>
            </w:r>
            <w:r>
              <w:rPr>
                <w:rFonts w:ascii="方正书宋_GBK" w:eastAsia="方正书宋_GBK"/>
              </w:rPr>
              <w:t>"</w:t>
            </w:r>
            <w:r>
              <w:rPr>
                <w:rFonts w:hint="eastAsia" w:ascii="方正书宋_GBK" w:eastAsia="方正书宋_GBK"/>
              </w:rPr>
              <w:t>全覆盖</w:t>
            </w:r>
            <w:r>
              <w:rPr>
                <w:rFonts w:ascii="方正书宋_GBK" w:eastAsia="方正书宋_GBK"/>
              </w:rPr>
              <w:t>"</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实现全县</w:t>
            </w:r>
            <w:r>
              <w:rPr>
                <w:rFonts w:ascii="方正书宋_GBK" w:eastAsia="方正书宋_GBK"/>
              </w:rPr>
              <w:t>"</w:t>
            </w:r>
            <w:r>
              <w:rPr>
                <w:rFonts w:hint="eastAsia" w:ascii="方正书宋_GBK" w:eastAsia="方正书宋_GBK"/>
              </w:rPr>
              <w:t>全覆盖</w:t>
            </w:r>
          </w:p>
        </w:tc>
        <w:tc>
          <w:tcPr>
            <w:tcW w:w="1417" w:type="dxa"/>
            <w:shd w:val="clear" w:color="auto" w:fill="auto"/>
            <w:vAlign w:val="center"/>
          </w:tcPr>
          <w:p>
            <w:pPr>
              <w:spacing w:line="300" w:lineRule="exact"/>
              <w:jc w:val="left"/>
              <w:rPr>
                <w:rFonts w:hint="cs" w:ascii="方正书宋_GBK" w:eastAsia="方正书宋_GBK"/>
              </w:rPr>
            </w:pPr>
            <w:r>
              <w:rPr>
                <w:rFonts w:hint="eastAsia" w:ascii="方正书宋_GBK" w:eastAsia="方正书宋_GBK"/>
              </w:rPr>
              <w:t>困难群众和贫困学生救助覆盖率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1"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九、政策研究、决策咨询</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根据县委部署，围绕中心工作进行调研，提出意见和建议，供县委决策参考；起草、参与起草或修改县委的有关重要文稿、文件；组织撰写宣传、阐释党的路线方针政策的文章和著作；完成县委交办的其他任务</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完成县委交办的任务，得到县领导肯定。</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、政策研究</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根据县委部署，围绕中心工作进行调研，提出意见和建议，供县委决策参考；起草、参与起草或修改县委的有关重要文稿、文件</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紧紧围绕县委中心工作，对经济、政治、文化、党建等方面的重大问题进行调查研究，提出意见和建议，为县委决策提供参考。</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重大课题调研率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、决策咨询信息整理宣传</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负责与县研究室信息联络及各类资料的征集、积累和整理，为机关调研起草工作服务；负责数据综合分析，为县委决策提供服务；组织撰写宣传、阐释党的路线方针政策的文章和著作。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为县领导提供决策依据</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咨询建议数量</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r>
        <w:rPr>
          <w:rFonts w:ascii="Times New Roman" w:hAnsi="Times New Roman" w:eastAsia="仿宋" w:cs="Times New Roman"/>
          <w:sz w:val="32"/>
          <w:szCs w:val="24"/>
        </w:rPr>
        <w:t xml:space="preserve"> 201</w:t>
      </w:r>
      <w:r>
        <w:rPr>
          <w:rFonts w:hint="eastAsia" w:ascii="Times New Roman" w:hAnsi="Times New Roman" w:eastAsia="仿宋" w:cs="Times New Roman"/>
          <w:sz w:val="32"/>
          <w:szCs w:val="24"/>
        </w:rPr>
        <w:t>9</w:t>
      </w:r>
      <w:r>
        <w:rPr>
          <w:rFonts w:ascii="Times New Roman" w:hAnsi="Times New Roman" w:eastAsia="仿宋" w:cs="Times New Roman"/>
          <w:sz w:val="32"/>
          <w:szCs w:val="24"/>
        </w:rPr>
        <w:t>年，</w:t>
      </w:r>
      <w:r>
        <w:rPr>
          <w:rFonts w:hint="eastAsia" w:ascii="Times New Roman" w:hAnsi="Times New Roman" w:eastAsia="仿宋" w:cs="Times New Roman"/>
          <w:sz w:val="32"/>
          <w:szCs w:val="24"/>
        </w:rPr>
        <w:t>我部门</w:t>
      </w:r>
      <w:r>
        <w:rPr>
          <w:rFonts w:ascii="Times New Roman" w:hAnsi="Times New Roman" w:eastAsia="仿宋" w:cs="Times New Roman"/>
          <w:sz w:val="32"/>
          <w:szCs w:val="24"/>
        </w:rPr>
        <w:t>安排政府采购预算</w:t>
      </w:r>
      <w:r>
        <w:rPr>
          <w:rFonts w:hint="eastAsia" w:ascii="Times New Roman" w:hAnsi="Times New Roman" w:eastAsia="仿宋" w:cs="Times New Roman"/>
          <w:sz w:val="32"/>
          <w:szCs w:val="24"/>
        </w:rPr>
        <w:t>169.44</w:t>
      </w:r>
      <w:r>
        <w:rPr>
          <w:rFonts w:ascii="Times New Roman" w:hAnsi="Times New Roman" w:eastAsia="仿宋" w:cs="Times New Roman"/>
          <w:sz w:val="32"/>
          <w:szCs w:val="24"/>
        </w:rPr>
        <w:t>万元。具体内容见下表。</w:t>
      </w:r>
    </w:p>
    <w:p>
      <w:pPr>
        <w:jc w:val="center"/>
        <w:outlineLvl w:val="0"/>
        <w:rPr>
          <w:rFonts w:ascii="方正小标宋_GBK" w:eastAsia="方正小标宋_GBK"/>
          <w:sz w:val="32"/>
        </w:rPr>
      </w:pPr>
      <w:r>
        <w:rPr>
          <w:rFonts w:hint="eastAsia" w:ascii="方正小标宋_GBK" w:eastAsia="方正小标宋_GBK"/>
          <w:sz w:val="32"/>
        </w:rPr>
        <w:t>部门政府采购预算</w:t>
      </w:r>
    </w:p>
    <w:tbl>
      <w:tblPr>
        <w:tblStyle w:val="6"/>
        <w:tblW w:w="139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7"/>
        <w:gridCol w:w="1030"/>
        <w:gridCol w:w="910"/>
        <w:gridCol w:w="1103"/>
        <w:gridCol w:w="708"/>
        <w:gridCol w:w="708"/>
        <w:gridCol w:w="791"/>
        <w:gridCol w:w="924"/>
        <w:gridCol w:w="924"/>
        <w:gridCol w:w="924"/>
        <w:gridCol w:w="900"/>
        <w:gridCol w:w="903"/>
        <w:gridCol w:w="903"/>
        <w:gridCol w:w="8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67"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201</w:t>
            </w:r>
            <w:r>
              <w:rPr>
                <w:rFonts w:hint="eastAsia" w:ascii="方正小标宋_GBK" w:eastAsia="方正小标宋_GBK"/>
                <w:sz w:val="24"/>
              </w:rPr>
              <w:t>中共曲阳县委办公室</w:t>
            </w:r>
          </w:p>
        </w:tc>
        <w:tc>
          <w:tcPr>
            <w:tcW w:w="6339"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4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1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10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0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79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339" w:type="dxa"/>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3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10" w:type="dxa"/>
            <w:vMerge w:val="continue"/>
            <w:shd w:val="clear" w:color="auto" w:fill="auto"/>
            <w:vAlign w:val="center"/>
          </w:tcPr>
          <w:p>
            <w:pPr>
              <w:spacing w:line="300" w:lineRule="exact"/>
              <w:jc w:val="left"/>
              <w:outlineLvl w:val="0"/>
            </w:pPr>
          </w:p>
        </w:tc>
        <w:tc>
          <w:tcPr>
            <w:tcW w:w="1103" w:type="dxa"/>
            <w:vMerge w:val="continue"/>
            <w:shd w:val="clear" w:color="auto" w:fill="auto"/>
            <w:vAlign w:val="center"/>
          </w:tcPr>
          <w:p>
            <w:pPr>
              <w:spacing w:line="300" w:lineRule="exact"/>
              <w:jc w:val="left"/>
              <w:outlineLvl w:val="0"/>
            </w:pPr>
          </w:p>
        </w:tc>
        <w:tc>
          <w:tcPr>
            <w:tcW w:w="708" w:type="dxa"/>
            <w:vMerge w:val="continue"/>
            <w:shd w:val="clear" w:color="auto" w:fill="auto"/>
            <w:vAlign w:val="center"/>
          </w:tcPr>
          <w:p>
            <w:pPr>
              <w:spacing w:line="300" w:lineRule="exact"/>
              <w:jc w:val="left"/>
              <w:outlineLvl w:val="0"/>
            </w:pPr>
          </w:p>
        </w:tc>
        <w:tc>
          <w:tcPr>
            <w:tcW w:w="708" w:type="dxa"/>
            <w:vMerge w:val="continue"/>
            <w:shd w:val="clear" w:color="auto" w:fill="auto"/>
            <w:vAlign w:val="center"/>
          </w:tcPr>
          <w:p>
            <w:pPr>
              <w:spacing w:line="300" w:lineRule="exact"/>
              <w:jc w:val="left"/>
              <w:outlineLvl w:val="0"/>
            </w:pPr>
          </w:p>
        </w:tc>
        <w:tc>
          <w:tcPr>
            <w:tcW w:w="791" w:type="dxa"/>
            <w:vMerge w:val="continue"/>
            <w:shd w:val="clear" w:color="auto" w:fill="auto"/>
            <w:vAlign w:val="center"/>
          </w:tcPr>
          <w:p>
            <w:pPr>
              <w:spacing w:line="300" w:lineRule="exact"/>
              <w:jc w:val="left"/>
              <w:outlineLvl w:val="0"/>
            </w:pPr>
          </w:p>
        </w:tc>
        <w:tc>
          <w:tcPr>
            <w:tcW w:w="92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554"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17" w:type="dxa"/>
            <w:vMerge w:val="continue"/>
            <w:shd w:val="clear" w:color="auto" w:fill="auto"/>
            <w:vAlign w:val="center"/>
          </w:tcPr>
          <w:p>
            <w:pPr>
              <w:spacing w:line="300" w:lineRule="exact"/>
              <w:jc w:val="left"/>
              <w:outlineLvl w:val="0"/>
            </w:pPr>
          </w:p>
        </w:tc>
        <w:tc>
          <w:tcPr>
            <w:tcW w:w="1030" w:type="dxa"/>
            <w:vMerge w:val="continue"/>
            <w:shd w:val="clear" w:color="auto" w:fill="auto"/>
            <w:vAlign w:val="center"/>
          </w:tcPr>
          <w:p>
            <w:pPr>
              <w:spacing w:line="300" w:lineRule="exact"/>
              <w:jc w:val="left"/>
              <w:outlineLvl w:val="0"/>
            </w:pPr>
          </w:p>
        </w:tc>
        <w:tc>
          <w:tcPr>
            <w:tcW w:w="910" w:type="dxa"/>
            <w:vMerge w:val="continue"/>
            <w:shd w:val="clear" w:color="auto" w:fill="auto"/>
            <w:vAlign w:val="center"/>
          </w:tcPr>
          <w:p>
            <w:pPr>
              <w:spacing w:line="300" w:lineRule="exact"/>
              <w:jc w:val="left"/>
              <w:outlineLvl w:val="0"/>
            </w:pPr>
          </w:p>
        </w:tc>
        <w:tc>
          <w:tcPr>
            <w:tcW w:w="1103" w:type="dxa"/>
            <w:vMerge w:val="continue"/>
            <w:shd w:val="clear" w:color="auto" w:fill="auto"/>
            <w:vAlign w:val="center"/>
          </w:tcPr>
          <w:p>
            <w:pPr>
              <w:spacing w:line="300" w:lineRule="exact"/>
              <w:jc w:val="left"/>
              <w:outlineLvl w:val="0"/>
            </w:pPr>
          </w:p>
        </w:tc>
        <w:tc>
          <w:tcPr>
            <w:tcW w:w="708" w:type="dxa"/>
            <w:vMerge w:val="continue"/>
            <w:shd w:val="clear" w:color="auto" w:fill="auto"/>
            <w:vAlign w:val="center"/>
          </w:tcPr>
          <w:p>
            <w:pPr>
              <w:spacing w:line="300" w:lineRule="exact"/>
              <w:jc w:val="left"/>
              <w:outlineLvl w:val="0"/>
            </w:pPr>
          </w:p>
        </w:tc>
        <w:tc>
          <w:tcPr>
            <w:tcW w:w="708" w:type="dxa"/>
            <w:vMerge w:val="continue"/>
            <w:shd w:val="clear" w:color="auto" w:fill="auto"/>
            <w:vAlign w:val="center"/>
          </w:tcPr>
          <w:p>
            <w:pPr>
              <w:spacing w:line="300" w:lineRule="exact"/>
              <w:jc w:val="left"/>
              <w:outlineLvl w:val="0"/>
            </w:pPr>
          </w:p>
        </w:tc>
        <w:tc>
          <w:tcPr>
            <w:tcW w:w="791" w:type="dxa"/>
            <w:vMerge w:val="continue"/>
            <w:shd w:val="clear" w:color="auto" w:fill="auto"/>
            <w:vAlign w:val="center"/>
          </w:tcPr>
          <w:p>
            <w:pPr>
              <w:spacing w:line="300" w:lineRule="exact"/>
              <w:jc w:val="left"/>
              <w:outlineLvl w:val="0"/>
            </w:pPr>
          </w:p>
        </w:tc>
        <w:tc>
          <w:tcPr>
            <w:tcW w:w="924" w:type="dxa"/>
            <w:vMerge w:val="continue"/>
            <w:shd w:val="clear" w:color="auto" w:fill="auto"/>
            <w:vAlign w:val="center"/>
          </w:tcPr>
          <w:p>
            <w:pPr>
              <w:spacing w:line="300" w:lineRule="exact"/>
              <w:jc w:val="left"/>
              <w:outlineLvl w:val="0"/>
            </w:pPr>
          </w:p>
        </w:tc>
        <w:tc>
          <w:tcPr>
            <w:tcW w:w="92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2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0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0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0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61"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30" w:type="dxa"/>
            <w:shd w:val="clear" w:color="auto" w:fill="auto"/>
            <w:vAlign w:val="center"/>
          </w:tcPr>
          <w:p>
            <w:pPr>
              <w:spacing w:line="300" w:lineRule="exact"/>
              <w:jc w:val="right"/>
              <w:rPr>
                <w:rFonts w:ascii="方正书宋_GBK" w:eastAsia="方正书宋_GBK"/>
                <w:b/>
              </w:rPr>
            </w:pPr>
          </w:p>
        </w:tc>
        <w:tc>
          <w:tcPr>
            <w:tcW w:w="910" w:type="dxa"/>
            <w:shd w:val="clear" w:color="auto" w:fill="auto"/>
            <w:vAlign w:val="center"/>
          </w:tcPr>
          <w:p>
            <w:pPr>
              <w:spacing w:line="300" w:lineRule="exact"/>
              <w:jc w:val="left"/>
              <w:rPr>
                <w:rFonts w:ascii="方正书宋_GBK" w:eastAsia="方正书宋_GBK"/>
                <w:b/>
              </w:rPr>
            </w:pPr>
          </w:p>
        </w:tc>
        <w:tc>
          <w:tcPr>
            <w:tcW w:w="1103" w:type="dxa"/>
            <w:shd w:val="clear" w:color="auto" w:fill="auto"/>
            <w:vAlign w:val="center"/>
          </w:tcPr>
          <w:p>
            <w:pPr>
              <w:spacing w:line="300" w:lineRule="exact"/>
              <w:jc w:val="left"/>
              <w:rPr>
                <w:rFonts w:ascii="方正书宋_GBK" w:eastAsia="方正书宋_GBK"/>
                <w:b/>
              </w:rPr>
            </w:pPr>
          </w:p>
        </w:tc>
        <w:tc>
          <w:tcPr>
            <w:tcW w:w="708" w:type="dxa"/>
            <w:shd w:val="clear" w:color="auto" w:fill="auto"/>
            <w:vAlign w:val="center"/>
          </w:tcPr>
          <w:p>
            <w:pPr>
              <w:spacing w:line="300" w:lineRule="exact"/>
              <w:jc w:val="left"/>
              <w:rPr>
                <w:rFonts w:ascii="方正书宋_GBK" w:eastAsia="方正书宋_GBK"/>
                <w:b/>
              </w:rPr>
            </w:pPr>
          </w:p>
        </w:tc>
        <w:tc>
          <w:tcPr>
            <w:tcW w:w="708" w:type="dxa"/>
            <w:shd w:val="clear" w:color="auto" w:fill="auto"/>
            <w:vAlign w:val="center"/>
          </w:tcPr>
          <w:p>
            <w:pPr>
              <w:spacing w:line="300" w:lineRule="exact"/>
              <w:jc w:val="right"/>
              <w:rPr>
                <w:rFonts w:ascii="方正书宋_GBK" w:eastAsia="方正书宋_GBK"/>
                <w:b/>
              </w:rPr>
            </w:pPr>
          </w:p>
        </w:tc>
        <w:tc>
          <w:tcPr>
            <w:tcW w:w="791" w:type="dxa"/>
            <w:shd w:val="clear" w:color="auto" w:fill="auto"/>
            <w:vAlign w:val="center"/>
          </w:tcPr>
          <w:p>
            <w:pPr>
              <w:spacing w:line="300" w:lineRule="exact"/>
              <w:jc w:val="right"/>
              <w:rPr>
                <w:rFonts w:ascii="方正书宋_GBK" w:eastAsia="方正书宋_GBK"/>
                <w:b/>
              </w:rPr>
            </w:pPr>
          </w:p>
        </w:tc>
        <w:tc>
          <w:tcPr>
            <w:tcW w:w="924" w:type="dxa"/>
            <w:shd w:val="clear" w:color="auto" w:fill="auto"/>
            <w:vAlign w:val="center"/>
          </w:tcPr>
          <w:p>
            <w:pPr>
              <w:spacing w:line="300" w:lineRule="exact"/>
              <w:jc w:val="right"/>
              <w:rPr>
                <w:rFonts w:ascii="方正书宋_GBK" w:eastAsia="方正书宋_GBK"/>
                <w:b/>
              </w:rPr>
            </w:pPr>
            <w:r>
              <w:rPr>
                <w:rFonts w:ascii="方正书宋_GBK" w:eastAsia="方正书宋_GBK"/>
                <w:b/>
              </w:rPr>
              <w:t>169.44</w:t>
            </w:r>
          </w:p>
        </w:tc>
        <w:tc>
          <w:tcPr>
            <w:tcW w:w="924" w:type="dxa"/>
            <w:shd w:val="clear" w:color="auto" w:fill="auto"/>
            <w:vAlign w:val="center"/>
          </w:tcPr>
          <w:p>
            <w:pPr>
              <w:spacing w:line="300" w:lineRule="exact"/>
              <w:jc w:val="right"/>
              <w:rPr>
                <w:rFonts w:ascii="方正书宋_GBK" w:eastAsia="方正书宋_GBK"/>
                <w:b/>
              </w:rPr>
            </w:pPr>
            <w:r>
              <w:rPr>
                <w:rFonts w:ascii="方正书宋_GBK" w:eastAsia="方正书宋_GBK"/>
                <w:b/>
              </w:rPr>
              <w:t>169.44</w:t>
            </w:r>
          </w:p>
        </w:tc>
        <w:tc>
          <w:tcPr>
            <w:tcW w:w="924" w:type="dxa"/>
            <w:shd w:val="clear" w:color="auto" w:fill="auto"/>
            <w:vAlign w:val="center"/>
          </w:tcPr>
          <w:p>
            <w:pPr>
              <w:spacing w:line="300" w:lineRule="exact"/>
              <w:jc w:val="right"/>
              <w:rPr>
                <w:rFonts w:ascii="方正书宋_GBK" w:eastAsia="方正书宋_GBK"/>
                <w:b/>
              </w:rPr>
            </w:pPr>
            <w:r>
              <w:rPr>
                <w:rFonts w:ascii="方正书宋_GBK" w:eastAsia="方正书宋_GBK"/>
                <w:b/>
              </w:rPr>
              <w:t>169.44</w:t>
            </w:r>
          </w:p>
        </w:tc>
        <w:tc>
          <w:tcPr>
            <w:tcW w:w="900" w:type="dxa"/>
            <w:shd w:val="clear" w:color="auto" w:fill="auto"/>
            <w:vAlign w:val="center"/>
          </w:tcPr>
          <w:p>
            <w:pPr>
              <w:spacing w:line="300" w:lineRule="exact"/>
              <w:jc w:val="right"/>
              <w:rPr>
                <w:rFonts w:ascii="方正书宋_GBK" w:eastAsia="方正书宋_GBK"/>
                <w:b/>
              </w:rPr>
            </w:pPr>
          </w:p>
        </w:tc>
        <w:tc>
          <w:tcPr>
            <w:tcW w:w="903" w:type="dxa"/>
            <w:shd w:val="clear" w:color="auto" w:fill="auto"/>
            <w:vAlign w:val="center"/>
          </w:tcPr>
          <w:p>
            <w:pPr>
              <w:spacing w:line="300" w:lineRule="exact"/>
              <w:jc w:val="right"/>
              <w:rPr>
                <w:rFonts w:ascii="方正书宋_GBK" w:eastAsia="方正书宋_GBK"/>
                <w:b/>
              </w:rPr>
            </w:pPr>
          </w:p>
        </w:tc>
        <w:tc>
          <w:tcPr>
            <w:tcW w:w="903" w:type="dxa"/>
            <w:shd w:val="clear" w:color="auto" w:fill="auto"/>
            <w:vAlign w:val="center"/>
          </w:tcPr>
          <w:p>
            <w:pPr>
              <w:spacing w:line="300" w:lineRule="exact"/>
              <w:jc w:val="right"/>
              <w:rPr>
                <w:rFonts w:ascii="方正书宋_GBK" w:eastAsia="方正书宋_GBK"/>
                <w:b/>
              </w:rPr>
            </w:pPr>
          </w:p>
        </w:tc>
        <w:tc>
          <w:tcPr>
            <w:tcW w:w="86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1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中国共产党曲阳县委员会办公室小计</w:t>
            </w:r>
          </w:p>
        </w:tc>
        <w:tc>
          <w:tcPr>
            <w:tcW w:w="1030" w:type="dxa"/>
            <w:shd w:val="clear" w:color="auto" w:fill="auto"/>
            <w:vAlign w:val="center"/>
          </w:tcPr>
          <w:p>
            <w:pPr>
              <w:spacing w:line="300" w:lineRule="exact"/>
              <w:jc w:val="right"/>
              <w:rPr>
                <w:rFonts w:ascii="方正书宋_GBK" w:eastAsia="方正书宋_GBK"/>
                <w:b/>
              </w:rPr>
            </w:pPr>
          </w:p>
        </w:tc>
        <w:tc>
          <w:tcPr>
            <w:tcW w:w="910" w:type="dxa"/>
            <w:shd w:val="clear" w:color="auto" w:fill="auto"/>
            <w:vAlign w:val="center"/>
          </w:tcPr>
          <w:p>
            <w:pPr>
              <w:spacing w:line="300" w:lineRule="exact"/>
              <w:jc w:val="left"/>
              <w:rPr>
                <w:rFonts w:ascii="方正书宋_GBK" w:eastAsia="方正书宋_GBK"/>
                <w:b/>
              </w:rPr>
            </w:pPr>
          </w:p>
        </w:tc>
        <w:tc>
          <w:tcPr>
            <w:tcW w:w="1103" w:type="dxa"/>
            <w:shd w:val="clear" w:color="auto" w:fill="auto"/>
            <w:vAlign w:val="center"/>
          </w:tcPr>
          <w:p>
            <w:pPr>
              <w:spacing w:line="300" w:lineRule="exact"/>
              <w:jc w:val="left"/>
              <w:rPr>
                <w:rFonts w:ascii="方正书宋_GBK" w:eastAsia="方正书宋_GBK"/>
                <w:b/>
              </w:rPr>
            </w:pPr>
          </w:p>
        </w:tc>
        <w:tc>
          <w:tcPr>
            <w:tcW w:w="708" w:type="dxa"/>
            <w:shd w:val="clear" w:color="auto" w:fill="auto"/>
            <w:vAlign w:val="center"/>
          </w:tcPr>
          <w:p>
            <w:pPr>
              <w:spacing w:line="300" w:lineRule="exact"/>
              <w:jc w:val="left"/>
              <w:rPr>
                <w:rFonts w:ascii="方正书宋_GBK" w:eastAsia="方正书宋_GBK"/>
                <w:b/>
              </w:rPr>
            </w:pPr>
          </w:p>
        </w:tc>
        <w:tc>
          <w:tcPr>
            <w:tcW w:w="708" w:type="dxa"/>
            <w:shd w:val="clear" w:color="auto" w:fill="auto"/>
            <w:vAlign w:val="center"/>
          </w:tcPr>
          <w:p>
            <w:pPr>
              <w:spacing w:line="300" w:lineRule="exact"/>
              <w:jc w:val="right"/>
              <w:rPr>
                <w:rFonts w:ascii="方正书宋_GBK" w:eastAsia="方正书宋_GBK"/>
                <w:b/>
              </w:rPr>
            </w:pPr>
          </w:p>
        </w:tc>
        <w:tc>
          <w:tcPr>
            <w:tcW w:w="791" w:type="dxa"/>
            <w:shd w:val="clear" w:color="auto" w:fill="auto"/>
            <w:vAlign w:val="center"/>
          </w:tcPr>
          <w:p>
            <w:pPr>
              <w:spacing w:line="300" w:lineRule="exact"/>
              <w:jc w:val="right"/>
              <w:rPr>
                <w:rFonts w:ascii="方正书宋_GBK" w:eastAsia="方正书宋_GBK"/>
                <w:b/>
              </w:rPr>
            </w:pPr>
          </w:p>
        </w:tc>
        <w:tc>
          <w:tcPr>
            <w:tcW w:w="924" w:type="dxa"/>
            <w:shd w:val="clear" w:color="auto" w:fill="auto"/>
            <w:vAlign w:val="center"/>
          </w:tcPr>
          <w:p>
            <w:pPr>
              <w:spacing w:line="300" w:lineRule="exact"/>
              <w:jc w:val="right"/>
              <w:rPr>
                <w:rFonts w:ascii="方正书宋_GBK" w:eastAsia="方正书宋_GBK"/>
                <w:b/>
              </w:rPr>
            </w:pPr>
            <w:r>
              <w:rPr>
                <w:rFonts w:ascii="方正书宋_GBK" w:eastAsia="方正书宋_GBK"/>
                <w:b/>
              </w:rPr>
              <w:t>169.44</w:t>
            </w:r>
          </w:p>
        </w:tc>
        <w:tc>
          <w:tcPr>
            <w:tcW w:w="924" w:type="dxa"/>
            <w:shd w:val="clear" w:color="auto" w:fill="auto"/>
            <w:vAlign w:val="center"/>
          </w:tcPr>
          <w:p>
            <w:pPr>
              <w:spacing w:line="300" w:lineRule="exact"/>
              <w:jc w:val="right"/>
              <w:rPr>
                <w:rFonts w:ascii="方正书宋_GBK" w:eastAsia="方正书宋_GBK"/>
                <w:b/>
              </w:rPr>
            </w:pPr>
            <w:r>
              <w:rPr>
                <w:rFonts w:ascii="方正书宋_GBK" w:eastAsia="方正书宋_GBK"/>
                <w:b/>
              </w:rPr>
              <w:t>169.44</w:t>
            </w:r>
          </w:p>
        </w:tc>
        <w:tc>
          <w:tcPr>
            <w:tcW w:w="924" w:type="dxa"/>
            <w:shd w:val="clear" w:color="auto" w:fill="auto"/>
            <w:vAlign w:val="center"/>
          </w:tcPr>
          <w:p>
            <w:pPr>
              <w:spacing w:line="300" w:lineRule="exact"/>
              <w:jc w:val="right"/>
              <w:rPr>
                <w:rFonts w:ascii="方正书宋_GBK" w:eastAsia="方正书宋_GBK"/>
                <w:b/>
              </w:rPr>
            </w:pPr>
            <w:r>
              <w:rPr>
                <w:rFonts w:ascii="方正书宋_GBK" w:eastAsia="方正书宋_GBK"/>
                <w:b/>
              </w:rPr>
              <w:t>169.44</w:t>
            </w:r>
          </w:p>
        </w:tc>
        <w:tc>
          <w:tcPr>
            <w:tcW w:w="900" w:type="dxa"/>
            <w:shd w:val="clear" w:color="auto" w:fill="auto"/>
            <w:vAlign w:val="center"/>
          </w:tcPr>
          <w:p>
            <w:pPr>
              <w:spacing w:line="300" w:lineRule="exact"/>
              <w:jc w:val="right"/>
              <w:rPr>
                <w:rFonts w:ascii="方正书宋_GBK" w:eastAsia="方正书宋_GBK"/>
                <w:b/>
              </w:rPr>
            </w:pPr>
          </w:p>
        </w:tc>
        <w:tc>
          <w:tcPr>
            <w:tcW w:w="903" w:type="dxa"/>
            <w:shd w:val="clear" w:color="auto" w:fill="auto"/>
            <w:vAlign w:val="center"/>
          </w:tcPr>
          <w:p>
            <w:pPr>
              <w:spacing w:line="300" w:lineRule="exact"/>
              <w:jc w:val="right"/>
              <w:rPr>
                <w:rFonts w:ascii="方正书宋_GBK" w:eastAsia="方正书宋_GBK"/>
                <w:b/>
              </w:rPr>
            </w:pPr>
          </w:p>
        </w:tc>
        <w:tc>
          <w:tcPr>
            <w:tcW w:w="903" w:type="dxa"/>
            <w:shd w:val="clear" w:color="auto" w:fill="auto"/>
            <w:vAlign w:val="center"/>
          </w:tcPr>
          <w:p>
            <w:pPr>
              <w:spacing w:line="300" w:lineRule="exact"/>
              <w:jc w:val="right"/>
              <w:rPr>
                <w:rFonts w:ascii="方正书宋_GBK" w:eastAsia="方正书宋_GBK"/>
                <w:b/>
              </w:rPr>
            </w:pPr>
          </w:p>
        </w:tc>
        <w:tc>
          <w:tcPr>
            <w:tcW w:w="86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县委召开各种会议经费</w:t>
            </w:r>
          </w:p>
        </w:tc>
        <w:tc>
          <w:tcPr>
            <w:tcW w:w="1030" w:type="dxa"/>
            <w:shd w:val="clear" w:color="auto" w:fill="auto"/>
            <w:vAlign w:val="center"/>
          </w:tcPr>
          <w:p>
            <w:pPr>
              <w:spacing w:line="300" w:lineRule="exact"/>
              <w:jc w:val="right"/>
              <w:rPr>
                <w:rFonts w:ascii="方正书宋_GBK" w:eastAsia="方正书宋_GBK"/>
              </w:rPr>
            </w:pPr>
            <w:r>
              <w:rPr>
                <w:rFonts w:ascii="方正书宋_GBK" w:eastAsia="方正书宋_GBK"/>
              </w:rPr>
              <w:t>58.00</w:t>
            </w:r>
          </w:p>
        </w:tc>
        <w:tc>
          <w:tcPr>
            <w:tcW w:w="91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会议服务</w:t>
            </w:r>
          </w:p>
        </w:tc>
        <w:tc>
          <w:tcPr>
            <w:tcW w:w="1103" w:type="dxa"/>
            <w:shd w:val="clear" w:color="auto" w:fill="auto"/>
            <w:vAlign w:val="center"/>
          </w:tcPr>
          <w:p>
            <w:pPr>
              <w:spacing w:line="300" w:lineRule="exact"/>
              <w:jc w:val="left"/>
              <w:rPr>
                <w:rFonts w:ascii="方正书宋_GBK" w:eastAsia="方正书宋_GBK"/>
              </w:rPr>
            </w:pPr>
            <w:r>
              <w:rPr>
                <w:rFonts w:ascii="方正书宋_GBK" w:eastAsia="方正书宋_GBK"/>
              </w:rPr>
              <w:t>C0601</w:t>
            </w:r>
          </w:p>
        </w:tc>
        <w:tc>
          <w:tcPr>
            <w:tcW w:w="708" w:type="dxa"/>
            <w:shd w:val="clear" w:color="auto" w:fill="auto"/>
            <w:vAlign w:val="center"/>
          </w:tcPr>
          <w:p>
            <w:pPr>
              <w:spacing w:line="300" w:lineRule="exact"/>
              <w:jc w:val="left"/>
              <w:rPr>
                <w:rFonts w:ascii="方正书宋_GBK" w:eastAsia="方正书宋_GBK"/>
              </w:rPr>
            </w:pPr>
          </w:p>
        </w:tc>
        <w:tc>
          <w:tcPr>
            <w:tcW w:w="70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791" w:type="dxa"/>
            <w:shd w:val="clear" w:color="auto" w:fill="auto"/>
            <w:vAlign w:val="center"/>
          </w:tcPr>
          <w:p>
            <w:pPr>
              <w:spacing w:line="300" w:lineRule="exact"/>
              <w:jc w:val="right"/>
              <w:rPr>
                <w:rFonts w:ascii="方正书宋_GBK" w:eastAsia="方正书宋_GBK"/>
              </w:rPr>
            </w:pPr>
            <w:r>
              <w:rPr>
                <w:rFonts w:ascii="方正书宋_GBK" w:eastAsia="方正书宋_GBK"/>
              </w:rPr>
              <w:t>58.00</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58.00</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58.00</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58.00</w:t>
            </w:r>
          </w:p>
        </w:tc>
        <w:tc>
          <w:tcPr>
            <w:tcW w:w="900" w:type="dxa"/>
            <w:shd w:val="clear" w:color="auto" w:fill="auto"/>
            <w:vAlign w:val="center"/>
          </w:tcPr>
          <w:p>
            <w:pPr>
              <w:spacing w:line="300" w:lineRule="exact"/>
              <w:jc w:val="right"/>
              <w:rPr>
                <w:rFonts w:ascii="方正书宋_GBK" w:eastAsia="方正书宋_GBK"/>
              </w:rPr>
            </w:pPr>
          </w:p>
        </w:tc>
        <w:tc>
          <w:tcPr>
            <w:tcW w:w="903" w:type="dxa"/>
            <w:shd w:val="clear" w:color="auto" w:fill="auto"/>
            <w:vAlign w:val="center"/>
          </w:tcPr>
          <w:p>
            <w:pPr>
              <w:spacing w:line="300" w:lineRule="exact"/>
              <w:jc w:val="right"/>
              <w:rPr>
                <w:rFonts w:ascii="方正书宋_GBK" w:eastAsia="方正书宋_GBK"/>
              </w:rPr>
            </w:pPr>
          </w:p>
        </w:tc>
        <w:tc>
          <w:tcPr>
            <w:tcW w:w="903" w:type="dxa"/>
            <w:shd w:val="clear" w:color="auto" w:fill="auto"/>
            <w:vAlign w:val="center"/>
          </w:tcPr>
          <w:p>
            <w:pPr>
              <w:spacing w:line="300" w:lineRule="exact"/>
              <w:jc w:val="right"/>
              <w:rPr>
                <w:rFonts w:ascii="方正书宋_GBK" w:eastAsia="方正书宋_GBK"/>
              </w:rPr>
            </w:pPr>
          </w:p>
        </w:tc>
        <w:tc>
          <w:tcPr>
            <w:tcW w:w="8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县委办专项业务费</w:t>
            </w:r>
          </w:p>
        </w:tc>
        <w:tc>
          <w:tcPr>
            <w:tcW w:w="1030" w:type="dxa"/>
            <w:shd w:val="clear" w:color="auto" w:fill="auto"/>
            <w:vAlign w:val="center"/>
          </w:tcPr>
          <w:p>
            <w:pPr>
              <w:spacing w:line="300" w:lineRule="exact"/>
              <w:jc w:val="right"/>
              <w:rPr>
                <w:rFonts w:ascii="方正书宋_GBK" w:eastAsia="方正书宋_GBK"/>
              </w:rPr>
            </w:pPr>
            <w:r>
              <w:rPr>
                <w:rFonts w:ascii="方正书宋_GBK" w:eastAsia="方正书宋_GBK"/>
              </w:rPr>
              <w:t>304.95</w:t>
            </w:r>
          </w:p>
        </w:tc>
        <w:tc>
          <w:tcPr>
            <w:tcW w:w="91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计算机设备</w:t>
            </w:r>
          </w:p>
        </w:tc>
        <w:tc>
          <w:tcPr>
            <w:tcW w:w="1103"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708" w:type="dxa"/>
            <w:shd w:val="clear" w:color="auto" w:fill="auto"/>
            <w:vAlign w:val="center"/>
          </w:tcPr>
          <w:p>
            <w:pPr>
              <w:spacing w:line="300" w:lineRule="exact"/>
              <w:jc w:val="left"/>
              <w:rPr>
                <w:rFonts w:ascii="方正书宋_GBK" w:eastAsia="方正书宋_GBK"/>
              </w:rPr>
            </w:pPr>
          </w:p>
        </w:tc>
        <w:tc>
          <w:tcPr>
            <w:tcW w:w="70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791" w:type="dxa"/>
            <w:shd w:val="clear" w:color="auto" w:fill="auto"/>
            <w:vAlign w:val="center"/>
          </w:tcPr>
          <w:p>
            <w:pPr>
              <w:spacing w:line="300" w:lineRule="exact"/>
              <w:jc w:val="right"/>
              <w:rPr>
                <w:rFonts w:ascii="方正书宋_GBK" w:eastAsia="方正书宋_GBK"/>
              </w:rPr>
            </w:pPr>
            <w:r>
              <w:rPr>
                <w:rFonts w:ascii="方正书宋_GBK" w:eastAsia="方正书宋_GBK"/>
              </w:rPr>
              <w:t>18.75</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18.75</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18.75</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18.75</w:t>
            </w:r>
          </w:p>
        </w:tc>
        <w:tc>
          <w:tcPr>
            <w:tcW w:w="900" w:type="dxa"/>
            <w:shd w:val="clear" w:color="auto" w:fill="auto"/>
            <w:vAlign w:val="center"/>
          </w:tcPr>
          <w:p>
            <w:pPr>
              <w:spacing w:line="300" w:lineRule="exact"/>
              <w:jc w:val="right"/>
              <w:rPr>
                <w:rFonts w:ascii="方正书宋_GBK" w:eastAsia="方正书宋_GBK"/>
              </w:rPr>
            </w:pPr>
          </w:p>
        </w:tc>
        <w:tc>
          <w:tcPr>
            <w:tcW w:w="903" w:type="dxa"/>
            <w:shd w:val="clear" w:color="auto" w:fill="auto"/>
            <w:vAlign w:val="center"/>
          </w:tcPr>
          <w:p>
            <w:pPr>
              <w:spacing w:line="300" w:lineRule="exact"/>
              <w:jc w:val="right"/>
              <w:rPr>
                <w:rFonts w:ascii="方正书宋_GBK" w:eastAsia="方正书宋_GBK"/>
              </w:rPr>
            </w:pPr>
          </w:p>
        </w:tc>
        <w:tc>
          <w:tcPr>
            <w:tcW w:w="903" w:type="dxa"/>
            <w:shd w:val="clear" w:color="auto" w:fill="auto"/>
            <w:vAlign w:val="center"/>
          </w:tcPr>
          <w:p>
            <w:pPr>
              <w:spacing w:line="300" w:lineRule="exact"/>
              <w:jc w:val="right"/>
              <w:rPr>
                <w:rFonts w:ascii="方正书宋_GBK" w:eastAsia="方正书宋_GBK"/>
              </w:rPr>
            </w:pPr>
          </w:p>
        </w:tc>
        <w:tc>
          <w:tcPr>
            <w:tcW w:w="8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23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密码通信主渠道建设费用</w:t>
            </w:r>
          </w:p>
        </w:tc>
        <w:tc>
          <w:tcPr>
            <w:tcW w:w="1030" w:type="dxa"/>
            <w:shd w:val="clear" w:color="auto" w:fill="auto"/>
            <w:vAlign w:val="center"/>
          </w:tcPr>
          <w:p>
            <w:pPr>
              <w:spacing w:line="300" w:lineRule="exact"/>
              <w:jc w:val="right"/>
              <w:rPr>
                <w:rFonts w:ascii="方正书宋_GBK" w:eastAsia="方正书宋_GBK"/>
              </w:rPr>
            </w:pPr>
            <w:r>
              <w:rPr>
                <w:rFonts w:ascii="方正书宋_GBK" w:eastAsia="方正书宋_GBK"/>
              </w:rPr>
              <w:t>7.50</w:t>
            </w:r>
          </w:p>
        </w:tc>
        <w:tc>
          <w:tcPr>
            <w:tcW w:w="91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计算机设备及软件</w:t>
            </w:r>
          </w:p>
        </w:tc>
        <w:tc>
          <w:tcPr>
            <w:tcW w:w="1103" w:type="dxa"/>
            <w:shd w:val="clear" w:color="auto" w:fill="auto"/>
            <w:vAlign w:val="center"/>
          </w:tcPr>
          <w:p>
            <w:pPr>
              <w:spacing w:line="300" w:lineRule="exact"/>
              <w:jc w:val="left"/>
              <w:rPr>
                <w:rFonts w:ascii="方正书宋_GBK" w:eastAsia="方正书宋_GBK"/>
              </w:rPr>
            </w:pPr>
            <w:r>
              <w:rPr>
                <w:rFonts w:ascii="方正书宋_GBK" w:eastAsia="方正书宋_GBK"/>
              </w:rPr>
              <w:t>A0201</w:t>
            </w:r>
          </w:p>
        </w:tc>
        <w:tc>
          <w:tcPr>
            <w:tcW w:w="708" w:type="dxa"/>
            <w:shd w:val="clear" w:color="auto" w:fill="auto"/>
            <w:vAlign w:val="center"/>
          </w:tcPr>
          <w:p>
            <w:pPr>
              <w:spacing w:line="300" w:lineRule="exact"/>
              <w:jc w:val="left"/>
              <w:rPr>
                <w:rFonts w:ascii="方正书宋_GBK" w:eastAsia="方正书宋_GBK"/>
              </w:rPr>
            </w:pPr>
          </w:p>
        </w:tc>
        <w:tc>
          <w:tcPr>
            <w:tcW w:w="70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791"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900" w:type="dxa"/>
            <w:shd w:val="clear" w:color="auto" w:fill="auto"/>
            <w:vAlign w:val="center"/>
          </w:tcPr>
          <w:p>
            <w:pPr>
              <w:spacing w:line="300" w:lineRule="exact"/>
              <w:jc w:val="right"/>
              <w:rPr>
                <w:rFonts w:ascii="方正书宋_GBK" w:eastAsia="方正书宋_GBK"/>
              </w:rPr>
            </w:pPr>
          </w:p>
        </w:tc>
        <w:tc>
          <w:tcPr>
            <w:tcW w:w="903" w:type="dxa"/>
            <w:shd w:val="clear" w:color="auto" w:fill="auto"/>
            <w:vAlign w:val="center"/>
          </w:tcPr>
          <w:p>
            <w:pPr>
              <w:spacing w:line="300" w:lineRule="exact"/>
              <w:jc w:val="right"/>
              <w:rPr>
                <w:rFonts w:ascii="方正书宋_GBK" w:eastAsia="方正书宋_GBK"/>
              </w:rPr>
            </w:pPr>
          </w:p>
        </w:tc>
        <w:tc>
          <w:tcPr>
            <w:tcW w:w="903" w:type="dxa"/>
            <w:shd w:val="clear" w:color="auto" w:fill="auto"/>
            <w:vAlign w:val="center"/>
          </w:tcPr>
          <w:p>
            <w:pPr>
              <w:spacing w:line="300" w:lineRule="exact"/>
              <w:jc w:val="right"/>
              <w:rPr>
                <w:rFonts w:ascii="方正书宋_GBK" w:eastAsia="方正书宋_GBK"/>
              </w:rPr>
            </w:pPr>
          </w:p>
        </w:tc>
        <w:tc>
          <w:tcPr>
            <w:tcW w:w="8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电子政务内网建设</w:t>
            </w:r>
          </w:p>
        </w:tc>
        <w:tc>
          <w:tcPr>
            <w:tcW w:w="1030" w:type="dxa"/>
            <w:shd w:val="clear" w:color="auto" w:fill="auto"/>
            <w:vAlign w:val="center"/>
          </w:tcPr>
          <w:p>
            <w:pPr>
              <w:spacing w:line="300" w:lineRule="exact"/>
              <w:jc w:val="right"/>
              <w:rPr>
                <w:rFonts w:ascii="方正书宋_GBK" w:eastAsia="方正书宋_GBK"/>
              </w:rPr>
            </w:pPr>
            <w:r>
              <w:rPr>
                <w:rFonts w:ascii="方正书宋_GBK" w:eastAsia="方正书宋_GBK"/>
              </w:rPr>
              <w:t>29.59</w:t>
            </w:r>
          </w:p>
        </w:tc>
        <w:tc>
          <w:tcPr>
            <w:tcW w:w="91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信息安全设备</w:t>
            </w:r>
          </w:p>
        </w:tc>
        <w:tc>
          <w:tcPr>
            <w:tcW w:w="1103" w:type="dxa"/>
            <w:shd w:val="clear" w:color="auto" w:fill="auto"/>
            <w:vAlign w:val="center"/>
          </w:tcPr>
          <w:p>
            <w:pPr>
              <w:spacing w:line="300" w:lineRule="exact"/>
              <w:jc w:val="left"/>
              <w:rPr>
                <w:rFonts w:ascii="方正书宋_GBK" w:eastAsia="方正书宋_GBK"/>
              </w:rPr>
            </w:pPr>
            <w:r>
              <w:rPr>
                <w:rFonts w:ascii="方正书宋_GBK" w:eastAsia="方正书宋_GBK"/>
              </w:rPr>
              <w:t>A020103</w:t>
            </w:r>
          </w:p>
        </w:tc>
        <w:tc>
          <w:tcPr>
            <w:tcW w:w="708" w:type="dxa"/>
            <w:shd w:val="clear" w:color="auto" w:fill="auto"/>
            <w:vAlign w:val="center"/>
          </w:tcPr>
          <w:p>
            <w:pPr>
              <w:spacing w:line="300" w:lineRule="exact"/>
              <w:jc w:val="left"/>
              <w:rPr>
                <w:rFonts w:ascii="方正书宋_GBK" w:eastAsia="方正书宋_GBK"/>
              </w:rPr>
            </w:pPr>
          </w:p>
        </w:tc>
        <w:tc>
          <w:tcPr>
            <w:tcW w:w="70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791" w:type="dxa"/>
            <w:shd w:val="clear" w:color="auto" w:fill="auto"/>
            <w:vAlign w:val="center"/>
          </w:tcPr>
          <w:p>
            <w:pPr>
              <w:spacing w:line="300" w:lineRule="exact"/>
              <w:jc w:val="right"/>
              <w:rPr>
                <w:rFonts w:ascii="方正书宋_GBK" w:eastAsia="方正书宋_GBK"/>
              </w:rPr>
            </w:pPr>
            <w:r>
              <w:rPr>
                <w:rFonts w:ascii="方正书宋_GBK" w:eastAsia="方正书宋_GBK"/>
              </w:rPr>
              <w:t>29.59</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29.59</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29.59</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29.59</w:t>
            </w:r>
          </w:p>
        </w:tc>
        <w:tc>
          <w:tcPr>
            <w:tcW w:w="900" w:type="dxa"/>
            <w:shd w:val="clear" w:color="auto" w:fill="auto"/>
            <w:vAlign w:val="center"/>
          </w:tcPr>
          <w:p>
            <w:pPr>
              <w:spacing w:line="300" w:lineRule="exact"/>
              <w:jc w:val="right"/>
              <w:rPr>
                <w:rFonts w:ascii="方正书宋_GBK" w:eastAsia="方正书宋_GBK"/>
              </w:rPr>
            </w:pPr>
          </w:p>
        </w:tc>
        <w:tc>
          <w:tcPr>
            <w:tcW w:w="903" w:type="dxa"/>
            <w:shd w:val="clear" w:color="auto" w:fill="auto"/>
            <w:vAlign w:val="center"/>
          </w:tcPr>
          <w:p>
            <w:pPr>
              <w:spacing w:line="300" w:lineRule="exact"/>
              <w:jc w:val="right"/>
              <w:rPr>
                <w:rFonts w:ascii="方正书宋_GBK" w:eastAsia="方正书宋_GBK"/>
              </w:rPr>
            </w:pPr>
          </w:p>
        </w:tc>
        <w:tc>
          <w:tcPr>
            <w:tcW w:w="903" w:type="dxa"/>
            <w:shd w:val="clear" w:color="auto" w:fill="auto"/>
            <w:vAlign w:val="center"/>
          </w:tcPr>
          <w:p>
            <w:pPr>
              <w:spacing w:line="300" w:lineRule="exact"/>
              <w:jc w:val="right"/>
              <w:rPr>
                <w:rFonts w:ascii="方正书宋_GBK" w:eastAsia="方正书宋_GBK"/>
              </w:rPr>
            </w:pPr>
          </w:p>
        </w:tc>
        <w:tc>
          <w:tcPr>
            <w:tcW w:w="8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国安办实体化建设经费</w:t>
            </w:r>
          </w:p>
        </w:tc>
        <w:tc>
          <w:tcPr>
            <w:tcW w:w="1030" w:type="dxa"/>
            <w:shd w:val="clear" w:color="auto" w:fill="auto"/>
            <w:vAlign w:val="center"/>
          </w:tcPr>
          <w:p>
            <w:pPr>
              <w:spacing w:line="300" w:lineRule="exact"/>
              <w:jc w:val="right"/>
              <w:rPr>
                <w:rFonts w:ascii="方正书宋_GBK" w:eastAsia="方正书宋_GBK"/>
              </w:rPr>
            </w:pPr>
            <w:r>
              <w:rPr>
                <w:rFonts w:ascii="方正书宋_GBK" w:eastAsia="方正书宋_GBK"/>
              </w:rPr>
              <w:t>4.96</w:t>
            </w:r>
          </w:p>
        </w:tc>
        <w:tc>
          <w:tcPr>
            <w:tcW w:w="91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计算机设备</w:t>
            </w:r>
          </w:p>
        </w:tc>
        <w:tc>
          <w:tcPr>
            <w:tcW w:w="1103"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708" w:type="dxa"/>
            <w:shd w:val="clear" w:color="auto" w:fill="auto"/>
            <w:vAlign w:val="center"/>
          </w:tcPr>
          <w:p>
            <w:pPr>
              <w:spacing w:line="300" w:lineRule="exact"/>
              <w:jc w:val="left"/>
              <w:rPr>
                <w:rFonts w:ascii="方正书宋_GBK" w:eastAsia="方正书宋_GBK"/>
              </w:rPr>
            </w:pPr>
          </w:p>
        </w:tc>
        <w:tc>
          <w:tcPr>
            <w:tcW w:w="70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791" w:type="dxa"/>
            <w:shd w:val="clear" w:color="auto" w:fill="auto"/>
            <w:vAlign w:val="center"/>
          </w:tcPr>
          <w:p>
            <w:pPr>
              <w:spacing w:line="300" w:lineRule="exact"/>
              <w:jc w:val="right"/>
              <w:rPr>
                <w:rFonts w:ascii="方正书宋_GBK" w:eastAsia="方正书宋_GBK"/>
              </w:rPr>
            </w:pPr>
            <w:r>
              <w:rPr>
                <w:rFonts w:ascii="方正书宋_GBK" w:eastAsia="方正书宋_GBK"/>
              </w:rPr>
              <w:t>0.64</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0.64</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0.64</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0.64</w:t>
            </w:r>
          </w:p>
        </w:tc>
        <w:tc>
          <w:tcPr>
            <w:tcW w:w="900" w:type="dxa"/>
            <w:shd w:val="clear" w:color="auto" w:fill="auto"/>
            <w:vAlign w:val="center"/>
          </w:tcPr>
          <w:p>
            <w:pPr>
              <w:spacing w:line="300" w:lineRule="exact"/>
              <w:jc w:val="right"/>
              <w:rPr>
                <w:rFonts w:ascii="方正书宋_GBK" w:eastAsia="方正书宋_GBK"/>
              </w:rPr>
            </w:pPr>
          </w:p>
        </w:tc>
        <w:tc>
          <w:tcPr>
            <w:tcW w:w="903" w:type="dxa"/>
            <w:shd w:val="clear" w:color="auto" w:fill="auto"/>
            <w:vAlign w:val="center"/>
          </w:tcPr>
          <w:p>
            <w:pPr>
              <w:spacing w:line="300" w:lineRule="exact"/>
              <w:jc w:val="right"/>
              <w:rPr>
                <w:rFonts w:ascii="方正书宋_GBK" w:eastAsia="方正书宋_GBK"/>
              </w:rPr>
            </w:pPr>
          </w:p>
        </w:tc>
        <w:tc>
          <w:tcPr>
            <w:tcW w:w="903" w:type="dxa"/>
            <w:shd w:val="clear" w:color="auto" w:fill="auto"/>
            <w:vAlign w:val="center"/>
          </w:tcPr>
          <w:p>
            <w:pPr>
              <w:spacing w:line="300" w:lineRule="exact"/>
              <w:jc w:val="right"/>
              <w:rPr>
                <w:rFonts w:ascii="方正书宋_GBK" w:eastAsia="方正书宋_GBK"/>
              </w:rPr>
            </w:pPr>
          </w:p>
        </w:tc>
        <w:tc>
          <w:tcPr>
            <w:tcW w:w="8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国安办实体化建设经费</w:t>
            </w:r>
          </w:p>
        </w:tc>
        <w:tc>
          <w:tcPr>
            <w:tcW w:w="1030" w:type="dxa"/>
            <w:shd w:val="clear" w:color="auto" w:fill="auto"/>
            <w:vAlign w:val="center"/>
          </w:tcPr>
          <w:p>
            <w:pPr>
              <w:spacing w:line="300" w:lineRule="exact"/>
              <w:jc w:val="right"/>
              <w:rPr>
                <w:rFonts w:ascii="方正书宋_GBK" w:eastAsia="方正书宋_GBK"/>
              </w:rPr>
            </w:pPr>
            <w:r>
              <w:rPr>
                <w:rFonts w:ascii="方正书宋_GBK" w:eastAsia="方正书宋_GBK"/>
              </w:rPr>
              <w:t>4.96</w:t>
            </w:r>
          </w:p>
        </w:tc>
        <w:tc>
          <w:tcPr>
            <w:tcW w:w="91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印刷和出版</w:t>
            </w:r>
          </w:p>
        </w:tc>
        <w:tc>
          <w:tcPr>
            <w:tcW w:w="1103" w:type="dxa"/>
            <w:shd w:val="clear" w:color="auto" w:fill="auto"/>
            <w:vAlign w:val="center"/>
          </w:tcPr>
          <w:p>
            <w:pPr>
              <w:spacing w:line="300" w:lineRule="exact"/>
              <w:jc w:val="left"/>
              <w:rPr>
                <w:rFonts w:ascii="方正书宋_GBK" w:eastAsia="方正书宋_GBK"/>
              </w:rPr>
            </w:pPr>
            <w:r>
              <w:rPr>
                <w:rFonts w:ascii="方正书宋_GBK" w:eastAsia="方正书宋_GBK"/>
              </w:rPr>
              <w:t>C0814</w:t>
            </w:r>
          </w:p>
        </w:tc>
        <w:tc>
          <w:tcPr>
            <w:tcW w:w="708" w:type="dxa"/>
            <w:shd w:val="clear" w:color="auto" w:fill="auto"/>
            <w:vAlign w:val="center"/>
          </w:tcPr>
          <w:p>
            <w:pPr>
              <w:spacing w:line="300" w:lineRule="exact"/>
              <w:jc w:val="left"/>
              <w:rPr>
                <w:rFonts w:ascii="方正书宋_GBK" w:eastAsia="方正书宋_GBK"/>
              </w:rPr>
            </w:pPr>
          </w:p>
        </w:tc>
        <w:tc>
          <w:tcPr>
            <w:tcW w:w="70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791" w:type="dxa"/>
            <w:shd w:val="clear" w:color="auto" w:fill="auto"/>
            <w:vAlign w:val="center"/>
          </w:tcPr>
          <w:p>
            <w:pPr>
              <w:spacing w:line="300" w:lineRule="exact"/>
              <w:jc w:val="right"/>
              <w:rPr>
                <w:rFonts w:ascii="方正书宋_GBK" w:eastAsia="方正书宋_GBK"/>
              </w:rPr>
            </w:pPr>
            <w:r>
              <w:rPr>
                <w:rFonts w:ascii="方正书宋_GBK" w:eastAsia="方正书宋_GBK"/>
              </w:rPr>
              <w:t>0.86</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0.86</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0.86</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0.86</w:t>
            </w:r>
          </w:p>
        </w:tc>
        <w:tc>
          <w:tcPr>
            <w:tcW w:w="900" w:type="dxa"/>
            <w:shd w:val="clear" w:color="auto" w:fill="auto"/>
            <w:vAlign w:val="center"/>
          </w:tcPr>
          <w:p>
            <w:pPr>
              <w:spacing w:line="300" w:lineRule="exact"/>
              <w:jc w:val="right"/>
              <w:rPr>
                <w:rFonts w:ascii="方正书宋_GBK" w:eastAsia="方正书宋_GBK"/>
              </w:rPr>
            </w:pPr>
          </w:p>
        </w:tc>
        <w:tc>
          <w:tcPr>
            <w:tcW w:w="903" w:type="dxa"/>
            <w:shd w:val="clear" w:color="auto" w:fill="auto"/>
            <w:vAlign w:val="center"/>
          </w:tcPr>
          <w:p>
            <w:pPr>
              <w:spacing w:line="300" w:lineRule="exact"/>
              <w:jc w:val="right"/>
              <w:rPr>
                <w:rFonts w:ascii="方正书宋_GBK" w:eastAsia="方正书宋_GBK"/>
              </w:rPr>
            </w:pPr>
          </w:p>
        </w:tc>
        <w:tc>
          <w:tcPr>
            <w:tcW w:w="903" w:type="dxa"/>
            <w:shd w:val="clear" w:color="auto" w:fill="auto"/>
            <w:vAlign w:val="center"/>
          </w:tcPr>
          <w:p>
            <w:pPr>
              <w:spacing w:line="300" w:lineRule="exact"/>
              <w:jc w:val="right"/>
              <w:rPr>
                <w:rFonts w:ascii="方正书宋_GBK" w:eastAsia="方正书宋_GBK"/>
              </w:rPr>
            </w:pPr>
          </w:p>
        </w:tc>
        <w:tc>
          <w:tcPr>
            <w:tcW w:w="8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县委办专项业务费</w:t>
            </w:r>
          </w:p>
        </w:tc>
        <w:tc>
          <w:tcPr>
            <w:tcW w:w="1030" w:type="dxa"/>
            <w:shd w:val="clear" w:color="auto" w:fill="auto"/>
            <w:vAlign w:val="center"/>
          </w:tcPr>
          <w:p>
            <w:pPr>
              <w:spacing w:line="300" w:lineRule="exact"/>
              <w:jc w:val="right"/>
              <w:rPr>
                <w:rFonts w:ascii="方正书宋_GBK" w:eastAsia="方正书宋_GBK"/>
              </w:rPr>
            </w:pPr>
            <w:r>
              <w:rPr>
                <w:rFonts w:ascii="方正书宋_GBK" w:eastAsia="方正书宋_GBK"/>
              </w:rPr>
              <w:t>304.95</w:t>
            </w:r>
          </w:p>
        </w:tc>
        <w:tc>
          <w:tcPr>
            <w:tcW w:w="91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广告服务</w:t>
            </w:r>
          </w:p>
        </w:tc>
        <w:tc>
          <w:tcPr>
            <w:tcW w:w="1103" w:type="dxa"/>
            <w:shd w:val="clear" w:color="auto" w:fill="auto"/>
            <w:vAlign w:val="center"/>
          </w:tcPr>
          <w:p>
            <w:pPr>
              <w:spacing w:line="300" w:lineRule="exact"/>
              <w:jc w:val="left"/>
              <w:rPr>
                <w:rFonts w:ascii="方正书宋_GBK" w:eastAsia="方正书宋_GBK"/>
              </w:rPr>
            </w:pPr>
            <w:r>
              <w:rPr>
                <w:rFonts w:ascii="方正书宋_GBK" w:eastAsia="方正书宋_GBK"/>
              </w:rPr>
              <w:t>C0806</w:t>
            </w:r>
          </w:p>
        </w:tc>
        <w:tc>
          <w:tcPr>
            <w:tcW w:w="708" w:type="dxa"/>
            <w:shd w:val="clear" w:color="auto" w:fill="auto"/>
            <w:vAlign w:val="center"/>
          </w:tcPr>
          <w:p>
            <w:pPr>
              <w:spacing w:line="300" w:lineRule="exact"/>
              <w:jc w:val="left"/>
              <w:rPr>
                <w:rFonts w:ascii="方正书宋_GBK" w:eastAsia="方正书宋_GBK"/>
              </w:rPr>
            </w:pPr>
          </w:p>
        </w:tc>
        <w:tc>
          <w:tcPr>
            <w:tcW w:w="70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791"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00" w:type="dxa"/>
            <w:shd w:val="clear" w:color="auto" w:fill="auto"/>
            <w:vAlign w:val="center"/>
          </w:tcPr>
          <w:p>
            <w:pPr>
              <w:spacing w:line="300" w:lineRule="exact"/>
              <w:jc w:val="right"/>
              <w:rPr>
                <w:rFonts w:ascii="方正书宋_GBK" w:eastAsia="方正书宋_GBK"/>
              </w:rPr>
            </w:pPr>
          </w:p>
        </w:tc>
        <w:tc>
          <w:tcPr>
            <w:tcW w:w="903" w:type="dxa"/>
            <w:shd w:val="clear" w:color="auto" w:fill="auto"/>
            <w:vAlign w:val="center"/>
          </w:tcPr>
          <w:p>
            <w:pPr>
              <w:spacing w:line="300" w:lineRule="exact"/>
              <w:jc w:val="right"/>
              <w:rPr>
                <w:rFonts w:ascii="方正书宋_GBK" w:eastAsia="方正书宋_GBK"/>
              </w:rPr>
            </w:pPr>
          </w:p>
        </w:tc>
        <w:tc>
          <w:tcPr>
            <w:tcW w:w="903" w:type="dxa"/>
            <w:shd w:val="clear" w:color="auto" w:fill="auto"/>
            <w:vAlign w:val="center"/>
          </w:tcPr>
          <w:p>
            <w:pPr>
              <w:spacing w:line="300" w:lineRule="exact"/>
              <w:jc w:val="right"/>
              <w:rPr>
                <w:rFonts w:ascii="方正书宋_GBK" w:eastAsia="方正书宋_GBK"/>
              </w:rPr>
            </w:pPr>
          </w:p>
        </w:tc>
        <w:tc>
          <w:tcPr>
            <w:tcW w:w="8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县委办专项业务费</w:t>
            </w:r>
          </w:p>
        </w:tc>
        <w:tc>
          <w:tcPr>
            <w:tcW w:w="1030" w:type="dxa"/>
            <w:shd w:val="clear" w:color="auto" w:fill="auto"/>
            <w:vAlign w:val="center"/>
          </w:tcPr>
          <w:p>
            <w:pPr>
              <w:spacing w:line="300" w:lineRule="exact"/>
              <w:jc w:val="right"/>
              <w:rPr>
                <w:rFonts w:ascii="方正书宋_GBK" w:eastAsia="方正书宋_GBK"/>
              </w:rPr>
            </w:pPr>
            <w:r>
              <w:rPr>
                <w:rFonts w:ascii="方正书宋_GBK" w:eastAsia="方正书宋_GBK"/>
              </w:rPr>
              <w:t>304.95</w:t>
            </w:r>
          </w:p>
        </w:tc>
        <w:tc>
          <w:tcPr>
            <w:tcW w:w="91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广告服务</w:t>
            </w:r>
          </w:p>
        </w:tc>
        <w:tc>
          <w:tcPr>
            <w:tcW w:w="1103" w:type="dxa"/>
            <w:shd w:val="clear" w:color="auto" w:fill="auto"/>
            <w:vAlign w:val="center"/>
          </w:tcPr>
          <w:p>
            <w:pPr>
              <w:spacing w:line="300" w:lineRule="exact"/>
              <w:jc w:val="left"/>
              <w:rPr>
                <w:rFonts w:ascii="方正书宋_GBK" w:eastAsia="方正书宋_GBK"/>
              </w:rPr>
            </w:pPr>
            <w:r>
              <w:rPr>
                <w:rFonts w:ascii="方正书宋_GBK" w:eastAsia="方正书宋_GBK"/>
              </w:rPr>
              <w:t>C0806</w:t>
            </w:r>
          </w:p>
        </w:tc>
        <w:tc>
          <w:tcPr>
            <w:tcW w:w="708" w:type="dxa"/>
            <w:shd w:val="clear" w:color="auto" w:fill="auto"/>
            <w:vAlign w:val="center"/>
          </w:tcPr>
          <w:p>
            <w:pPr>
              <w:spacing w:line="300" w:lineRule="exact"/>
              <w:jc w:val="left"/>
              <w:rPr>
                <w:rFonts w:ascii="方正书宋_GBK" w:eastAsia="方正书宋_GBK"/>
              </w:rPr>
            </w:pPr>
          </w:p>
        </w:tc>
        <w:tc>
          <w:tcPr>
            <w:tcW w:w="70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791"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2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00" w:type="dxa"/>
            <w:shd w:val="clear" w:color="auto" w:fill="auto"/>
            <w:vAlign w:val="center"/>
          </w:tcPr>
          <w:p>
            <w:pPr>
              <w:spacing w:line="300" w:lineRule="exact"/>
              <w:jc w:val="right"/>
              <w:rPr>
                <w:rFonts w:ascii="方正书宋_GBK" w:eastAsia="方正书宋_GBK"/>
              </w:rPr>
            </w:pPr>
          </w:p>
        </w:tc>
        <w:tc>
          <w:tcPr>
            <w:tcW w:w="903" w:type="dxa"/>
            <w:shd w:val="clear" w:color="auto" w:fill="auto"/>
            <w:vAlign w:val="center"/>
          </w:tcPr>
          <w:p>
            <w:pPr>
              <w:spacing w:line="300" w:lineRule="exact"/>
              <w:jc w:val="right"/>
              <w:rPr>
                <w:rFonts w:ascii="方正书宋_GBK" w:eastAsia="方正书宋_GBK"/>
              </w:rPr>
            </w:pPr>
          </w:p>
        </w:tc>
        <w:tc>
          <w:tcPr>
            <w:tcW w:w="903" w:type="dxa"/>
            <w:shd w:val="clear" w:color="auto" w:fill="auto"/>
            <w:vAlign w:val="center"/>
          </w:tcPr>
          <w:p>
            <w:pPr>
              <w:spacing w:line="300" w:lineRule="exact"/>
              <w:jc w:val="right"/>
              <w:rPr>
                <w:rFonts w:ascii="方正书宋_GBK" w:eastAsia="方正书宋_GBK"/>
              </w:rPr>
            </w:pPr>
          </w:p>
        </w:tc>
        <w:tc>
          <w:tcPr>
            <w:tcW w:w="861"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020" w:right="1361" w:bottom="1020" w:left="1361" w:header="851" w:footer="992" w:gutter="0"/>
          <w:cols w:space="720" w:num="1"/>
          <w:docGrid w:type="lines" w:linePitch="312" w:charSpace="0"/>
        </w:sect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中共曲阳县委办公室</w:t>
      </w:r>
      <w:r>
        <w:rPr>
          <w:rFonts w:ascii="Times New Roman" w:hAnsi="Times New Roman" w:eastAsia="仿宋" w:cs="Times New Roman"/>
          <w:sz w:val="32"/>
          <w:szCs w:val="32"/>
        </w:rPr>
        <w:t>上年末固定资产金额为</w:t>
      </w:r>
      <w:r>
        <w:rPr>
          <w:rFonts w:hint="eastAsia" w:ascii="Times New Roman" w:hAnsi="Times New Roman" w:eastAsia="仿宋" w:cs="Times New Roman"/>
          <w:sz w:val="32"/>
          <w:szCs w:val="32"/>
        </w:rPr>
        <w:t>116.82</w:t>
      </w:r>
      <w:r>
        <w:rPr>
          <w:rFonts w:ascii="Times New Roman" w:hAnsi="Times New Roman" w:eastAsia="仿宋" w:cs="Times New Roman"/>
          <w:sz w:val="32"/>
          <w:szCs w:val="32"/>
        </w:rPr>
        <w:t>万元（详见下表），本年度</w:t>
      </w:r>
      <w:r>
        <w:rPr>
          <w:rFonts w:hint="eastAsia" w:ascii="Times New Roman" w:hAnsi="Times New Roman" w:eastAsia="仿宋" w:cs="Times New Roman"/>
          <w:sz w:val="32"/>
          <w:szCs w:val="32"/>
          <w:lang w:eastAsia="zh-CN"/>
        </w:rPr>
        <w:t>我</w:t>
      </w:r>
      <w:r>
        <w:rPr>
          <w:rFonts w:ascii="Times New Roman" w:hAnsi="Times New Roman" w:eastAsia="仿宋" w:cs="Times New Roman"/>
          <w:sz w:val="32"/>
          <w:szCs w:val="32"/>
        </w:rPr>
        <w:t>单位拟购置固定资产</w:t>
      </w:r>
      <w:r>
        <w:rPr>
          <w:rFonts w:hint="eastAsia" w:ascii="Times New Roman" w:hAnsi="Times New Roman" w:eastAsia="仿宋" w:cs="Times New Roman"/>
          <w:sz w:val="32"/>
          <w:szCs w:val="32"/>
        </w:rPr>
        <w:t>总额为0</w:t>
      </w:r>
      <w:r>
        <w:rPr>
          <w:rFonts w:ascii="Times New Roman" w:hAnsi="Times New Roman" w:eastAsia="仿宋" w:cs="Times New Roman"/>
          <w:sz w:val="32"/>
          <w:szCs w:val="32"/>
        </w:rPr>
        <w:t>万元</w:t>
      </w:r>
      <w:r>
        <w:rPr>
          <w:rFonts w:hint="eastAsia" w:ascii="Times New Roman" w:hAnsi="Times New Roman" w:eastAsia="仿宋" w:cs="Times New Roman"/>
          <w:sz w:val="32"/>
          <w:szCs w:val="32"/>
        </w:rPr>
        <w:t>，详见政府采购预算表。</w:t>
      </w:r>
    </w:p>
    <w:p>
      <w:pPr>
        <w:spacing w:line="300" w:lineRule="exact"/>
        <w:jc w:val="left"/>
        <w:outlineLvl w:val="0"/>
        <w:rPr>
          <w:rFonts w:hint="eastAsia"/>
        </w:rPr>
      </w:pP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河北省省直部门固定资产占用情况表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rPr>
              <w:t>中共曲阳县委办公室</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rPr>
              <w:t>8</w:t>
            </w:r>
            <w:r>
              <w:rPr>
                <w:rFonts w:ascii="Times New Roman" w:hAnsi="Times New Roman" w:eastAsia="仿宋" w:cs="Times New Roman"/>
                <w:kern w:val="0"/>
                <w:sz w:val="22"/>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116.82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2</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31.5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85.32</w:t>
            </w:r>
          </w:p>
        </w:tc>
      </w:tr>
    </w:tbl>
    <w:p>
      <w:pPr>
        <w:autoSpaceDE w:val="0"/>
        <w:autoSpaceDN w:val="0"/>
        <w:adjustRightInd w:val="0"/>
        <w:jc w:val="left"/>
        <w:rPr>
          <w:rFonts w:hint="eastAsia" w:ascii="黑体" w:hAnsi="黑体" w:eastAsia="黑体" w:cs="Times New Roman"/>
          <w:sz w:val="32"/>
          <w:szCs w:val="32"/>
        </w:rPr>
      </w:pPr>
    </w:p>
    <w:p>
      <w:pPr>
        <w:autoSpaceDE w:val="0"/>
        <w:autoSpaceDN w:val="0"/>
        <w:adjustRightInd w:val="0"/>
        <w:ind w:left="198" w:firstLine="640" w:firstLineChars="200"/>
        <w:jc w:val="left"/>
        <w:rPr>
          <w:rFonts w:hint="eastAsia" w:ascii="黑体" w:hAnsi="黑体" w:eastAsia="黑体" w:cs="Times New Roman"/>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1、一般预算收入：县级财政当年拨付的资金。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2、基本支出：为保障机构正常运转，完成日常工作任务，而发生的人员支出和公用支出。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3、项目支出：是指在基本支出之外，为完成特定行政任务和事业发展目标，而发生的支出。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27733F"/>
    <w:rsid w:val="0003680D"/>
    <w:rsid w:val="00040FBA"/>
    <w:rsid w:val="0004490B"/>
    <w:rsid w:val="000604DF"/>
    <w:rsid w:val="000B6005"/>
    <w:rsid w:val="000B6658"/>
    <w:rsid w:val="0013228E"/>
    <w:rsid w:val="00165CA9"/>
    <w:rsid w:val="001E016C"/>
    <w:rsid w:val="00252183"/>
    <w:rsid w:val="0027733F"/>
    <w:rsid w:val="002A6CB7"/>
    <w:rsid w:val="002C661C"/>
    <w:rsid w:val="002E4731"/>
    <w:rsid w:val="003277EC"/>
    <w:rsid w:val="003703ED"/>
    <w:rsid w:val="00432CF2"/>
    <w:rsid w:val="00456D84"/>
    <w:rsid w:val="004D575C"/>
    <w:rsid w:val="00511E23"/>
    <w:rsid w:val="00547F45"/>
    <w:rsid w:val="005E4DC2"/>
    <w:rsid w:val="00621DB1"/>
    <w:rsid w:val="006236CF"/>
    <w:rsid w:val="00657CF5"/>
    <w:rsid w:val="006D7083"/>
    <w:rsid w:val="0074573A"/>
    <w:rsid w:val="00793EB3"/>
    <w:rsid w:val="007B0F2A"/>
    <w:rsid w:val="008003BA"/>
    <w:rsid w:val="00817B30"/>
    <w:rsid w:val="008536FB"/>
    <w:rsid w:val="0085745B"/>
    <w:rsid w:val="008C091D"/>
    <w:rsid w:val="00A119CF"/>
    <w:rsid w:val="00A27B2A"/>
    <w:rsid w:val="00A600B7"/>
    <w:rsid w:val="00AA0757"/>
    <w:rsid w:val="00B72A25"/>
    <w:rsid w:val="00B86F39"/>
    <w:rsid w:val="00B91D6B"/>
    <w:rsid w:val="00D01CF9"/>
    <w:rsid w:val="00E57005"/>
    <w:rsid w:val="00ED7FBB"/>
    <w:rsid w:val="00F171F2"/>
    <w:rsid w:val="00F26AEC"/>
    <w:rsid w:val="00F30574"/>
    <w:rsid w:val="00FC112A"/>
    <w:rsid w:val="147B0AB5"/>
    <w:rsid w:val="45EA3407"/>
    <w:rsid w:val="533F5D96"/>
    <w:rsid w:val="5E6A04B3"/>
    <w:rsid w:val="7BC60E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character" w:customStyle="1" w:styleId="8">
    <w:name w:val="页脚 Char"/>
    <w:link w:val="2"/>
    <w:autoRedefine/>
    <w:semiHidden/>
    <w:qFormat/>
    <w:uiPriority w:val="0"/>
    <w:rPr>
      <w:rFonts w:ascii="Times New Roman" w:hAnsi="Times New Roman" w:eastAsia="宋体" w:cs="Times New Roman"/>
      <w:sz w:val="18"/>
      <w:szCs w:val="18"/>
    </w:rPr>
  </w:style>
  <w:style w:type="character" w:customStyle="1" w:styleId="9">
    <w:name w:val="页眉 Char"/>
    <w:link w:val="3"/>
    <w:semiHidden/>
    <w:qFormat/>
    <w:uiPriority w:val="0"/>
    <w:rPr>
      <w:rFonts w:ascii="Times New Roman" w:hAnsi="Times New Roman" w:eastAsia="宋体" w:cs="Times New Roman"/>
      <w:sz w:val="18"/>
      <w:szCs w:val="18"/>
    </w:rPr>
  </w:style>
  <w:style w:type="paragraph" w:customStyle="1" w:styleId="10">
    <w:name w:val="Char"/>
    <w:basedOn w:val="1"/>
    <w:autoRedefine/>
    <w:qFormat/>
    <w:uiPriority w:val="0"/>
    <w:rPr>
      <w:rFonts w:ascii="Times New Roman" w:hAnsi="Times New Roman"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1171</Words>
  <Characters>6676</Characters>
  <Lines>55</Lines>
  <Paragraphs>15</Paragraphs>
  <TotalTime>0</TotalTime>
  <ScaleCrop>false</ScaleCrop>
  <LinksUpToDate>false</LinksUpToDate>
  <CharactersWithSpaces>7832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Ydh</cp:lastModifiedBy>
  <cp:lastPrinted>2017-02-09T01:57:00Z</cp:lastPrinted>
  <dcterms:modified xsi:type="dcterms:W3CDTF">2024-01-12T08:11:47Z</dcterms:modified>
  <dc:title>Administrator</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0748342A39D741A58A69BEB6F85F7C5E_13</vt:lpwstr>
  </property>
</Properties>
</file>