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4E158">
      <w:pPr>
        <w:pStyle w:val="2"/>
        <w:ind w:left="1339" w:right="1339" w:firstLine="443"/>
      </w:pPr>
    </w:p>
    <w:p w14:paraId="292D7A5D">
      <w:pPr>
        <w:pStyle w:val="2"/>
        <w:ind w:left="1339" w:right="1339" w:firstLine="443"/>
      </w:pPr>
    </w:p>
    <w:p w14:paraId="2C8562BA">
      <w:pPr>
        <w:pStyle w:val="2"/>
        <w:ind w:left="1339" w:right="1339" w:firstLine="443"/>
      </w:pPr>
    </w:p>
    <w:p w14:paraId="0D651767">
      <w:pPr>
        <w:spacing w:line="480" w:lineRule="auto"/>
        <w:ind w:firstLine="1007"/>
        <w:jc w:val="center"/>
        <w:rPr>
          <w:rFonts w:ascii="黑体" w:hAnsi="黑体" w:eastAsia="黑体" w:cs="黑体"/>
          <w:b/>
          <w:bCs/>
          <w:sz w:val="52"/>
          <w:szCs w:val="52"/>
        </w:rPr>
      </w:pPr>
    </w:p>
    <w:p w14:paraId="401E6976">
      <w:pPr>
        <w:spacing w:line="480" w:lineRule="auto"/>
        <w:ind w:firstLine="1007"/>
        <w:jc w:val="center"/>
        <w:rPr>
          <w:rFonts w:ascii="黑体" w:hAnsi="黑体" w:eastAsia="黑体" w:cs="黑体"/>
          <w:b/>
          <w:bCs/>
          <w:sz w:val="52"/>
          <w:szCs w:val="52"/>
        </w:rPr>
      </w:pPr>
    </w:p>
    <w:p w14:paraId="67A9CA20">
      <w:pPr>
        <w:spacing w:line="480" w:lineRule="auto"/>
        <w:ind w:firstLine="1007"/>
        <w:jc w:val="center"/>
        <w:rPr>
          <w:rFonts w:ascii="黑体" w:hAnsi="黑体" w:eastAsia="黑体" w:cs="黑体"/>
          <w:b/>
          <w:bCs/>
          <w:sz w:val="52"/>
          <w:szCs w:val="52"/>
        </w:rPr>
      </w:pPr>
    </w:p>
    <w:p w14:paraId="43FED44D">
      <w:pPr>
        <w:spacing w:line="480" w:lineRule="auto"/>
        <w:jc w:val="center"/>
        <w:rPr>
          <w:rFonts w:ascii="黑体" w:hAnsi="黑体" w:eastAsia="黑体" w:cs="黑体"/>
          <w:b/>
          <w:bCs/>
          <w:sz w:val="52"/>
          <w:szCs w:val="52"/>
        </w:rPr>
      </w:pPr>
      <w:r>
        <w:rPr>
          <w:rFonts w:hint="eastAsia" w:ascii="黑体" w:hAnsi="黑体" w:eastAsia="黑体" w:cs="黑体"/>
          <w:b/>
          <w:bCs/>
          <w:sz w:val="52"/>
          <w:szCs w:val="52"/>
        </w:rPr>
        <w:t>曲阳县危险化学品生产安全事故</w:t>
      </w:r>
    </w:p>
    <w:p w14:paraId="32B416FF">
      <w:pPr>
        <w:spacing w:line="480" w:lineRule="auto"/>
        <w:jc w:val="center"/>
        <w:rPr>
          <w:rFonts w:ascii="黑体" w:hAnsi="黑体" w:eastAsia="黑体" w:cs="黑体"/>
          <w:b/>
          <w:bCs/>
          <w:sz w:val="52"/>
          <w:szCs w:val="52"/>
        </w:rPr>
      </w:pPr>
      <w:r>
        <w:rPr>
          <w:rFonts w:hint="eastAsia" w:ascii="黑体" w:hAnsi="黑体" w:eastAsia="黑体" w:cs="黑体"/>
          <w:b/>
          <w:bCs/>
          <w:sz w:val="52"/>
          <w:szCs w:val="52"/>
        </w:rPr>
        <w:t>应 急 预 案</w:t>
      </w:r>
    </w:p>
    <w:p w14:paraId="29B327ED">
      <w:pPr>
        <w:spacing w:beforeLines="50" w:afterLines="50"/>
        <w:ind w:firstLine="525"/>
        <w:rPr>
          <w:rFonts w:hAnsi="宋体" w:eastAsia="Times New Roman" w:cs="Times New Roman"/>
          <w:b/>
          <w:bCs/>
          <w:sz w:val="28"/>
          <w:szCs w:val="28"/>
        </w:rPr>
      </w:pPr>
    </w:p>
    <w:p w14:paraId="727AEE43">
      <w:pPr>
        <w:spacing w:beforeLines="50" w:afterLines="50"/>
        <w:ind w:firstLine="525"/>
        <w:rPr>
          <w:rFonts w:hAnsi="宋体" w:eastAsia="Times New Roman" w:cs="Times New Roman"/>
          <w:b/>
          <w:bCs/>
          <w:sz w:val="28"/>
          <w:szCs w:val="28"/>
          <w:highlight w:val="lightGray"/>
        </w:rPr>
      </w:pPr>
    </w:p>
    <w:p w14:paraId="5A41E2DF">
      <w:pPr>
        <w:spacing w:beforeLines="50" w:afterLines="50"/>
        <w:ind w:firstLine="525"/>
        <w:rPr>
          <w:rFonts w:hAnsi="宋体" w:eastAsia="Times New Roman" w:cs="Times New Roman"/>
          <w:b/>
          <w:bCs/>
          <w:sz w:val="28"/>
          <w:szCs w:val="28"/>
          <w:highlight w:val="lightGray"/>
        </w:rPr>
      </w:pPr>
    </w:p>
    <w:p w14:paraId="7BB418E3">
      <w:pPr>
        <w:spacing w:beforeLines="50" w:afterLines="50"/>
        <w:ind w:firstLine="525"/>
        <w:rPr>
          <w:rFonts w:hAnsi="宋体" w:eastAsia="Times New Roman" w:cs="Times New Roman"/>
          <w:b/>
          <w:bCs/>
          <w:sz w:val="28"/>
          <w:szCs w:val="28"/>
          <w:highlight w:val="lightGray"/>
        </w:rPr>
      </w:pPr>
    </w:p>
    <w:p w14:paraId="184B218C">
      <w:pPr>
        <w:spacing w:beforeLines="50" w:afterLines="50"/>
        <w:ind w:firstLine="525"/>
        <w:rPr>
          <w:rFonts w:hAnsi="宋体" w:eastAsia="Times New Roman" w:cs="Times New Roman"/>
          <w:b/>
          <w:bCs/>
          <w:sz w:val="28"/>
          <w:szCs w:val="28"/>
          <w:highlight w:val="lightGray"/>
        </w:rPr>
      </w:pPr>
    </w:p>
    <w:p w14:paraId="48A0090B">
      <w:pPr>
        <w:spacing w:beforeLines="50" w:afterLines="50"/>
        <w:ind w:firstLine="525"/>
        <w:rPr>
          <w:rFonts w:hAnsi="宋体" w:eastAsia="Times New Roman" w:cs="Times New Roman"/>
          <w:b/>
          <w:bCs/>
          <w:sz w:val="28"/>
          <w:szCs w:val="28"/>
          <w:highlight w:val="lightGray"/>
        </w:rPr>
      </w:pPr>
    </w:p>
    <w:p w14:paraId="6B65BE1B">
      <w:pPr>
        <w:spacing w:beforeLines="50" w:afterLines="50"/>
        <w:ind w:firstLine="525"/>
        <w:rPr>
          <w:rFonts w:hAnsi="宋体" w:eastAsia="Times New Roman" w:cs="Times New Roman"/>
          <w:b/>
          <w:bCs/>
          <w:sz w:val="28"/>
          <w:szCs w:val="28"/>
          <w:highlight w:val="lightGray"/>
        </w:rPr>
      </w:pPr>
    </w:p>
    <w:p w14:paraId="3BFDB8C6">
      <w:pPr>
        <w:spacing w:beforeLines="50" w:afterLines="50"/>
        <w:ind w:firstLine="525"/>
        <w:rPr>
          <w:rFonts w:hAnsi="宋体" w:eastAsia="Times New Roman" w:cs="Times New Roman"/>
          <w:b/>
          <w:bCs/>
          <w:sz w:val="28"/>
          <w:szCs w:val="28"/>
          <w:highlight w:val="lightGray"/>
        </w:rPr>
      </w:pPr>
    </w:p>
    <w:p w14:paraId="07E0D299">
      <w:pPr>
        <w:topLinePunct/>
        <w:spacing w:line="400" w:lineRule="exact"/>
        <w:ind w:firstLine="525"/>
        <w:rPr>
          <w:rFonts w:hAnsi="宋体" w:eastAsia="Times New Roman" w:cs="Times New Roman"/>
          <w:b/>
          <w:bCs/>
          <w:sz w:val="28"/>
          <w:szCs w:val="28"/>
        </w:rPr>
      </w:pPr>
    </w:p>
    <w:p w14:paraId="6841B302">
      <w:pPr>
        <w:tabs>
          <w:tab w:val="left" w:pos="5885"/>
        </w:tabs>
        <w:topLinePunct/>
        <w:jc w:val="center"/>
        <w:rPr>
          <w:rFonts w:hAnsi="宋体" w:cs="Times New Roman"/>
          <w:sz w:val="36"/>
          <w:szCs w:val="36"/>
        </w:rPr>
      </w:pPr>
      <w:r>
        <w:rPr>
          <w:rFonts w:hint="eastAsia" w:ascii="黑体" w:hAnsi="黑体" w:eastAsia="黑体" w:cs="黑体"/>
          <w:sz w:val="36"/>
          <w:szCs w:val="36"/>
        </w:rPr>
        <w:t>曲阳县人民政府</w:t>
      </w:r>
    </w:p>
    <w:p w14:paraId="0F4CDED0">
      <w:pPr>
        <w:topLinePunct/>
        <w:spacing w:line="440" w:lineRule="exact"/>
        <w:ind w:firstLine="683"/>
        <w:jc w:val="center"/>
        <w:rPr>
          <w:rFonts w:hAnsi="宋体" w:eastAsia="Times New Roman" w:cs="Times New Roman"/>
          <w:sz w:val="36"/>
          <w:szCs w:val="36"/>
        </w:rPr>
      </w:pPr>
    </w:p>
    <w:p w14:paraId="13B4E71C">
      <w:pPr>
        <w:jc w:val="center"/>
        <w:rPr>
          <w:rFonts w:hAnsi="宋体" w:cs="Times New Roman"/>
          <w:sz w:val="28"/>
          <w:szCs w:val="28"/>
        </w:rPr>
      </w:pPr>
      <w:r>
        <w:rPr>
          <w:rFonts w:ascii="宋体" w:hAnsi="宋体"/>
          <w:b/>
          <w:bCs/>
          <w:sz w:val="28"/>
          <w:szCs w:val="28"/>
        </w:rPr>
        <w:t>20</w:t>
      </w:r>
      <w:r>
        <w:rPr>
          <w:rFonts w:hint="eastAsia" w:ascii="宋体" w:hAnsi="宋体"/>
          <w:b/>
          <w:bCs/>
          <w:sz w:val="28"/>
          <w:szCs w:val="28"/>
        </w:rPr>
        <w:t>22年</w:t>
      </w:r>
      <w:r>
        <w:rPr>
          <w:rFonts w:hint="eastAsia" w:ascii="宋体" w:hAnsi="宋体"/>
          <w:b/>
          <w:bCs/>
          <w:sz w:val="28"/>
          <w:szCs w:val="28"/>
          <w:lang w:val="en-US" w:eastAsia="zh-CN"/>
        </w:rPr>
        <w:t>10</w:t>
      </w:r>
      <w:r>
        <w:rPr>
          <w:rFonts w:hint="eastAsia" w:ascii="宋体" w:hAnsi="宋体"/>
          <w:b/>
          <w:bCs/>
          <w:sz w:val="28"/>
          <w:szCs w:val="28"/>
        </w:rPr>
        <w:t>月</w:t>
      </w:r>
    </w:p>
    <w:p w14:paraId="43C2829F">
      <w:pPr>
        <w:ind w:firstLine="262" w:firstLineChars="100"/>
        <w:jc w:val="center"/>
        <w:rPr>
          <w:rFonts w:hAnsi="宋体" w:cs="Times New Roman"/>
          <w:sz w:val="28"/>
          <w:szCs w:val="28"/>
          <w:highlight w:val="lightGray"/>
        </w:rPr>
      </w:pPr>
    </w:p>
    <w:p w14:paraId="4F81DF8B">
      <w:pPr>
        <w:rPr>
          <w:rFonts w:hAnsi="宋体" w:cs="Times New Roman"/>
          <w:sz w:val="28"/>
          <w:szCs w:val="28"/>
          <w:highlight w:val="lightGray"/>
        </w:rPr>
      </w:pPr>
    </w:p>
    <w:p w14:paraId="0FF44A38">
      <w:pPr>
        <w:topLinePunct/>
        <w:ind w:firstLine="302" w:firstLineChars="100"/>
        <w:jc w:val="center"/>
        <w:rPr>
          <w:rFonts w:ascii="黑体" w:hAnsi="黑体" w:eastAsia="黑体" w:cs="黑体"/>
          <w:sz w:val="32"/>
          <w:szCs w:val="32"/>
          <w:highlight w:val="lightGray"/>
        </w:rPr>
        <w:sectPr>
          <w:headerReference r:id="rId4" w:type="first"/>
          <w:footerReference r:id="rId7" w:type="first"/>
          <w:footerReference r:id="rId5" w:type="default"/>
          <w:headerReference r:id="rId3" w:type="even"/>
          <w:footerReference r:id="rId6" w:type="even"/>
          <w:pgSz w:w="11906" w:h="16838"/>
          <w:pgMar w:top="1417" w:right="1134" w:bottom="1134" w:left="1587" w:header="851" w:footer="850" w:gutter="0"/>
          <w:pgNumType w:start="1"/>
          <w:cols w:space="720" w:num="1"/>
          <w:docGrid w:type="linesAndChars" w:linePitch="291" w:charSpace="-3819"/>
        </w:sectPr>
      </w:pPr>
      <w:bookmarkStart w:id="0" w:name="_Toc368057903"/>
      <w:bookmarkStart w:id="1" w:name="_Toc365388654"/>
    </w:p>
    <w:p w14:paraId="6188237F">
      <w:pPr>
        <w:topLinePunct/>
        <w:ind w:firstLine="262" w:firstLineChars="100"/>
        <w:jc w:val="center"/>
        <w:rPr>
          <w:rFonts w:ascii="黑体" w:hAnsi="黑体" w:eastAsia="黑体" w:cs="黑体"/>
          <w:sz w:val="28"/>
          <w:szCs w:val="28"/>
        </w:rPr>
      </w:pPr>
      <w:r>
        <w:rPr>
          <w:rFonts w:hint="eastAsia" w:ascii="黑体" w:hAnsi="黑体" w:eastAsia="黑体" w:cs="黑体"/>
          <w:sz w:val="28"/>
          <w:szCs w:val="28"/>
        </w:rPr>
        <w:t>目 录</w:t>
      </w:r>
    </w:p>
    <w:p w14:paraId="4F82F64E">
      <w:pPr>
        <w:pStyle w:val="11"/>
        <w:tabs>
          <w:tab w:val="right" w:leader="dot" w:pos="9174"/>
        </w:tabs>
      </w:pPr>
      <w:r>
        <w:rPr>
          <w:rFonts w:ascii="宋体" w:hAnsi="宋体"/>
        </w:rPr>
        <w:fldChar w:fldCharType="begin"/>
      </w:r>
      <w:r>
        <w:rPr>
          <w:rFonts w:ascii="宋体" w:hAnsi="宋体"/>
        </w:rPr>
        <w:instrText xml:space="preserve"> TOC \o "1-2" \h \z \u </w:instrText>
      </w:r>
      <w:r>
        <w:rPr>
          <w:rFonts w:ascii="宋体" w:hAnsi="宋体"/>
        </w:rPr>
        <w:fldChar w:fldCharType="separate"/>
      </w:r>
      <w:r>
        <w:fldChar w:fldCharType="begin"/>
      </w:r>
      <w:r>
        <w:instrText xml:space="preserve"> HYPERLINK \l "_Toc111617742" </w:instrText>
      </w:r>
      <w:r>
        <w:fldChar w:fldCharType="separate"/>
      </w:r>
      <w:r>
        <w:rPr>
          <w:rStyle w:val="18"/>
          <w:rFonts w:ascii="宋体" w:hAnsi="宋体"/>
        </w:rPr>
        <w:t xml:space="preserve">1  </w:t>
      </w:r>
      <w:r>
        <w:rPr>
          <w:rStyle w:val="18"/>
          <w:rFonts w:hint="eastAsia" w:ascii="宋体" w:hAnsi="宋体"/>
        </w:rPr>
        <w:t>总则</w:t>
      </w:r>
      <w:r>
        <w:tab/>
      </w:r>
      <w:r>
        <w:fldChar w:fldCharType="begin"/>
      </w:r>
      <w:r>
        <w:instrText xml:space="preserve"> PAGEREF _Toc111617742 \h </w:instrText>
      </w:r>
      <w:r>
        <w:fldChar w:fldCharType="separate"/>
      </w:r>
      <w:r>
        <w:t>3</w:t>
      </w:r>
      <w:r>
        <w:fldChar w:fldCharType="end"/>
      </w:r>
      <w:r>
        <w:fldChar w:fldCharType="end"/>
      </w:r>
    </w:p>
    <w:p w14:paraId="6DDF65A5">
      <w:pPr>
        <w:pStyle w:val="12"/>
        <w:tabs>
          <w:tab w:val="right" w:leader="dot" w:pos="9174"/>
        </w:tabs>
        <w:ind w:left="383"/>
      </w:pPr>
      <w:r>
        <w:fldChar w:fldCharType="begin"/>
      </w:r>
      <w:r>
        <w:instrText xml:space="preserve"> HYPERLINK \l "_Toc111617743" </w:instrText>
      </w:r>
      <w:r>
        <w:fldChar w:fldCharType="separate"/>
      </w:r>
      <w:r>
        <w:rPr>
          <w:rStyle w:val="18"/>
          <w:rFonts w:ascii="宋体" w:hAnsi="宋体"/>
        </w:rPr>
        <w:t>1.1</w:t>
      </w:r>
      <w:r>
        <w:rPr>
          <w:rStyle w:val="18"/>
          <w:rFonts w:hint="eastAsia" w:ascii="宋体" w:hAnsi="宋体"/>
        </w:rPr>
        <w:t>编制目的</w:t>
      </w:r>
      <w:r>
        <w:tab/>
      </w:r>
      <w:r>
        <w:fldChar w:fldCharType="begin"/>
      </w:r>
      <w:r>
        <w:instrText xml:space="preserve"> PAGEREF _Toc111617743 \h </w:instrText>
      </w:r>
      <w:r>
        <w:fldChar w:fldCharType="separate"/>
      </w:r>
      <w:r>
        <w:t>3</w:t>
      </w:r>
      <w:r>
        <w:fldChar w:fldCharType="end"/>
      </w:r>
      <w:r>
        <w:fldChar w:fldCharType="end"/>
      </w:r>
    </w:p>
    <w:p w14:paraId="4D983F4B">
      <w:pPr>
        <w:pStyle w:val="12"/>
        <w:tabs>
          <w:tab w:val="right" w:leader="dot" w:pos="9174"/>
        </w:tabs>
        <w:ind w:left="383"/>
      </w:pPr>
      <w:r>
        <w:fldChar w:fldCharType="begin"/>
      </w:r>
      <w:r>
        <w:instrText xml:space="preserve"> HYPERLINK \l "_Toc111617744" </w:instrText>
      </w:r>
      <w:r>
        <w:fldChar w:fldCharType="separate"/>
      </w:r>
      <w:r>
        <w:rPr>
          <w:rStyle w:val="18"/>
          <w:rFonts w:ascii="宋体" w:hAnsi="宋体"/>
        </w:rPr>
        <w:t>1.2</w:t>
      </w:r>
      <w:r>
        <w:rPr>
          <w:rStyle w:val="18"/>
          <w:rFonts w:hint="eastAsia" w:ascii="宋体" w:hAnsi="宋体"/>
        </w:rPr>
        <w:t>编制依据</w:t>
      </w:r>
      <w:r>
        <w:tab/>
      </w:r>
      <w:r>
        <w:fldChar w:fldCharType="begin"/>
      </w:r>
      <w:r>
        <w:instrText xml:space="preserve"> PAGEREF _Toc111617744 \h </w:instrText>
      </w:r>
      <w:r>
        <w:fldChar w:fldCharType="separate"/>
      </w:r>
      <w:r>
        <w:t>3</w:t>
      </w:r>
      <w:r>
        <w:fldChar w:fldCharType="end"/>
      </w:r>
      <w:r>
        <w:fldChar w:fldCharType="end"/>
      </w:r>
    </w:p>
    <w:p w14:paraId="01FDFE4E">
      <w:pPr>
        <w:pStyle w:val="12"/>
        <w:tabs>
          <w:tab w:val="right" w:leader="dot" w:pos="9174"/>
        </w:tabs>
        <w:ind w:left="383"/>
      </w:pPr>
      <w:r>
        <w:fldChar w:fldCharType="begin"/>
      </w:r>
      <w:r>
        <w:instrText xml:space="preserve"> HYPERLINK \l "_Toc111617745" </w:instrText>
      </w:r>
      <w:r>
        <w:fldChar w:fldCharType="separate"/>
      </w:r>
      <w:r>
        <w:rPr>
          <w:rStyle w:val="18"/>
          <w:rFonts w:ascii="宋体" w:hAnsi="宋体"/>
        </w:rPr>
        <w:t>1.3</w:t>
      </w:r>
      <w:r>
        <w:rPr>
          <w:rStyle w:val="18"/>
          <w:rFonts w:hint="eastAsia" w:ascii="宋体" w:hAnsi="宋体"/>
        </w:rPr>
        <w:t>适用范围</w:t>
      </w:r>
      <w:r>
        <w:tab/>
      </w:r>
      <w:r>
        <w:fldChar w:fldCharType="begin"/>
      </w:r>
      <w:r>
        <w:instrText xml:space="preserve"> PAGEREF _Toc111617745 \h </w:instrText>
      </w:r>
      <w:r>
        <w:fldChar w:fldCharType="separate"/>
      </w:r>
      <w:r>
        <w:t>3</w:t>
      </w:r>
      <w:r>
        <w:fldChar w:fldCharType="end"/>
      </w:r>
      <w:r>
        <w:fldChar w:fldCharType="end"/>
      </w:r>
    </w:p>
    <w:p w14:paraId="022D8F1A">
      <w:pPr>
        <w:pStyle w:val="12"/>
        <w:tabs>
          <w:tab w:val="right" w:leader="dot" w:pos="9174"/>
        </w:tabs>
        <w:ind w:left="383"/>
      </w:pPr>
      <w:r>
        <w:fldChar w:fldCharType="begin"/>
      </w:r>
      <w:r>
        <w:instrText xml:space="preserve"> HYPERLINK \l "_Toc111617746" </w:instrText>
      </w:r>
      <w:r>
        <w:fldChar w:fldCharType="separate"/>
      </w:r>
      <w:r>
        <w:rPr>
          <w:rStyle w:val="18"/>
          <w:rFonts w:ascii="宋体" w:hAnsi="宋体"/>
        </w:rPr>
        <w:t xml:space="preserve">1.4 </w:t>
      </w:r>
      <w:r>
        <w:rPr>
          <w:rStyle w:val="18"/>
          <w:rFonts w:hint="eastAsia" w:ascii="宋体" w:hAnsi="宋体"/>
        </w:rPr>
        <w:t>工作原则</w:t>
      </w:r>
      <w:r>
        <w:tab/>
      </w:r>
      <w:r>
        <w:fldChar w:fldCharType="begin"/>
      </w:r>
      <w:r>
        <w:instrText xml:space="preserve"> PAGEREF _Toc111617746 \h </w:instrText>
      </w:r>
      <w:r>
        <w:fldChar w:fldCharType="separate"/>
      </w:r>
      <w:r>
        <w:t>4</w:t>
      </w:r>
      <w:r>
        <w:fldChar w:fldCharType="end"/>
      </w:r>
      <w:r>
        <w:fldChar w:fldCharType="end"/>
      </w:r>
    </w:p>
    <w:p w14:paraId="33464C5B">
      <w:pPr>
        <w:pStyle w:val="11"/>
        <w:tabs>
          <w:tab w:val="right" w:leader="dot" w:pos="9174"/>
        </w:tabs>
      </w:pPr>
      <w:r>
        <w:fldChar w:fldCharType="begin"/>
      </w:r>
      <w:r>
        <w:instrText xml:space="preserve"> HYPERLINK \l "_Toc111617747" </w:instrText>
      </w:r>
      <w:r>
        <w:fldChar w:fldCharType="separate"/>
      </w:r>
      <w:r>
        <w:rPr>
          <w:rStyle w:val="18"/>
          <w:rFonts w:ascii="宋体" w:hAnsi="宋体"/>
        </w:rPr>
        <w:t xml:space="preserve">2  </w:t>
      </w:r>
      <w:r>
        <w:rPr>
          <w:rStyle w:val="18"/>
          <w:rFonts w:hint="eastAsia" w:ascii="宋体" w:hAnsi="宋体"/>
        </w:rPr>
        <w:t>组织体系和职责</w:t>
      </w:r>
      <w:r>
        <w:tab/>
      </w:r>
      <w:r>
        <w:fldChar w:fldCharType="begin"/>
      </w:r>
      <w:r>
        <w:instrText xml:space="preserve"> PAGEREF _Toc111617747 \h </w:instrText>
      </w:r>
      <w:r>
        <w:fldChar w:fldCharType="separate"/>
      </w:r>
      <w:r>
        <w:t>5</w:t>
      </w:r>
      <w:r>
        <w:fldChar w:fldCharType="end"/>
      </w:r>
      <w:r>
        <w:fldChar w:fldCharType="end"/>
      </w:r>
    </w:p>
    <w:p w14:paraId="5B48BD96">
      <w:pPr>
        <w:pStyle w:val="12"/>
        <w:tabs>
          <w:tab w:val="right" w:leader="dot" w:pos="9174"/>
        </w:tabs>
        <w:ind w:left="383"/>
      </w:pPr>
      <w:r>
        <w:fldChar w:fldCharType="begin"/>
      </w:r>
      <w:r>
        <w:instrText xml:space="preserve"> HYPERLINK \l "_Toc111617748" </w:instrText>
      </w:r>
      <w:r>
        <w:fldChar w:fldCharType="separate"/>
      </w:r>
      <w:r>
        <w:rPr>
          <w:rStyle w:val="18"/>
          <w:rFonts w:ascii="宋体" w:hAnsi="宋体"/>
        </w:rPr>
        <w:t>2.1</w:t>
      </w:r>
      <w:r>
        <w:rPr>
          <w:rStyle w:val="18"/>
          <w:rFonts w:hint="eastAsia" w:ascii="宋体" w:hAnsi="宋体"/>
        </w:rPr>
        <w:t>组织体系</w:t>
      </w:r>
      <w:r>
        <w:tab/>
      </w:r>
      <w:r>
        <w:fldChar w:fldCharType="begin"/>
      </w:r>
      <w:r>
        <w:instrText xml:space="preserve"> PAGEREF _Toc111617748 \h </w:instrText>
      </w:r>
      <w:r>
        <w:fldChar w:fldCharType="separate"/>
      </w:r>
      <w:r>
        <w:t>5</w:t>
      </w:r>
      <w:r>
        <w:fldChar w:fldCharType="end"/>
      </w:r>
      <w:r>
        <w:fldChar w:fldCharType="end"/>
      </w:r>
    </w:p>
    <w:p w14:paraId="40A8AE16">
      <w:pPr>
        <w:pStyle w:val="12"/>
        <w:tabs>
          <w:tab w:val="right" w:leader="dot" w:pos="9174"/>
        </w:tabs>
        <w:ind w:left="383"/>
      </w:pPr>
      <w:r>
        <w:fldChar w:fldCharType="begin"/>
      </w:r>
      <w:r>
        <w:instrText xml:space="preserve"> HYPERLINK \l "_Toc111617749" </w:instrText>
      </w:r>
      <w:r>
        <w:fldChar w:fldCharType="separate"/>
      </w:r>
      <w:r>
        <w:rPr>
          <w:rStyle w:val="18"/>
          <w:rFonts w:ascii="宋体" w:hAnsi="宋体"/>
        </w:rPr>
        <w:t>2.2</w:t>
      </w:r>
      <w:r>
        <w:rPr>
          <w:rStyle w:val="18"/>
          <w:rFonts w:hint="eastAsia" w:ascii="宋体" w:hAnsi="宋体"/>
        </w:rPr>
        <w:t>技术支持</w:t>
      </w:r>
      <w:r>
        <w:tab/>
      </w:r>
      <w:r>
        <w:fldChar w:fldCharType="begin"/>
      </w:r>
      <w:r>
        <w:instrText xml:space="preserve"> PAGEREF _Toc111617749 \h </w:instrText>
      </w:r>
      <w:r>
        <w:fldChar w:fldCharType="separate"/>
      </w:r>
      <w:r>
        <w:t>10</w:t>
      </w:r>
      <w:r>
        <w:fldChar w:fldCharType="end"/>
      </w:r>
      <w:r>
        <w:fldChar w:fldCharType="end"/>
      </w:r>
    </w:p>
    <w:p w14:paraId="16B0E399">
      <w:pPr>
        <w:pStyle w:val="12"/>
        <w:tabs>
          <w:tab w:val="right" w:leader="dot" w:pos="9174"/>
        </w:tabs>
        <w:ind w:left="383"/>
      </w:pPr>
      <w:r>
        <w:fldChar w:fldCharType="begin"/>
      </w:r>
      <w:r>
        <w:instrText xml:space="preserve"> HYPERLINK \l "_Toc111617750" </w:instrText>
      </w:r>
      <w:r>
        <w:fldChar w:fldCharType="separate"/>
      </w:r>
      <w:r>
        <w:rPr>
          <w:rStyle w:val="18"/>
          <w:rFonts w:ascii="宋体" w:hAnsi="宋体"/>
        </w:rPr>
        <w:t>2.3</w:t>
      </w:r>
      <w:r>
        <w:rPr>
          <w:rStyle w:val="18"/>
          <w:rFonts w:hint="eastAsia" w:ascii="宋体" w:hAnsi="宋体"/>
        </w:rPr>
        <w:t>现场指挥部</w:t>
      </w:r>
      <w:r>
        <w:tab/>
      </w:r>
      <w:r>
        <w:fldChar w:fldCharType="begin"/>
      </w:r>
      <w:r>
        <w:instrText xml:space="preserve"> PAGEREF _Toc111617750 \h </w:instrText>
      </w:r>
      <w:r>
        <w:fldChar w:fldCharType="separate"/>
      </w:r>
      <w:r>
        <w:t>10</w:t>
      </w:r>
      <w:r>
        <w:fldChar w:fldCharType="end"/>
      </w:r>
      <w:r>
        <w:fldChar w:fldCharType="end"/>
      </w:r>
    </w:p>
    <w:p w14:paraId="73FD9C68">
      <w:pPr>
        <w:pStyle w:val="12"/>
        <w:tabs>
          <w:tab w:val="right" w:leader="dot" w:pos="9174"/>
        </w:tabs>
        <w:ind w:left="383"/>
      </w:pPr>
      <w:r>
        <w:fldChar w:fldCharType="begin"/>
      </w:r>
      <w:r>
        <w:instrText xml:space="preserve"> HYPERLINK \l "_Toc111617751" </w:instrText>
      </w:r>
      <w:r>
        <w:fldChar w:fldCharType="separate"/>
      </w:r>
      <w:r>
        <w:rPr>
          <w:rStyle w:val="18"/>
          <w:rFonts w:ascii="宋体" w:hAnsi="宋体"/>
        </w:rPr>
        <w:t>2.4</w:t>
      </w:r>
      <w:r>
        <w:rPr>
          <w:rStyle w:val="18"/>
          <w:rFonts w:hint="eastAsia" w:ascii="宋体" w:hAnsi="宋体"/>
        </w:rPr>
        <w:t>指挥部工作组组成及职责</w:t>
      </w:r>
      <w:r>
        <w:tab/>
      </w:r>
      <w:r>
        <w:fldChar w:fldCharType="begin"/>
      </w:r>
      <w:r>
        <w:instrText xml:space="preserve"> PAGEREF _Toc111617751 \h </w:instrText>
      </w:r>
      <w:r>
        <w:fldChar w:fldCharType="separate"/>
      </w:r>
      <w:r>
        <w:t>10</w:t>
      </w:r>
      <w:r>
        <w:fldChar w:fldCharType="end"/>
      </w:r>
      <w:r>
        <w:fldChar w:fldCharType="end"/>
      </w:r>
    </w:p>
    <w:p w14:paraId="2F60A839">
      <w:pPr>
        <w:pStyle w:val="11"/>
        <w:tabs>
          <w:tab w:val="right" w:leader="dot" w:pos="9174"/>
        </w:tabs>
      </w:pPr>
      <w:r>
        <w:fldChar w:fldCharType="begin"/>
      </w:r>
      <w:r>
        <w:instrText xml:space="preserve"> HYPERLINK \l "_Toc111617752" </w:instrText>
      </w:r>
      <w:r>
        <w:fldChar w:fldCharType="separate"/>
      </w:r>
      <w:r>
        <w:rPr>
          <w:rStyle w:val="18"/>
          <w:rFonts w:ascii="宋体" w:hAnsi="宋体"/>
        </w:rPr>
        <w:t xml:space="preserve">3 </w:t>
      </w:r>
      <w:r>
        <w:rPr>
          <w:rStyle w:val="18"/>
          <w:rFonts w:hint="eastAsia" w:ascii="宋体" w:hAnsi="宋体"/>
        </w:rPr>
        <w:t>信息报告与预警</w:t>
      </w:r>
      <w:r>
        <w:tab/>
      </w:r>
      <w:r>
        <w:fldChar w:fldCharType="begin"/>
      </w:r>
      <w:r>
        <w:instrText xml:space="preserve"> PAGEREF _Toc111617752 \h </w:instrText>
      </w:r>
      <w:r>
        <w:fldChar w:fldCharType="separate"/>
      </w:r>
      <w:r>
        <w:t>14</w:t>
      </w:r>
      <w:r>
        <w:fldChar w:fldCharType="end"/>
      </w:r>
      <w:r>
        <w:fldChar w:fldCharType="end"/>
      </w:r>
    </w:p>
    <w:p w14:paraId="1267DD06">
      <w:pPr>
        <w:pStyle w:val="12"/>
        <w:tabs>
          <w:tab w:val="right" w:leader="dot" w:pos="9174"/>
        </w:tabs>
        <w:ind w:left="383"/>
      </w:pPr>
      <w:r>
        <w:fldChar w:fldCharType="begin"/>
      </w:r>
      <w:r>
        <w:instrText xml:space="preserve"> HYPERLINK \l "_Toc111617753" </w:instrText>
      </w:r>
      <w:r>
        <w:fldChar w:fldCharType="separate"/>
      </w:r>
      <w:r>
        <w:rPr>
          <w:rStyle w:val="18"/>
          <w:rFonts w:ascii="宋体" w:hAnsi="宋体"/>
        </w:rPr>
        <w:t>3.1</w:t>
      </w:r>
      <w:r>
        <w:rPr>
          <w:rStyle w:val="18"/>
          <w:rFonts w:hint="eastAsia" w:ascii="宋体" w:hAnsi="宋体"/>
        </w:rPr>
        <w:t>信息报告</w:t>
      </w:r>
      <w:r>
        <w:tab/>
      </w:r>
      <w:r>
        <w:fldChar w:fldCharType="begin"/>
      </w:r>
      <w:r>
        <w:instrText xml:space="preserve"> PAGEREF _Toc111617753 \h </w:instrText>
      </w:r>
      <w:r>
        <w:fldChar w:fldCharType="separate"/>
      </w:r>
      <w:r>
        <w:t>14</w:t>
      </w:r>
      <w:r>
        <w:fldChar w:fldCharType="end"/>
      </w:r>
      <w:r>
        <w:fldChar w:fldCharType="end"/>
      </w:r>
    </w:p>
    <w:p w14:paraId="19B4C782">
      <w:pPr>
        <w:pStyle w:val="12"/>
        <w:tabs>
          <w:tab w:val="right" w:leader="dot" w:pos="9174"/>
        </w:tabs>
        <w:ind w:left="383"/>
      </w:pPr>
      <w:r>
        <w:fldChar w:fldCharType="begin"/>
      </w:r>
      <w:r>
        <w:instrText xml:space="preserve"> HYPERLINK \l "_Toc111617754" </w:instrText>
      </w:r>
      <w:r>
        <w:fldChar w:fldCharType="separate"/>
      </w:r>
      <w:r>
        <w:rPr>
          <w:rStyle w:val="18"/>
          <w:rFonts w:ascii="宋体" w:hAnsi="宋体"/>
        </w:rPr>
        <w:t>3.2</w:t>
      </w:r>
      <w:r>
        <w:rPr>
          <w:rStyle w:val="18"/>
          <w:rFonts w:hint="eastAsia" w:ascii="宋体" w:hAnsi="宋体"/>
        </w:rPr>
        <w:t>预警</w:t>
      </w:r>
      <w:r>
        <w:tab/>
      </w:r>
      <w:r>
        <w:fldChar w:fldCharType="begin"/>
      </w:r>
      <w:r>
        <w:instrText xml:space="preserve"> PAGEREF _Toc111617754 \h </w:instrText>
      </w:r>
      <w:r>
        <w:fldChar w:fldCharType="separate"/>
      </w:r>
      <w:r>
        <w:t>15</w:t>
      </w:r>
      <w:r>
        <w:fldChar w:fldCharType="end"/>
      </w:r>
      <w:r>
        <w:fldChar w:fldCharType="end"/>
      </w:r>
    </w:p>
    <w:p w14:paraId="2A8070C5">
      <w:pPr>
        <w:pStyle w:val="11"/>
        <w:tabs>
          <w:tab w:val="right" w:leader="dot" w:pos="9174"/>
        </w:tabs>
      </w:pPr>
      <w:r>
        <w:fldChar w:fldCharType="begin"/>
      </w:r>
      <w:r>
        <w:instrText xml:space="preserve"> HYPERLINK \l "_Toc111617755" </w:instrText>
      </w:r>
      <w:r>
        <w:fldChar w:fldCharType="separate"/>
      </w:r>
      <w:r>
        <w:rPr>
          <w:rStyle w:val="18"/>
          <w:rFonts w:ascii="宋体" w:hAnsi="宋体"/>
        </w:rPr>
        <w:t xml:space="preserve">4  </w:t>
      </w:r>
      <w:r>
        <w:rPr>
          <w:rStyle w:val="18"/>
          <w:rFonts w:hint="eastAsia" w:ascii="宋体" w:hAnsi="宋体"/>
        </w:rPr>
        <w:t>应急响应</w:t>
      </w:r>
      <w:r>
        <w:tab/>
      </w:r>
      <w:r>
        <w:fldChar w:fldCharType="begin"/>
      </w:r>
      <w:r>
        <w:instrText xml:space="preserve"> PAGEREF _Toc111617755 \h </w:instrText>
      </w:r>
      <w:r>
        <w:fldChar w:fldCharType="separate"/>
      </w:r>
      <w:r>
        <w:t>18</w:t>
      </w:r>
      <w:r>
        <w:fldChar w:fldCharType="end"/>
      </w:r>
      <w:r>
        <w:fldChar w:fldCharType="end"/>
      </w:r>
    </w:p>
    <w:p w14:paraId="5B82815C">
      <w:pPr>
        <w:pStyle w:val="12"/>
        <w:tabs>
          <w:tab w:val="right" w:leader="dot" w:pos="9174"/>
        </w:tabs>
        <w:ind w:left="383"/>
      </w:pPr>
      <w:r>
        <w:fldChar w:fldCharType="begin"/>
      </w:r>
      <w:r>
        <w:instrText xml:space="preserve"> HYPERLINK \l "_Toc111617756" </w:instrText>
      </w:r>
      <w:r>
        <w:fldChar w:fldCharType="separate"/>
      </w:r>
      <w:r>
        <w:rPr>
          <w:rStyle w:val="18"/>
          <w:rFonts w:ascii="宋体" w:hAnsi="宋体"/>
        </w:rPr>
        <w:t>4.1</w:t>
      </w:r>
      <w:r>
        <w:rPr>
          <w:rStyle w:val="18"/>
          <w:rFonts w:hint="eastAsia" w:ascii="宋体" w:hAnsi="宋体"/>
        </w:rPr>
        <w:t>危险化学品生产安全事故的类型</w:t>
      </w:r>
      <w:r>
        <w:tab/>
      </w:r>
      <w:r>
        <w:fldChar w:fldCharType="begin"/>
      </w:r>
      <w:r>
        <w:instrText xml:space="preserve"> PAGEREF _Toc111617756 \h </w:instrText>
      </w:r>
      <w:r>
        <w:fldChar w:fldCharType="separate"/>
      </w:r>
      <w:r>
        <w:t>18</w:t>
      </w:r>
      <w:r>
        <w:fldChar w:fldCharType="end"/>
      </w:r>
      <w:r>
        <w:fldChar w:fldCharType="end"/>
      </w:r>
    </w:p>
    <w:p w14:paraId="53D22E99">
      <w:pPr>
        <w:pStyle w:val="12"/>
        <w:tabs>
          <w:tab w:val="right" w:leader="dot" w:pos="9174"/>
        </w:tabs>
        <w:ind w:left="383"/>
      </w:pPr>
      <w:r>
        <w:fldChar w:fldCharType="begin"/>
      </w:r>
      <w:r>
        <w:instrText xml:space="preserve"> HYPERLINK \l "_Toc111617757" </w:instrText>
      </w:r>
      <w:r>
        <w:fldChar w:fldCharType="separate"/>
      </w:r>
      <w:r>
        <w:rPr>
          <w:rStyle w:val="18"/>
          <w:rFonts w:ascii="宋体" w:hAnsi="宋体"/>
        </w:rPr>
        <w:t>4.2</w:t>
      </w:r>
      <w:r>
        <w:rPr>
          <w:rStyle w:val="18"/>
          <w:rFonts w:hint="eastAsia" w:ascii="宋体" w:hAnsi="宋体"/>
        </w:rPr>
        <w:t>响应分级</w:t>
      </w:r>
      <w:r>
        <w:tab/>
      </w:r>
      <w:r>
        <w:fldChar w:fldCharType="begin"/>
      </w:r>
      <w:r>
        <w:instrText xml:space="preserve"> PAGEREF _Toc111617757 \h </w:instrText>
      </w:r>
      <w:r>
        <w:fldChar w:fldCharType="separate"/>
      </w:r>
      <w:r>
        <w:t>20</w:t>
      </w:r>
      <w:r>
        <w:fldChar w:fldCharType="end"/>
      </w:r>
      <w:r>
        <w:fldChar w:fldCharType="end"/>
      </w:r>
    </w:p>
    <w:p w14:paraId="44BC4400">
      <w:pPr>
        <w:pStyle w:val="12"/>
        <w:tabs>
          <w:tab w:val="right" w:leader="dot" w:pos="9174"/>
        </w:tabs>
        <w:ind w:left="383"/>
      </w:pPr>
      <w:r>
        <w:fldChar w:fldCharType="begin"/>
      </w:r>
      <w:r>
        <w:instrText xml:space="preserve"> HYPERLINK \l "_Toc111617758" </w:instrText>
      </w:r>
      <w:r>
        <w:fldChar w:fldCharType="separate"/>
      </w:r>
      <w:r>
        <w:rPr>
          <w:rStyle w:val="18"/>
          <w:rFonts w:ascii="宋体" w:hAnsi="宋体"/>
        </w:rPr>
        <w:t>4.3</w:t>
      </w:r>
      <w:r>
        <w:rPr>
          <w:rStyle w:val="18"/>
          <w:rFonts w:hint="eastAsia" w:ascii="宋体" w:hAnsi="宋体"/>
        </w:rPr>
        <w:t>响应程序</w:t>
      </w:r>
      <w:r>
        <w:tab/>
      </w:r>
      <w:r>
        <w:fldChar w:fldCharType="begin"/>
      </w:r>
      <w:r>
        <w:instrText xml:space="preserve"> PAGEREF _Toc111617758 \h </w:instrText>
      </w:r>
      <w:r>
        <w:fldChar w:fldCharType="separate"/>
      </w:r>
      <w:r>
        <w:t>21</w:t>
      </w:r>
      <w:r>
        <w:fldChar w:fldCharType="end"/>
      </w:r>
      <w:r>
        <w:fldChar w:fldCharType="end"/>
      </w:r>
    </w:p>
    <w:p w14:paraId="309F998A">
      <w:pPr>
        <w:pStyle w:val="12"/>
        <w:tabs>
          <w:tab w:val="right" w:leader="dot" w:pos="9174"/>
        </w:tabs>
        <w:ind w:left="383"/>
      </w:pPr>
      <w:r>
        <w:fldChar w:fldCharType="begin"/>
      </w:r>
      <w:r>
        <w:instrText xml:space="preserve"> HYPERLINK \l "_Toc111617759" </w:instrText>
      </w:r>
      <w:r>
        <w:fldChar w:fldCharType="separate"/>
      </w:r>
      <w:r>
        <w:rPr>
          <w:rStyle w:val="18"/>
          <w:rFonts w:ascii="宋体" w:hAnsi="宋体"/>
        </w:rPr>
        <w:t>4.4</w:t>
      </w:r>
      <w:r>
        <w:rPr>
          <w:rStyle w:val="18"/>
          <w:rFonts w:hint="eastAsia" w:ascii="宋体" w:hAnsi="宋体"/>
        </w:rPr>
        <w:t>现场处置</w:t>
      </w:r>
      <w:r>
        <w:tab/>
      </w:r>
      <w:r>
        <w:fldChar w:fldCharType="begin"/>
      </w:r>
      <w:r>
        <w:instrText xml:space="preserve"> PAGEREF _Toc111617759 \h </w:instrText>
      </w:r>
      <w:r>
        <w:fldChar w:fldCharType="separate"/>
      </w:r>
      <w:r>
        <w:t>25</w:t>
      </w:r>
      <w:r>
        <w:fldChar w:fldCharType="end"/>
      </w:r>
      <w:r>
        <w:fldChar w:fldCharType="end"/>
      </w:r>
    </w:p>
    <w:p w14:paraId="7C99FB9C">
      <w:pPr>
        <w:pStyle w:val="12"/>
        <w:tabs>
          <w:tab w:val="right" w:leader="dot" w:pos="9174"/>
        </w:tabs>
        <w:ind w:left="383"/>
      </w:pPr>
      <w:r>
        <w:fldChar w:fldCharType="begin"/>
      </w:r>
      <w:r>
        <w:instrText xml:space="preserve"> HYPERLINK \l "_Toc111617760" </w:instrText>
      </w:r>
      <w:r>
        <w:fldChar w:fldCharType="separate"/>
      </w:r>
      <w:r>
        <w:rPr>
          <w:rStyle w:val="18"/>
          <w:rFonts w:ascii="宋体" w:hAnsi="宋体"/>
        </w:rPr>
        <w:t>4.5</w:t>
      </w:r>
      <w:r>
        <w:rPr>
          <w:rStyle w:val="18"/>
          <w:rFonts w:hint="eastAsia" w:ascii="宋体" w:hAnsi="宋体"/>
        </w:rPr>
        <w:t>应急结束</w:t>
      </w:r>
      <w:r>
        <w:tab/>
      </w:r>
      <w:r>
        <w:fldChar w:fldCharType="begin"/>
      </w:r>
      <w:r>
        <w:instrText xml:space="preserve"> PAGEREF _Toc111617760 \h </w:instrText>
      </w:r>
      <w:r>
        <w:fldChar w:fldCharType="separate"/>
      </w:r>
      <w:r>
        <w:t>32</w:t>
      </w:r>
      <w:r>
        <w:fldChar w:fldCharType="end"/>
      </w:r>
      <w:r>
        <w:fldChar w:fldCharType="end"/>
      </w:r>
    </w:p>
    <w:p w14:paraId="76506DDB">
      <w:pPr>
        <w:pStyle w:val="11"/>
        <w:tabs>
          <w:tab w:val="right" w:leader="dot" w:pos="9174"/>
        </w:tabs>
      </w:pPr>
      <w:r>
        <w:fldChar w:fldCharType="begin"/>
      </w:r>
      <w:r>
        <w:instrText xml:space="preserve"> HYPERLINK \l "_Toc111617761" </w:instrText>
      </w:r>
      <w:r>
        <w:fldChar w:fldCharType="separate"/>
      </w:r>
      <w:r>
        <w:rPr>
          <w:rStyle w:val="18"/>
          <w:rFonts w:ascii="宋体" w:hAnsi="宋体"/>
        </w:rPr>
        <w:t>5</w:t>
      </w:r>
      <w:r>
        <w:rPr>
          <w:rStyle w:val="18"/>
          <w:rFonts w:hint="eastAsia" w:ascii="宋体" w:hAnsi="宋体"/>
        </w:rPr>
        <w:t>后期处置</w:t>
      </w:r>
      <w:r>
        <w:tab/>
      </w:r>
      <w:r>
        <w:fldChar w:fldCharType="begin"/>
      </w:r>
      <w:r>
        <w:instrText xml:space="preserve"> PAGEREF _Toc111617761 \h </w:instrText>
      </w:r>
      <w:r>
        <w:fldChar w:fldCharType="separate"/>
      </w:r>
      <w:r>
        <w:t>32</w:t>
      </w:r>
      <w:r>
        <w:fldChar w:fldCharType="end"/>
      </w:r>
      <w:r>
        <w:fldChar w:fldCharType="end"/>
      </w:r>
    </w:p>
    <w:p w14:paraId="3FAD0672">
      <w:pPr>
        <w:pStyle w:val="12"/>
        <w:tabs>
          <w:tab w:val="right" w:leader="dot" w:pos="9174"/>
        </w:tabs>
        <w:ind w:left="383"/>
      </w:pPr>
      <w:r>
        <w:fldChar w:fldCharType="begin"/>
      </w:r>
      <w:r>
        <w:instrText xml:space="preserve"> HYPERLINK \l "_Toc111617762" </w:instrText>
      </w:r>
      <w:r>
        <w:fldChar w:fldCharType="separate"/>
      </w:r>
      <w:r>
        <w:rPr>
          <w:rStyle w:val="18"/>
          <w:rFonts w:ascii="宋体" w:hAnsi="宋体"/>
        </w:rPr>
        <w:t>5.1</w:t>
      </w:r>
      <w:r>
        <w:rPr>
          <w:rStyle w:val="18"/>
          <w:rFonts w:hint="eastAsia" w:ascii="宋体" w:hAnsi="宋体"/>
        </w:rPr>
        <w:t>善后处置</w:t>
      </w:r>
      <w:r>
        <w:tab/>
      </w:r>
      <w:r>
        <w:fldChar w:fldCharType="begin"/>
      </w:r>
      <w:r>
        <w:instrText xml:space="preserve"> PAGEREF _Toc111617762 \h </w:instrText>
      </w:r>
      <w:r>
        <w:fldChar w:fldCharType="separate"/>
      </w:r>
      <w:r>
        <w:t>32</w:t>
      </w:r>
      <w:r>
        <w:fldChar w:fldCharType="end"/>
      </w:r>
      <w:r>
        <w:fldChar w:fldCharType="end"/>
      </w:r>
    </w:p>
    <w:p w14:paraId="13EE35B6">
      <w:pPr>
        <w:pStyle w:val="12"/>
        <w:tabs>
          <w:tab w:val="right" w:leader="dot" w:pos="9174"/>
        </w:tabs>
        <w:ind w:left="383"/>
      </w:pPr>
      <w:r>
        <w:fldChar w:fldCharType="begin"/>
      </w:r>
      <w:r>
        <w:instrText xml:space="preserve"> HYPERLINK \l "_Toc111617763" </w:instrText>
      </w:r>
      <w:r>
        <w:fldChar w:fldCharType="separate"/>
      </w:r>
      <w:r>
        <w:rPr>
          <w:rStyle w:val="18"/>
          <w:rFonts w:ascii="宋体" w:hAnsi="宋体"/>
        </w:rPr>
        <w:t>5.2</w:t>
      </w:r>
      <w:r>
        <w:rPr>
          <w:rStyle w:val="18"/>
          <w:rFonts w:hint="eastAsia" w:ascii="宋体" w:hAnsi="宋体"/>
        </w:rPr>
        <w:t>社会救助</w:t>
      </w:r>
      <w:r>
        <w:tab/>
      </w:r>
      <w:r>
        <w:fldChar w:fldCharType="begin"/>
      </w:r>
      <w:r>
        <w:instrText xml:space="preserve"> PAGEREF _Toc111617763 \h </w:instrText>
      </w:r>
      <w:r>
        <w:fldChar w:fldCharType="separate"/>
      </w:r>
      <w:r>
        <w:t>33</w:t>
      </w:r>
      <w:r>
        <w:fldChar w:fldCharType="end"/>
      </w:r>
      <w:r>
        <w:fldChar w:fldCharType="end"/>
      </w:r>
    </w:p>
    <w:p w14:paraId="186196E3">
      <w:pPr>
        <w:pStyle w:val="12"/>
        <w:tabs>
          <w:tab w:val="right" w:leader="dot" w:pos="9174"/>
        </w:tabs>
        <w:ind w:left="383"/>
      </w:pPr>
      <w:r>
        <w:fldChar w:fldCharType="begin"/>
      </w:r>
      <w:r>
        <w:instrText xml:space="preserve"> HYPERLINK \l "_Toc111617764" </w:instrText>
      </w:r>
      <w:r>
        <w:fldChar w:fldCharType="separate"/>
      </w:r>
      <w:r>
        <w:rPr>
          <w:rStyle w:val="18"/>
          <w:rFonts w:ascii="宋体" w:hAnsi="宋体"/>
        </w:rPr>
        <w:t>5.3</w:t>
      </w:r>
      <w:r>
        <w:rPr>
          <w:rStyle w:val="18"/>
          <w:rFonts w:hint="eastAsia" w:ascii="宋体" w:hAnsi="宋体"/>
        </w:rPr>
        <w:t>恢复重建</w:t>
      </w:r>
      <w:r>
        <w:tab/>
      </w:r>
      <w:r>
        <w:fldChar w:fldCharType="begin"/>
      </w:r>
      <w:r>
        <w:instrText xml:space="preserve"> PAGEREF _Toc111617764 \h </w:instrText>
      </w:r>
      <w:r>
        <w:fldChar w:fldCharType="separate"/>
      </w:r>
      <w:r>
        <w:t>33</w:t>
      </w:r>
      <w:r>
        <w:fldChar w:fldCharType="end"/>
      </w:r>
      <w:r>
        <w:fldChar w:fldCharType="end"/>
      </w:r>
    </w:p>
    <w:p w14:paraId="4207B1F3">
      <w:pPr>
        <w:pStyle w:val="12"/>
        <w:tabs>
          <w:tab w:val="right" w:leader="dot" w:pos="9174"/>
        </w:tabs>
        <w:ind w:left="383"/>
      </w:pPr>
      <w:r>
        <w:fldChar w:fldCharType="begin"/>
      </w:r>
      <w:r>
        <w:instrText xml:space="preserve"> HYPERLINK \l "_Toc111617765" </w:instrText>
      </w:r>
      <w:r>
        <w:fldChar w:fldCharType="separate"/>
      </w:r>
      <w:r>
        <w:rPr>
          <w:rStyle w:val="18"/>
          <w:rFonts w:ascii="宋体" w:hAnsi="宋体"/>
        </w:rPr>
        <w:t>5.4</w:t>
      </w:r>
      <w:r>
        <w:rPr>
          <w:rStyle w:val="18"/>
          <w:rFonts w:hint="eastAsia" w:ascii="宋体" w:hAnsi="宋体"/>
        </w:rPr>
        <w:t>保险</w:t>
      </w:r>
      <w:r>
        <w:tab/>
      </w:r>
      <w:r>
        <w:fldChar w:fldCharType="begin"/>
      </w:r>
      <w:r>
        <w:instrText xml:space="preserve"> PAGEREF _Toc111617765 \h </w:instrText>
      </w:r>
      <w:r>
        <w:fldChar w:fldCharType="separate"/>
      </w:r>
      <w:r>
        <w:t>33</w:t>
      </w:r>
      <w:r>
        <w:fldChar w:fldCharType="end"/>
      </w:r>
      <w:r>
        <w:fldChar w:fldCharType="end"/>
      </w:r>
    </w:p>
    <w:p w14:paraId="434DA7B2">
      <w:pPr>
        <w:pStyle w:val="12"/>
        <w:tabs>
          <w:tab w:val="right" w:leader="dot" w:pos="9174"/>
        </w:tabs>
        <w:ind w:left="383"/>
      </w:pPr>
      <w:r>
        <w:fldChar w:fldCharType="begin"/>
      </w:r>
      <w:r>
        <w:instrText xml:space="preserve"> HYPERLINK \l "_Toc111617766" </w:instrText>
      </w:r>
      <w:r>
        <w:fldChar w:fldCharType="separate"/>
      </w:r>
      <w:r>
        <w:rPr>
          <w:rStyle w:val="18"/>
          <w:rFonts w:ascii="宋体" w:hAnsi="宋体"/>
        </w:rPr>
        <w:t>5.5</w:t>
      </w:r>
      <w:r>
        <w:rPr>
          <w:rStyle w:val="18"/>
          <w:rFonts w:hint="eastAsia" w:ascii="宋体" w:hAnsi="宋体"/>
        </w:rPr>
        <w:t>应急总结与评估</w:t>
      </w:r>
      <w:r>
        <w:tab/>
      </w:r>
      <w:r>
        <w:fldChar w:fldCharType="begin"/>
      </w:r>
      <w:r>
        <w:instrText xml:space="preserve"> PAGEREF _Toc111617766 \h </w:instrText>
      </w:r>
      <w:r>
        <w:fldChar w:fldCharType="separate"/>
      </w:r>
      <w:r>
        <w:t>33</w:t>
      </w:r>
      <w:r>
        <w:fldChar w:fldCharType="end"/>
      </w:r>
      <w:r>
        <w:fldChar w:fldCharType="end"/>
      </w:r>
    </w:p>
    <w:p w14:paraId="0650A69A">
      <w:pPr>
        <w:pStyle w:val="12"/>
        <w:tabs>
          <w:tab w:val="right" w:leader="dot" w:pos="9174"/>
        </w:tabs>
        <w:ind w:left="383"/>
      </w:pPr>
      <w:r>
        <w:fldChar w:fldCharType="begin"/>
      </w:r>
      <w:r>
        <w:instrText xml:space="preserve"> HYPERLINK \l "_Toc111617767" </w:instrText>
      </w:r>
      <w:r>
        <w:fldChar w:fldCharType="separate"/>
      </w:r>
      <w:r>
        <w:rPr>
          <w:rStyle w:val="18"/>
          <w:rFonts w:ascii="宋体" w:hAnsi="宋体"/>
        </w:rPr>
        <w:t>5.6</w:t>
      </w:r>
      <w:r>
        <w:rPr>
          <w:rStyle w:val="18"/>
          <w:rFonts w:hint="eastAsia" w:ascii="宋体" w:hAnsi="宋体"/>
        </w:rPr>
        <w:t>事故信息资料的保存及事故调查</w:t>
      </w:r>
      <w:r>
        <w:tab/>
      </w:r>
      <w:r>
        <w:fldChar w:fldCharType="begin"/>
      </w:r>
      <w:r>
        <w:instrText xml:space="preserve"> PAGEREF _Toc111617767 \h </w:instrText>
      </w:r>
      <w:r>
        <w:fldChar w:fldCharType="separate"/>
      </w:r>
      <w:r>
        <w:t>34</w:t>
      </w:r>
      <w:r>
        <w:fldChar w:fldCharType="end"/>
      </w:r>
      <w:r>
        <w:fldChar w:fldCharType="end"/>
      </w:r>
    </w:p>
    <w:p w14:paraId="7BB7BC54">
      <w:pPr>
        <w:pStyle w:val="11"/>
        <w:tabs>
          <w:tab w:val="right" w:leader="dot" w:pos="9174"/>
        </w:tabs>
      </w:pPr>
      <w:r>
        <w:fldChar w:fldCharType="begin"/>
      </w:r>
      <w:r>
        <w:instrText xml:space="preserve"> HYPERLINK \l "_Toc111617768" </w:instrText>
      </w:r>
      <w:r>
        <w:fldChar w:fldCharType="separate"/>
      </w:r>
      <w:r>
        <w:rPr>
          <w:rStyle w:val="18"/>
          <w:rFonts w:ascii="宋体" w:hAnsi="宋体"/>
        </w:rPr>
        <w:t>6</w:t>
      </w:r>
      <w:r>
        <w:rPr>
          <w:rStyle w:val="18"/>
          <w:rFonts w:hint="eastAsia" w:ascii="宋体" w:hAnsi="宋体"/>
        </w:rPr>
        <w:t>应急保障</w:t>
      </w:r>
      <w:r>
        <w:tab/>
      </w:r>
      <w:r>
        <w:fldChar w:fldCharType="begin"/>
      </w:r>
      <w:r>
        <w:instrText xml:space="preserve"> PAGEREF _Toc111617768 \h </w:instrText>
      </w:r>
      <w:r>
        <w:fldChar w:fldCharType="separate"/>
      </w:r>
      <w:r>
        <w:t>34</w:t>
      </w:r>
      <w:r>
        <w:fldChar w:fldCharType="end"/>
      </w:r>
      <w:r>
        <w:fldChar w:fldCharType="end"/>
      </w:r>
    </w:p>
    <w:p w14:paraId="3D723FAE">
      <w:pPr>
        <w:pStyle w:val="12"/>
        <w:tabs>
          <w:tab w:val="right" w:leader="dot" w:pos="9174"/>
        </w:tabs>
        <w:ind w:left="383"/>
      </w:pPr>
      <w:r>
        <w:fldChar w:fldCharType="begin"/>
      </w:r>
      <w:r>
        <w:instrText xml:space="preserve"> HYPERLINK \l "_Toc111617769" </w:instrText>
      </w:r>
      <w:r>
        <w:fldChar w:fldCharType="separate"/>
      </w:r>
      <w:r>
        <w:rPr>
          <w:rStyle w:val="18"/>
          <w:rFonts w:ascii="宋体" w:hAnsi="宋体"/>
        </w:rPr>
        <w:t>6.1</w:t>
      </w:r>
      <w:r>
        <w:rPr>
          <w:rStyle w:val="18"/>
          <w:rFonts w:hint="eastAsia" w:ascii="宋体" w:hAnsi="宋体"/>
        </w:rPr>
        <w:t>通信与信息保障</w:t>
      </w:r>
      <w:r>
        <w:tab/>
      </w:r>
      <w:r>
        <w:fldChar w:fldCharType="begin"/>
      </w:r>
      <w:r>
        <w:instrText xml:space="preserve"> PAGEREF _Toc111617769 \h </w:instrText>
      </w:r>
      <w:r>
        <w:fldChar w:fldCharType="separate"/>
      </w:r>
      <w:r>
        <w:t>34</w:t>
      </w:r>
      <w:r>
        <w:fldChar w:fldCharType="end"/>
      </w:r>
      <w:r>
        <w:fldChar w:fldCharType="end"/>
      </w:r>
    </w:p>
    <w:p w14:paraId="20B7C5DC">
      <w:pPr>
        <w:pStyle w:val="12"/>
        <w:tabs>
          <w:tab w:val="right" w:leader="dot" w:pos="9174"/>
        </w:tabs>
        <w:ind w:left="383"/>
      </w:pPr>
      <w:r>
        <w:fldChar w:fldCharType="begin"/>
      </w:r>
      <w:r>
        <w:instrText xml:space="preserve"> HYPERLINK \l "_Toc111617770" </w:instrText>
      </w:r>
      <w:r>
        <w:fldChar w:fldCharType="separate"/>
      </w:r>
      <w:r>
        <w:rPr>
          <w:rStyle w:val="18"/>
          <w:rFonts w:ascii="宋体" w:hAnsi="宋体"/>
        </w:rPr>
        <w:t>6.2</w:t>
      </w:r>
      <w:r>
        <w:rPr>
          <w:rStyle w:val="18"/>
          <w:rFonts w:hint="eastAsia" w:ascii="宋体" w:hAnsi="宋体"/>
        </w:rPr>
        <w:t>应急队伍保障</w:t>
      </w:r>
      <w:r>
        <w:tab/>
      </w:r>
      <w:r>
        <w:fldChar w:fldCharType="begin"/>
      </w:r>
      <w:r>
        <w:instrText xml:space="preserve"> PAGEREF _Toc111617770 \h </w:instrText>
      </w:r>
      <w:r>
        <w:fldChar w:fldCharType="separate"/>
      </w:r>
      <w:r>
        <w:t>35</w:t>
      </w:r>
      <w:r>
        <w:fldChar w:fldCharType="end"/>
      </w:r>
      <w:r>
        <w:fldChar w:fldCharType="end"/>
      </w:r>
    </w:p>
    <w:p w14:paraId="6625C4A8">
      <w:pPr>
        <w:pStyle w:val="12"/>
        <w:tabs>
          <w:tab w:val="right" w:leader="dot" w:pos="9174"/>
        </w:tabs>
        <w:ind w:left="383"/>
      </w:pPr>
      <w:r>
        <w:fldChar w:fldCharType="begin"/>
      </w:r>
      <w:r>
        <w:instrText xml:space="preserve"> HYPERLINK \l "_Toc111617771" </w:instrText>
      </w:r>
      <w:r>
        <w:fldChar w:fldCharType="separate"/>
      </w:r>
      <w:r>
        <w:rPr>
          <w:rStyle w:val="18"/>
          <w:rFonts w:ascii="宋体" w:hAnsi="宋体"/>
        </w:rPr>
        <w:t>6.3</w:t>
      </w:r>
      <w:r>
        <w:rPr>
          <w:rStyle w:val="18"/>
          <w:rFonts w:hint="eastAsia" w:ascii="宋体" w:hAnsi="宋体"/>
        </w:rPr>
        <w:t>科技支撑及专家保障</w:t>
      </w:r>
      <w:r>
        <w:tab/>
      </w:r>
      <w:r>
        <w:fldChar w:fldCharType="begin"/>
      </w:r>
      <w:r>
        <w:instrText xml:space="preserve"> PAGEREF _Toc111617771 \h </w:instrText>
      </w:r>
      <w:r>
        <w:fldChar w:fldCharType="separate"/>
      </w:r>
      <w:r>
        <w:t>36</w:t>
      </w:r>
      <w:r>
        <w:fldChar w:fldCharType="end"/>
      </w:r>
      <w:r>
        <w:fldChar w:fldCharType="end"/>
      </w:r>
    </w:p>
    <w:p w14:paraId="7E1FB146">
      <w:pPr>
        <w:pStyle w:val="12"/>
        <w:tabs>
          <w:tab w:val="right" w:leader="dot" w:pos="9174"/>
        </w:tabs>
        <w:ind w:left="383"/>
      </w:pPr>
      <w:r>
        <w:fldChar w:fldCharType="begin"/>
      </w:r>
      <w:r>
        <w:instrText xml:space="preserve"> HYPERLINK \l "_Toc111617772" </w:instrText>
      </w:r>
      <w:r>
        <w:fldChar w:fldCharType="separate"/>
      </w:r>
      <w:r>
        <w:rPr>
          <w:rStyle w:val="18"/>
          <w:rFonts w:ascii="宋体" w:hAnsi="宋体"/>
        </w:rPr>
        <w:t>6.4</w:t>
      </w:r>
      <w:r>
        <w:rPr>
          <w:rStyle w:val="18"/>
          <w:rFonts w:hint="eastAsia" w:ascii="宋体" w:hAnsi="宋体"/>
        </w:rPr>
        <w:t>现场救援与工程抢险装备保障</w:t>
      </w:r>
      <w:r>
        <w:tab/>
      </w:r>
      <w:r>
        <w:fldChar w:fldCharType="begin"/>
      </w:r>
      <w:r>
        <w:instrText xml:space="preserve"> PAGEREF _Toc111617772 \h </w:instrText>
      </w:r>
      <w:r>
        <w:fldChar w:fldCharType="separate"/>
      </w:r>
      <w:r>
        <w:t>36</w:t>
      </w:r>
      <w:r>
        <w:fldChar w:fldCharType="end"/>
      </w:r>
      <w:r>
        <w:fldChar w:fldCharType="end"/>
      </w:r>
    </w:p>
    <w:p w14:paraId="5ECDF78A">
      <w:pPr>
        <w:pStyle w:val="12"/>
        <w:tabs>
          <w:tab w:val="right" w:leader="dot" w:pos="9174"/>
        </w:tabs>
        <w:ind w:left="383"/>
      </w:pPr>
      <w:r>
        <w:fldChar w:fldCharType="begin"/>
      </w:r>
      <w:r>
        <w:instrText xml:space="preserve"> HYPERLINK \l "_Toc111617773" </w:instrText>
      </w:r>
      <w:r>
        <w:fldChar w:fldCharType="separate"/>
      </w:r>
      <w:r>
        <w:rPr>
          <w:rStyle w:val="18"/>
          <w:rFonts w:ascii="宋体" w:hAnsi="宋体"/>
        </w:rPr>
        <w:t>6.5</w:t>
      </w:r>
      <w:r>
        <w:rPr>
          <w:rStyle w:val="18"/>
          <w:rFonts w:hint="eastAsia" w:ascii="宋体" w:hAnsi="宋体"/>
        </w:rPr>
        <w:t>经费保障</w:t>
      </w:r>
      <w:r>
        <w:tab/>
      </w:r>
      <w:r>
        <w:fldChar w:fldCharType="begin"/>
      </w:r>
      <w:r>
        <w:instrText xml:space="preserve"> PAGEREF _Toc111617773 \h </w:instrText>
      </w:r>
      <w:r>
        <w:fldChar w:fldCharType="separate"/>
      </w:r>
      <w:r>
        <w:t>36</w:t>
      </w:r>
      <w:r>
        <w:fldChar w:fldCharType="end"/>
      </w:r>
      <w:r>
        <w:fldChar w:fldCharType="end"/>
      </w:r>
    </w:p>
    <w:p w14:paraId="63E72CF7">
      <w:pPr>
        <w:pStyle w:val="12"/>
        <w:tabs>
          <w:tab w:val="right" w:leader="dot" w:pos="9174"/>
        </w:tabs>
        <w:ind w:left="383"/>
      </w:pPr>
      <w:r>
        <w:fldChar w:fldCharType="begin"/>
      </w:r>
      <w:r>
        <w:instrText xml:space="preserve"> HYPERLINK \l "_Toc111617774" </w:instrText>
      </w:r>
      <w:r>
        <w:fldChar w:fldCharType="separate"/>
      </w:r>
      <w:r>
        <w:rPr>
          <w:rStyle w:val="18"/>
          <w:rFonts w:ascii="宋体" w:hAnsi="宋体"/>
        </w:rPr>
        <w:t>6.6</w:t>
      </w:r>
      <w:r>
        <w:rPr>
          <w:rStyle w:val="18"/>
          <w:rFonts w:hint="eastAsia" w:ascii="宋体" w:hAnsi="宋体"/>
        </w:rPr>
        <w:t>其他应急保障</w:t>
      </w:r>
      <w:r>
        <w:tab/>
      </w:r>
      <w:r>
        <w:fldChar w:fldCharType="begin"/>
      </w:r>
      <w:r>
        <w:instrText xml:space="preserve"> PAGEREF _Toc111617774 \h </w:instrText>
      </w:r>
      <w:r>
        <w:fldChar w:fldCharType="separate"/>
      </w:r>
      <w:r>
        <w:t>37</w:t>
      </w:r>
      <w:r>
        <w:fldChar w:fldCharType="end"/>
      </w:r>
      <w:r>
        <w:fldChar w:fldCharType="end"/>
      </w:r>
    </w:p>
    <w:p w14:paraId="3FBC3040">
      <w:pPr>
        <w:pStyle w:val="11"/>
        <w:tabs>
          <w:tab w:val="right" w:leader="dot" w:pos="9174"/>
        </w:tabs>
      </w:pPr>
      <w:r>
        <w:fldChar w:fldCharType="begin"/>
      </w:r>
      <w:r>
        <w:instrText xml:space="preserve"> HYPERLINK \l "_Toc111617775" </w:instrText>
      </w:r>
      <w:r>
        <w:fldChar w:fldCharType="separate"/>
      </w:r>
      <w:r>
        <w:rPr>
          <w:rStyle w:val="18"/>
          <w:rFonts w:ascii="宋体" w:hAnsi="宋体"/>
        </w:rPr>
        <w:t>7</w:t>
      </w:r>
      <w:r>
        <w:rPr>
          <w:rStyle w:val="18"/>
          <w:rFonts w:hint="eastAsia" w:ascii="宋体" w:hAnsi="宋体"/>
        </w:rPr>
        <w:t>预案管理</w:t>
      </w:r>
      <w:r>
        <w:tab/>
      </w:r>
      <w:r>
        <w:fldChar w:fldCharType="begin"/>
      </w:r>
      <w:r>
        <w:instrText xml:space="preserve"> PAGEREF _Toc111617775 \h </w:instrText>
      </w:r>
      <w:r>
        <w:fldChar w:fldCharType="separate"/>
      </w:r>
      <w:r>
        <w:t>40</w:t>
      </w:r>
      <w:r>
        <w:fldChar w:fldCharType="end"/>
      </w:r>
      <w:r>
        <w:fldChar w:fldCharType="end"/>
      </w:r>
    </w:p>
    <w:p w14:paraId="15BBECBA">
      <w:pPr>
        <w:pStyle w:val="12"/>
        <w:tabs>
          <w:tab w:val="right" w:leader="dot" w:pos="9174"/>
        </w:tabs>
        <w:ind w:left="383"/>
      </w:pPr>
      <w:r>
        <w:fldChar w:fldCharType="begin"/>
      </w:r>
      <w:r>
        <w:instrText xml:space="preserve"> HYPERLINK \l "_Toc111617776" </w:instrText>
      </w:r>
      <w:r>
        <w:fldChar w:fldCharType="separate"/>
      </w:r>
      <w:r>
        <w:rPr>
          <w:rStyle w:val="18"/>
          <w:rFonts w:ascii="宋体" w:hAnsi="宋体"/>
        </w:rPr>
        <w:t>7.1</w:t>
      </w:r>
      <w:r>
        <w:rPr>
          <w:rStyle w:val="18"/>
          <w:rFonts w:hint="eastAsia" w:ascii="宋体" w:hAnsi="宋体"/>
        </w:rPr>
        <w:t>应急演练</w:t>
      </w:r>
      <w:r>
        <w:tab/>
      </w:r>
      <w:r>
        <w:fldChar w:fldCharType="begin"/>
      </w:r>
      <w:r>
        <w:instrText xml:space="preserve"> PAGEREF _Toc111617776 \h </w:instrText>
      </w:r>
      <w:r>
        <w:fldChar w:fldCharType="separate"/>
      </w:r>
      <w:r>
        <w:t>40</w:t>
      </w:r>
      <w:r>
        <w:fldChar w:fldCharType="end"/>
      </w:r>
      <w:r>
        <w:fldChar w:fldCharType="end"/>
      </w:r>
    </w:p>
    <w:p w14:paraId="299741B6">
      <w:pPr>
        <w:pStyle w:val="12"/>
        <w:tabs>
          <w:tab w:val="right" w:leader="dot" w:pos="9174"/>
        </w:tabs>
        <w:ind w:left="383"/>
      </w:pPr>
      <w:r>
        <w:fldChar w:fldCharType="begin"/>
      </w:r>
      <w:r>
        <w:instrText xml:space="preserve"> HYPERLINK \l "_Toc111617777" </w:instrText>
      </w:r>
      <w:r>
        <w:fldChar w:fldCharType="separate"/>
      </w:r>
      <w:r>
        <w:rPr>
          <w:rStyle w:val="18"/>
          <w:rFonts w:ascii="宋体" w:hAnsi="宋体"/>
        </w:rPr>
        <w:t>7.2</w:t>
      </w:r>
      <w:r>
        <w:rPr>
          <w:rStyle w:val="18"/>
          <w:rFonts w:hint="eastAsia" w:ascii="宋体" w:hAnsi="宋体"/>
        </w:rPr>
        <w:t>宣传教育</w:t>
      </w:r>
      <w:r>
        <w:tab/>
      </w:r>
      <w:r>
        <w:fldChar w:fldCharType="begin"/>
      </w:r>
      <w:r>
        <w:instrText xml:space="preserve"> PAGEREF _Toc111617777 \h </w:instrText>
      </w:r>
      <w:r>
        <w:fldChar w:fldCharType="separate"/>
      </w:r>
      <w:r>
        <w:t>41</w:t>
      </w:r>
      <w:r>
        <w:fldChar w:fldCharType="end"/>
      </w:r>
      <w:r>
        <w:fldChar w:fldCharType="end"/>
      </w:r>
    </w:p>
    <w:p w14:paraId="4995DEDC">
      <w:pPr>
        <w:pStyle w:val="12"/>
        <w:tabs>
          <w:tab w:val="right" w:leader="dot" w:pos="9174"/>
        </w:tabs>
        <w:ind w:left="383"/>
      </w:pPr>
      <w:r>
        <w:fldChar w:fldCharType="begin"/>
      </w:r>
      <w:r>
        <w:instrText xml:space="preserve"> HYPERLINK \l "_Toc111617778" </w:instrText>
      </w:r>
      <w:r>
        <w:fldChar w:fldCharType="separate"/>
      </w:r>
      <w:r>
        <w:rPr>
          <w:rStyle w:val="18"/>
          <w:rFonts w:ascii="宋体" w:hAnsi="宋体"/>
        </w:rPr>
        <w:t>7.3</w:t>
      </w:r>
      <w:r>
        <w:rPr>
          <w:rStyle w:val="18"/>
          <w:rFonts w:hint="eastAsia" w:ascii="宋体" w:hAnsi="宋体"/>
        </w:rPr>
        <w:t>培训</w:t>
      </w:r>
      <w:r>
        <w:tab/>
      </w:r>
      <w:r>
        <w:fldChar w:fldCharType="begin"/>
      </w:r>
      <w:r>
        <w:instrText xml:space="preserve"> PAGEREF _Toc111617778 \h </w:instrText>
      </w:r>
      <w:r>
        <w:fldChar w:fldCharType="separate"/>
      </w:r>
      <w:r>
        <w:t>41</w:t>
      </w:r>
      <w:r>
        <w:fldChar w:fldCharType="end"/>
      </w:r>
      <w:r>
        <w:fldChar w:fldCharType="end"/>
      </w:r>
    </w:p>
    <w:p w14:paraId="1EF563B8">
      <w:pPr>
        <w:pStyle w:val="12"/>
        <w:tabs>
          <w:tab w:val="right" w:leader="dot" w:pos="9174"/>
        </w:tabs>
        <w:ind w:left="383"/>
      </w:pPr>
      <w:r>
        <w:fldChar w:fldCharType="begin"/>
      </w:r>
      <w:r>
        <w:instrText xml:space="preserve"> HYPERLINK \l "_Toc111617779" </w:instrText>
      </w:r>
      <w:r>
        <w:fldChar w:fldCharType="separate"/>
      </w:r>
      <w:r>
        <w:rPr>
          <w:rStyle w:val="18"/>
          <w:rFonts w:ascii="宋体" w:hAnsi="宋体"/>
        </w:rPr>
        <w:t>7.4</w:t>
      </w:r>
      <w:r>
        <w:rPr>
          <w:rStyle w:val="18"/>
          <w:rFonts w:hint="eastAsia" w:ascii="宋体" w:hAnsi="宋体"/>
        </w:rPr>
        <w:t>责任与奖惩</w:t>
      </w:r>
      <w:r>
        <w:tab/>
      </w:r>
      <w:r>
        <w:fldChar w:fldCharType="begin"/>
      </w:r>
      <w:r>
        <w:instrText xml:space="preserve"> PAGEREF _Toc111617779 \h </w:instrText>
      </w:r>
      <w:r>
        <w:fldChar w:fldCharType="separate"/>
      </w:r>
      <w:r>
        <w:t>42</w:t>
      </w:r>
      <w:r>
        <w:fldChar w:fldCharType="end"/>
      </w:r>
      <w:r>
        <w:fldChar w:fldCharType="end"/>
      </w:r>
    </w:p>
    <w:p w14:paraId="1159F68C">
      <w:pPr>
        <w:pStyle w:val="12"/>
        <w:tabs>
          <w:tab w:val="right" w:leader="dot" w:pos="9174"/>
        </w:tabs>
        <w:ind w:left="383"/>
      </w:pPr>
      <w:r>
        <w:fldChar w:fldCharType="begin"/>
      </w:r>
      <w:r>
        <w:instrText xml:space="preserve"> HYPERLINK \l "_Toc111617780" </w:instrText>
      </w:r>
      <w:r>
        <w:fldChar w:fldCharType="separate"/>
      </w:r>
      <w:r>
        <w:rPr>
          <w:rStyle w:val="18"/>
          <w:rFonts w:ascii="宋体" w:hAnsi="宋体"/>
        </w:rPr>
        <w:t>7.5</w:t>
      </w:r>
      <w:r>
        <w:rPr>
          <w:rStyle w:val="18"/>
          <w:rFonts w:hint="eastAsia" w:ascii="宋体" w:hAnsi="宋体"/>
        </w:rPr>
        <w:t>预案的修订</w:t>
      </w:r>
      <w:r>
        <w:tab/>
      </w:r>
      <w:r>
        <w:fldChar w:fldCharType="begin"/>
      </w:r>
      <w:r>
        <w:instrText xml:space="preserve"> PAGEREF _Toc111617780 \h </w:instrText>
      </w:r>
      <w:r>
        <w:fldChar w:fldCharType="separate"/>
      </w:r>
      <w:r>
        <w:t>43</w:t>
      </w:r>
      <w:r>
        <w:fldChar w:fldCharType="end"/>
      </w:r>
      <w:r>
        <w:fldChar w:fldCharType="end"/>
      </w:r>
    </w:p>
    <w:p w14:paraId="499580E7">
      <w:pPr>
        <w:pStyle w:val="12"/>
        <w:tabs>
          <w:tab w:val="right" w:leader="dot" w:pos="9174"/>
        </w:tabs>
        <w:ind w:left="383"/>
      </w:pPr>
      <w:r>
        <w:fldChar w:fldCharType="begin"/>
      </w:r>
      <w:r>
        <w:instrText xml:space="preserve"> HYPERLINK \l "_Toc111617781" </w:instrText>
      </w:r>
      <w:r>
        <w:fldChar w:fldCharType="separate"/>
      </w:r>
      <w:r>
        <w:rPr>
          <w:rStyle w:val="18"/>
          <w:rFonts w:ascii="宋体" w:hAnsi="宋体"/>
        </w:rPr>
        <w:t>7.6</w:t>
      </w:r>
      <w:r>
        <w:rPr>
          <w:rStyle w:val="18"/>
          <w:rFonts w:hint="eastAsia" w:ascii="宋体" w:hAnsi="宋体"/>
        </w:rPr>
        <w:t>预案实施</w:t>
      </w:r>
      <w:r>
        <w:tab/>
      </w:r>
      <w:r>
        <w:fldChar w:fldCharType="begin"/>
      </w:r>
      <w:r>
        <w:instrText xml:space="preserve"> PAGEREF _Toc111617781 \h </w:instrText>
      </w:r>
      <w:r>
        <w:fldChar w:fldCharType="separate"/>
      </w:r>
      <w:r>
        <w:t>43</w:t>
      </w:r>
      <w:r>
        <w:fldChar w:fldCharType="end"/>
      </w:r>
      <w:r>
        <w:fldChar w:fldCharType="end"/>
      </w:r>
    </w:p>
    <w:p w14:paraId="37E81E11">
      <w:pPr>
        <w:pStyle w:val="11"/>
        <w:tabs>
          <w:tab w:val="right" w:leader="dot" w:pos="9185"/>
        </w:tabs>
        <w:ind w:firstLine="523"/>
        <w:rPr>
          <w:rFonts w:ascii="宋体" w:hAnsi="宋体"/>
          <w:highlight w:val="lightGray"/>
        </w:rPr>
        <w:sectPr>
          <w:footerReference r:id="rId8" w:type="default"/>
          <w:pgSz w:w="11906" w:h="16838"/>
          <w:pgMar w:top="1418" w:right="1134" w:bottom="1134" w:left="1588" w:header="851" w:footer="851" w:gutter="0"/>
          <w:pgNumType w:start="1"/>
          <w:cols w:space="720" w:num="1"/>
          <w:docGrid w:type="linesAndChars" w:linePitch="291" w:charSpace="-3819"/>
        </w:sectPr>
      </w:pPr>
      <w:r>
        <w:rPr>
          <w:rFonts w:ascii="宋体" w:hAnsi="宋体"/>
        </w:rPr>
        <w:fldChar w:fldCharType="end"/>
      </w:r>
    </w:p>
    <w:p w14:paraId="3470A3F9">
      <w:pPr>
        <w:pStyle w:val="11"/>
        <w:tabs>
          <w:tab w:val="right" w:leader="dot" w:pos="9185"/>
        </w:tabs>
        <w:ind w:firstLine="605"/>
        <w:jc w:val="center"/>
        <w:rPr>
          <w:rFonts w:eastAsia="Times New Roman" w:cs="Times New Roman"/>
          <w:b/>
          <w:bCs/>
          <w:sz w:val="32"/>
          <w:szCs w:val="32"/>
        </w:rPr>
      </w:pPr>
      <w:r>
        <w:rPr>
          <w:rFonts w:hint="eastAsia"/>
          <w:b/>
          <w:bCs/>
          <w:sz w:val="32"/>
          <w:szCs w:val="32"/>
        </w:rPr>
        <w:t>危险化学品生产安全事故应急预案</w:t>
      </w:r>
    </w:p>
    <w:p w14:paraId="00630A7D">
      <w:pPr>
        <w:pStyle w:val="3"/>
        <w:topLinePunct/>
        <w:ind w:firstLine="846"/>
        <w:rPr>
          <w:rFonts w:ascii="宋体"/>
        </w:rPr>
      </w:pPr>
      <w:bookmarkStart w:id="2" w:name="_Toc111617742"/>
      <w:r>
        <w:rPr>
          <w:rFonts w:ascii="宋体" w:hAnsi="宋体"/>
        </w:rPr>
        <w:t xml:space="preserve">1  </w:t>
      </w:r>
      <w:r>
        <w:rPr>
          <w:rFonts w:hint="eastAsia" w:ascii="宋体" w:hAnsi="宋体"/>
        </w:rPr>
        <w:t>总则</w:t>
      </w:r>
      <w:bookmarkEnd w:id="0"/>
      <w:bookmarkEnd w:id="1"/>
      <w:bookmarkEnd w:id="2"/>
    </w:p>
    <w:p w14:paraId="2EF3FB9A">
      <w:pPr>
        <w:pStyle w:val="4"/>
        <w:topLinePunct/>
        <w:ind w:firstLine="605"/>
        <w:rPr>
          <w:rFonts w:ascii="宋体"/>
        </w:rPr>
      </w:pPr>
      <w:bookmarkStart w:id="3" w:name="_Toc368057904"/>
      <w:bookmarkStart w:id="4" w:name="_Toc111617743"/>
      <w:bookmarkStart w:id="5" w:name="_Toc365388655"/>
      <w:r>
        <w:rPr>
          <w:rFonts w:ascii="宋体" w:hAnsi="宋体"/>
        </w:rPr>
        <w:t>1.1</w:t>
      </w:r>
      <w:r>
        <w:rPr>
          <w:rFonts w:hint="eastAsia" w:ascii="宋体" w:hAnsi="宋体"/>
        </w:rPr>
        <w:t>编制目的</w:t>
      </w:r>
      <w:bookmarkEnd w:id="3"/>
      <w:bookmarkEnd w:id="4"/>
      <w:bookmarkEnd w:id="5"/>
    </w:p>
    <w:p w14:paraId="088E2032">
      <w:pPr>
        <w:ind w:firstLine="560" w:firstLineChars="200"/>
        <w:rPr>
          <w:rFonts w:ascii="宋体" w:hAnsi="宋体" w:eastAsia="宋体"/>
          <w:sz w:val="28"/>
          <w:szCs w:val="28"/>
        </w:rPr>
      </w:pPr>
      <w:r>
        <w:rPr>
          <w:rFonts w:hint="eastAsia" w:ascii="宋体" w:hAnsi="宋体" w:eastAsia="宋体"/>
          <w:sz w:val="28"/>
          <w:szCs w:val="28"/>
        </w:rPr>
        <w:t>为了预防危险化学品生产安全事故的发生，规范曲阳县危险化学品生产安全事故的应急管理和应急响应程序，建立统一领导、分级负责、反应快捷的应急机制，增强应对安全风险、防范和处置危险化学品生产安全事故的能力，及时有效地实施应急救援工作，最大程度地减少人员伤亡、财产损失，维护人民群众的生命安全和社会稳定。特制定本预案</w:t>
      </w:r>
      <w:r>
        <w:rPr>
          <w:rFonts w:ascii="宋体" w:hAnsi="宋体" w:eastAsia="宋体"/>
          <w:sz w:val="28"/>
          <w:szCs w:val="28"/>
        </w:rPr>
        <w:t>(</w:t>
      </w:r>
      <w:r>
        <w:rPr>
          <w:rFonts w:hint="eastAsia" w:ascii="宋体" w:hAnsi="宋体" w:eastAsia="宋体"/>
          <w:sz w:val="28"/>
          <w:szCs w:val="28"/>
        </w:rPr>
        <w:t>以下简称《预案》</w:t>
      </w:r>
      <w:r>
        <w:rPr>
          <w:rFonts w:ascii="宋体" w:hAnsi="宋体" w:eastAsia="宋体"/>
          <w:sz w:val="28"/>
          <w:szCs w:val="28"/>
        </w:rPr>
        <w:t>)</w:t>
      </w:r>
      <w:r>
        <w:rPr>
          <w:rFonts w:hint="eastAsia" w:ascii="宋体" w:hAnsi="宋体" w:eastAsia="宋体"/>
          <w:sz w:val="28"/>
          <w:szCs w:val="28"/>
        </w:rPr>
        <w:t>。</w:t>
      </w:r>
    </w:p>
    <w:p w14:paraId="17FEB0EC">
      <w:pPr>
        <w:pStyle w:val="4"/>
        <w:topLinePunct/>
        <w:ind w:firstLine="605"/>
        <w:rPr>
          <w:rFonts w:ascii="宋体" w:hAnsi="宋体"/>
        </w:rPr>
      </w:pPr>
      <w:bookmarkStart w:id="6" w:name="_Toc365388656"/>
      <w:bookmarkStart w:id="7" w:name="_Toc111617744"/>
      <w:bookmarkStart w:id="8" w:name="_Toc368057905"/>
      <w:r>
        <w:rPr>
          <w:rFonts w:ascii="宋体" w:hAnsi="宋体"/>
        </w:rPr>
        <w:t>1.2</w:t>
      </w:r>
      <w:r>
        <w:rPr>
          <w:rFonts w:hint="eastAsia" w:ascii="宋体" w:hAnsi="宋体"/>
        </w:rPr>
        <w:t>编制依据</w:t>
      </w:r>
      <w:bookmarkEnd w:id="6"/>
      <w:bookmarkEnd w:id="7"/>
      <w:bookmarkEnd w:id="8"/>
      <w:r>
        <w:rPr>
          <w:rFonts w:hint="eastAsia" w:ascii="宋体" w:hAnsi="宋体"/>
        </w:rPr>
        <w:t>　</w:t>
      </w:r>
    </w:p>
    <w:p w14:paraId="524A0EBC">
      <w:pPr>
        <w:ind w:firstLine="560" w:firstLineChars="200"/>
        <w:rPr>
          <w:rFonts w:ascii="宋体" w:hAnsi="宋体" w:eastAsia="宋体"/>
          <w:sz w:val="28"/>
          <w:szCs w:val="28"/>
        </w:rPr>
      </w:pPr>
      <w:r>
        <w:rPr>
          <w:rFonts w:hint="eastAsia" w:ascii="宋体" w:hAnsi="宋体" w:eastAsia="宋体"/>
          <w:sz w:val="28"/>
          <w:szCs w:val="28"/>
        </w:rPr>
        <w:t>《中华人民共和国突发事件应对法》、《中华人民共和国安全生产法》、《中华人民共和国消防法》、《危险化学品安全管理条例》、《生产经营单位生产安全事故报告和调查处理条例》、《生产安全事故应急条例》《河北省安全生产条例》、《河北省突发事件应对条例》、《河北省安全生产应急管理规定》、《河北省生产安全事故应急处置办法》、《保定市人民政府突发公共事件总体应急预案》、《保定市危险化学品生产安全事故应急预案》、《曲阳县人民政府突发公共事件总体应急预案》、《生产安全事故应急预案管理办法》、《危险化学品目录》、《危险化学品重大危险源辨识》等有关法律法规及相关规定。</w:t>
      </w:r>
    </w:p>
    <w:p w14:paraId="4DF80C43">
      <w:pPr>
        <w:pStyle w:val="4"/>
        <w:topLinePunct/>
        <w:ind w:firstLine="605"/>
        <w:rPr>
          <w:rFonts w:ascii="宋体"/>
        </w:rPr>
      </w:pPr>
      <w:bookmarkStart w:id="9" w:name="_Toc368057910"/>
      <w:bookmarkStart w:id="10" w:name="_Toc111617745"/>
      <w:bookmarkStart w:id="11" w:name="_Toc365388661"/>
      <w:r>
        <w:rPr>
          <w:rFonts w:ascii="宋体" w:hAnsi="宋体"/>
        </w:rPr>
        <w:t>1.3</w:t>
      </w:r>
      <w:r>
        <w:rPr>
          <w:rFonts w:hint="eastAsia" w:ascii="宋体" w:hAnsi="宋体"/>
        </w:rPr>
        <w:t>适用范围</w:t>
      </w:r>
      <w:bookmarkEnd w:id="9"/>
      <w:bookmarkEnd w:id="10"/>
      <w:bookmarkEnd w:id="11"/>
    </w:p>
    <w:p w14:paraId="68D8E7CC">
      <w:pPr>
        <w:ind w:firstLine="560" w:firstLineChars="200"/>
        <w:rPr>
          <w:rFonts w:ascii="宋体" w:hAnsi="宋体" w:eastAsia="宋体"/>
          <w:sz w:val="28"/>
          <w:szCs w:val="28"/>
        </w:rPr>
      </w:pPr>
      <w:bookmarkStart w:id="12" w:name="_Toc365388662"/>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）县政府参与的本县行政区域内发生的较大、重大、特别重大危险化学品生产安全事故；</w:t>
      </w:r>
    </w:p>
    <w:p w14:paraId="19C5A94A">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）县政府指挥的本县行政区域内发生的一般危险化学品生产安全事故；</w:t>
      </w:r>
    </w:p>
    <w:p w14:paraId="59BD9439">
      <w:pPr>
        <w:ind w:firstLine="560" w:firstLineChars="200"/>
        <w:rPr>
          <w:rFonts w:ascii="宋体" w:hAnsi="宋体" w:eastAsia="宋体"/>
          <w:sz w:val="28"/>
          <w:szCs w:val="28"/>
        </w:rPr>
      </w:pPr>
      <w:r>
        <w:rPr>
          <w:rFonts w:hint="eastAsia" w:ascii="宋体" w:hAnsi="宋体" w:eastAsia="宋体"/>
          <w:sz w:val="28"/>
          <w:szCs w:val="28"/>
        </w:rPr>
        <w:t>（3）超出企业应急处置能力，或者跨乡级行政区、跨多个领域（行业和部门）的危险化学品生产安全事故；</w:t>
      </w:r>
    </w:p>
    <w:p w14:paraId="631E0F07">
      <w:pPr>
        <w:ind w:firstLine="560" w:firstLineChars="200"/>
        <w:rPr>
          <w:rFonts w:ascii="宋体" w:hAnsi="宋体" w:eastAsia="宋体"/>
          <w:sz w:val="28"/>
          <w:szCs w:val="28"/>
        </w:rPr>
      </w:pPr>
      <w:r>
        <w:rPr>
          <w:rFonts w:hint="eastAsia" w:ascii="宋体" w:hAnsi="宋体" w:eastAsia="宋体"/>
          <w:sz w:val="28"/>
          <w:szCs w:val="28"/>
        </w:rPr>
        <w:t>（4）需要曲阳县人民政府处置的危险化学品生产安全事故。</w:t>
      </w:r>
    </w:p>
    <w:p w14:paraId="08E980EB">
      <w:pPr>
        <w:pStyle w:val="4"/>
        <w:topLinePunct/>
        <w:ind w:firstLine="605"/>
        <w:rPr>
          <w:rFonts w:ascii="宋体" w:hAnsi="宋体"/>
        </w:rPr>
      </w:pPr>
      <w:bookmarkStart w:id="13" w:name="_Toc111617746"/>
      <w:r>
        <w:rPr>
          <w:rFonts w:ascii="宋体" w:hAnsi="宋体"/>
        </w:rPr>
        <w:t xml:space="preserve">1.4 </w:t>
      </w:r>
      <w:r>
        <w:rPr>
          <w:rFonts w:hint="eastAsia" w:ascii="宋体" w:hAnsi="宋体"/>
        </w:rPr>
        <w:t>工作原则</w:t>
      </w:r>
      <w:bookmarkEnd w:id="13"/>
    </w:p>
    <w:p w14:paraId="3E06B95A">
      <w:pPr>
        <w:ind w:firstLine="560" w:firstLineChars="200"/>
        <w:rPr>
          <w:rFonts w:ascii="宋体" w:hAnsi="宋体" w:eastAsia="宋体"/>
          <w:sz w:val="28"/>
          <w:szCs w:val="28"/>
        </w:rPr>
      </w:pPr>
      <w:r>
        <w:rPr>
          <w:rFonts w:hint="eastAsia" w:ascii="宋体" w:hAnsi="宋体" w:eastAsia="宋体"/>
          <w:sz w:val="28"/>
          <w:szCs w:val="28"/>
        </w:rPr>
        <w:t>（1）以人为本，安全第一。把保障人民群众的生命安全和身体健康作为应急工作的出发点和落脚点，不断改进和完善应急救援的装备、设施和手段，切实加强对应急救援人员的安全防护，实施科学指挥，最大限度地减少事故造成的人员伤亡和危害。</w:t>
      </w:r>
    </w:p>
    <w:p w14:paraId="33899B8F">
      <w:pPr>
        <w:ind w:firstLine="560" w:firstLineChars="200"/>
        <w:rPr>
          <w:rFonts w:ascii="宋体" w:hAnsi="宋体" w:eastAsia="宋体"/>
          <w:sz w:val="28"/>
          <w:szCs w:val="28"/>
        </w:rPr>
      </w:pPr>
      <w:r>
        <w:rPr>
          <w:rFonts w:hint="eastAsia" w:ascii="宋体" w:hAnsi="宋体" w:eastAsia="宋体"/>
          <w:sz w:val="28"/>
          <w:szCs w:val="28"/>
        </w:rPr>
        <w:t>（2）统一领导，分级负责。在县委、县政府统一领导下，有关部门、各乡（镇）政府按照各自职责和权限，开展事故的应急管理和应急处置。</w:t>
      </w:r>
    </w:p>
    <w:p w14:paraId="2DDD5EFE">
      <w:pPr>
        <w:ind w:firstLine="560" w:firstLineChars="200"/>
        <w:rPr>
          <w:rFonts w:ascii="宋体" w:hAnsi="宋体" w:eastAsia="宋体"/>
          <w:sz w:val="28"/>
          <w:szCs w:val="28"/>
        </w:rPr>
      </w:pPr>
      <w:r>
        <w:rPr>
          <w:rFonts w:hint="eastAsia" w:ascii="宋体" w:hAnsi="宋体" w:eastAsia="宋体"/>
          <w:sz w:val="28"/>
          <w:szCs w:val="28"/>
        </w:rPr>
        <w:t>（3）条块结合，以块为主。危险化学品生产安全事故应急处置的领导和指挥以县政府为主，有关行业和部门要与乡(镇)政府密切配合，充分发挥指导和协调作用。</w:t>
      </w:r>
    </w:p>
    <w:p w14:paraId="16635056">
      <w:pPr>
        <w:ind w:firstLine="560" w:firstLineChars="200"/>
        <w:rPr>
          <w:rFonts w:ascii="宋体" w:hAnsi="宋体" w:eastAsia="宋体"/>
          <w:sz w:val="28"/>
          <w:szCs w:val="28"/>
        </w:rPr>
      </w:pPr>
      <w:r>
        <w:rPr>
          <w:rFonts w:hint="eastAsia" w:ascii="宋体" w:hAnsi="宋体" w:eastAsia="宋体"/>
          <w:sz w:val="28"/>
          <w:szCs w:val="28"/>
        </w:rPr>
        <w:t>（4）平战结合，预防为主。贯彻“安全第一、预防为主、综合治理”的安全生产方针，坚持事故应急救援与预防工作相结合。做好预防、预测、预警和预报工作，做好常态下的风险评估、物资储备、队伍和基地建设，完善装备、做好预案演练工作。</w:t>
      </w:r>
    </w:p>
    <w:p w14:paraId="26C4B9F5">
      <w:pPr>
        <w:ind w:firstLine="560" w:firstLineChars="200"/>
        <w:rPr>
          <w:rFonts w:ascii="宋体" w:hAnsi="宋体" w:eastAsia="宋体"/>
          <w:sz w:val="28"/>
          <w:szCs w:val="28"/>
        </w:rPr>
      </w:pPr>
      <w:r>
        <w:rPr>
          <w:rFonts w:hint="eastAsia" w:ascii="宋体" w:hAnsi="宋体" w:eastAsia="宋体"/>
          <w:sz w:val="28"/>
          <w:szCs w:val="28"/>
        </w:rPr>
        <w:t>（5）职责明确，规范有序。参加应急救援的部门和人员，应按照各自职责，规范有序地进行应急活动，避免职责不清，盲目施救，造成现场混乱，引起二次伤害。</w:t>
      </w:r>
    </w:p>
    <w:p w14:paraId="6F64BFFC">
      <w:pPr>
        <w:ind w:firstLine="560" w:firstLineChars="200"/>
        <w:rPr>
          <w:rFonts w:ascii="宋体" w:hAnsi="宋体" w:eastAsia="宋体"/>
          <w:sz w:val="28"/>
          <w:szCs w:val="28"/>
        </w:rPr>
      </w:pPr>
      <w:r>
        <w:rPr>
          <w:rFonts w:hint="eastAsia" w:ascii="宋体" w:hAnsi="宋体" w:eastAsia="宋体"/>
          <w:sz w:val="28"/>
          <w:szCs w:val="28"/>
        </w:rPr>
        <w:t>（6）资源共享，反应灵敏。充分发挥社会力量支持作用，在预警、预防和应急指挥协调中整合各相关部门人力、物力和信息资源，实现交通运输、救援器材、救援力量等应急资源共享，有关部门和人员要服从领导、反应灵敏，在最短时间内到达事故现场，参与救援。</w:t>
      </w:r>
    </w:p>
    <w:p w14:paraId="01332F14">
      <w:pPr>
        <w:ind w:firstLine="560" w:firstLineChars="200"/>
        <w:rPr>
          <w:rFonts w:ascii="宋体" w:hAnsi="宋体" w:eastAsia="宋体"/>
          <w:sz w:val="28"/>
          <w:szCs w:val="28"/>
        </w:rPr>
      </w:pPr>
      <w:r>
        <w:rPr>
          <w:rFonts w:hint="eastAsia" w:ascii="宋体" w:hAnsi="宋体" w:eastAsia="宋体"/>
          <w:sz w:val="28"/>
          <w:szCs w:val="28"/>
        </w:rPr>
        <w:t>（7）依靠科技，提高能力。充分发挥社会各方面特别是相关专家的作用，实行科学决策，采用先进的救援装备和技术，增强应急救援能力。</w:t>
      </w:r>
    </w:p>
    <w:p w14:paraId="213C60F7">
      <w:pPr>
        <w:ind w:firstLine="560" w:firstLineChars="200"/>
        <w:rPr>
          <w:rFonts w:ascii="宋体" w:hAnsi="宋体" w:eastAsia="宋体"/>
          <w:sz w:val="28"/>
          <w:szCs w:val="28"/>
        </w:rPr>
      </w:pPr>
      <w:r>
        <w:rPr>
          <w:rFonts w:hint="eastAsia" w:ascii="宋体" w:hAnsi="宋体" w:eastAsia="宋体"/>
          <w:sz w:val="28"/>
          <w:szCs w:val="28"/>
        </w:rPr>
        <w:t>（8）动员群众，增强意识。充分发挥社会力量的基础性作用，建立健全组织和动员人民群众参与应对生产安全事故的有效机制。加强教育培训，增强公众的防范意识和应急处置能力。</w:t>
      </w:r>
    </w:p>
    <w:p w14:paraId="632A6C98">
      <w:pPr>
        <w:pStyle w:val="3"/>
        <w:topLinePunct/>
        <w:ind w:firstLine="846"/>
        <w:rPr>
          <w:rFonts w:ascii="宋体"/>
        </w:rPr>
      </w:pPr>
      <w:bookmarkStart w:id="14" w:name="_Toc111617747"/>
      <w:r>
        <w:rPr>
          <w:rFonts w:ascii="宋体" w:hAnsi="宋体"/>
        </w:rPr>
        <w:t xml:space="preserve">2  </w:t>
      </w:r>
      <w:r>
        <w:rPr>
          <w:rFonts w:hint="eastAsia" w:ascii="宋体" w:hAnsi="宋体"/>
        </w:rPr>
        <w:t>组织体系和职责</w:t>
      </w:r>
      <w:bookmarkEnd w:id="14"/>
    </w:p>
    <w:p w14:paraId="17375A9A">
      <w:pPr>
        <w:pStyle w:val="4"/>
        <w:topLinePunct/>
        <w:ind w:firstLine="605"/>
        <w:rPr>
          <w:rFonts w:ascii="宋体" w:hAnsi="宋体"/>
        </w:rPr>
      </w:pPr>
      <w:bookmarkStart w:id="15" w:name="_Toc111617748"/>
      <w:r>
        <w:rPr>
          <w:rFonts w:ascii="宋体" w:hAnsi="宋体"/>
        </w:rPr>
        <w:t>2.1</w:t>
      </w:r>
      <w:r>
        <w:rPr>
          <w:rFonts w:hint="eastAsia" w:ascii="宋体" w:hAnsi="宋体"/>
        </w:rPr>
        <w:t>组织体系</w:t>
      </w:r>
      <w:bookmarkEnd w:id="15"/>
    </w:p>
    <w:p w14:paraId="2C747066">
      <w:pPr>
        <w:ind w:firstLine="560" w:firstLineChars="200"/>
        <w:rPr>
          <w:rFonts w:ascii="宋体" w:hAnsi="宋体" w:eastAsia="宋体"/>
          <w:sz w:val="28"/>
          <w:szCs w:val="28"/>
        </w:rPr>
      </w:pPr>
      <w:r>
        <w:rPr>
          <w:rFonts w:hint="eastAsia" w:ascii="宋体" w:hAnsi="宋体" w:eastAsia="宋体"/>
          <w:sz w:val="28"/>
          <w:szCs w:val="28"/>
        </w:rPr>
        <w:t>曲阳县设立危险化学品生产安全事故应急指挥部（以下简称应急指挥部），设有总指挥、副总指挥，危险化学品生产安全事故应急指挥部办公室设在曲阳县应急管理局。</w:t>
      </w:r>
    </w:p>
    <w:p w14:paraId="62B7989C">
      <w:pPr>
        <w:ind w:firstLine="560" w:firstLineChars="200"/>
        <w:rPr>
          <w:rFonts w:ascii="宋体" w:hAnsi="宋体" w:eastAsia="宋体"/>
          <w:sz w:val="28"/>
          <w:szCs w:val="28"/>
        </w:rPr>
      </w:pPr>
      <w:r>
        <w:rPr>
          <w:rFonts w:hint="eastAsia" w:ascii="宋体" w:hAnsi="宋体" w:eastAsia="宋体"/>
          <w:sz w:val="28"/>
          <w:szCs w:val="28"/>
        </w:rPr>
        <w:t>总指挥：分管副县长</w:t>
      </w:r>
    </w:p>
    <w:p w14:paraId="2EA1B45E">
      <w:pPr>
        <w:ind w:firstLine="560" w:firstLineChars="200"/>
        <w:rPr>
          <w:rFonts w:ascii="宋体" w:hAnsi="宋体" w:eastAsia="宋体"/>
          <w:sz w:val="28"/>
          <w:szCs w:val="28"/>
        </w:rPr>
      </w:pPr>
      <w:r>
        <w:rPr>
          <w:rFonts w:hint="eastAsia" w:ascii="宋体" w:hAnsi="宋体" w:eastAsia="宋体"/>
          <w:sz w:val="28"/>
          <w:szCs w:val="28"/>
        </w:rPr>
        <w:t>副总指挥：县应急管理局长、县政府办公室分管副主任</w:t>
      </w:r>
    </w:p>
    <w:p w14:paraId="0831D11F">
      <w:pPr>
        <w:ind w:firstLine="560" w:firstLineChars="200"/>
        <w:rPr>
          <w:rFonts w:ascii="宋体" w:hAnsi="宋体" w:eastAsia="宋体"/>
          <w:sz w:val="28"/>
          <w:szCs w:val="28"/>
        </w:rPr>
      </w:pPr>
      <w:r>
        <w:rPr>
          <w:rFonts w:hint="eastAsia" w:ascii="宋体" w:hAnsi="宋体" w:eastAsia="宋体"/>
          <w:sz w:val="28"/>
          <w:szCs w:val="28"/>
        </w:rPr>
        <w:t>成员单位：县委宣传部</w:t>
      </w:r>
      <w:r>
        <w:rPr>
          <w:rFonts w:hint="eastAsia" w:ascii="宋体" w:hAnsi="宋体" w:eastAsia="宋体"/>
          <w:sz w:val="28"/>
          <w:szCs w:val="28"/>
          <w:lang w:eastAsia="zh-CN"/>
        </w:rPr>
        <w:t>（融媒体中心）</w:t>
      </w:r>
      <w:r>
        <w:rPr>
          <w:rFonts w:hint="eastAsia" w:ascii="宋体" w:hAnsi="宋体" w:eastAsia="宋体"/>
          <w:sz w:val="28"/>
          <w:szCs w:val="28"/>
        </w:rPr>
        <w:t>、县发展和改革</w:t>
      </w:r>
      <w:r>
        <w:rPr>
          <w:rFonts w:hint="eastAsia" w:ascii="宋体" w:hAnsi="宋体" w:eastAsia="宋体"/>
          <w:sz w:val="28"/>
          <w:szCs w:val="28"/>
          <w:lang w:eastAsia="zh-CN"/>
        </w:rPr>
        <w:t>局</w:t>
      </w:r>
      <w:r>
        <w:rPr>
          <w:rFonts w:hint="eastAsia" w:ascii="宋体" w:hAnsi="宋体" w:eastAsia="宋体"/>
          <w:sz w:val="28"/>
          <w:szCs w:val="28"/>
        </w:rPr>
        <w:t>、县公安局、县民政局、县财政局、</w:t>
      </w:r>
      <w:r>
        <w:rPr>
          <w:rFonts w:hint="eastAsia" w:ascii="宋体" w:hAnsi="宋体" w:eastAsia="宋体"/>
          <w:sz w:val="28"/>
          <w:szCs w:val="28"/>
          <w:lang w:eastAsia="zh-CN"/>
        </w:rPr>
        <w:t>市</w:t>
      </w:r>
      <w:r>
        <w:rPr>
          <w:rFonts w:hint="eastAsia" w:ascii="宋体" w:hAnsi="宋体" w:eastAsia="宋体"/>
          <w:sz w:val="28"/>
          <w:szCs w:val="28"/>
        </w:rPr>
        <w:t>生态环境局</w:t>
      </w:r>
      <w:r>
        <w:rPr>
          <w:rFonts w:hint="eastAsia" w:ascii="宋体" w:hAnsi="宋体" w:eastAsia="宋体"/>
          <w:sz w:val="28"/>
          <w:szCs w:val="28"/>
          <w:lang w:eastAsia="zh-CN"/>
        </w:rPr>
        <w:t>曲阳分局</w:t>
      </w:r>
      <w:r>
        <w:rPr>
          <w:rFonts w:hint="eastAsia" w:ascii="宋体" w:hAnsi="宋体" w:eastAsia="宋体"/>
          <w:sz w:val="28"/>
          <w:szCs w:val="28"/>
        </w:rPr>
        <w:t>、县自然资源和规划局、县住房和城乡建设局、县交通运输局、县卫生健康局、县市场监督管理局、县财政局、县应急管理局、县</w:t>
      </w:r>
      <w:r>
        <w:rPr>
          <w:rFonts w:hint="eastAsia" w:ascii="宋体" w:hAnsi="宋体" w:eastAsia="宋体"/>
          <w:sz w:val="28"/>
          <w:szCs w:val="28"/>
          <w:lang w:eastAsia="zh-CN"/>
        </w:rPr>
        <w:t>文化和旅游局、</w:t>
      </w:r>
      <w:r>
        <w:rPr>
          <w:rFonts w:hint="eastAsia" w:ascii="宋体" w:hAnsi="宋体" w:eastAsia="宋体"/>
          <w:sz w:val="28"/>
          <w:szCs w:val="28"/>
        </w:rPr>
        <w:t>县</w:t>
      </w:r>
      <w:r>
        <w:rPr>
          <w:rFonts w:hint="eastAsia" w:ascii="宋体" w:hAnsi="宋体" w:eastAsia="宋体"/>
          <w:sz w:val="28"/>
          <w:szCs w:val="28"/>
          <w:lang w:val="en-US" w:eastAsia="zh-CN"/>
        </w:rPr>
        <w:t>气象</w:t>
      </w:r>
      <w:r>
        <w:rPr>
          <w:rFonts w:hint="eastAsia" w:ascii="宋体" w:hAnsi="宋体" w:eastAsia="宋体"/>
          <w:sz w:val="28"/>
          <w:szCs w:val="28"/>
        </w:rPr>
        <w:t>局、县水利局、县工信局、武警中队、县供电公司、乡（镇）政府及专家组。</w:t>
      </w:r>
    </w:p>
    <w:p w14:paraId="799CC9E0">
      <w:pPr>
        <w:ind w:firstLine="560" w:firstLineChars="200"/>
        <w:rPr>
          <w:rFonts w:ascii="宋体" w:hAnsi="宋体" w:eastAsia="宋体"/>
          <w:sz w:val="28"/>
          <w:szCs w:val="28"/>
        </w:rPr>
      </w:pPr>
      <w:r>
        <w:rPr>
          <w:rFonts w:hint="eastAsia" w:ascii="宋体" w:hAnsi="宋体" w:eastAsia="宋体"/>
          <w:sz w:val="28"/>
          <w:szCs w:val="28"/>
        </w:rPr>
        <w:t>职责：</w:t>
      </w:r>
    </w:p>
    <w:p w14:paraId="1CAF2B61">
      <w:pPr>
        <w:ind w:firstLine="560" w:firstLineChars="200"/>
        <w:rPr>
          <w:rFonts w:ascii="宋体" w:hAnsi="宋体" w:eastAsia="宋体"/>
          <w:sz w:val="28"/>
          <w:szCs w:val="28"/>
        </w:rPr>
      </w:pPr>
      <w:r>
        <w:rPr>
          <w:rFonts w:hint="eastAsia" w:ascii="宋体" w:hAnsi="宋体" w:eastAsia="宋体"/>
          <w:sz w:val="28"/>
          <w:szCs w:val="28"/>
        </w:rPr>
        <w:t>（1）总指挥、副总指挥</w:t>
      </w:r>
    </w:p>
    <w:p w14:paraId="08B73AB5">
      <w:pPr>
        <w:ind w:firstLine="560" w:firstLineChars="200"/>
        <w:rPr>
          <w:rFonts w:ascii="宋体" w:hAnsi="宋体" w:eastAsia="宋体"/>
          <w:sz w:val="28"/>
          <w:szCs w:val="28"/>
        </w:rPr>
      </w:pPr>
      <w:r>
        <w:rPr>
          <w:rFonts w:hint="eastAsia" w:ascii="宋体" w:hAnsi="宋体" w:eastAsia="宋体"/>
          <w:sz w:val="28"/>
          <w:szCs w:val="28"/>
        </w:rPr>
        <w:t>负责下达启动本《预案》和相关应急预案的行动指令；负责对外信息的发布；负责应急预案实施过程中重大问题的决策和指挥工作；负责下达终止应急状态、恢复正常秩序指令。</w:t>
      </w:r>
    </w:p>
    <w:p w14:paraId="5974F7D3">
      <w:pPr>
        <w:ind w:firstLine="560" w:firstLineChars="200"/>
        <w:rPr>
          <w:rFonts w:ascii="宋体" w:hAnsi="宋体" w:eastAsia="宋体"/>
          <w:sz w:val="28"/>
          <w:szCs w:val="28"/>
        </w:rPr>
      </w:pPr>
      <w:r>
        <w:rPr>
          <w:rFonts w:hint="eastAsia" w:ascii="宋体" w:hAnsi="宋体" w:eastAsia="宋体"/>
          <w:sz w:val="28"/>
          <w:szCs w:val="28"/>
        </w:rPr>
        <w:t>（2）应急指挥部</w:t>
      </w:r>
    </w:p>
    <w:p w14:paraId="05790DB5">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负责启动曲阳县危险化学品生产安全事故应急预案，做出应急决策；</w:t>
      </w:r>
    </w:p>
    <w:p w14:paraId="362179AE">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负责对事故应急工作进行督查和指导；根据应急工作的需要，紧急协调供水、供电、供气、通信、医疗救护、交通运输、公安、消防、</w:t>
      </w:r>
      <w:r>
        <w:rPr>
          <w:rFonts w:hint="eastAsia" w:ascii="宋体" w:hAnsi="宋体" w:eastAsia="宋体"/>
          <w:sz w:val="28"/>
          <w:szCs w:val="28"/>
          <w:lang w:eastAsia="zh-CN"/>
        </w:rPr>
        <w:t>应急</w:t>
      </w:r>
      <w:r>
        <w:rPr>
          <w:rFonts w:hint="eastAsia" w:ascii="宋体" w:hAnsi="宋体" w:eastAsia="宋体"/>
          <w:sz w:val="28"/>
          <w:szCs w:val="28"/>
        </w:rPr>
        <w:t>等单位及各内设部门，调度指挥各部门及企、事业单位参加事故救援工作；紧急调度储备物资、交通工具以及相关设施设备，事故处理后及时归还或给予补偿。必要时，对人员进行疏散或者隔离，并依法对事故现场实行封锁。如果出现危及周边的险情时，组织进行人员和物资疏散，力争将损失降到最低程度。</w:t>
      </w:r>
    </w:p>
    <w:p w14:paraId="41CB8308">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3 \* GB3</w:instrText>
      </w:r>
      <w:r>
        <w:rPr>
          <w:rFonts w:ascii="宋体" w:hAnsi="宋体" w:eastAsia="宋体"/>
          <w:sz w:val="28"/>
          <w:szCs w:val="28"/>
        </w:rPr>
        <w:fldChar w:fldCharType="separate"/>
      </w:r>
      <w:r>
        <w:rPr>
          <w:rFonts w:hint="eastAsia" w:ascii="宋体" w:hAnsi="宋体" w:eastAsia="宋体"/>
          <w:sz w:val="28"/>
          <w:szCs w:val="28"/>
        </w:rPr>
        <w:t>③</w:t>
      </w:r>
      <w:r>
        <w:rPr>
          <w:rFonts w:ascii="宋体" w:hAnsi="宋体" w:eastAsia="宋体"/>
          <w:sz w:val="28"/>
          <w:szCs w:val="28"/>
        </w:rPr>
        <w:fldChar w:fldCharType="end"/>
      </w:r>
      <w:r>
        <w:rPr>
          <w:rFonts w:hint="eastAsia" w:ascii="宋体" w:hAnsi="宋体" w:eastAsia="宋体"/>
          <w:sz w:val="28"/>
          <w:szCs w:val="28"/>
        </w:rPr>
        <w:t>统一指挥、领导曲阳县危险化学品生产安全事故应急救援工作；根据事故实际情况统一部署应急救援工作，对在救援中产生的争议采取紧急处理措施；适时向县政府请示扩大支援；</w:t>
      </w:r>
    </w:p>
    <w:p w14:paraId="63E4F814">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4 \* GB3</w:instrText>
      </w:r>
      <w:r>
        <w:rPr>
          <w:rFonts w:ascii="宋体" w:hAnsi="宋体" w:eastAsia="宋体"/>
          <w:sz w:val="28"/>
          <w:szCs w:val="28"/>
        </w:rPr>
        <w:fldChar w:fldCharType="separate"/>
      </w:r>
      <w:r>
        <w:rPr>
          <w:rFonts w:hint="eastAsia" w:ascii="宋体" w:hAnsi="宋体" w:eastAsia="宋体"/>
          <w:sz w:val="28"/>
          <w:szCs w:val="28"/>
        </w:rPr>
        <w:t>④</w:t>
      </w:r>
      <w:r>
        <w:rPr>
          <w:rFonts w:ascii="宋体" w:hAnsi="宋体" w:eastAsia="宋体"/>
          <w:sz w:val="28"/>
          <w:szCs w:val="28"/>
        </w:rPr>
        <w:fldChar w:fldCharType="end"/>
      </w:r>
      <w:r>
        <w:rPr>
          <w:rFonts w:hint="eastAsia" w:ascii="宋体" w:hAnsi="宋体" w:eastAsia="宋体"/>
          <w:sz w:val="28"/>
          <w:szCs w:val="28"/>
        </w:rPr>
        <w:t>配合有关部门进行事故调查处理工作；</w:t>
      </w:r>
    </w:p>
    <w:p w14:paraId="60751F23">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5 \* GB3</w:instrText>
      </w:r>
      <w:r>
        <w:rPr>
          <w:rFonts w:ascii="宋体" w:hAnsi="宋体" w:eastAsia="宋体"/>
          <w:sz w:val="28"/>
          <w:szCs w:val="28"/>
        </w:rPr>
        <w:fldChar w:fldCharType="separate"/>
      </w:r>
      <w:r>
        <w:rPr>
          <w:rFonts w:hint="eastAsia" w:ascii="宋体" w:hAnsi="宋体" w:eastAsia="宋体"/>
          <w:sz w:val="28"/>
          <w:szCs w:val="28"/>
        </w:rPr>
        <w:t>⑤</w:t>
      </w:r>
      <w:r>
        <w:rPr>
          <w:rFonts w:ascii="宋体" w:hAnsi="宋体" w:eastAsia="宋体"/>
          <w:sz w:val="28"/>
          <w:szCs w:val="28"/>
        </w:rPr>
        <w:fldChar w:fldCharType="end"/>
      </w:r>
      <w:r>
        <w:rPr>
          <w:rFonts w:hint="eastAsia" w:ascii="宋体" w:hAnsi="宋体" w:eastAsia="宋体"/>
          <w:sz w:val="28"/>
          <w:szCs w:val="28"/>
        </w:rPr>
        <w:t>配合做好稳定社会秩序和伤亡人员的善后安抚工作；</w:t>
      </w:r>
    </w:p>
    <w:p w14:paraId="486AD8FE">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6 \* GB3</w:instrText>
      </w:r>
      <w:r>
        <w:rPr>
          <w:rFonts w:ascii="宋体" w:hAnsi="宋体" w:eastAsia="宋体"/>
          <w:sz w:val="28"/>
          <w:szCs w:val="28"/>
        </w:rPr>
        <w:fldChar w:fldCharType="separate"/>
      </w:r>
      <w:r>
        <w:rPr>
          <w:rFonts w:hint="eastAsia" w:ascii="宋体" w:hAnsi="宋体" w:eastAsia="宋体"/>
          <w:sz w:val="28"/>
          <w:szCs w:val="28"/>
        </w:rPr>
        <w:t>⑥</w:t>
      </w:r>
      <w:r>
        <w:rPr>
          <w:rFonts w:ascii="宋体" w:hAnsi="宋体" w:eastAsia="宋体"/>
          <w:sz w:val="28"/>
          <w:szCs w:val="28"/>
        </w:rPr>
        <w:fldChar w:fldCharType="end"/>
      </w:r>
      <w:r>
        <w:rPr>
          <w:rFonts w:hint="eastAsia" w:ascii="宋体" w:hAnsi="宋体" w:eastAsia="宋体"/>
          <w:sz w:val="28"/>
          <w:szCs w:val="28"/>
        </w:rPr>
        <w:t>配合起草事故报告，适时发布公告，将事故原因、责任人及处理意见公之于众。</w:t>
      </w:r>
    </w:p>
    <w:p w14:paraId="2E159B5B">
      <w:pPr>
        <w:ind w:firstLine="560" w:firstLineChars="200"/>
        <w:rPr>
          <w:rFonts w:ascii="宋体" w:hAnsi="宋体" w:eastAsia="宋体"/>
          <w:sz w:val="28"/>
          <w:szCs w:val="28"/>
        </w:rPr>
      </w:pPr>
      <w:r>
        <w:rPr>
          <w:rFonts w:hint="eastAsia" w:ascii="宋体" w:hAnsi="宋体" w:eastAsia="宋体"/>
          <w:sz w:val="28"/>
          <w:szCs w:val="28"/>
        </w:rPr>
        <w:t>（3）成员单位：</w:t>
      </w:r>
    </w:p>
    <w:p w14:paraId="72F3FF4C">
      <w:pPr>
        <w:ind w:firstLine="560" w:firstLineChars="200"/>
        <w:rPr>
          <w:rFonts w:ascii="宋体" w:hAnsi="宋体" w:eastAsia="宋体"/>
          <w:sz w:val="28"/>
          <w:szCs w:val="28"/>
        </w:rPr>
      </w:pPr>
      <w:r>
        <w:rPr>
          <w:rFonts w:hint="eastAsia" w:ascii="宋体" w:hAnsi="宋体" w:eastAsia="宋体"/>
          <w:sz w:val="28"/>
          <w:szCs w:val="28"/>
        </w:rPr>
        <w:t>县委宣传部：负责新闻媒体的组织、协调和事故情况的新闻发布工作。</w:t>
      </w:r>
    </w:p>
    <w:p w14:paraId="51B88F6F">
      <w:pPr>
        <w:ind w:firstLine="560" w:firstLineChars="200"/>
        <w:rPr>
          <w:rFonts w:ascii="宋体" w:hAnsi="宋体" w:eastAsia="宋体"/>
          <w:sz w:val="28"/>
          <w:szCs w:val="28"/>
        </w:rPr>
      </w:pPr>
      <w:r>
        <w:rPr>
          <w:rFonts w:hint="eastAsia" w:ascii="宋体" w:hAnsi="宋体" w:eastAsia="宋体"/>
          <w:sz w:val="28"/>
          <w:szCs w:val="28"/>
        </w:rPr>
        <w:t>县发展和改革局：负责安排救灾基建项目，协调建设资金；组织协调救灾物资的调拨和供应</w:t>
      </w:r>
      <w:r>
        <w:rPr>
          <w:rFonts w:hint="eastAsia" w:ascii="宋体" w:hAnsi="宋体" w:eastAsia="宋体"/>
          <w:sz w:val="28"/>
          <w:szCs w:val="28"/>
          <w:lang w:eastAsia="zh-CN"/>
        </w:rPr>
        <w:t>；</w:t>
      </w:r>
      <w:r>
        <w:rPr>
          <w:rFonts w:hint="eastAsia" w:ascii="宋体" w:hAnsi="宋体" w:eastAsia="宋体"/>
          <w:sz w:val="28"/>
          <w:szCs w:val="28"/>
        </w:rPr>
        <w:t>负责协调有关单位和企业开展应急抢险救援工作，</w:t>
      </w:r>
      <w:r>
        <w:rPr>
          <w:rFonts w:ascii="宋体" w:hAnsi="宋体" w:eastAsia="宋体"/>
          <w:sz w:val="28"/>
          <w:szCs w:val="28"/>
        </w:rPr>
        <w:t>组织协调</w:t>
      </w:r>
      <w:r>
        <w:rPr>
          <w:rFonts w:hint="eastAsia" w:ascii="宋体" w:hAnsi="宋体" w:eastAsia="宋体"/>
          <w:sz w:val="28"/>
          <w:szCs w:val="28"/>
        </w:rPr>
        <w:t>危险化学品生产安全事故应急救援</w:t>
      </w:r>
      <w:r>
        <w:rPr>
          <w:rFonts w:ascii="宋体" w:hAnsi="宋体" w:eastAsia="宋体"/>
          <w:sz w:val="28"/>
          <w:szCs w:val="28"/>
        </w:rPr>
        <w:t>应急</w:t>
      </w:r>
      <w:r>
        <w:rPr>
          <w:rFonts w:hint="eastAsia" w:ascii="宋体" w:hAnsi="宋体" w:eastAsia="宋体"/>
          <w:sz w:val="28"/>
          <w:szCs w:val="28"/>
        </w:rPr>
        <w:t>用</w:t>
      </w:r>
      <w:r>
        <w:rPr>
          <w:rFonts w:ascii="宋体" w:hAnsi="宋体" w:eastAsia="宋体"/>
          <w:sz w:val="28"/>
          <w:szCs w:val="28"/>
        </w:rPr>
        <w:t>品</w:t>
      </w:r>
      <w:r>
        <w:rPr>
          <w:rFonts w:hint="eastAsia" w:ascii="宋体" w:hAnsi="宋体" w:eastAsia="宋体"/>
          <w:sz w:val="28"/>
          <w:szCs w:val="28"/>
        </w:rPr>
        <w:t>、物资的</w:t>
      </w:r>
      <w:r>
        <w:rPr>
          <w:rFonts w:ascii="宋体" w:hAnsi="宋体" w:eastAsia="宋体"/>
          <w:sz w:val="28"/>
          <w:szCs w:val="28"/>
        </w:rPr>
        <w:t>生产</w:t>
      </w:r>
      <w:r>
        <w:rPr>
          <w:rFonts w:hint="eastAsia" w:ascii="宋体" w:hAnsi="宋体" w:eastAsia="宋体"/>
          <w:sz w:val="28"/>
          <w:szCs w:val="28"/>
        </w:rPr>
        <w:t>和</w:t>
      </w:r>
      <w:r>
        <w:rPr>
          <w:rFonts w:ascii="宋体" w:hAnsi="宋体" w:eastAsia="宋体"/>
          <w:sz w:val="28"/>
          <w:szCs w:val="28"/>
        </w:rPr>
        <w:t>保障工作。</w:t>
      </w:r>
      <w:r>
        <w:rPr>
          <w:rFonts w:hint="eastAsia" w:ascii="宋体" w:hAnsi="宋体" w:eastAsia="宋体"/>
          <w:sz w:val="28"/>
          <w:szCs w:val="28"/>
        </w:rPr>
        <w:t>负责组织协调各电信运营企业做好通信保障应急工作。</w:t>
      </w:r>
    </w:p>
    <w:p w14:paraId="393C940A">
      <w:pPr>
        <w:ind w:firstLine="560" w:firstLineChars="200"/>
        <w:rPr>
          <w:rFonts w:ascii="宋体" w:hAnsi="宋体" w:eastAsia="宋体"/>
          <w:sz w:val="28"/>
          <w:szCs w:val="28"/>
        </w:rPr>
      </w:pPr>
      <w:r>
        <w:rPr>
          <w:rFonts w:hint="eastAsia" w:ascii="宋体" w:hAnsi="宋体" w:eastAsia="宋体"/>
          <w:sz w:val="28"/>
          <w:szCs w:val="28"/>
        </w:rPr>
        <w:t>县公安局：危险化学品生产安全事故发生后，负责依法对现场实施道路交通管制，协助和组织疏散人员，维护现场治安秩序，保证救援道路畅通；适时调集警力参与救援；参与事故调查，协同有关部门做好事故现场的取证工作；对事故中失踪、死亡人员进行身份核查，对事故死亡人员进行法医鉴定工作。</w:t>
      </w:r>
    </w:p>
    <w:p w14:paraId="70150D4A">
      <w:pPr>
        <w:ind w:firstLine="560" w:firstLineChars="200"/>
        <w:rPr>
          <w:rFonts w:ascii="宋体" w:hAnsi="宋体" w:eastAsia="宋体"/>
          <w:sz w:val="28"/>
          <w:szCs w:val="28"/>
        </w:rPr>
      </w:pPr>
      <w:r>
        <w:rPr>
          <w:rFonts w:hint="eastAsia" w:ascii="宋体" w:hAnsi="宋体" w:eastAsia="宋体"/>
          <w:sz w:val="28"/>
          <w:szCs w:val="28"/>
        </w:rPr>
        <w:t>县民政局：负责发生危险化学品生产安全事故后，群众转移安置和生活救助工作，遇难人员的殡葬工作，指导救灾慈善捐赠工作。</w:t>
      </w:r>
    </w:p>
    <w:p w14:paraId="4AB7D5A3">
      <w:pPr>
        <w:ind w:firstLine="560" w:firstLineChars="200"/>
        <w:rPr>
          <w:rFonts w:ascii="宋体" w:hAnsi="宋体" w:eastAsia="宋体"/>
          <w:sz w:val="28"/>
          <w:szCs w:val="28"/>
        </w:rPr>
      </w:pPr>
      <w:r>
        <w:rPr>
          <w:rFonts w:hint="eastAsia" w:ascii="宋体" w:hAnsi="宋体" w:eastAsia="宋体"/>
          <w:sz w:val="28"/>
          <w:szCs w:val="28"/>
        </w:rPr>
        <w:t>县财政局：负责保障危险化学品生产安全事故应急救援资金的安排和拨付，并监督使用。负责督促监管国有企业开展抢险救灾工作。</w:t>
      </w:r>
    </w:p>
    <w:p w14:paraId="64E608BD">
      <w:pPr>
        <w:ind w:firstLine="560" w:firstLineChars="200"/>
        <w:rPr>
          <w:rFonts w:ascii="宋体" w:hAnsi="宋体" w:eastAsia="宋体"/>
          <w:sz w:val="28"/>
          <w:szCs w:val="28"/>
        </w:rPr>
      </w:pPr>
      <w:r>
        <w:rPr>
          <w:rFonts w:hint="eastAsia" w:ascii="宋体" w:hAnsi="宋体" w:eastAsia="宋体"/>
          <w:sz w:val="28"/>
          <w:szCs w:val="28"/>
          <w:lang w:eastAsia="zh-CN"/>
        </w:rPr>
        <w:t>市</w:t>
      </w:r>
      <w:r>
        <w:rPr>
          <w:rFonts w:hint="eastAsia" w:ascii="宋体" w:hAnsi="宋体" w:eastAsia="宋体"/>
          <w:sz w:val="28"/>
          <w:szCs w:val="28"/>
        </w:rPr>
        <w:t>生态环境局</w:t>
      </w:r>
      <w:r>
        <w:rPr>
          <w:rFonts w:hint="eastAsia" w:ascii="宋体" w:hAnsi="宋体" w:eastAsia="宋体"/>
          <w:sz w:val="28"/>
          <w:szCs w:val="28"/>
          <w:lang w:eastAsia="zh-CN"/>
        </w:rPr>
        <w:t>曲阳分局</w:t>
      </w:r>
      <w:r>
        <w:rPr>
          <w:rFonts w:hint="eastAsia" w:ascii="宋体" w:hAnsi="宋体" w:eastAsia="宋体"/>
          <w:sz w:val="28"/>
          <w:szCs w:val="28"/>
        </w:rPr>
        <w:t>：负责发生危险化学品生产安全事故后的现场环境监测工作，评估有毒、有害、易燃易爆危险物质的扩散、蔓延区域和危害程度，指导环境污染的防控与处置工作。负责危险化学品生产安全事故引发的突发环境事件应急工作。</w:t>
      </w:r>
    </w:p>
    <w:p w14:paraId="19F9D629">
      <w:pPr>
        <w:ind w:firstLine="560" w:firstLineChars="200"/>
        <w:rPr>
          <w:rFonts w:ascii="宋体" w:hAnsi="宋体" w:eastAsia="宋体"/>
          <w:sz w:val="28"/>
          <w:szCs w:val="28"/>
        </w:rPr>
      </w:pPr>
      <w:r>
        <w:rPr>
          <w:rFonts w:hint="eastAsia" w:ascii="宋体" w:hAnsi="宋体" w:eastAsia="宋体"/>
          <w:sz w:val="28"/>
          <w:szCs w:val="28"/>
        </w:rPr>
        <w:t>县自然资源和规划局：会同气象部门联合开展自然灾害气象等级预报工作，为自然灾害引发的危险化学品生产安全事故应急抢险提供技术支撑；</w:t>
      </w:r>
    </w:p>
    <w:p w14:paraId="6ECC16FC">
      <w:pPr>
        <w:ind w:firstLine="560" w:firstLineChars="200"/>
        <w:rPr>
          <w:rFonts w:ascii="宋体" w:hAnsi="宋体" w:eastAsia="宋体"/>
          <w:sz w:val="28"/>
          <w:szCs w:val="28"/>
        </w:rPr>
      </w:pPr>
      <w:r>
        <w:rPr>
          <w:rFonts w:hint="eastAsia" w:ascii="宋体" w:hAnsi="宋体" w:eastAsia="宋体"/>
          <w:sz w:val="28"/>
          <w:szCs w:val="28"/>
        </w:rPr>
        <w:t>县住房和城乡建设局：负责在危险化学品生产安全事故的应急救援中提供有关建筑方面的技术支持；组织协调处理被破坏的相关建筑的修复工作。</w:t>
      </w:r>
    </w:p>
    <w:p w14:paraId="33B7DF71">
      <w:pPr>
        <w:ind w:firstLine="560" w:firstLineChars="200"/>
        <w:rPr>
          <w:rFonts w:ascii="宋体" w:hAnsi="宋体" w:eastAsia="宋体"/>
          <w:sz w:val="28"/>
          <w:szCs w:val="28"/>
        </w:rPr>
      </w:pPr>
      <w:r>
        <w:rPr>
          <w:rFonts w:hint="eastAsia" w:ascii="宋体" w:hAnsi="宋体" w:eastAsia="宋体"/>
          <w:sz w:val="28"/>
          <w:szCs w:val="28"/>
        </w:rPr>
        <w:t>县交通运输局：负责协调危险化学品应急工作中道路运输的保障工作。</w:t>
      </w:r>
    </w:p>
    <w:p w14:paraId="04F50ACB">
      <w:pPr>
        <w:ind w:firstLine="560" w:firstLineChars="200"/>
        <w:rPr>
          <w:rFonts w:ascii="宋体" w:hAnsi="宋体" w:eastAsia="宋体"/>
          <w:sz w:val="28"/>
          <w:szCs w:val="28"/>
        </w:rPr>
      </w:pPr>
      <w:r>
        <w:rPr>
          <w:rFonts w:hint="eastAsia" w:ascii="宋体" w:hAnsi="宋体" w:eastAsia="宋体"/>
          <w:sz w:val="28"/>
          <w:szCs w:val="28"/>
        </w:rPr>
        <w:t>县卫生健康局：负责危险化学品生产安全事故的医疗卫生救援和卫生防疫工作，并为事发地的卫生健康部门提供技术支持和技术指导；</w:t>
      </w:r>
    </w:p>
    <w:p w14:paraId="1171371E">
      <w:pPr>
        <w:ind w:firstLine="560" w:firstLineChars="200"/>
        <w:rPr>
          <w:rFonts w:ascii="宋体" w:hAnsi="宋体" w:eastAsia="宋体"/>
          <w:sz w:val="28"/>
          <w:szCs w:val="28"/>
        </w:rPr>
      </w:pPr>
      <w:r>
        <w:rPr>
          <w:rFonts w:hint="eastAsia" w:ascii="宋体" w:hAnsi="宋体" w:eastAsia="宋体"/>
          <w:sz w:val="28"/>
          <w:szCs w:val="28"/>
        </w:rPr>
        <w:t>县市场监督管理局：负责特种设备原因引发的危险化学品生产安全事故应急处置现场所需的特种设备方面的技术支持，负责事故所需的药品、医疗器械的质量监督工作</w:t>
      </w:r>
      <w:r>
        <w:rPr>
          <w:rFonts w:ascii="宋体" w:hAnsi="宋体" w:eastAsia="宋体"/>
          <w:sz w:val="28"/>
          <w:szCs w:val="28"/>
        </w:rPr>
        <w:t>。</w:t>
      </w:r>
    </w:p>
    <w:p w14:paraId="033A1A9B">
      <w:pPr>
        <w:ind w:firstLine="560" w:firstLineChars="200"/>
        <w:rPr>
          <w:rFonts w:ascii="宋体" w:hAnsi="宋体" w:eastAsia="宋体"/>
          <w:sz w:val="28"/>
          <w:szCs w:val="28"/>
        </w:rPr>
      </w:pPr>
      <w:r>
        <w:rPr>
          <w:rFonts w:hint="eastAsia" w:ascii="宋体" w:hAnsi="宋体" w:eastAsia="宋体"/>
          <w:sz w:val="28"/>
          <w:szCs w:val="28"/>
        </w:rPr>
        <w:t>县应急管理局：负责各应急救援工作的组织指导和协调；危险化学品生产安全事故报警信息的接警、事故信息的收集、通报工作；处置县级危险化学品生产安全事故的应急救援工作。</w:t>
      </w:r>
    </w:p>
    <w:p w14:paraId="284698D9">
      <w:pPr>
        <w:ind w:firstLine="560" w:firstLineChars="200"/>
        <w:rPr>
          <w:rFonts w:ascii="宋体" w:hAnsi="宋体" w:eastAsia="宋体"/>
          <w:sz w:val="28"/>
          <w:szCs w:val="28"/>
        </w:rPr>
      </w:pPr>
      <w:r>
        <w:rPr>
          <w:rFonts w:hint="eastAsia" w:ascii="宋体" w:hAnsi="宋体" w:eastAsia="宋体"/>
          <w:sz w:val="28"/>
          <w:szCs w:val="28"/>
          <w:lang w:val="en-US" w:eastAsia="zh-CN"/>
        </w:rPr>
        <w:t>县委宣传部（</w:t>
      </w:r>
      <w:r>
        <w:rPr>
          <w:rFonts w:hint="eastAsia" w:ascii="宋体" w:hAnsi="宋体" w:eastAsia="宋体"/>
          <w:sz w:val="28"/>
          <w:szCs w:val="28"/>
          <w:lang w:eastAsia="zh-CN"/>
        </w:rPr>
        <w:t>融媒体中心</w:t>
      </w:r>
      <w:r>
        <w:rPr>
          <w:rFonts w:hint="eastAsia" w:ascii="宋体" w:hAnsi="宋体" w:eastAsia="宋体"/>
          <w:sz w:val="28"/>
          <w:szCs w:val="28"/>
          <w:lang w:val="en-US" w:eastAsia="zh-CN"/>
        </w:rPr>
        <w:t>）</w:t>
      </w:r>
      <w:r>
        <w:rPr>
          <w:rFonts w:hint="eastAsia" w:ascii="宋体" w:hAnsi="宋体" w:eastAsia="宋体"/>
          <w:sz w:val="28"/>
          <w:szCs w:val="28"/>
        </w:rPr>
        <w:t>：负责组织新闻媒体对危险化学品生产安全事故和应急救援情况的报道工作。指导事故企业、区域的</w:t>
      </w:r>
      <w:r>
        <w:rPr>
          <w:rFonts w:ascii="宋体" w:hAnsi="宋体" w:eastAsia="宋体"/>
          <w:sz w:val="28"/>
          <w:szCs w:val="28"/>
        </w:rPr>
        <w:t>广播、电视系统设施的抢修、恢复工作。</w:t>
      </w:r>
    </w:p>
    <w:p w14:paraId="7C173B09">
      <w:pPr>
        <w:ind w:firstLine="560" w:firstLineChars="200"/>
        <w:rPr>
          <w:rFonts w:ascii="宋体" w:hAnsi="宋体" w:eastAsia="宋体"/>
          <w:sz w:val="28"/>
          <w:szCs w:val="28"/>
        </w:rPr>
      </w:pPr>
      <w:r>
        <w:rPr>
          <w:rFonts w:hint="eastAsia" w:ascii="宋体" w:hAnsi="宋体" w:eastAsia="宋体"/>
          <w:sz w:val="28"/>
          <w:szCs w:val="28"/>
        </w:rPr>
        <w:t>县</w:t>
      </w:r>
      <w:r>
        <w:rPr>
          <w:rFonts w:hint="eastAsia" w:ascii="宋体" w:hAnsi="宋体" w:eastAsia="宋体"/>
          <w:sz w:val="28"/>
          <w:szCs w:val="28"/>
          <w:lang w:val="en-US" w:eastAsia="zh-CN"/>
        </w:rPr>
        <w:t>气象</w:t>
      </w:r>
      <w:r>
        <w:rPr>
          <w:rFonts w:hint="eastAsia" w:ascii="宋体" w:hAnsi="宋体" w:eastAsia="宋体"/>
          <w:sz w:val="28"/>
          <w:szCs w:val="28"/>
        </w:rPr>
        <w:t>局：负责提供应急救援有关的实时监测和预警预报等气象服务。</w:t>
      </w:r>
    </w:p>
    <w:p w14:paraId="75858338">
      <w:pPr>
        <w:ind w:firstLine="560" w:firstLineChars="200"/>
        <w:rPr>
          <w:rFonts w:ascii="宋体" w:hAnsi="宋体" w:eastAsia="宋体"/>
          <w:sz w:val="28"/>
          <w:szCs w:val="28"/>
        </w:rPr>
      </w:pPr>
      <w:r>
        <w:rPr>
          <w:rFonts w:hint="eastAsia" w:ascii="宋体" w:hAnsi="宋体" w:eastAsia="宋体"/>
          <w:sz w:val="28"/>
          <w:szCs w:val="28"/>
        </w:rPr>
        <w:t>县水利局：负责提供应急救援有关河流等水利方面的实时监测和预警预报等服务。</w:t>
      </w:r>
    </w:p>
    <w:p w14:paraId="60827F42">
      <w:pPr>
        <w:ind w:firstLine="560" w:firstLineChars="200"/>
        <w:rPr>
          <w:rFonts w:ascii="宋体" w:hAnsi="宋体" w:eastAsia="宋体"/>
          <w:sz w:val="28"/>
          <w:szCs w:val="28"/>
        </w:rPr>
      </w:pPr>
      <w:r>
        <w:rPr>
          <w:rFonts w:hint="eastAsia" w:ascii="宋体" w:hAnsi="宋体" w:eastAsia="宋体"/>
          <w:sz w:val="28"/>
          <w:szCs w:val="28"/>
        </w:rPr>
        <w:t>供电公司：负责保障危险化学品生产安全事故应急救援所需电力供应。</w:t>
      </w:r>
    </w:p>
    <w:p w14:paraId="2FCC9A0E">
      <w:pPr>
        <w:ind w:firstLine="560" w:firstLineChars="200"/>
        <w:rPr>
          <w:rFonts w:ascii="宋体" w:hAnsi="宋体" w:eastAsia="宋体"/>
          <w:sz w:val="28"/>
          <w:szCs w:val="28"/>
        </w:rPr>
      </w:pPr>
      <w:r>
        <w:rPr>
          <w:rFonts w:hint="eastAsia" w:ascii="宋体" w:hAnsi="宋体" w:eastAsia="宋体"/>
          <w:sz w:val="28"/>
          <w:szCs w:val="28"/>
        </w:rPr>
        <w:t>武警中队：根据应急处置工作需要和有关规定协调调动武警部队、民兵预备役部队参加抢险救援工作。</w:t>
      </w:r>
    </w:p>
    <w:p w14:paraId="7B53E9FD">
      <w:pPr>
        <w:ind w:firstLine="560" w:firstLineChars="200"/>
        <w:rPr>
          <w:rFonts w:ascii="宋体" w:hAnsi="宋体" w:eastAsia="宋体"/>
          <w:sz w:val="28"/>
          <w:szCs w:val="28"/>
        </w:rPr>
      </w:pPr>
      <w:r>
        <w:rPr>
          <w:rFonts w:hint="eastAsia" w:ascii="宋体" w:hAnsi="宋体" w:eastAsia="宋体"/>
          <w:sz w:val="28"/>
          <w:szCs w:val="28"/>
        </w:rPr>
        <w:t>县商务局：危险化学品生产安全事故发生后，负责组织、协调餐饮、住宿方面应急救援需求和生活必需品的市场供应。</w:t>
      </w:r>
    </w:p>
    <w:p w14:paraId="2AF3D33A">
      <w:pPr>
        <w:ind w:firstLine="560" w:firstLineChars="200"/>
        <w:rPr>
          <w:rFonts w:ascii="宋体" w:hAnsi="宋体" w:eastAsia="宋体"/>
          <w:sz w:val="28"/>
          <w:szCs w:val="28"/>
        </w:rPr>
      </w:pPr>
      <w:r>
        <w:rPr>
          <w:rFonts w:hint="eastAsia" w:ascii="宋体" w:hAnsi="宋体" w:eastAsia="宋体"/>
          <w:sz w:val="28"/>
          <w:szCs w:val="28"/>
        </w:rPr>
        <w:t>县人力资源和社会保障</w:t>
      </w:r>
      <w:r>
        <w:rPr>
          <w:rFonts w:ascii="宋体" w:hAnsi="宋体" w:eastAsia="宋体"/>
          <w:sz w:val="28"/>
          <w:szCs w:val="28"/>
        </w:rPr>
        <w:t>局</w:t>
      </w:r>
      <w:r>
        <w:rPr>
          <w:rFonts w:hint="eastAsia" w:ascii="宋体" w:hAnsi="宋体" w:eastAsia="宋体"/>
          <w:sz w:val="28"/>
          <w:szCs w:val="28"/>
        </w:rPr>
        <w:t>：负责危险化学品生产安全事故因工伤亡人员的工伤保险等相关事务。</w:t>
      </w:r>
    </w:p>
    <w:p w14:paraId="406F7DBF">
      <w:pPr>
        <w:ind w:firstLine="560" w:firstLineChars="200"/>
        <w:rPr>
          <w:rFonts w:ascii="宋体" w:hAnsi="宋体" w:eastAsia="宋体"/>
          <w:sz w:val="28"/>
          <w:szCs w:val="28"/>
        </w:rPr>
      </w:pPr>
      <w:r>
        <w:rPr>
          <w:rFonts w:hint="eastAsia" w:ascii="宋体" w:hAnsi="宋体" w:eastAsia="宋体"/>
          <w:sz w:val="28"/>
          <w:szCs w:val="28"/>
        </w:rPr>
        <w:t>县监委：负责监督检查政府、部门（单位）在危险化学品生产安全事故应急救援工作中履行职责的情况。</w:t>
      </w:r>
    </w:p>
    <w:p w14:paraId="2C0D53F4">
      <w:pPr>
        <w:ind w:firstLine="560" w:firstLineChars="200"/>
        <w:rPr>
          <w:rFonts w:ascii="宋体" w:hAnsi="宋体" w:eastAsia="宋体"/>
          <w:sz w:val="28"/>
          <w:szCs w:val="28"/>
        </w:rPr>
      </w:pPr>
      <w:r>
        <w:rPr>
          <w:rFonts w:hint="eastAsia" w:ascii="宋体" w:hAnsi="宋体" w:eastAsia="宋体"/>
          <w:sz w:val="28"/>
          <w:szCs w:val="28"/>
        </w:rPr>
        <w:t>县总工会：督促企业工会配合有关部门（单位）做好危险化学品应急管理工作，监督有关危险化学品生产安全事故应急救援工作，做好职工的维权工作。</w:t>
      </w:r>
    </w:p>
    <w:p w14:paraId="1208F3E6">
      <w:pPr>
        <w:ind w:firstLine="560" w:firstLineChars="200"/>
        <w:rPr>
          <w:rFonts w:ascii="宋体" w:hAnsi="宋体" w:eastAsia="宋体"/>
          <w:sz w:val="28"/>
          <w:szCs w:val="28"/>
        </w:rPr>
      </w:pPr>
      <w:r>
        <w:rPr>
          <w:rFonts w:hint="eastAsia" w:ascii="宋体" w:hAnsi="宋体" w:eastAsia="宋体"/>
          <w:sz w:val="28"/>
          <w:szCs w:val="28"/>
        </w:rPr>
        <w:t>依据事故具体情况临时增加的有关部门及职责，由县危险化学品生产安全事故应急指挥部根据需要确定。</w:t>
      </w:r>
    </w:p>
    <w:p w14:paraId="0586109B">
      <w:pPr>
        <w:ind w:firstLine="560" w:firstLineChars="200"/>
        <w:rPr>
          <w:rFonts w:ascii="宋体" w:hAnsi="宋体" w:eastAsia="宋体"/>
          <w:sz w:val="28"/>
          <w:szCs w:val="28"/>
        </w:rPr>
      </w:pPr>
      <w:r>
        <w:rPr>
          <w:rFonts w:hint="eastAsia" w:ascii="宋体" w:hAnsi="宋体" w:eastAsia="宋体"/>
          <w:sz w:val="28"/>
          <w:szCs w:val="28"/>
        </w:rPr>
        <w:t>乡镇政府按照属地管理原则，做好辖区内应急队伍建设及应急物资、装备储备工作，负责配合协调应急救援后勤保障、善后处置、事后恢复等工作，负责做好事故的前期处置工作，包括：联络、协调、调度，收集、汇总有关信息等，及时传达指挥部领导和县政府领导有关指示要求，参与危险化学品事故应急处置工作。</w:t>
      </w:r>
    </w:p>
    <w:p w14:paraId="3302149A">
      <w:pPr>
        <w:ind w:firstLine="560" w:firstLineChars="200"/>
        <w:rPr>
          <w:rFonts w:ascii="宋体" w:hAnsi="宋体" w:eastAsia="宋体"/>
          <w:sz w:val="28"/>
          <w:szCs w:val="28"/>
        </w:rPr>
      </w:pPr>
      <w:r>
        <w:rPr>
          <w:rFonts w:hint="eastAsia" w:ascii="宋体" w:hAnsi="宋体" w:eastAsia="宋体"/>
          <w:sz w:val="28"/>
          <w:szCs w:val="28"/>
        </w:rPr>
        <w:t>危险化学品专职应急救援队伍、医疗救护队伍、工程抢险队伍、特殊专业应急队伍负责具体危险化学品抢险救援任务。</w:t>
      </w:r>
    </w:p>
    <w:p w14:paraId="3B33E70A">
      <w:pPr>
        <w:pStyle w:val="4"/>
        <w:topLinePunct/>
        <w:ind w:firstLine="605"/>
        <w:rPr>
          <w:rFonts w:ascii="宋体" w:hAnsi="宋体"/>
        </w:rPr>
      </w:pPr>
      <w:bookmarkStart w:id="16" w:name="_Toc111617749"/>
      <w:r>
        <w:rPr>
          <w:rFonts w:hint="eastAsia" w:ascii="宋体" w:hAnsi="宋体"/>
        </w:rPr>
        <w:t>2.2技术支持</w:t>
      </w:r>
      <w:bookmarkEnd w:id="16"/>
    </w:p>
    <w:p w14:paraId="7B08757B">
      <w:pPr>
        <w:ind w:firstLine="560" w:firstLineChars="200"/>
        <w:rPr>
          <w:rFonts w:ascii="宋体" w:hAnsi="宋体" w:eastAsia="宋体"/>
          <w:sz w:val="28"/>
          <w:szCs w:val="28"/>
        </w:rPr>
      </w:pPr>
      <w:r>
        <w:rPr>
          <w:rFonts w:hint="eastAsia" w:ascii="宋体" w:hAnsi="宋体" w:eastAsia="宋体"/>
          <w:sz w:val="28"/>
          <w:szCs w:val="28"/>
        </w:rPr>
        <w:t>由事故应急时涉及的相关专业技术领域的县各行业主管部门及专家组组成，负责危险化学品生产安全事故应急救援时涉及的相关领域方面的技术支撑工作。</w:t>
      </w:r>
    </w:p>
    <w:p w14:paraId="6A4FB864">
      <w:pPr>
        <w:pStyle w:val="4"/>
        <w:topLinePunct/>
        <w:ind w:firstLine="605"/>
        <w:rPr>
          <w:rFonts w:ascii="宋体" w:hAnsi="宋体"/>
        </w:rPr>
      </w:pPr>
      <w:bookmarkStart w:id="17" w:name="_Toc111617750"/>
      <w:r>
        <w:rPr>
          <w:rFonts w:hint="eastAsia" w:ascii="宋体" w:hAnsi="宋体"/>
        </w:rPr>
        <w:t>2.3现场指挥部</w:t>
      </w:r>
      <w:bookmarkEnd w:id="17"/>
    </w:p>
    <w:p w14:paraId="6A5E0A6E">
      <w:pPr>
        <w:ind w:firstLine="560" w:firstLineChars="200"/>
        <w:rPr>
          <w:rFonts w:ascii="宋体" w:hAnsi="宋体" w:eastAsia="宋体"/>
          <w:sz w:val="28"/>
          <w:szCs w:val="28"/>
        </w:rPr>
      </w:pPr>
      <w:r>
        <w:rPr>
          <w:rFonts w:hint="eastAsia" w:ascii="宋体" w:hAnsi="宋体" w:eastAsia="宋体"/>
          <w:sz w:val="28"/>
          <w:szCs w:val="28"/>
        </w:rPr>
        <w:t>现场应急救援指挥以属地管理为主。事发地乡(镇)政府要根据应急响应级别和有关应急预案的规定，成立由主要负责同志或者分管负责同志任现场总指挥、有关部门参加的现场指挥部。在县应急指挥部的领导下，现场指挥部担负事故应急救援活动的前沿指挥，研判事故发展趋势以及可能造成的危害，组织制订并实施应急救援方案。设立应急救援工作组，决定采取控制、平息事态的应急处置措施；协调、指挥有关单位和人员参加现场应急救援;及时报告应急处置和应急救援进展情况，根据事故现场情况提出处置建议和支援请求；传达贯彻上级指令和报送事故现场信息。</w:t>
      </w:r>
    </w:p>
    <w:p w14:paraId="0FF1A096">
      <w:pPr>
        <w:ind w:firstLine="560" w:firstLineChars="200"/>
        <w:rPr>
          <w:rFonts w:ascii="宋体" w:hAnsi="宋体" w:eastAsia="宋体"/>
          <w:sz w:val="28"/>
          <w:szCs w:val="28"/>
        </w:rPr>
      </w:pPr>
      <w:r>
        <w:rPr>
          <w:rFonts w:hint="eastAsia" w:ascii="宋体" w:hAnsi="宋体" w:eastAsia="宋体"/>
          <w:sz w:val="28"/>
          <w:szCs w:val="28"/>
        </w:rPr>
        <w:t>县应急指挥部根据救援现场事态发展，可成立县级现场指挥部接管原现场指挥部工作，指定负责同志担任现场总指挥。现场指挥部实行现场总指挥负责制。</w:t>
      </w:r>
    </w:p>
    <w:p w14:paraId="26556521">
      <w:pPr>
        <w:pStyle w:val="4"/>
        <w:topLinePunct/>
        <w:ind w:firstLine="605"/>
        <w:rPr>
          <w:rFonts w:ascii="宋体" w:hAnsi="宋体"/>
        </w:rPr>
      </w:pPr>
      <w:bookmarkStart w:id="18" w:name="_Toc111617751"/>
      <w:r>
        <w:rPr>
          <w:rFonts w:hint="eastAsia" w:ascii="宋体" w:hAnsi="宋体"/>
        </w:rPr>
        <w:t>2.4指挥部工作组组成及职责</w:t>
      </w:r>
      <w:bookmarkEnd w:id="18"/>
    </w:p>
    <w:p w14:paraId="52AC32C5">
      <w:pPr>
        <w:ind w:firstLine="560" w:firstLineChars="200"/>
        <w:rPr>
          <w:rFonts w:ascii="宋体" w:hAnsi="宋体" w:eastAsia="宋体"/>
          <w:sz w:val="28"/>
          <w:szCs w:val="28"/>
        </w:rPr>
      </w:pPr>
      <w:r>
        <w:rPr>
          <w:rFonts w:hint="eastAsia" w:ascii="宋体" w:hAnsi="宋体" w:eastAsia="宋体"/>
          <w:sz w:val="28"/>
          <w:szCs w:val="28"/>
        </w:rPr>
        <w:t>指挥部根据需要设置综合协调组、应急处置组、治安警戒组、医疗救护组、后勤保障组、环境气象监测组、新闻报道组、专家组、善后处理组等工作组，各工作组组长由总指挥根据现场情况指定各部门（单位）的现场负责人担任，根据现场实际，工作组的设置和参加单位可适当进行调整。</w:t>
      </w:r>
    </w:p>
    <w:p w14:paraId="7A59E599">
      <w:pPr>
        <w:ind w:firstLine="560" w:firstLineChars="200"/>
        <w:rPr>
          <w:rFonts w:ascii="宋体" w:hAnsi="宋体" w:eastAsia="宋体"/>
          <w:sz w:val="28"/>
          <w:szCs w:val="28"/>
        </w:rPr>
      </w:pPr>
      <w:r>
        <w:rPr>
          <w:rFonts w:hint="eastAsia" w:ascii="宋体" w:hAnsi="宋体" w:eastAsia="宋体"/>
          <w:sz w:val="28"/>
          <w:szCs w:val="28"/>
        </w:rPr>
        <w:t>各工作组的组成及职责如下：</w:t>
      </w:r>
    </w:p>
    <w:p w14:paraId="1C297749">
      <w:pPr>
        <w:ind w:firstLine="560" w:firstLineChars="200"/>
        <w:rPr>
          <w:rFonts w:ascii="宋体" w:hAnsi="宋体" w:eastAsia="宋体"/>
          <w:sz w:val="28"/>
          <w:szCs w:val="28"/>
        </w:rPr>
      </w:pPr>
      <w:r>
        <w:rPr>
          <w:rFonts w:hint="eastAsia" w:ascii="宋体" w:hAnsi="宋体" w:eastAsia="宋体"/>
          <w:sz w:val="28"/>
          <w:szCs w:val="28"/>
        </w:rPr>
        <w:t>（1）综合协调组</w:t>
      </w:r>
    </w:p>
    <w:p w14:paraId="55417C5C">
      <w:pPr>
        <w:ind w:firstLine="560" w:firstLineChars="200"/>
        <w:rPr>
          <w:rFonts w:ascii="宋体" w:hAnsi="宋体" w:eastAsia="宋体"/>
          <w:sz w:val="28"/>
          <w:szCs w:val="28"/>
        </w:rPr>
      </w:pPr>
      <w:r>
        <w:rPr>
          <w:rFonts w:hint="eastAsia" w:ascii="宋体" w:hAnsi="宋体" w:eastAsia="宋体"/>
          <w:sz w:val="28"/>
          <w:szCs w:val="28"/>
        </w:rPr>
        <w:t>由县应急管理局牵头，发生事故行业（领域）主管部门、事发地乡（镇）政府等部门（单位）组成。</w:t>
      </w:r>
    </w:p>
    <w:p w14:paraId="6788FA79">
      <w:pPr>
        <w:ind w:firstLine="560" w:firstLineChars="200"/>
        <w:rPr>
          <w:rFonts w:ascii="宋体" w:hAnsi="宋体" w:eastAsia="宋体"/>
          <w:sz w:val="28"/>
          <w:szCs w:val="28"/>
        </w:rPr>
      </w:pPr>
      <w:r>
        <w:rPr>
          <w:rFonts w:hint="eastAsia" w:ascii="宋体" w:hAnsi="宋体" w:eastAsia="宋体"/>
          <w:sz w:val="28"/>
          <w:szCs w:val="28"/>
        </w:rPr>
        <w:t>主要职责：承担综合协调工作，负责应急指挥部指令的接收与传达，做好指挥部会议的管理工作，做好会议记录整理及对外发布文件的草拟工作；承担指挥部的值守工作，收集、汇总现场处置情况，编制信息简报并上报；负责调配县危险化学品生产安全事故应急力量和资源，向应急指挥部请求应急支援；做好应急救援工作文件、影像资料的收集、整理、保管和归档工作。</w:t>
      </w:r>
    </w:p>
    <w:p w14:paraId="065E7F1F">
      <w:pPr>
        <w:ind w:firstLine="560" w:firstLineChars="200"/>
        <w:rPr>
          <w:rFonts w:ascii="宋体" w:hAnsi="宋体" w:eastAsia="宋体"/>
          <w:sz w:val="28"/>
          <w:szCs w:val="28"/>
        </w:rPr>
      </w:pPr>
      <w:r>
        <w:rPr>
          <w:rFonts w:hint="eastAsia" w:ascii="宋体" w:hAnsi="宋体" w:eastAsia="宋体"/>
          <w:sz w:val="28"/>
          <w:szCs w:val="28"/>
        </w:rPr>
        <w:t>（2）应急处置组</w:t>
      </w:r>
    </w:p>
    <w:p w14:paraId="6C00F3CA">
      <w:pPr>
        <w:ind w:firstLine="560" w:firstLineChars="200"/>
        <w:rPr>
          <w:rFonts w:ascii="宋体" w:hAnsi="宋体" w:eastAsia="宋体"/>
          <w:sz w:val="28"/>
          <w:szCs w:val="28"/>
        </w:rPr>
      </w:pPr>
      <w:r>
        <w:rPr>
          <w:rFonts w:hint="eastAsia" w:ascii="宋体" w:hAnsi="宋体" w:eastAsia="宋体"/>
          <w:sz w:val="28"/>
          <w:szCs w:val="28"/>
        </w:rPr>
        <w:t>由县应急管理局（县消防大队）牵头，专业应急救援队伍、事发地乡（镇）政府和事发单位应急队伍等部门（单位）组成。</w:t>
      </w:r>
    </w:p>
    <w:p w14:paraId="12D05A30">
      <w:pPr>
        <w:ind w:firstLine="560" w:firstLineChars="200"/>
        <w:rPr>
          <w:rFonts w:ascii="宋体" w:hAnsi="宋体" w:eastAsia="宋体"/>
          <w:sz w:val="28"/>
          <w:szCs w:val="28"/>
        </w:rPr>
      </w:pPr>
      <w:r>
        <w:rPr>
          <w:rFonts w:hint="eastAsia" w:ascii="宋体" w:hAnsi="宋体" w:eastAsia="宋体"/>
          <w:sz w:val="28"/>
          <w:szCs w:val="28"/>
        </w:rPr>
        <w:t>主要职责：组织事故抢险，控制事故蔓延；搜救失踪人员、营救受伤及被困人员，寻找生存者和遇难者；组织现场被困人员和物资的及时转移；划定危害区域、封闭、隔离或者限制使用有关场所；消除危害和危险源，排除可能引发二次、衍生事故的隐患；抢修公共交通、通讯、供水、供电、供气等公共基础设施。</w:t>
      </w:r>
    </w:p>
    <w:p w14:paraId="5EC1A266">
      <w:pPr>
        <w:ind w:firstLine="560" w:firstLineChars="200"/>
        <w:rPr>
          <w:rFonts w:ascii="宋体" w:hAnsi="宋体" w:eastAsia="宋体"/>
          <w:sz w:val="28"/>
          <w:szCs w:val="28"/>
        </w:rPr>
      </w:pPr>
      <w:r>
        <w:rPr>
          <w:rFonts w:hint="eastAsia" w:ascii="宋体" w:hAnsi="宋体" w:eastAsia="宋体"/>
          <w:sz w:val="28"/>
          <w:szCs w:val="28"/>
        </w:rPr>
        <w:t>（3）治安警戒组</w:t>
      </w:r>
    </w:p>
    <w:p w14:paraId="66A0A5CE">
      <w:pPr>
        <w:ind w:firstLine="560" w:firstLineChars="200"/>
        <w:rPr>
          <w:rFonts w:ascii="宋体" w:hAnsi="宋体" w:eastAsia="宋体"/>
          <w:sz w:val="28"/>
          <w:szCs w:val="28"/>
        </w:rPr>
      </w:pPr>
      <w:r>
        <w:rPr>
          <w:rFonts w:hint="eastAsia" w:ascii="宋体" w:hAnsi="宋体" w:eastAsia="宋体"/>
          <w:sz w:val="28"/>
          <w:szCs w:val="28"/>
        </w:rPr>
        <w:t>由县公安局牵头，县交通运输局、事发地乡（镇）政府等部门（单位）组成。</w:t>
      </w:r>
    </w:p>
    <w:p w14:paraId="386CBFA5">
      <w:pPr>
        <w:ind w:firstLine="560" w:firstLineChars="200"/>
        <w:rPr>
          <w:rFonts w:ascii="宋体" w:hAnsi="宋体" w:eastAsia="宋体"/>
          <w:sz w:val="28"/>
          <w:szCs w:val="28"/>
        </w:rPr>
      </w:pPr>
      <w:r>
        <w:rPr>
          <w:rFonts w:hint="eastAsia" w:ascii="宋体" w:hAnsi="宋体" w:eastAsia="宋体"/>
          <w:sz w:val="28"/>
          <w:szCs w:val="28"/>
        </w:rPr>
        <w:t>主要职责：做好指挥部、抢险救援现场的警戒和交通管控工作；防止与救援无关的人员进入现场，保障现场救援工作顺利开展；维护撤离区和人员安置区的社会治安秩序，保卫撤离区内的重要目标和财产安全，打击可能出现的各种违法行为和违法分子；做好失联（死亡）人员身份信息核查、登记工作；组织受灾群众安全疏散；对肇事者或事故单位相关责任人采取监控措施，防止逃逸。</w:t>
      </w:r>
    </w:p>
    <w:p w14:paraId="21571FBC">
      <w:pPr>
        <w:ind w:firstLine="560" w:firstLineChars="200"/>
        <w:rPr>
          <w:rFonts w:ascii="宋体" w:hAnsi="宋体" w:eastAsia="宋体"/>
          <w:sz w:val="28"/>
          <w:szCs w:val="28"/>
        </w:rPr>
      </w:pPr>
      <w:r>
        <w:rPr>
          <w:rFonts w:hint="eastAsia" w:ascii="宋体" w:hAnsi="宋体" w:eastAsia="宋体"/>
          <w:sz w:val="28"/>
          <w:szCs w:val="28"/>
        </w:rPr>
        <w:t>（4）</w:t>
      </w:r>
      <w:bookmarkStart w:id="19" w:name="_Toc7851"/>
      <w:bookmarkStart w:id="20" w:name="_Toc25277"/>
      <w:bookmarkStart w:id="21" w:name="_Toc30827"/>
      <w:r>
        <w:rPr>
          <w:rFonts w:hint="eastAsia" w:ascii="宋体" w:hAnsi="宋体" w:eastAsia="宋体"/>
          <w:sz w:val="28"/>
          <w:szCs w:val="28"/>
        </w:rPr>
        <w:t>医疗救护组</w:t>
      </w:r>
      <w:bookmarkEnd w:id="19"/>
      <w:bookmarkEnd w:id="20"/>
      <w:bookmarkEnd w:id="21"/>
    </w:p>
    <w:p w14:paraId="254EA640">
      <w:pPr>
        <w:ind w:firstLine="560" w:firstLineChars="200"/>
        <w:rPr>
          <w:rFonts w:ascii="宋体" w:hAnsi="宋体" w:eastAsia="宋体"/>
          <w:sz w:val="28"/>
          <w:szCs w:val="28"/>
        </w:rPr>
      </w:pPr>
      <w:r>
        <w:rPr>
          <w:rFonts w:hint="eastAsia" w:ascii="宋体" w:hAnsi="宋体" w:eastAsia="宋体"/>
          <w:sz w:val="28"/>
          <w:szCs w:val="28"/>
        </w:rPr>
        <w:t>由县卫生健康局牵头，事发地乡（镇）政府等部门（单位）组成。</w:t>
      </w:r>
    </w:p>
    <w:p w14:paraId="125B18FA">
      <w:pPr>
        <w:ind w:firstLine="560" w:firstLineChars="200"/>
        <w:rPr>
          <w:rFonts w:ascii="宋体" w:hAnsi="宋体" w:eastAsia="宋体"/>
          <w:sz w:val="28"/>
          <w:szCs w:val="28"/>
        </w:rPr>
      </w:pPr>
      <w:r>
        <w:rPr>
          <w:rFonts w:hint="eastAsia" w:ascii="宋体" w:hAnsi="宋体" w:eastAsia="宋体"/>
          <w:sz w:val="28"/>
          <w:szCs w:val="28"/>
        </w:rPr>
        <w:t>主要职责：</w:t>
      </w:r>
    </w:p>
    <w:p w14:paraId="511A4318">
      <w:pPr>
        <w:ind w:firstLine="560" w:firstLineChars="200"/>
        <w:rPr>
          <w:rFonts w:ascii="宋体" w:hAnsi="宋体" w:eastAsia="宋体"/>
          <w:sz w:val="28"/>
          <w:szCs w:val="28"/>
        </w:rPr>
      </w:pPr>
      <w:r>
        <w:rPr>
          <w:rFonts w:hint="eastAsia" w:ascii="宋体" w:hAnsi="宋体" w:eastAsia="宋体"/>
          <w:sz w:val="28"/>
          <w:szCs w:val="28"/>
        </w:rPr>
        <w:t>调度全县医疗队伍、专家等资源和力量，建立现场急救站或临时救护点，对受伤人员开展现场急救并及时转送医院治疗；保障现场应急救援人员安全；统计死伤人数和登记住院治疗人数；控制传染病源；及时了解和组织抢救受伤人员。协助应急救援队伍抢救伤员；了解伤员情况及转送工作。临时安置场所的卫生、防疫、消毒和人员医疗；稳定群众情绪和心情，提供心理咨询消除群众恐慌心理，防止一些不理智的冲动行为等。</w:t>
      </w:r>
    </w:p>
    <w:p w14:paraId="7E7C78C4">
      <w:pPr>
        <w:ind w:firstLine="560" w:firstLineChars="200"/>
        <w:rPr>
          <w:rFonts w:ascii="宋体" w:hAnsi="宋体" w:eastAsia="宋体"/>
          <w:sz w:val="28"/>
          <w:szCs w:val="28"/>
        </w:rPr>
      </w:pPr>
      <w:r>
        <w:rPr>
          <w:rFonts w:hint="eastAsia" w:ascii="宋体" w:hAnsi="宋体" w:eastAsia="宋体"/>
          <w:sz w:val="28"/>
          <w:szCs w:val="28"/>
        </w:rPr>
        <w:t>（5）后</w:t>
      </w:r>
      <w:r>
        <w:rPr>
          <w:rFonts w:hint="eastAsia" w:ascii="宋体" w:hAnsi="宋体" w:eastAsia="宋体"/>
          <w:sz w:val="28"/>
          <w:szCs w:val="28"/>
          <w:lang w:eastAsia="zh-CN"/>
        </w:rPr>
        <w:t>勤</w:t>
      </w:r>
      <w:r>
        <w:rPr>
          <w:rFonts w:hint="eastAsia" w:ascii="宋体" w:hAnsi="宋体" w:eastAsia="宋体"/>
          <w:sz w:val="28"/>
          <w:szCs w:val="28"/>
        </w:rPr>
        <w:t>保障组</w:t>
      </w:r>
    </w:p>
    <w:p w14:paraId="33FEE3A2">
      <w:pPr>
        <w:ind w:firstLine="560" w:firstLineChars="200"/>
        <w:rPr>
          <w:rFonts w:ascii="宋体" w:hAnsi="宋体" w:eastAsia="宋体"/>
          <w:sz w:val="28"/>
          <w:szCs w:val="28"/>
        </w:rPr>
      </w:pPr>
      <w:r>
        <w:rPr>
          <w:rFonts w:hint="eastAsia" w:ascii="宋体" w:hAnsi="宋体" w:eastAsia="宋体"/>
          <w:sz w:val="28"/>
          <w:szCs w:val="28"/>
        </w:rPr>
        <w:t>由县财政局牵头，县应急管理局、</w:t>
      </w:r>
      <w:r>
        <w:rPr>
          <w:rFonts w:hint="eastAsia" w:ascii="宋体" w:hAnsi="宋体" w:eastAsia="宋体"/>
          <w:sz w:val="28"/>
          <w:szCs w:val="28"/>
          <w:lang w:eastAsia="zh-CN"/>
        </w:rPr>
        <w:t>县发展和改革局</w:t>
      </w:r>
      <w:r>
        <w:rPr>
          <w:rFonts w:hint="eastAsia" w:ascii="宋体" w:hAnsi="宋体" w:eastAsia="宋体"/>
          <w:sz w:val="28"/>
          <w:szCs w:val="28"/>
        </w:rPr>
        <w:t>、交通运输局、</w:t>
      </w:r>
      <w:r>
        <w:rPr>
          <w:rFonts w:hint="eastAsia" w:ascii="宋体" w:hAnsi="宋体" w:eastAsia="宋体"/>
          <w:sz w:val="28"/>
          <w:szCs w:val="28"/>
          <w:lang w:eastAsia="zh-CN"/>
        </w:rPr>
        <w:t>县</w:t>
      </w:r>
      <w:r>
        <w:rPr>
          <w:rFonts w:hint="eastAsia" w:ascii="宋体" w:hAnsi="宋体" w:eastAsia="宋体"/>
          <w:sz w:val="28"/>
          <w:szCs w:val="28"/>
        </w:rPr>
        <w:t>供电公司、事发地乡（镇）政府等部门（单位）组成。</w:t>
      </w:r>
    </w:p>
    <w:p w14:paraId="71F9C931">
      <w:pPr>
        <w:ind w:firstLine="560" w:firstLineChars="200"/>
        <w:rPr>
          <w:rFonts w:ascii="宋体" w:hAnsi="宋体" w:eastAsia="宋体"/>
          <w:sz w:val="28"/>
          <w:szCs w:val="28"/>
        </w:rPr>
      </w:pPr>
      <w:r>
        <w:rPr>
          <w:rFonts w:hint="eastAsia" w:ascii="宋体" w:hAnsi="宋体" w:eastAsia="宋体"/>
          <w:sz w:val="28"/>
          <w:szCs w:val="28"/>
        </w:rPr>
        <w:t>主要职责：根据事故应急处置的需求，及时提供资金、物资、装备、食品、交通、供电、供水、供气等方面的后勤服务和资源保障。</w:t>
      </w:r>
    </w:p>
    <w:p w14:paraId="61DB5041">
      <w:pPr>
        <w:ind w:firstLine="560" w:firstLineChars="200"/>
        <w:rPr>
          <w:rFonts w:ascii="宋体" w:hAnsi="宋体" w:eastAsia="宋体"/>
          <w:sz w:val="28"/>
          <w:szCs w:val="28"/>
        </w:rPr>
      </w:pPr>
      <w:r>
        <w:rPr>
          <w:rFonts w:hint="eastAsia" w:ascii="宋体" w:hAnsi="宋体" w:eastAsia="宋体"/>
          <w:sz w:val="28"/>
          <w:szCs w:val="28"/>
        </w:rPr>
        <w:t>（6）环境气象监测组</w:t>
      </w:r>
    </w:p>
    <w:p w14:paraId="028861C4">
      <w:pPr>
        <w:ind w:firstLine="560" w:firstLineChars="200"/>
        <w:rPr>
          <w:rFonts w:ascii="宋体" w:hAnsi="宋体" w:eastAsia="宋体"/>
          <w:sz w:val="28"/>
          <w:szCs w:val="28"/>
        </w:rPr>
      </w:pPr>
      <w:r>
        <w:rPr>
          <w:rFonts w:hint="eastAsia" w:ascii="宋体" w:hAnsi="宋体" w:eastAsia="宋体"/>
          <w:sz w:val="28"/>
          <w:szCs w:val="28"/>
        </w:rPr>
        <w:t>由</w:t>
      </w:r>
      <w:r>
        <w:rPr>
          <w:rFonts w:hint="eastAsia" w:ascii="宋体" w:hAnsi="宋体" w:eastAsia="宋体"/>
          <w:sz w:val="28"/>
          <w:szCs w:val="28"/>
          <w:lang w:eastAsia="zh-CN"/>
        </w:rPr>
        <w:t>市</w:t>
      </w:r>
      <w:r>
        <w:rPr>
          <w:rFonts w:hint="eastAsia" w:ascii="宋体" w:hAnsi="宋体" w:eastAsia="宋体"/>
          <w:sz w:val="28"/>
          <w:szCs w:val="28"/>
        </w:rPr>
        <w:t>生态环境局</w:t>
      </w:r>
      <w:r>
        <w:rPr>
          <w:rFonts w:hint="eastAsia" w:ascii="宋体" w:hAnsi="宋体" w:eastAsia="宋体"/>
          <w:sz w:val="28"/>
          <w:szCs w:val="28"/>
          <w:lang w:eastAsia="zh-CN"/>
        </w:rPr>
        <w:t>曲阳分局</w:t>
      </w:r>
      <w:r>
        <w:rPr>
          <w:rFonts w:hint="eastAsia" w:ascii="宋体" w:hAnsi="宋体" w:eastAsia="宋体"/>
          <w:sz w:val="28"/>
          <w:szCs w:val="28"/>
        </w:rPr>
        <w:t>牵头，县自然资源和规划局、县水利局、</w:t>
      </w:r>
      <w:r>
        <w:rPr>
          <w:rFonts w:hint="eastAsia" w:ascii="宋体" w:hAnsi="宋体" w:eastAsia="宋体"/>
          <w:sz w:val="28"/>
          <w:szCs w:val="28"/>
          <w:lang w:eastAsia="zh-CN"/>
        </w:rPr>
        <w:t>县</w:t>
      </w:r>
      <w:r>
        <w:rPr>
          <w:rFonts w:hint="eastAsia" w:ascii="宋体" w:hAnsi="宋体" w:eastAsia="宋体"/>
          <w:sz w:val="28"/>
          <w:szCs w:val="28"/>
        </w:rPr>
        <w:t>农业农村局等部门组成。</w:t>
      </w:r>
    </w:p>
    <w:p w14:paraId="68311F99">
      <w:pPr>
        <w:ind w:firstLine="560" w:firstLineChars="200"/>
        <w:rPr>
          <w:rFonts w:ascii="宋体" w:hAnsi="宋体" w:eastAsia="宋体"/>
          <w:sz w:val="28"/>
          <w:szCs w:val="28"/>
        </w:rPr>
      </w:pPr>
      <w:r>
        <w:rPr>
          <w:rFonts w:hint="eastAsia" w:ascii="宋体" w:hAnsi="宋体" w:eastAsia="宋体"/>
          <w:sz w:val="28"/>
          <w:szCs w:val="28"/>
        </w:rPr>
        <w:t>主要职责：</w:t>
      </w:r>
    </w:p>
    <w:p w14:paraId="6A9868BC">
      <w:pPr>
        <w:ind w:firstLine="560" w:firstLineChars="200"/>
        <w:rPr>
          <w:rFonts w:ascii="宋体" w:hAnsi="宋体" w:eastAsia="宋体"/>
          <w:sz w:val="28"/>
          <w:szCs w:val="28"/>
        </w:rPr>
      </w:pPr>
      <w:r>
        <w:rPr>
          <w:rFonts w:hint="eastAsia" w:ascii="宋体" w:hAnsi="宋体" w:eastAsia="宋体"/>
          <w:sz w:val="28"/>
          <w:szCs w:val="28"/>
        </w:rPr>
        <w:t>负责对涉事区域进行监测工作，提出控制污染扩散的建议，防止发生环境污染等次生灾害；承担抢险救援现场的气象监测和预报服务。</w:t>
      </w:r>
    </w:p>
    <w:p w14:paraId="78395DA3">
      <w:pPr>
        <w:ind w:firstLine="560" w:firstLineChars="200"/>
        <w:rPr>
          <w:rFonts w:ascii="宋体" w:hAnsi="宋体" w:eastAsia="宋体"/>
          <w:sz w:val="28"/>
          <w:szCs w:val="28"/>
        </w:rPr>
      </w:pPr>
      <w:r>
        <w:rPr>
          <w:rFonts w:hint="eastAsia" w:ascii="宋体" w:hAnsi="宋体" w:eastAsia="宋体"/>
          <w:sz w:val="28"/>
          <w:szCs w:val="28"/>
        </w:rPr>
        <w:t>（7）新闻报道组</w:t>
      </w:r>
    </w:p>
    <w:p w14:paraId="3A4EF680">
      <w:pPr>
        <w:ind w:firstLine="560" w:firstLineChars="200"/>
        <w:rPr>
          <w:rFonts w:ascii="宋体" w:hAnsi="宋体" w:eastAsia="宋体"/>
          <w:sz w:val="28"/>
          <w:szCs w:val="28"/>
        </w:rPr>
      </w:pPr>
      <w:r>
        <w:rPr>
          <w:rFonts w:hint="eastAsia" w:ascii="宋体" w:hAnsi="宋体" w:eastAsia="宋体"/>
          <w:sz w:val="28"/>
          <w:szCs w:val="28"/>
        </w:rPr>
        <w:t>由县委宣传部牵头，县应急管理局、事发地乡（镇）政府等部门（单位）组成。</w:t>
      </w:r>
    </w:p>
    <w:p w14:paraId="202CB919">
      <w:pPr>
        <w:ind w:firstLine="560" w:firstLineChars="200"/>
        <w:rPr>
          <w:rFonts w:ascii="宋体" w:hAnsi="宋体" w:eastAsia="宋体"/>
          <w:sz w:val="28"/>
          <w:szCs w:val="28"/>
        </w:rPr>
      </w:pPr>
      <w:r>
        <w:rPr>
          <w:rFonts w:hint="eastAsia" w:ascii="宋体" w:hAnsi="宋体" w:eastAsia="宋体"/>
          <w:sz w:val="28"/>
          <w:szCs w:val="28"/>
        </w:rPr>
        <w:t>主要职责：</w:t>
      </w:r>
    </w:p>
    <w:p w14:paraId="4A3DCDE0">
      <w:pPr>
        <w:ind w:firstLine="560" w:firstLineChars="200"/>
        <w:rPr>
          <w:rFonts w:ascii="宋体" w:hAnsi="宋体" w:eastAsia="宋体"/>
          <w:sz w:val="28"/>
          <w:szCs w:val="28"/>
        </w:rPr>
      </w:pPr>
      <w:r>
        <w:rPr>
          <w:rFonts w:hint="eastAsia" w:ascii="宋体" w:hAnsi="宋体" w:eastAsia="宋体"/>
          <w:sz w:val="28"/>
          <w:szCs w:val="28"/>
        </w:rPr>
        <w:t>协调和组织事件舆论引导工作；做好事件舆情的收集、分析和报送工作；做好新闻应对发布和集体采访组织活动；做好境内外媒体沟通协调和组织联络工作；向应急指挥部和事件相关单位、辖区政府通报舆情进展情况，提出应对建议。</w:t>
      </w:r>
    </w:p>
    <w:p w14:paraId="417298D3">
      <w:pPr>
        <w:ind w:firstLine="560" w:firstLineChars="200"/>
        <w:rPr>
          <w:rFonts w:ascii="宋体" w:hAnsi="宋体" w:eastAsia="宋体"/>
          <w:sz w:val="28"/>
          <w:szCs w:val="28"/>
        </w:rPr>
      </w:pPr>
      <w:r>
        <w:rPr>
          <w:rFonts w:hint="eastAsia" w:ascii="宋体" w:hAnsi="宋体" w:eastAsia="宋体"/>
          <w:sz w:val="28"/>
          <w:szCs w:val="28"/>
        </w:rPr>
        <w:t>（8）专家组</w:t>
      </w:r>
    </w:p>
    <w:p w14:paraId="24A5B9CD">
      <w:pPr>
        <w:ind w:firstLine="560" w:firstLineChars="200"/>
        <w:rPr>
          <w:rFonts w:ascii="宋体" w:hAnsi="宋体" w:eastAsia="宋体"/>
          <w:sz w:val="28"/>
          <w:szCs w:val="28"/>
        </w:rPr>
      </w:pPr>
      <w:r>
        <w:rPr>
          <w:rFonts w:hint="eastAsia" w:ascii="宋体" w:hAnsi="宋体" w:eastAsia="宋体"/>
          <w:sz w:val="28"/>
          <w:szCs w:val="28"/>
        </w:rPr>
        <w:t>根据事故实际情况和处置需要，由县应急专家组中相关行业、专业的专家组成。</w:t>
      </w:r>
    </w:p>
    <w:p w14:paraId="5E60C9B1">
      <w:pPr>
        <w:ind w:firstLine="560" w:firstLineChars="200"/>
        <w:rPr>
          <w:rFonts w:ascii="宋体" w:hAnsi="宋体" w:eastAsia="宋体"/>
          <w:sz w:val="28"/>
          <w:szCs w:val="28"/>
        </w:rPr>
      </w:pPr>
      <w:r>
        <w:rPr>
          <w:rFonts w:hint="eastAsia" w:ascii="宋体" w:hAnsi="宋体" w:eastAsia="宋体"/>
          <w:sz w:val="28"/>
          <w:szCs w:val="28"/>
        </w:rPr>
        <w:t>主要职责：</w:t>
      </w:r>
    </w:p>
    <w:p w14:paraId="6D24318B">
      <w:pPr>
        <w:ind w:firstLine="560" w:firstLineChars="200"/>
        <w:rPr>
          <w:rFonts w:ascii="宋体" w:hAnsi="宋体" w:eastAsia="宋体"/>
          <w:sz w:val="28"/>
          <w:szCs w:val="28"/>
        </w:rPr>
      </w:pPr>
      <w:r>
        <w:rPr>
          <w:rFonts w:hint="eastAsia" w:ascii="宋体" w:hAnsi="宋体" w:eastAsia="宋体"/>
          <w:sz w:val="28"/>
          <w:szCs w:val="28"/>
        </w:rPr>
        <w:t>对事故的发展趋势、抢险救援方案、处置方法等提出意见和建议，为应急救援行动的决策提供技术支持。</w:t>
      </w:r>
    </w:p>
    <w:p w14:paraId="6C767316">
      <w:pPr>
        <w:ind w:firstLine="560" w:firstLineChars="200"/>
        <w:rPr>
          <w:rFonts w:ascii="宋体" w:hAnsi="宋体" w:eastAsia="宋体"/>
          <w:sz w:val="28"/>
          <w:szCs w:val="28"/>
        </w:rPr>
      </w:pPr>
      <w:r>
        <w:rPr>
          <w:rFonts w:hint="eastAsia" w:ascii="宋体" w:hAnsi="宋体" w:eastAsia="宋体"/>
          <w:sz w:val="28"/>
          <w:szCs w:val="28"/>
        </w:rPr>
        <w:t>（9）善后处理组</w:t>
      </w:r>
    </w:p>
    <w:p w14:paraId="767AF21C">
      <w:pPr>
        <w:ind w:firstLine="560" w:firstLineChars="200"/>
        <w:rPr>
          <w:rFonts w:ascii="宋体" w:hAnsi="宋体" w:eastAsia="宋体"/>
          <w:sz w:val="28"/>
          <w:szCs w:val="28"/>
        </w:rPr>
      </w:pPr>
      <w:bookmarkStart w:id="22" w:name="_Toc27998"/>
      <w:bookmarkStart w:id="23" w:name="_Toc26027"/>
      <w:bookmarkStart w:id="24" w:name="_Toc15319"/>
      <w:r>
        <w:rPr>
          <w:rFonts w:hint="eastAsia" w:ascii="宋体" w:hAnsi="宋体" w:eastAsia="宋体"/>
          <w:sz w:val="28"/>
          <w:szCs w:val="28"/>
        </w:rPr>
        <w:t>由县应急管理局牵头，县公安局、县民政局、县司法局、人事局、事发单位及属地乡镇政府等部门（单位）组成。</w:t>
      </w:r>
      <w:bookmarkEnd w:id="22"/>
      <w:bookmarkEnd w:id="23"/>
      <w:bookmarkEnd w:id="24"/>
    </w:p>
    <w:p w14:paraId="201112EE">
      <w:pPr>
        <w:ind w:firstLine="560" w:firstLineChars="200"/>
        <w:rPr>
          <w:rFonts w:ascii="宋体" w:hAnsi="宋体" w:eastAsia="宋体"/>
          <w:sz w:val="28"/>
          <w:szCs w:val="28"/>
        </w:rPr>
      </w:pPr>
      <w:r>
        <w:rPr>
          <w:rFonts w:hint="eastAsia" w:ascii="宋体" w:hAnsi="宋体" w:eastAsia="宋体"/>
          <w:sz w:val="28"/>
          <w:szCs w:val="28"/>
        </w:rPr>
        <w:t xml:space="preserve">主要职责： </w:t>
      </w:r>
    </w:p>
    <w:p w14:paraId="26736E37">
      <w:pPr>
        <w:ind w:firstLine="560" w:firstLineChars="200"/>
        <w:rPr>
          <w:rFonts w:ascii="宋体" w:hAnsi="宋体" w:eastAsia="宋体"/>
          <w:sz w:val="28"/>
          <w:szCs w:val="28"/>
        </w:rPr>
      </w:pPr>
      <w:r>
        <w:rPr>
          <w:rFonts w:hint="eastAsia" w:ascii="宋体" w:hAnsi="宋体" w:eastAsia="宋体"/>
          <w:sz w:val="28"/>
          <w:szCs w:val="28"/>
        </w:rPr>
        <w:t>做好受灾群众、死亡（失联）人员亲属信息收集登记、食宿接待安排和安抚疏导等善后工作；做好遇难者遗体保存、处理和殡葬服务等善后工作；做好遇难、受灾人员和受损企业的经济补偿、协调工伤保险、商业保险理赔等善后工作； 开展灾后恢复重建等工作。</w:t>
      </w:r>
    </w:p>
    <w:p w14:paraId="0FC23C0B">
      <w:pPr>
        <w:pStyle w:val="3"/>
        <w:topLinePunct/>
        <w:ind w:firstLine="846"/>
        <w:rPr>
          <w:rFonts w:ascii="宋体" w:hAnsi="宋体"/>
        </w:rPr>
      </w:pPr>
      <w:bookmarkStart w:id="25" w:name="_Toc111617752"/>
      <w:r>
        <w:rPr>
          <w:rFonts w:hint="eastAsia" w:ascii="宋体" w:hAnsi="宋体"/>
        </w:rPr>
        <w:t>3 信息报告与预警</w:t>
      </w:r>
      <w:bookmarkEnd w:id="25"/>
    </w:p>
    <w:p w14:paraId="3B18C639">
      <w:pPr>
        <w:pStyle w:val="4"/>
        <w:topLinePunct/>
        <w:ind w:firstLine="605"/>
        <w:rPr>
          <w:rFonts w:ascii="宋体" w:hAnsi="宋体"/>
        </w:rPr>
      </w:pPr>
      <w:bookmarkStart w:id="26" w:name="_Toc111617753"/>
      <w:r>
        <w:rPr>
          <w:rFonts w:hint="eastAsia" w:ascii="宋体" w:hAnsi="宋体"/>
        </w:rPr>
        <w:t>3.1信息报告</w:t>
      </w:r>
      <w:bookmarkEnd w:id="26"/>
    </w:p>
    <w:p w14:paraId="13A4D675">
      <w:pPr>
        <w:ind w:firstLine="560" w:firstLineChars="200"/>
        <w:rPr>
          <w:rFonts w:hint="eastAsia" w:ascii="宋体" w:hAnsi="宋体" w:eastAsia="宋体"/>
          <w:sz w:val="28"/>
          <w:szCs w:val="28"/>
          <w:lang w:val="en-US" w:eastAsia="zh-CN"/>
        </w:rPr>
      </w:pPr>
      <w:r>
        <w:rPr>
          <w:rFonts w:hint="eastAsia" w:ascii="宋体" w:hAnsi="宋体" w:eastAsia="宋体"/>
          <w:sz w:val="28"/>
          <w:szCs w:val="28"/>
        </w:rPr>
        <w:t>县应急管理局负责全县危险化学品生产安全事故（事件）信息接收、报告、处理、统计分析工作，设</w:t>
      </w:r>
      <w:r>
        <w:rPr>
          <w:rFonts w:ascii="宋体" w:hAnsi="宋体" w:eastAsia="宋体"/>
          <w:sz w:val="28"/>
          <w:szCs w:val="28"/>
        </w:rPr>
        <w:t>24</w:t>
      </w:r>
      <w:r>
        <w:rPr>
          <w:rFonts w:hint="eastAsia" w:ascii="宋体" w:hAnsi="宋体" w:eastAsia="宋体"/>
          <w:sz w:val="28"/>
          <w:szCs w:val="28"/>
        </w:rPr>
        <w:t>小时值守电话：0312-4200778</w:t>
      </w:r>
      <w:r>
        <w:rPr>
          <w:rFonts w:hint="eastAsia" w:ascii="宋体" w:hAnsi="宋体" w:eastAsia="宋体"/>
          <w:sz w:val="28"/>
          <w:szCs w:val="28"/>
          <w:lang w:eastAsia="zh-CN"/>
        </w:rPr>
        <w:t>。</w:t>
      </w:r>
    </w:p>
    <w:p w14:paraId="5B448816">
      <w:pPr>
        <w:ind w:firstLine="560" w:firstLineChars="200"/>
        <w:rPr>
          <w:rFonts w:ascii="宋体" w:hAnsi="宋体" w:eastAsia="宋体"/>
          <w:sz w:val="28"/>
          <w:szCs w:val="28"/>
        </w:rPr>
      </w:pPr>
      <w:r>
        <w:rPr>
          <w:rFonts w:hint="eastAsia" w:ascii="宋体" w:hAnsi="宋体" w:eastAsia="宋体"/>
          <w:sz w:val="28"/>
          <w:szCs w:val="28"/>
        </w:rPr>
        <w:t>各企、事业单位和有关部门在危险化学品生产安全事故发生后或接报后，在进行本单位、部门应急处理的同时，应立即将事故信息报告县应急管理局。</w:t>
      </w:r>
    </w:p>
    <w:p w14:paraId="6DF83F0A">
      <w:pPr>
        <w:ind w:firstLine="560" w:firstLineChars="200"/>
        <w:rPr>
          <w:rFonts w:ascii="宋体" w:hAnsi="宋体" w:eastAsia="宋体"/>
          <w:sz w:val="28"/>
          <w:szCs w:val="28"/>
        </w:rPr>
      </w:pPr>
      <w:r>
        <w:rPr>
          <w:rFonts w:hint="eastAsia" w:ascii="宋体" w:hAnsi="宋体" w:eastAsia="宋体"/>
          <w:sz w:val="28"/>
          <w:szCs w:val="28"/>
        </w:rPr>
        <w:t>县应急管理局立即对接收到的危险化学品生产安全事故信息进行核实，及时上报县政府，并报市应急管理局。涉及周边园区</w:t>
      </w:r>
      <w:r>
        <w:rPr>
          <w:rFonts w:ascii="宋体" w:hAnsi="宋体" w:eastAsia="宋体"/>
          <w:sz w:val="28"/>
          <w:szCs w:val="28"/>
        </w:rPr>
        <w:t>(</w:t>
      </w:r>
      <w:r>
        <w:rPr>
          <w:rFonts w:hint="eastAsia" w:ascii="宋体" w:hAnsi="宋体" w:eastAsia="宋体"/>
          <w:sz w:val="28"/>
          <w:szCs w:val="28"/>
        </w:rPr>
        <w:t>县、市区</w:t>
      </w:r>
      <w:r>
        <w:rPr>
          <w:rFonts w:ascii="宋体" w:hAnsi="宋体" w:eastAsia="宋体"/>
          <w:sz w:val="28"/>
          <w:szCs w:val="28"/>
        </w:rPr>
        <w:t>)</w:t>
      </w:r>
      <w:r>
        <w:rPr>
          <w:rFonts w:hint="eastAsia" w:ascii="宋体" w:hAnsi="宋体" w:eastAsia="宋体"/>
          <w:sz w:val="28"/>
          <w:szCs w:val="28"/>
        </w:rPr>
        <w:t>的要同时通报周边地区县、市区。</w:t>
      </w:r>
    </w:p>
    <w:p w14:paraId="6A2992EA">
      <w:pPr>
        <w:ind w:firstLine="560" w:firstLineChars="200"/>
        <w:rPr>
          <w:rFonts w:ascii="宋体" w:hAnsi="宋体" w:eastAsia="宋体"/>
          <w:sz w:val="28"/>
          <w:szCs w:val="28"/>
        </w:rPr>
      </w:pPr>
      <w:r>
        <w:rPr>
          <w:rFonts w:hint="eastAsia" w:ascii="宋体" w:hAnsi="宋体" w:eastAsia="宋体"/>
          <w:sz w:val="28"/>
          <w:szCs w:val="28"/>
        </w:rPr>
        <w:t>对自然灾害、公共卫生和社会治安方面突发事件可能引发危险化学品安全事故的信息，有关部门要及时通报同级应急管理部门，相关应急管理部门对接到的信息要及时分析处理，并按照程序逐级上报，紧急情况下可越级上报。</w:t>
      </w:r>
    </w:p>
    <w:p w14:paraId="75416230">
      <w:pPr>
        <w:ind w:firstLine="560" w:firstLineChars="200"/>
        <w:rPr>
          <w:rFonts w:ascii="宋体" w:hAnsi="宋体" w:eastAsia="宋体"/>
          <w:sz w:val="28"/>
          <w:szCs w:val="28"/>
        </w:rPr>
      </w:pPr>
      <w:r>
        <w:rPr>
          <w:rFonts w:hint="eastAsia" w:ascii="宋体" w:hAnsi="宋体" w:eastAsia="宋体"/>
          <w:sz w:val="28"/>
          <w:szCs w:val="28"/>
        </w:rPr>
        <w:t>县应急管理局根据重大危险源监控信息，对可能引发危险化学品生产安全事故的险情，或获知其他灾害可能引发危险化学品生产安全事故时，要及时报县政府并通报有关乡（镇）政府及部门和单位。</w:t>
      </w:r>
    </w:p>
    <w:p w14:paraId="246913C7">
      <w:pPr>
        <w:ind w:firstLine="560" w:firstLineChars="200"/>
        <w:rPr>
          <w:rFonts w:ascii="宋体" w:hAnsi="宋体" w:eastAsia="宋体"/>
          <w:sz w:val="28"/>
          <w:szCs w:val="28"/>
        </w:rPr>
      </w:pPr>
      <w:r>
        <w:rPr>
          <w:rFonts w:hint="eastAsia" w:ascii="宋体" w:hAnsi="宋体" w:eastAsia="宋体"/>
          <w:sz w:val="28"/>
          <w:szCs w:val="28"/>
        </w:rPr>
        <w:t>各级政府报告时间不得超过1小时。在紧急情况下，危险化学品生产安全事故信息可越级上报。</w:t>
      </w:r>
    </w:p>
    <w:p w14:paraId="7DE7663B">
      <w:pPr>
        <w:ind w:firstLine="560" w:firstLineChars="200"/>
        <w:rPr>
          <w:rFonts w:ascii="宋体" w:hAnsi="宋体" w:eastAsia="宋体"/>
          <w:sz w:val="28"/>
          <w:szCs w:val="28"/>
        </w:rPr>
      </w:pPr>
      <w:r>
        <w:rPr>
          <w:rFonts w:hint="eastAsia" w:ascii="宋体" w:hAnsi="宋体" w:eastAsia="宋体"/>
          <w:sz w:val="28"/>
          <w:szCs w:val="28"/>
        </w:rPr>
        <w:t>县应急管理局接到县委办公室、县政府办公室等部门转来的危险化学品生产安全事故信息后，要立即核实并及时反馈。</w:t>
      </w:r>
    </w:p>
    <w:p w14:paraId="7E1FD27A">
      <w:pPr>
        <w:ind w:firstLine="560" w:firstLineChars="200"/>
        <w:rPr>
          <w:rFonts w:ascii="宋体" w:hAnsi="宋体" w:eastAsia="宋体"/>
          <w:sz w:val="28"/>
          <w:szCs w:val="28"/>
        </w:rPr>
      </w:pPr>
      <w:r>
        <w:rPr>
          <w:rFonts w:hint="eastAsia" w:ascii="宋体" w:hAnsi="宋体" w:eastAsia="宋体"/>
          <w:sz w:val="28"/>
          <w:szCs w:val="28"/>
        </w:rPr>
        <w:t>发生危险化学品生产安全事故的有关单位，要及时、主动向县应急管理局、县政府有关部门提供与事故应急救援有关的资料，为研究制定应急救援方案提供参考。</w:t>
      </w:r>
    </w:p>
    <w:p w14:paraId="1A68DEE7">
      <w:pPr>
        <w:ind w:firstLine="560" w:firstLineChars="200"/>
        <w:rPr>
          <w:rFonts w:ascii="宋体" w:hAnsi="宋体" w:eastAsia="宋体"/>
          <w:sz w:val="28"/>
          <w:szCs w:val="28"/>
        </w:rPr>
      </w:pPr>
      <w:r>
        <w:rPr>
          <w:rFonts w:hint="eastAsia" w:ascii="宋体" w:hAnsi="宋体" w:eastAsia="宋体"/>
          <w:sz w:val="28"/>
          <w:szCs w:val="28"/>
        </w:rPr>
        <w:t>危险化学品生产安全事故（事件）信息主要包括：单位名称、信息来源、可能发生事故或已经发生事故（事件）的物质、时间、地点、事故类别、伤亡或者经济损失的初步数据。</w:t>
      </w:r>
    </w:p>
    <w:p w14:paraId="15CAC581">
      <w:pPr>
        <w:pStyle w:val="4"/>
        <w:topLinePunct/>
        <w:ind w:firstLine="605"/>
        <w:rPr>
          <w:rFonts w:ascii="宋体" w:hAnsi="宋体"/>
        </w:rPr>
      </w:pPr>
      <w:bookmarkStart w:id="27" w:name="_Toc111617754"/>
      <w:r>
        <w:rPr>
          <w:rFonts w:hint="eastAsia" w:ascii="宋体" w:hAnsi="宋体"/>
        </w:rPr>
        <w:t>3.2预警</w:t>
      </w:r>
      <w:bookmarkEnd w:id="27"/>
    </w:p>
    <w:p w14:paraId="0FEE07F8">
      <w:pPr>
        <w:ind w:firstLine="560" w:firstLineChars="200"/>
        <w:rPr>
          <w:rFonts w:ascii="宋体" w:hAnsi="宋体" w:eastAsia="宋体"/>
          <w:sz w:val="28"/>
          <w:szCs w:val="28"/>
        </w:rPr>
      </w:pPr>
      <w:r>
        <w:rPr>
          <w:rFonts w:hint="eastAsia" w:ascii="宋体" w:hAnsi="宋体" w:eastAsia="宋体"/>
          <w:sz w:val="28"/>
          <w:szCs w:val="28"/>
        </w:rPr>
        <w:t>（1）预警信息的发布</w:t>
      </w:r>
    </w:p>
    <w:p w14:paraId="0212DD55">
      <w:pPr>
        <w:ind w:firstLine="560" w:firstLineChars="200"/>
        <w:rPr>
          <w:rFonts w:ascii="宋体" w:hAnsi="宋体" w:eastAsia="宋体"/>
          <w:sz w:val="28"/>
          <w:szCs w:val="28"/>
        </w:rPr>
      </w:pPr>
      <w:r>
        <w:rPr>
          <w:rFonts w:hint="eastAsia" w:ascii="宋体" w:hAnsi="宋体" w:eastAsia="宋体"/>
          <w:sz w:val="28"/>
          <w:szCs w:val="28"/>
        </w:rPr>
        <w:t>曲阳县各有关部门应加强生产安全事故监测预报体系建设，进一步完善危险化学品生产安全事故监测预报，在接到可能导致危险化学品生产安全事故发生的预警信息后，县应急管理局、有关行业主管部门要立即与有关专家沟通、分析，根据事态的严重情况，及时发布危险化学品生产安全事故预警信息。预警信息包括：预警级别、时间、可能的影响范围、预警事项、应采取的措施和发布机关等。</w:t>
      </w:r>
    </w:p>
    <w:p w14:paraId="279D310B">
      <w:pPr>
        <w:ind w:firstLine="560" w:firstLineChars="200"/>
        <w:rPr>
          <w:rFonts w:ascii="宋体" w:hAnsi="宋体" w:eastAsia="宋体"/>
          <w:sz w:val="28"/>
          <w:szCs w:val="28"/>
        </w:rPr>
      </w:pPr>
      <w:r>
        <w:rPr>
          <w:rFonts w:hint="eastAsia" w:ascii="宋体" w:hAnsi="宋体" w:eastAsia="宋体"/>
          <w:sz w:val="28"/>
          <w:szCs w:val="28"/>
        </w:rPr>
        <w:t>充分发挥新闻媒体和移动通信的作用，各级新闻广电、通信管理部门及有关媒体、企业要完善预警信息联动发布机制，建立重大和突发性事件的预警信息快速发布“绿色通道”，完善预警信息传播手段。</w:t>
      </w:r>
    </w:p>
    <w:p w14:paraId="1607ADAA">
      <w:pPr>
        <w:ind w:firstLine="560" w:firstLineChars="200"/>
        <w:rPr>
          <w:rFonts w:ascii="宋体" w:hAnsi="宋体" w:eastAsia="宋体"/>
          <w:sz w:val="28"/>
          <w:szCs w:val="28"/>
        </w:rPr>
      </w:pPr>
      <w:r>
        <w:rPr>
          <w:rFonts w:hint="eastAsia" w:ascii="宋体" w:hAnsi="宋体" w:eastAsia="宋体"/>
          <w:sz w:val="28"/>
          <w:szCs w:val="28"/>
        </w:rPr>
        <w:t>预警信息的发布按事态影响分为两种形式：</w:t>
      </w:r>
    </w:p>
    <w:p w14:paraId="2E9DE586">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当接到可能导致危险化学品生产安全事故发生的信息后，经会商、分析，事故后果不会影响周边社区民众安全和生活时，县应急管理局、有关行业领域主管部门要立即启动相应的应急预案，研究确定应对方案，并向有关部门、单位、应急支持保障部门、应急救援队伍发出预警信息，通知应急救援力量采取相应的预警行动。</w:t>
      </w:r>
    </w:p>
    <w:p w14:paraId="125A6324">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当接到可能导致危险化学品生产安全事故发生的信息后，经会商、分析，事故后果可能影响周边社区民众安全和生活时，县应急管理局要立即报告县政府。经县政府同意，县应急管理局、可能受影响区域乡（镇）政府要及时向可能受影响区域的民众、企业、事业单位发出预警信息。预警信息的发布、调整和解除可通过广播、电视、报纸、通信、信息网络、警报器、宣传车或组织人员逐户通知等方式进行。对老幼病残孕等特殊人群以及学校等特殊场所应采取有针对性的预警方式。</w:t>
      </w:r>
    </w:p>
    <w:p w14:paraId="4990EE58">
      <w:pPr>
        <w:ind w:firstLine="560" w:firstLineChars="200"/>
        <w:rPr>
          <w:rFonts w:ascii="宋体" w:hAnsi="宋体" w:eastAsia="宋体"/>
          <w:sz w:val="28"/>
          <w:szCs w:val="28"/>
        </w:rPr>
      </w:pPr>
      <w:r>
        <w:rPr>
          <w:rFonts w:hint="eastAsia" w:ascii="宋体" w:hAnsi="宋体" w:eastAsia="宋体"/>
          <w:sz w:val="28"/>
          <w:szCs w:val="28"/>
        </w:rPr>
        <w:t>向可能受影响区域民众发出的预警信息包括预警级别、时间、可能的影响范围、预警事项、应采取的措施和发布机关等。</w:t>
      </w:r>
    </w:p>
    <w:p w14:paraId="5A5012B4">
      <w:pPr>
        <w:ind w:firstLine="560" w:firstLineChars="200"/>
        <w:rPr>
          <w:rFonts w:ascii="宋体" w:hAnsi="宋体" w:eastAsia="宋体"/>
          <w:sz w:val="28"/>
          <w:szCs w:val="28"/>
        </w:rPr>
      </w:pPr>
      <w:r>
        <w:rPr>
          <w:rFonts w:hint="eastAsia" w:ascii="宋体" w:hAnsi="宋体" w:eastAsia="宋体"/>
          <w:sz w:val="28"/>
          <w:szCs w:val="28"/>
        </w:rPr>
        <w:t>可能受影响区域乡（镇）政府接到预警信息后，要立即组织行政区域内的民众、企、事业单位有序做好避险准备，密切关注事态发展情况。接到避险通知后要立即组织展开避险行动。</w:t>
      </w:r>
    </w:p>
    <w:p w14:paraId="006F98C1">
      <w:pPr>
        <w:ind w:firstLine="560" w:firstLineChars="200"/>
        <w:rPr>
          <w:rFonts w:ascii="宋体" w:hAnsi="宋体" w:eastAsia="宋体"/>
          <w:sz w:val="28"/>
          <w:szCs w:val="28"/>
        </w:rPr>
      </w:pPr>
      <w:r>
        <w:rPr>
          <w:rFonts w:hint="eastAsia" w:ascii="宋体" w:hAnsi="宋体" w:eastAsia="宋体"/>
          <w:sz w:val="28"/>
          <w:szCs w:val="28"/>
        </w:rPr>
        <w:t>在向可能受影响区域民众发出的预警信息的同时，县应急管理局应及时向县政府有关部门、应急救援队伍和专家发出预警信息，通知应急救援力量采取相应的预警行动。</w:t>
      </w:r>
    </w:p>
    <w:p w14:paraId="10562777">
      <w:pPr>
        <w:ind w:firstLine="560" w:firstLineChars="200"/>
        <w:rPr>
          <w:rFonts w:ascii="宋体" w:hAnsi="宋体" w:eastAsia="宋体"/>
          <w:sz w:val="28"/>
          <w:szCs w:val="28"/>
        </w:rPr>
      </w:pPr>
      <w:r>
        <w:rPr>
          <w:rFonts w:hint="eastAsia" w:ascii="宋体" w:hAnsi="宋体" w:eastAsia="宋体"/>
          <w:sz w:val="28"/>
          <w:szCs w:val="28"/>
        </w:rPr>
        <w:t>（2）应急值守</w:t>
      </w:r>
    </w:p>
    <w:p w14:paraId="3E0BEB5D">
      <w:pPr>
        <w:ind w:firstLine="560" w:firstLineChars="200"/>
        <w:rPr>
          <w:rFonts w:ascii="宋体" w:hAnsi="宋体" w:eastAsia="宋体"/>
          <w:sz w:val="28"/>
          <w:szCs w:val="28"/>
        </w:rPr>
      </w:pPr>
      <w:r>
        <w:rPr>
          <w:rFonts w:hint="eastAsia" w:ascii="宋体" w:hAnsi="宋体" w:eastAsia="宋体"/>
          <w:sz w:val="28"/>
          <w:szCs w:val="28"/>
        </w:rPr>
        <w:t>接到可能导致危险化学品生产安全事故的预警信息后，县应急管理局、有关行业领域主管部门、应急支持保障部门、应急救援队伍、可能受影响区域要加强值守，及时接收、反馈、通报各种应急信息。</w:t>
      </w:r>
    </w:p>
    <w:p w14:paraId="11F3BEF4">
      <w:pPr>
        <w:ind w:firstLine="560" w:firstLineChars="200"/>
        <w:rPr>
          <w:rFonts w:ascii="宋体" w:hAnsi="宋体" w:eastAsia="宋体"/>
          <w:sz w:val="28"/>
          <w:szCs w:val="28"/>
        </w:rPr>
      </w:pPr>
      <w:r>
        <w:rPr>
          <w:rFonts w:hint="eastAsia" w:ascii="宋体" w:hAnsi="宋体" w:eastAsia="宋体"/>
          <w:sz w:val="28"/>
          <w:szCs w:val="28"/>
        </w:rPr>
        <w:t>（3）信息跟踪</w:t>
      </w:r>
    </w:p>
    <w:p w14:paraId="4D38AB95">
      <w:pPr>
        <w:ind w:firstLine="560" w:firstLineChars="200"/>
        <w:rPr>
          <w:rFonts w:ascii="宋体" w:hAnsi="宋体" w:eastAsia="宋体"/>
          <w:sz w:val="28"/>
          <w:szCs w:val="28"/>
        </w:rPr>
      </w:pPr>
      <w:r>
        <w:rPr>
          <w:rFonts w:hint="eastAsia" w:ascii="宋体" w:hAnsi="宋体" w:eastAsia="宋体"/>
          <w:sz w:val="28"/>
          <w:szCs w:val="28"/>
        </w:rPr>
        <w:t>应急信息发布后，县应急管理局、有关行业领域主管部门要及时跟踪可能发生的危险化学品生产安全事故的发展态势，及时调整应急信息的发布内容。可能受影响区域各级政府要及时报送事态发展情况，为县政府提供详实、及时的决策参考信息。</w:t>
      </w:r>
    </w:p>
    <w:p w14:paraId="3B5FBC28">
      <w:pPr>
        <w:ind w:firstLine="560" w:firstLineChars="200"/>
        <w:rPr>
          <w:rFonts w:ascii="宋体" w:hAnsi="宋体" w:eastAsia="宋体"/>
          <w:sz w:val="28"/>
          <w:szCs w:val="28"/>
        </w:rPr>
      </w:pPr>
      <w:r>
        <w:rPr>
          <w:rFonts w:hint="eastAsia" w:ascii="宋体" w:hAnsi="宋体" w:eastAsia="宋体"/>
          <w:sz w:val="28"/>
          <w:szCs w:val="28"/>
        </w:rPr>
        <w:t>（4）专家咨询</w:t>
      </w:r>
    </w:p>
    <w:p w14:paraId="3B0598CB">
      <w:pPr>
        <w:ind w:firstLine="560" w:firstLineChars="200"/>
        <w:rPr>
          <w:rFonts w:ascii="宋体" w:hAnsi="宋体" w:eastAsia="宋体"/>
          <w:sz w:val="28"/>
          <w:szCs w:val="28"/>
        </w:rPr>
      </w:pPr>
      <w:r>
        <w:rPr>
          <w:rFonts w:hint="eastAsia" w:ascii="宋体" w:hAnsi="宋体" w:eastAsia="宋体"/>
          <w:sz w:val="28"/>
          <w:szCs w:val="28"/>
        </w:rPr>
        <w:t>接到可能导致危险化学品生产安全事故的预警信息后，县应急管理局、有关行业领域主管部门要立即召集有关专家，通报应急信息、进行专业咨询、组织应急措施会商并及时将分析、会商情况报县政府。</w:t>
      </w:r>
    </w:p>
    <w:p w14:paraId="03C1D120">
      <w:pPr>
        <w:ind w:firstLine="560" w:firstLineChars="200"/>
        <w:rPr>
          <w:rFonts w:ascii="宋体" w:hAnsi="宋体" w:eastAsia="宋体"/>
          <w:sz w:val="28"/>
          <w:szCs w:val="28"/>
        </w:rPr>
      </w:pPr>
      <w:r>
        <w:rPr>
          <w:rFonts w:hint="eastAsia" w:ascii="宋体" w:hAnsi="宋体" w:eastAsia="宋体"/>
          <w:sz w:val="28"/>
          <w:szCs w:val="28"/>
        </w:rPr>
        <w:t>（5）应急救援队伍的集结</w:t>
      </w:r>
    </w:p>
    <w:p w14:paraId="0A7768A1">
      <w:pPr>
        <w:ind w:firstLine="560" w:firstLineChars="200"/>
        <w:rPr>
          <w:rFonts w:ascii="宋体" w:hAnsi="宋体" w:eastAsia="宋体"/>
          <w:sz w:val="28"/>
          <w:szCs w:val="28"/>
        </w:rPr>
      </w:pPr>
      <w:r>
        <w:rPr>
          <w:rFonts w:hint="eastAsia" w:ascii="宋体" w:hAnsi="宋体" w:eastAsia="宋体"/>
          <w:sz w:val="28"/>
          <w:szCs w:val="28"/>
        </w:rPr>
        <w:t>启动预警后，县应急管理局、有关行业领域主管部门要立即通知本预案确定的应急支持保障部门进入应急状态，通知相关应急救援队伍集结或进入指定地点待命，随时准备展开应急响应行动。</w:t>
      </w:r>
    </w:p>
    <w:p w14:paraId="6A4620BD">
      <w:pPr>
        <w:ind w:firstLine="560" w:firstLineChars="200"/>
        <w:rPr>
          <w:rFonts w:ascii="宋体" w:hAnsi="宋体" w:eastAsia="宋体"/>
          <w:sz w:val="28"/>
          <w:szCs w:val="28"/>
        </w:rPr>
      </w:pPr>
      <w:r>
        <w:rPr>
          <w:rFonts w:hint="eastAsia" w:ascii="宋体" w:hAnsi="宋体" w:eastAsia="宋体"/>
          <w:sz w:val="28"/>
          <w:szCs w:val="28"/>
        </w:rPr>
        <w:t>（6）应急救援装备的调集</w:t>
      </w:r>
    </w:p>
    <w:p w14:paraId="3DD2DDEA">
      <w:pPr>
        <w:ind w:firstLine="560" w:firstLineChars="200"/>
        <w:rPr>
          <w:rFonts w:ascii="宋体" w:hAnsi="宋体" w:eastAsia="宋体"/>
          <w:sz w:val="28"/>
          <w:szCs w:val="28"/>
        </w:rPr>
      </w:pPr>
      <w:r>
        <w:rPr>
          <w:rFonts w:hint="eastAsia" w:ascii="宋体" w:hAnsi="宋体" w:eastAsia="宋体"/>
          <w:sz w:val="28"/>
          <w:szCs w:val="28"/>
        </w:rPr>
        <w:t>启动预警后，县应急管理局、有关行业领域主管部门要立即与可能受影响区域乡（镇）政府沟通，了解应急资源需求情况，督促就近征集应急装备。对应急所需但当地无法解决的装备，县应急管理局、有关行业领域主管部门要立即在受影响区域周边征集并协调组织调运。</w:t>
      </w:r>
    </w:p>
    <w:p w14:paraId="314DCFCC">
      <w:pPr>
        <w:ind w:firstLine="560" w:firstLineChars="200"/>
        <w:rPr>
          <w:rFonts w:ascii="宋体" w:hAnsi="宋体" w:eastAsia="宋体"/>
          <w:sz w:val="28"/>
          <w:szCs w:val="28"/>
        </w:rPr>
      </w:pPr>
      <w:r>
        <w:rPr>
          <w:rFonts w:hint="eastAsia" w:ascii="宋体" w:hAnsi="宋体" w:eastAsia="宋体"/>
          <w:sz w:val="28"/>
          <w:szCs w:val="28"/>
        </w:rPr>
        <w:t>（7）派出现场工作(督导)组。</w:t>
      </w:r>
    </w:p>
    <w:p w14:paraId="323A6F68">
      <w:pPr>
        <w:ind w:firstLine="560" w:firstLineChars="200"/>
        <w:rPr>
          <w:rFonts w:ascii="宋体" w:hAnsi="宋体" w:eastAsia="宋体"/>
          <w:sz w:val="28"/>
          <w:szCs w:val="28"/>
        </w:rPr>
      </w:pPr>
      <w:r>
        <w:rPr>
          <w:rFonts w:hint="eastAsia" w:ascii="宋体" w:hAnsi="宋体" w:eastAsia="宋体"/>
          <w:sz w:val="28"/>
          <w:szCs w:val="28"/>
        </w:rPr>
        <w:t>启动预警后，县政府应及时了解各级组织准备情况，必要时启动本预案，并派出事故现场工作(督导)组检查和督导应急准备工作。各级各部门在接到可能导致生产安全事故发生的信息后，要按照应急预案立即研究确定应对方案，及时进入预警行动状态，采取相应行动。</w:t>
      </w:r>
    </w:p>
    <w:p w14:paraId="1B59C04F">
      <w:pPr>
        <w:pStyle w:val="3"/>
        <w:topLinePunct/>
        <w:ind w:firstLine="846"/>
        <w:rPr>
          <w:rFonts w:ascii="宋体" w:hAnsi="宋体"/>
        </w:rPr>
      </w:pPr>
      <w:bookmarkStart w:id="28" w:name="_Toc111617755"/>
      <w:r>
        <w:rPr>
          <w:rFonts w:hint="eastAsia" w:ascii="宋体" w:hAnsi="宋体"/>
        </w:rPr>
        <w:t>4  应急响应</w:t>
      </w:r>
      <w:bookmarkEnd w:id="28"/>
    </w:p>
    <w:p w14:paraId="2A5A02EA">
      <w:pPr>
        <w:pStyle w:val="4"/>
        <w:topLinePunct/>
        <w:ind w:firstLine="605"/>
        <w:rPr>
          <w:rFonts w:ascii="宋体" w:hAnsi="宋体"/>
        </w:rPr>
      </w:pPr>
      <w:bookmarkStart w:id="29" w:name="_Toc111617756"/>
      <w:r>
        <w:rPr>
          <w:rFonts w:hint="eastAsia" w:ascii="宋体" w:hAnsi="宋体"/>
        </w:rPr>
        <w:t>4.1危险化学品生产安全事故的类型</w:t>
      </w:r>
      <w:bookmarkEnd w:id="29"/>
    </w:p>
    <w:p w14:paraId="7B5F5B9B">
      <w:pPr>
        <w:ind w:firstLine="560" w:firstLineChars="200"/>
        <w:rPr>
          <w:rFonts w:ascii="宋体" w:hAnsi="宋体" w:eastAsia="宋体"/>
          <w:sz w:val="28"/>
          <w:szCs w:val="28"/>
        </w:rPr>
      </w:pPr>
      <w:r>
        <w:rPr>
          <w:rFonts w:hint="eastAsia" w:ascii="宋体" w:hAnsi="宋体" w:eastAsia="宋体"/>
          <w:sz w:val="28"/>
          <w:szCs w:val="28"/>
        </w:rPr>
        <w:t>（1）危险化学品火灾事故</w:t>
      </w:r>
    </w:p>
    <w:p w14:paraId="55C54051">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接到危险化学品企业或地方政府发出预警，已经发生的危险化学品火灾事故，由于危险化学品火灾失控蔓延，多装置（车间）连锁起火，重大危险源受到威胁，企业财产受到严重损失，多人受困，人员无法撤离、疏散等原因，事故发展趋势已有酿成危险化学品事故可能的火灾事故。</w:t>
      </w:r>
    </w:p>
    <w:p w14:paraId="1D87AD4B">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危险化学品企业或地方政府报告，已发生危险化学品火灾恶性事故，通过持续追踪事态信息，经县应急管理局组织专家预测、评估，后续事态发展趋势可能酿成危险化学品事故的火灾事故。</w:t>
      </w:r>
    </w:p>
    <w:p w14:paraId="44CA7476">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3 \* GB3</w:instrText>
      </w:r>
      <w:r>
        <w:rPr>
          <w:rFonts w:ascii="宋体" w:hAnsi="宋体" w:eastAsia="宋体"/>
          <w:sz w:val="28"/>
          <w:szCs w:val="28"/>
        </w:rPr>
        <w:fldChar w:fldCharType="separate"/>
      </w:r>
      <w:r>
        <w:rPr>
          <w:rFonts w:hint="eastAsia" w:ascii="宋体" w:hAnsi="宋体" w:eastAsia="宋体"/>
          <w:sz w:val="28"/>
          <w:szCs w:val="28"/>
        </w:rPr>
        <w:t>③</w:t>
      </w:r>
      <w:r>
        <w:rPr>
          <w:rFonts w:ascii="宋体" w:hAnsi="宋体" w:eastAsia="宋体"/>
          <w:sz w:val="28"/>
          <w:szCs w:val="28"/>
        </w:rPr>
        <w:fldChar w:fldCharType="end"/>
      </w:r>
      <w:r>
        <w:rPr>
          <w:rFonts w:hint="eastAsia" w:ascii="宋体" w:hAnsi="宋体" w:eastAsia="宋体"/>
          <w:sz w:val="28"/>
          <w:szCs w:val="28"/>
        </w:rPr>
        <w:t>接到危险化学品企业或地方政府报告，发生危险化学品火灾事故。</w:t>
      </w:r>
    </w:p>
    <w:p w14:paraId="271D877F">
      <w:pPr>
        <w:ind w:firstLine="560" w:firstLineChars="200"/>
        <w:rPr>
          <w:rFonts w:ascii="宋体" w:hAnsi="宋体" w:eastAsia="宋体"/>
          <w:sz w:val="28"/>
          <w:szCs w:val="28"/>
        </w:rPr>
      </w:pPr>
      <w:r>
        <w:rPr>
          <w:rFonts w:hint="eastAsia" w:ascii="宋体" w:hAnsi="宋体" w:eastAsia="宋体"/>
          <w:sz w:val="28"/>
          <w:szCs w:val="28"/>
        </w:rPr>
        <w:t>（2）危险化学品爆炸事故</w:t>
      </w:r>
    </w:p>
    <w:p w14:paraId="1FD4BC2B">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接到危险化学品企业或地方政府发出预警，已经发生的危险化学品爆炸事故，由于事故失控蔓延，可能引发多装置（车间）、重大危险源受到威胁有联锁爆炸可能，企业财产受到重大损失，多人受困，人员无法撤离、疏散等原因，事故发展趋势已有酿成危险化学品事故可能的爆炸事故。</w:t>
      </w:r>
    </w:p>
    <w:p w14:paraId="67D569CE">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危险化学品企业或地方政府报告，已发生危险化学品爆炸恶性事故，通过持续追踪事态信息，经县应急管理局组织专家预测、评估，后续事态发展趋势可能酿成危险化学品事故的爆炸事故。</w:t>
      </w:r>
    </w:p>
    <w:p w14:paraId="4856D6F0">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3 \* GB3</w:instrText>
      </w:r>
      <w:r>
        <w:rPr>
          <w:rFonts w:ascii="宋体" w:hAnsi="宋体" w:eastAsia="宋体"/>
          <w:sz w:val="28"/>
          <w:szCs w:val="28"/>
        </w:rPr>
        <w:fldChar w:fldCharType="separate"/>
      </w:r>
      <w:r>
        <w:rPr>
          <w:rFonts w:hint="eastAsia" w:ascii="宋体" w:hAnsi="宋体" w:eastAsia="宋体"/>
          <w:sz w:val="28"/>
          <w:szCs w:val="28"/>
        </w:rPr>
        <w:t>③</w:t>
      </w:r>
      <w:r>
        <w:rPr>
          <w:rFonts w:ascii="宋体" w:hAnsi="宋体" w:eastAsia="宋体"/>
          <w:sz w:val="28"/>
          <w:szCs w:val="28"/>
        </w:rPr>
        <w:fldChar w:fldCharType="end"/>
      </w:r>
      <w:r>
        <w:rPr>
          <w:rFonts w:hint="eastAsia" w:ascii="宋体" w:hAnsi="宋体" w:eastAsia="宋体"/>
          <w:sz w:val="28"/>
          <w:szCs w:val="28"/>
        </w:rPr>
        <w:t>接到危险化学品企业或地方政府报告，发生危险化学品爆炸事故。</w:t>
      </w:r>
    </w:p>
    <w:p w14:paraId="3A0F47DE">
      <w:pPr>
        <w:ind w:firstLine="560" w:firstLineChars="200"/>
        <w:rPr>
          <w:rFonts w:ascii="宋体" w:hAnsi="宋体" w:eastAsia="宋体"/>
          <w:sz w:val="28"/>
          <w:szCs w:val="28"/>
        </w:rPr>
      </w:pPr>
      <w:r>
        <w:rPr>
          <w:rFonts w:hint="eastAsia" w:ascii="宋体" w:hAnsi="宋体" w:eastAsia="宋体"/>
          <w:sz w:val="28"/>
          <w:szCs w:val="28"/>
        </w:rPr>
        <w:t>（3）易燃、易爆或有毒危险化学品泄漏事故（含人员中毒）</w:t>
      </w:r>
    </w:p>
    <w:p w14:paraId="2692D9C5">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接到危险化学品企业或地方政府发出预警，已经发生的危险化学品易燃、易爆或有毒危险化学品泄漏事故（含人员中毒），由于危险化学品泄漏失控蔓延，事故影响范围内多人受困，人员无法撤离、疏散等原因，事故发展趋势已有酿成危险化学品事故可能的泄漏事故。</w:t>
      </w:r>
    </w:p>
    <w:p w14:paraId="2105AB7B">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接到危险化学品企业或地方政府发出预警，已经发生的危险化学品易燃、易爆或有毒危险化学品泄漏事故（含人员中毒），有通过河流、湖泊、大气等途径跨县行政区域蔓延、扩散，酿成跨区域、跨县域危险化学品泄漏事故的可能。</w:t>
      </w:r>
    </w:p>
    <w:p w14:paraId="1AB99F15">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3 \* GB3</w:instrText>
      </w:r>
      <w:r>
        <w:rPr>
          <w:rFonts w:ascii="宋体" w:hAnsi="宋体" w:eastAsia="宋体"/>
          <w:sz w:val="28"/>
          <w:szCs w:val="28"/>
        </w:rPr>
        <w:fldChar w:fldCharType="separate"/>
      </w:r>
      <w:r>
        <w:rPr>
          <w:rFonts w:hint="eastAsia" w:ascii="宋体" w:hAnsi="宋体" w:eastAsia="宋体"/>
          <w:sz w:val="28"/>
          <w:szCs w:val="28"/>
        </w:rPr>
        <w:t>③</w:t>
      </w:r>
      <w:r>
        <w:rPr>
          <w:rFonts w:ascii="宋体" w:hAnsi="宋体" w:eastAsia="宋体"/>
          <w:sz w:val="28"/>
          <w:szCs w:val="28"/>
        </w:rPr>
        <w:fldChar w:fldCharType="end"/>
      </w:r>
      <w:r>
        <w:rPr>
          <w:rFonts w:hint="eastAsia" w:ascii="宋体" w:hAnsi="宋体" w:eastAsia="宋体"/>
          <w:sz w:val="28"/>
          <w:szCs w:val="28"/>
        </w:rPr>
        <w:t>危险化学品企业或地方政府报告，已发生危险化学品泄漏恶性事故，通过追踪事态信息，经县应急管理局组织专家预测、评估，后续事态发展趋势可能酿成危险化学品事故的泄漏事故。</w:t>
      </w:r>
    </w:p>
    <w:p w14:paraId="1BEC9CD9">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4 \* GB3</w:instrText>
      </w:r>
      <w:r>
        <w:rPr>
          <w:rFonts w:ascii="宋体" w:hAnsi="宋体" w:eastAsia="宋体"/>
          <w:sz w:val="28"/>
          <w:szCs w:val="28"/>
        </w:rPr>
        <w:fldChar w:fldCharType="separate"/>
      </w:r>
      <w:r>
        <w:rPr>
          <w:rFonts w:hint="eastAsia" w:ascii="宋体" w:hAnsi="宋体" w:eastAsia="宋体"/>
          <w:sz w:val="28"/>
          <w:szCs w:val="28"/>
        </w:rPr>
        <w:t>④</w:t>
      </w:r>
      <w:r>
        <w:rPr>
          <w:rFonts w:ascii="宋体" w:hAnsi="宋体" w:eastAsia="宋体"/>
          <w:sz w:val="28"/>
          <w:szCs w:val="28"/>
        </w:rPr>
        <w:fldChar w:fldCharType="end"/>
      </w:r>
      <w:r>
        <w:rPr>
          <w:rFonts w:hint="eastAsia" w:ascii="宋体" w:hAnsi="宋体" w:eastAsia="宋体"/>
          <w:sz w:val="28"/>
          <w:szCs w:val="28"/>
        </w:rPr>
        <w:t>接到危险化学品企业或地方政府报告，发生了危险化学品泄漏事故。</w:t>
      </w:r>
    </w:p>
    <w:p w14:paraId="1DB42CA4">
      <w:pPr>
        <w:pStyle w:val="4"/>
        <w:topLinePunct/>
        <w:ind w:firstLine="605"/>
        <w:rPr>
          <w:rFonts w:ascii="宋体" w:hAnsi="宋体"/>
        </w:rPr>
      </w:pPr>
      <w:bookmarkStart w:id="30" w:name="_Toc111617757"/>
      <w:r>
        <w:rPr>
          <w:rFonts w:hint="eastAsia" w:ascii="宋体" w:hAnsi="宋体"/>
        </w:rPr>
        <w:t>4.2响应分级</w:t>
      </w:r>
      <w:bookmarkEnd w:id="30"/>
    </w:p>
    <w:p w14:paraId="06D9D01C">
      <w:pPr>
        <w:ind w:firstLine="560" w:firstLineChars="200"/>
        <w:rPr>
          <w:rFonts w:ascii="宋体" w:hAnsi="宋体" w:eastAsia="宋体"/>
          <w:sz w:val="28"/>
          <w:szCs w:val="28"/>
        </w:rPr>
      </w:pPr>
      <w:r>
        <w:rPr>
          <w:rFonts w:hint="eastAsia" w:ascii="宋体" w:hAnsi="宋体" w:eastAsia="宋体"/>
          <w:sz w:val="28"/>
          <w:szCs w:val="28"/>
        </w:rPr>
        <w:t>（1）事故分级</w:t>
      </w:r>
    </w:p>
    <w:p w14:paraId="063121EE">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特别重大危险化学品生产安全事故。是指造成30人以上死亡（含失踪）或危及30人以上生命安全的危险化学品生产安全事故，或者100人以上重伤（包括急性工业中毒）的危险化学品生产安全事故，或者1亿元以上直接经济损失的危险化学品生产安全事故；</w:t>
      </w:r>
    </w:p>
    <w:p w14:paraId="4532FF5D">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重大危险化学品生产安全事故。是指造成10人以上30人以下死亡（ 含失踪）或危及10人以上不足30人生命安全，或者50人以上100人以下重伤（包括急性工业中毒），或者5000万元以上1亿元以下直接经济损失，或者需紧急安置5万人以上10万人以下的危险化学品生产安全事故；</w:t>
      </w:r>
    </w:p>
    <w:p w14:paraId="3E5A639F">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3 \* GB3</w:instrText>
      </w:r>
      <w:r>
        <w:rPr>
          <w:rFonts w:ascii="宋体" w:hAnsi="宋体" w:eastAsia="宋体"/>
          <w:sz w:val="28"/>
          <w:szCs w:val="28"/>
        </w:rPr>
        <w:fldChar w:fldCharType="separate"/>
      </w:r>
      <w:r>
        <w:rPr>
          <w:rFonts w:hint="eastAsia" w:ascii="宋体" w:hAnsi="宋体" w:eastAsia="宋体"/>
          <w:sz w:val="28"/>
          <w:szCs w:val="28"/>
        </w:rPr>
        <w:t>③</w:t>
      </w:r>
      <w:r>
        <w:rPr>
          <w:rFonts w:ascii="宋体" w:hAnsi="宋体" w:eastAsia="宋体"/>
          <w:sz w:val="28"/>
          <w:szCs w:val="28"/>
        </w:rPr>
        <w:fldChar w:fldCharType="end"/>
      </w:r>
      <w:r>
        <w:rPr>
          <w:rFonts w:hint="eastAsia" w:ascii="宋体" w:hAnsi="宋体" w:eastAsia="宋体"/>
          <w:sz w:val="28"/>
          <w:szCs w:val="28"/>
        </w:rPr>
        <w:t>较大危险化学品生产安全事故。是指造成3人以上10人以下死亡（含失踪）或危及3人以上不足10人生命安全，或者10人以上50人以下重伤（包括急性工业中毒），或者1000万元以上5000万元以下直接经济损失，或者需紧急安置1万人以上5万人以下的危险化学品生产安全事故；</w:t>
      </w:r>
    </w:p>
    <w:p w14:paraId="422FB366">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4 \* GB3</w:instrText>
      </w:r>
      <w:r>
        <w:rPr>
          <w:rFonts w:ascii="宋体" w:hAnsi="宋体" w:eastAsia="宋体"/>
          <w:sz w:val="28"/>
          <w:szCs w:val="28"/>
        </w:rPr>
        <w:fldChar w:fldCharType="separate"/>
      </w:r>
      <w:r>
        <w:rPr>
          <w:rFonts w:hint="eastAsia" w:ascii="宋体" w:hAnsi="宋体" w:eastAsia="宋体"/>
          <w:sz w:val="28"/>
          <w:szCs w:val="28"/>
        </w:rPr>
        <w:t>④</w:t>
      </w:r>
      <w:r>
        <w:rPr>
          <w:rFonts w:ascii="宋体" w:hAnsi="宋体" w:eastAsia="宋体"/>
          <w:sz w:val="28"/>
          <w:szCs w:val="28"/>
        </w:rPr>
        <w:fldChar w:fldCharType="end"/>
      </w:r>
      <w:r>
        <w:rPr>
          <w:rFonts w:hint="eastAsia" w:ascii="宋体" w:hAnsi="宋体" w:eastAsia="宋体"/>
          <w:sz w:val="28"/>
          <w:szCs w:val="28"/>
        </w:rPr>
        <w:t>一般危险化学品生产安全事故。是指造成3人以下死亡（含失踪）或危及不足3人生命安全，或者10人以下重伤（包括急性工业中毒），或者100万元以上1000万元以下直接经济损失，或者需紧急安置不足1万人的危险化学品生产安全事故等。</w:t>
      </w:r>
    </w:p>
    <w:p w14:paraId="2D3B0684">
      <w:pPr>
        <w:ind w:firstLine="560" w:firstLineChars="200"/>
        <w:rPr>
          <w:rFonts w:ascii="宋体" w:hAnsi="宋体" w:eastAsia="宋体"/>
          <w:sz w:val="28"/>
          <w:szCs w:val="28"/>
        </w:rPr>
      </w:pPr>
      <w:r>
        <w:rPr>
          <w:rFonts w:hint="eastAsia" w:ascii="宋体" w:hAnsi="宋体" w:eastAsia="宋体"/>
          <w:sz w:val="28"/>
          <w:szCs w:val="28"/>
        </w:rPr>
        <w:t>（2）响应分级</w:t>
      </w:r>
    </w:p>
    <w:p w14:paraId="2EBCFE19">
      <w:pPr>
        <w:ind w:firstLine="560" w:firstLineChars="200"/>
        <w:rPr>
          <w:rFonts w:ascii="宋体" w:hAnsi="宋体" w:eastAsia="宋体"/>
          <w:sz w:val="28"/>
          <w:szCs w:val="28"/>
        </w:rPr>
      </w:pPr>
      <w:r>
        <w:rPr>
          <w:rFonts w:hint="eastAsia" w:ascii="宋体" w:hAnsi="宋体" w:eastAsia="宋体"/>
          <w:sz w:val="28"/>
          <w:szCs w:val="28"/>
        </w:rPr>
        <w:t>危险化学品生产安全事故按其危害程度、波及范围、影响大小、人员及财产损失等情况，应急响应由低到高分为一般、较大、重大、特别重大四个级别。</w:t>
      </w:r>
    </w:p>
    <w:p w14:paraId="60EC7848">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发生一般危险化学品生产安全事故，应当启动本预案并向市应急管理局报告；</w:t>
      </w:r>
    </w:p>
    <w:p w14:paraId="612E8CE1">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发生较大、重大、特别重大危险化学品生产安全事故应启动本预案，并向市应急管理局报告，请求启动市级或省级、国家级有关应急预案。</w:t>
      </w:r>
    </w:p>
    <w:p w14:paraId="676B9AC7">
      <w:pPr>
        <w:ind w:firstLine="560" w:firstLineChars="200"/>
        <w:rPr>
          <w:rFonts w:ascii="宋体" w:hAnsi="宋体" w:eastAsia="宋体"/>
          <w:sz w:val="28"/>
          <w:szCs w:val="28"/>
        </w:rPr>
      </w:pPr>
      <w:r>
        <w:rPr>
          <w:rFonts w:hint="eastAsia" w:ascii="宋体" w:hAnsi="宋体" w:eastAsia="宋体"/>
          <w:sz w:val="28"/>
          <w:szCs w:val="28"/>
        </w:rPr>
        <w:t>企业发生仅可能导致个别人员受伤，或造成轻微危害的，各企业能够根据企业制定的应急预案，依靠内部的资源处置的事故，可不启动本预案。但事发企业应将现场情况及事故相关信息向曲阳县危险化学品生产安全事故应急指挥部报告。</w:t>
      </w:r>
    </w:p>
    <w:p w14:paraId="60117666">
      <w:pPr>
        <w:pStyle w:val="4"/>
        <w:topLinePunct/>
        <w:ind w:firstLine="525"/>
        <w:rPr>
          <w:rFonts w:ascii="宋体" w:hAnsi="宋体"/>
        </w:rPr>
      </w:pPr>
      <w:bookmarkStart w:id="31" w:name="_Toc111617758"/>
      <w:r>
        <w:rPr>
          <w:rFonts w:hint="eastAsia" w:ascii="宋体" w:hAnsi="宋体"/>
          <w:sz w:val="28"/>
          <w:szCs w:val="28"/>
        </w:rPr>
        <w:t>4.</w:t>
      </w:r>
      <w:r>
        <w:rPr>
          <w:rFonts w:ascii="宋体" w:hAnsi="宋体"/>
          <w:sz w:val="28"/>
          <w:szCs w:val="28"/>
        </w:rPr>
        <w:t>3</w:t>
      </w:r>
      <w:r>
        <w:rPr>
          <w:rFonts w:hint="eastAsia" w:ascii="宋体" w:hAnsi="宋体"/>
        </w:rPr>
        <w:t>响应程序</w:t>
      </w:r>
      <w:bookmarkEnd w:id="31"/>
    </w:p>
    <w:p w14:paraId="52346A8C">
      <w:pPr>
        <w:pStyle w:val="5"/>
        <w:ind w:firstLine="562"/>
        <w:rPr>
          <w:sz w:val="28"/>
          <w:szCs w:val="28"/>
        </w:rPr>
      </w:pPr>
      <w:r>
        <w:rPr>
          <w:rFonts w:hint="eastAsia"/>
          <w:sz w:val="28"/>
          <w:szCs w:val="28"/>
        </w:rPr>
        <w:t>4</w:t>
      </w:r>
      <w:r>
        <w:rPr>
          <w:sz w:val="28"/>
          <w:szCs w:val="28"/>
        </w:rPr>
        <w:t>.3.1</w:t>
      </w:r>
      <w:r>
        <w:rPr>
          <w:rFonts w:hint="eastAsia"/>
          <w:sz w:val="28"/>
          <w:szCs w:val="28"/>
        </w:rPr>
        <w:t>预案启动</w:t>
      </w:r>
    </w:p>
    <w:p w14:paraId="4F6CB468">
      <w:pPr>
        <w:ind w:firstLine="560" w:firstLineChars="200"/>
        <w:rPr>
          <w:rFonts w:ascii="宋体" w:hAnsi="宋体" w:eastAsia="宋体"/>
          <w:sz w:val="28"/>
          <w:szCs w:val="28"/>
        </w:rPr>
      </w:pPr>
      <w:r>
        <w:rPr>
          <w:rFonts w:hint="eastAsia" w:ascii="宋体" w:hAnsi="宋体" w:eastAsia="宋体"/>
          <w:sz w:val="28"/>
          <w:szCs w:val="28"/>
        </w:rPr>
        <w:t>（1）发生危险化学品生产安全事故，各企业根据企业制定的应急预案，依靠内部的资源不能处置的事故，企业或事发地乡（镇）人民政府应立即向县危险化学品生产安全事故应急指挥部报告，指挥部经对事故情况核实研判后，决定启动本预案，本预案进入启动准备状态。</w:t>
      </w:r>
    </w:p>
    <w:p w14:paraId="1A9078D7">
      <w:pPr>
        <w:ind w:firstLine="560" w:firstLineChars="200"/>
        <w:rPr>
          <w:rFonts w:ascii="宋体" w:hAnsi="宋体" w:eastAsia="宋体"/>
          <w:sz w:val="28"/>
          <w:szCs w:val="28"/>
        </w:rPr>
      </w:pPr>
      <w:r>
        <w:rPr>
          <w:rFonts w:hint="eastAsia" w:ascii="宋体" w:hAnsi="宋体" w:eastAsia="宋体"/>
          <w:sz w:val="28"/>
          <w:szCs w:val="28"/>
        </w:rPr>
        <w:t>（2）在本县行政区域内发生较大危险化学品生产安全事故或超出事故所在地乡(镇)政府应急处置能力，或跨乡(镇)行政区域、跨多个领域(行业和部门)的危险化学品生产安全事故，以及县政府认为需要处置的危险化学品生产安全事故时，由县政府决定启动本预案，派出事故现场工作(督导组)。</w:t>
      </w:r>
    </w:p>
    <w:p w14:paraId="7D859745">
      <w:pPr>
        <w:pStyle w:val="5"/>
        <w:ind w:firstLine="562"/>
        <w:rPr>
          <w:sz w:val="28"/>
          <w:szCs w:val="28"/>
        </w:rPr>
      </w:pPr>
      <w:r>
        <w:rPr>
          <w:rFonts w:hint="eastAsia"/>
          <w:sz w:val="28"/>
          <w:szCs w:val="28"/>
        </w:rPr>
        <w:t>4</w:t>
      </w:r>
      <w:r>
        <w:rPr>
          <w:sz w:val="28"/>
          <w:szCs w:val="28"/>
        </w:rPr>
        <w:t>.3.2</w:t>
      </w:r>
      <w:r>
        <w:rPr>
          <w:rFonts w:hint="eastAsia"/>
          <w:sz w:val="28"/>
          <w:szCs w:val="28"/>
        </w:rPr>
        <w:t>响应程序</w:t>
      </w:r>
    </w:p>
    <w:p w14:paraId="5BB3BF20">
      <w:pPr>
        <w:ind w:firstLine="560" w:firstLineChars="200"/>
        <w:rPr>
          <w:rFonts w:ascii="宋体" w:hAnsi="宋体" w:eastAsia="宋体"/>
          <w:sz w:val="28"/>
          <w:szCs w:val="28"/>
        </w:rPr>
      </w:pPr>
      <w:r>
        <w:rPr>
          <w:rFonts w:hint="eastAsia" w:ascii="宋体" w:hAnsi="宋体" w:eastAsia="宋体"/>
          <w:sz w:val="28"/>
          <w:szCs w:val="28"/>
        </w:rPr>
        <w:t>进入危险化学品生产安全事故应急响应状态后，本预案涉及的单位和部门，按照预案的规定，以及事故事态发展和现场救援情况，采取以下措施：</w:t>
      </w:r>
    </w:p>
    <w:p w14:paraId="3E40CD1A">
      <w:pPr>
        <w:ind w:firstLine="560" w:firstLineChars="200"/>
        <w:rPr>
          <w:rFonts w:ascii="宋体" w:hAnsi="宋体" w:eastAsia="宋体"/>
          <w:sz w:val="28"/>
          <w:szCs w:val="28"/>
        </w:rPr>
      </w:pPr>
      <w:r>
        <w:rPr>
          <w:rFonts w:hint="eastAsia" w:ascii="宋体" w:hAnsi="宋体" w:eastAsia="宋体"/>
          <w:sz w:val="28"/>
          <w:szCs w:val="28"/>
        </w:rPr>
        <w:t>（1）县危险化学品生产安全事故应急指挥部</w:t>
      </w:r>
    </w:p>
    <w:p w14:paraId="3B81B0E4">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迅速报告县政府，并通知有关部门和单位，进入应急状态，通知有关专家、应急救援队伍做好应急准备；</w:t>
      </w:r>
    </w:p>
    <w:p w14:paraId="394D71F0">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开通与事故发生地的乡镇（社区）应急指挥机构、现场应急指挥组的通信联系，随时掌握事态发展情况，提出应急救援意见和建议；</w:t>
      </w:r>
    </w:p>
    <w:p w14:paraId="749653D4">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3 \* GB3</w:instrText>
      </w:r>
      <w:r>
        <w:rPr>
          <w:rFonts w:ascii="宋体" w:hAnsi="宋体" w:eastAsia="宋体"/>
          <w:sz w:val="28"/>
          <w:szCs w:val="28"/>
        </w:rPr>
        <w:fldChar w:fldCharType="separate"/>
      </w:r>
      <w:r>
        <w:rPr>
          <w:rFonts w:hint="eastAsia" w:ascii="宋体" w:hAnsi="宋体" w:eastAsia="宋体"/>
          <w:sz w:val="28"/>
          <w:szCs w:val="28"/>
        </w:rPr>
        <w:t>③</w:t>
      </w:r>
      <w:r>
        <w:rPr>
          <w:rFonts w:ascii="宋体" w:hAnsi="宋体" w:eastAsia="宋体"/>
          <w:sz w:val="28"/>
          <w:szCs w:val="28"/>
        </w:rPr>
        <w:fldChar w:fldCharType="end"/>
      </w:r>
      <w:r>
        <w:rPr>
          <w:rFonts w:hint="eastAsia" w:ascii="宋体" w:hAnsi="宋体" w:eastAsia="宋体"/>
          <w:sz w:val="28"/>
          <w:szCs w:val="28"/>
        </w:rPr>
        <w:t>通知有关部门按照本预案规定的职责，做好交通运输、通信、气象、物资、财政、环保、治安、人员疏散安置、应急装备、应急力量等方面的协调、支持工作；</w:t>
      </w:r>
    </w:p>
    <w:p w14:paraId="1E5C033C">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4 \* GB3</w:instrText>
      </w:r>
      <w:r>
        <w:rPr>
          <w:rFonts w:ascii="宋体" w:hAnsi="宋体" w:eastAsia="宋体"/>
          <w:sz w:val="28"/>
          <w:szCs w:val="28"/>
        </w:rPr>
        <w:fldChar w:fldCharType="separate"/>
      </w:r>
      <w:r>
        <w:rPr>
          <w:rFonts w:hint="eastAsia" w:ascii="宋体" w:hAnsi="宋体" w:eastAsia="宋体"/>
          <w:sz w:val="28"/>
          <w:szCs w:val="28"/>
        </w:rPr>
        <w:t>④</w:t>
      </w:r>
      <w:r>
        <w:rPr>
          <w:rFonts w:ascii="宋体" w:hAnsi="宋体" w:eastAsia="宋体"/>
          <w:sz w:val="28"/>
          <w:szCs w:val="28"/>
        </w:rPr>
        <w:fldChar w:fldCharType="end"/>
      </w:r>
      <w:r>
        <w:rPr>
          <w:rFonts w:hint="eastAsia" w:ascii="宋体" w:hAnsi="宋体" w:eastAsia="宋体"/>
          <w:sz w:val="28"/>
          <w:szCs w:val="28"/>
        </w:rPr>
        <w:t>调动有关应急队伍、专家组及装备物资支援现场救援；</w:t>
      </w:r>
    </w:p>
    <w:p w14:paraId="7864DC04">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5 \* GB3</w:instrText>
      </w:r>
      <w:r>
        <w:rPr>
          <w:rFonts w:ascii="宋体" w:hAnsi="宋体" w:eastAsia="宋体"/>
          <w:sz w:val="28"/>
          <w:szCs w:val="28"/>
        </w:rPr>
        <w:fldChar w:fldCharType="separate"/>
      </w:r>
      <w:r>
        <w:rPr>
          <w:rFonts w:hint="eastAsia" w:ascii="宋体" w:hAnsi="宋体" w:eastAsia="宋体"/>
          <w:sz w:val="28"/>
          <w:szCs w:val="28"/>
        </w:rPr>
        <w:t>⑤</w:t>
      </w:r>
      <w:r>
        <w:rPr>
          <w:rFonts w:ascii="宋体" w:hAnsi="宋体" w:eastAsia="宋体"/>
          <w:sz w:val="28"/>
          <w:szCs w:val="28"/>
        </w:rPr>
        <w:fldChar w:fldCharType="end"/>
      </w:r>
      <w:r>
        <w:rPr>
          <w:rFonts w:hint="eastAsia" w:ascii="宋体" w:hAnsi="宋体" w:eastAsia="宋体"/>
          <w:sz w:val="28"/>
          <w:szCs w:val="28"/>
        </w:rPr>
        <w:t>根据有关部门（单位）和专家的建议，对应急工作作出决策。</w:t>
      </w:r>
    </w:p>
    <w:p w14:paraId="678A3B20">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6 \* GB3</w:instrText>
      </w:r>
      <w:r>
        <w:rPr>
          <w:rFonts w:ascii="宋体" w:hAnsi="宋体" w:eastAsia="宋体"/>
          <w:sz w:val="28"/>
          <w:szCs w:val="28"/>
        </w:rPr>
        <w:fldChar w:fldCharType="separate"/>
      </w:r>
      <w:r>
        <w:rPr>
          <w:rFonts w:hint="eastAsia" w:ascii="宋体" w:hAnsi="宋体" w:eastAsia="宋体"/>
          <w:sz w:val="28"/>
          <w:szCs w:val="28"/>
        </w:rPr>
        <w:t>⑥</w:t>
      </w:r>
      <w:r>
        <w:rPr>
          <w:rFonts w:ascii="宋体" w:hAnsi="宋体" w:eastAsia="宋体"/>
          <w:sz w:val="28"/>
          <w:szCs w:val="28"/>
        </w:rPr>
        <w:fldChar w:fldCharType="end"/>
      </w:r>
      <w:r>
        <w:rPr>
          <w:rFonts w:hint="eastAsia" w:ascii="宋体" w:hAnsi="宋体" w:eastAsia="宋体"/>
          <w:sz w:val="28"/>
          <w:szCs w:val="28"/>
        </w:rPr>
        <w:t>派出有关人员和专家赶赴现场参加、指导现场应急工作。</w:t>
      </w:r>
    </w:p>
    <w:p w14:paraId="0BD94ACC">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7 \* GB3</w:instrText>
      </w:r>
      <w:r>
        <w:rPr>
          <w:rFonts w:ascii="宋体" w:hAnsi="宋体" w:eastAsia="宋体"/>
          <w:sz w:val="28"/>
          <w:szCs w:val="28"/>
        </w:rPr>
        <w:fldChar w:fldCharType="separate"/>
      </w:r>
      <w:r>
        <w:rPr>
          <w:rFonts w:hint="eastAsia" w:ascii="宋体" w:hAnsi="宋体" w:eastAsia="宋体"/>
          <w:sz w:val="28"/>
          <w:szCs w:val="28"/>
        </w:rPr>
        <w:t>⑦</w:t>
      </w:r>
      <w:r>
        <w:rPr>
          <w:rFonts w:ascii="宋体" w:hAnsi="宋体" w:eastAsia="宋体"/>
          <w:sz w:val="28"/>
          <w:szCs w:val="28"/>
        </w:rPr>
        <w:fldChar w:fldCharType="end"/>
      </w:r>
      <w:r>
        <w:rPr>
          <w:rFonts w:hint="eastAsia" w:ascii="宋体" w:hAnsi="宋体" w:eastAsia="宋体"/>
          <w:sz w:val="28"/>
          <w:szCs w:val="28"/>
        </w:rPr>
        <w:t>在县政府的领导下，及时向公众和媒体发布事故预警，组织公众疏散撤离并做好安置工作；向公众和媒体通报事故应急救援情况，掌握公众反映及舆论动向，解释有关质询；</w:t>
      </w:r>
    </w:p>
    <w:p w14:paraId="66D7DD92">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8 \* GB3</w:instrText>
      </w:r>
      <w:r>
        <w:rPr>
          <w:rFonts w:ascii="宋体" w:hAnsi="宋体" w:eastAsia="宋体"/>
          <w:sz w:val="28"/>
          <w:szCs w:val="28"/>
        </w:rPr>
        <w:fldChar w:fldCharType="separate"/>
      </w:r>
      <w:r>
        <w:rPr>
          <w:rFonts w:hint="eastAsia" w:ascii="宋体" w:hAnsi="宋体" w:eastAsia="宋体"/>
          <w:sz w:val="28"/>
          <w:szCs w:val="28"/>
        </w:rPr>
        <w:t>⑧</w:t>
      </w:r>
      <w:r>
        <w:rPr>
          <w:rFonts w:ascii="宋体" w:hAnsi="宋体" w:eastAsia="宋体"/>
          <w:sz w:val="28"/>
          <w:szCs w:val="28"/>
        </w:rPr>
        <w:fldChar w:fldCharType="end"/>
      </w:r>
      <w:r>
        <w:rPr>
          <w:rFonts w:hint="eastAsia" w:ascii="宋体" w:hAnsi="宋体" w:eastAsia="宋体"/>
          <w:sz w:val="28"/>
          <w:szCs w:val="28"/>
        </w:rPr>
        <w:t>及时向保定市应急管理局报送事故信息；</w:t>
      </w:r>
    </w:p>
    <w:p w14:paraId="6F103F1A">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9 \* GB3</w:instrText>
      </w:r>
      <w:r>
        <w:rPr>
          <w:rFonts w:ascii="宋体" w:hAnsi="宋体" w:eastAsia="宋体"/>
          <w:sz w:val="28"/>
          <w:szCs w:val="28"/>
        </w:rPr>
        <w:fldChar w:fldCharType="separate"/>
      </w:r>
      <w:r>
        <w:rPr>
          <w:rFonts w:hint="eastAsia" w:ascii="宋体" w:hAnsi="宋体" w:eastAsia="宋体"/>
          <w:sz w:val="28"/>
          <w:szCs w:val="28"/>
        </w:rPr>
        <w:t>⑨</w:t>
      </w:r>
      <w:r>
        <w:rPr>
          <w:rFonts w:ascii="宋体" w:hAnsi="宋体" w:eastAsia="宋体"/>
          <w:sz w:val="28"/>
          <w:szCs w:val="28"/>
        </w:rPr>
        <w:fldChar w:fldCharType="end"/>
      </w:r>
      <w:r>
        <w:rPr>
          <w:rFonts w:hint="eastAsia" w:ascii="宋体" w:hAnsi="宋体" w:eastAsia="宋体"/>
          <w:sz w:val="28"/>
          <w:szCs w:val="28"/>
        </w:rPr>
        <w:t>协调落实上级交办的其他有关事项。</w:t>
      </w:r>
    </w:p>
    <w:p w14:paraId="67EEA869">
      <w:pPr>
        <w:ind w:firstLine="560" w:firstLineChars="200"/>
        <w:rPr>
          <w:rFonts w:ascii="宋体" w:hAnsi="宋体" w:eastAsia="宋体"/>
          <w:sz w:val="28"/>
          <w:szCs w:val="28"/>
        </w:rPr>
      </w:pPr>
      <w:r>
        <w:rPr>
          <w:rFonts w:hint="eastAsia" w:ascii="宋体" w:hAnsi="宋体" w:eastAsia="宋体"/>
          <w:sz w:val="28"/>
          <w:szCs w:val="28"/>
        </w:rPr>
        <w:t>（2）县有关部门（单位）</w:t>
      </w:r>
    </w:p>
    <w:p w14:paraId="3669FF2A">
      <w:pPr>
        <w:ind w:firstLine="560" w:firstLineChars="200"/>
        <w:rPr>
          <w:rFonts w:ascii="宋体" w:hAnsi="宋体" w:eastAsia="宋体"/>
          <w:sz w:val="28"/>
          <w:szCs w:val="28"/>
        </w:rPr>
      </w:pPr>
      <w:r>
        <w:rPr>
          <w:rFonts w:hint="eastAsia" w:ascii="宋体" w:hAnsi="宋体" w:eastAsia="宋体"/>
          <w:sz w:val="28"/>
          <w:szCs w:val="28"/>
        </w:rPr>
        <w:t>启动本部门、单位应急预案，启动应急值班值守机制，密切关注、追踪事态和现场救援关注的进展情况，按照其在本预案中规定的职责和部门应急预案进行响应。</w:t>
      </w:r>
    </w:p>
    <w:p w14:paraId="7D57DCD9">
      <w:pPr>
        <w:ind w:firstLine="560" w:firstLineChars="200"/>
        <w:rPr>
          <w:rFonts w:ascii="宋体" w:hAnsi="宋体" w:eastAsia="宋体"/>
          <w:sz w:val="28"/>
          <w:szCs w:val="28"/>
        </w:rPr>
      </w:pPr>
      <w:r>
        <w:rPr>
          <w:rFonts w:hint="eastAsia" w:ascii="宋体" w:hAnsi="宋体" w:eastAsia="宋体"/>
          <w:sz w:val="28"/>
          <w:szCs w:val="28"/>
        </w:rPr>
        <w:t>（3）扩大应急</w:t>
      </w:r>
    </w:p>
    <w:p w14:paraId="54E3C59A">
      <w:pPr>
        <w:ind w:firstLine="560" w:firstLineChars="200"/>
        <w:rPr>
          <w:rFonts w:ascii="宋体" w:hAnsi="宋体" w:eastAsia="宋体"/>
          <w:sz w:val="28"/>
          <w:szCs w:val="28"/>
        </w:rPr>
      </w:pPr>
      <w:r>
        <w:rPr>
          <w:rFonts w:hint="eastAsia" w:ascii="宋体" w:hAnsi="宋体" w:eastAsia="宋体"/>
          <w:sz w:val="28"/>
          <w:szCs w:val="28"/>
        </w:rPr>
        <w:t>危险化学品生产安全事故难以控制或呈扩大、发展的趋势，需要上级扩大应急救援、提高应急指挥级别、扩大应急范围等，应及时向上级报告。情况紧急时，曲阳县有关部门、事故企、事业单位可直接向保定市有关部门提出扩大应急救援请求，并同时上报县人民政府。</w:t>
      </w:r>
    </w:p>
    <w:p w14:paraId="526E379B">
      <w:pPr>
        <w:ind w:firstLine="560" w:firstLineChars="200"/>
        <w:rPr>
          <w:rFonts w:ascii="宋体" w:hAnsi="宋体" w:eastAsia="宋体"/>
          <w:sz w:val="28"/>
          <w:szCs w:val="28"/>
        </w:rPr>
      </w:pPr>
      <w:r>
        <w:rPr>
          <w:rFonts w:hint="eastAsia" w:ascii="宋体" w:hAnsi="宋体" w:eastAsia="宋体"/>
          <w:sz w:val="28"/>
          <w:szCs w:val="28"/>
        </w:rPr>
        <w:t>（4）专家支持</w:t>
      </w:r>
    </w:p>
    <w:p w14:paraId="54C339EC">
      <w:pPr>
        <w:ind w:firstLine="560" w:firstLineChars="200"/>
        <w:rPr>
          <w:rFonts w:ascii="宋体" w:hAnsi="宋体" w:eastAsia="宋体"/>
          <w:sz w:val="28"/>
          <w:szCs w:val="28"/>
        </w:rPr>
      </w:pPr>
      <w:r>
        <w:rPr>
          <w:rFonts w:hint="eastAsia" w:ascii="宋体" w:hAnsi="宋体" w:eastAsia="宋体"/>
          <w:sz w:val="28"/>
          <w:szCs w:val="28"/>
        </w:rPr>
        <w:t>危险化学品生产安全事故应急指挥部根据事故（事件）的实际情况，及时调用相关专业技术专家提供技术支持。</w:t>
      </w:r>
    </w:p>
    <w:p w14:paraId="00E963EE">
      <w:pPr>
        <w:pStyle w:val="5"/>
        <w:ind w:firstLine="562"/>
        <w:rPr>
          <w:sz w:val="28"/>
          <w:szCs w:val="28"/>
        </w:rPr>
      </w:pPr>
      <w:r>
        <w:rPr>
          <w:rFonts w:hint="eastAsia"/>
          <w:sz w:val="28"/>
          <w:szCs w:val="28"/>
        </w:rPr>
        <w:t>4.</w:t>
      </w:r>
      <w:r>
        <w:rPr>
          <w:sz w:val="28"/>
          <w:szCs w:val="28"/>
        </w:rPr>
        <w:t>3.3</w:t>
      </w:r>
      <w:r>
        <w:rPr>
          <w:rFonts w:hint="eastAsia"/>
          <w:sz w:val="28"/>
          <w:szCs w:val="28"/>
        </w:rPr>
        <w:t>信息处理</w:t>
      </w:r>
    </w:p>
    <w:p w14:paraId="03259BF9">
      <w:pPr>
        <w:ind w:firstLine="560" w:firstLineChars="200"/>
        <w:rPr>
          <w:rFonts w:ascii="宋体" w:hAnsi="宋体" w:eastAsia="宋体"/>
          <w:sz w:val="28"/>
          <w:szCs w:val="28"/>
        </w:rPr>
      </w:pPr>
      <w:r>
        <w:rPr>
          <w:rFonts w:hint="eastAsia" w:ascii="宋体" w:hAnsi="宋体" w:eastAsia="宋体"/>
          <w:sz w:val="28"/>
          <w:szCs w:val="28"/>
        </w:rPr>
        <w:t>（1）县、乡镇应急管理部门要与指挥部保持通信联系，跟踪事故态势，应急工作进展以及事故可能造成的影响等信息，保证信息及时互通，为指挥部决策提供及时、准确的现场信息。</w:t>
      </w:r>
    </w:p>
    <w:p w14:paraId="38494361">
      <w:pPr>
        <w:ind w:firstLine="560" w:firstLineChars="200"/>
        <w:rPr>
          <w:rFonts w:ascii="宋体" w:hAnsi="宋体" w:eastAsia="宋体"/>
          <w:sz w:val="28"/>
          <w:szCs w:val="28"/>
        </w:rPr>
      </w:pPr>
      <w:r>
        <w:rPr>
          <w:rFonts w:hint="eastAsia" w:ascii="宋体" w:hAnsi="宋体" w:eastAsia="宋体"/>
          <w:sz w:val="28"/>
          <w:szCs w:val="28"/>
        </w:rPr>
        <w:t>（2）县应急指挥部办公室要及时向县政府报告事故信息，并根据需要，及时研究解决有关问题，协调相关支援工作。</w:t>
      </w:r>
    </w:p>
    <w:p w14:paraId="281CE053">
      <w:pPr>
        <w:ind w:firstLine="560" w:firstLineChars="200"/>
        <w:rPr>
          <w:rFonts w:ascii="宋体" w:hAnsi="宋体" w:eastAsia="宋体"/>
          <w:sz w:val="28"/>
          <w:szCs w:val="28"/>
        </w:rPr>
      </w:pPr>
      <w:r>
        <w:rPr>
          <w:rFonts w:hint="eastAsia" w:ascii="宋体" w:hAnsi="宋体" w:eastAsia="宋体"/>
          <w:sz w:val="28"/>
          <w:szCs w:val="28"/>
        </w:rPr>
        <w:t>（3）危险化学品生产安全事故的伤亡、失踪、被困人员中有港澳台人员或外籍人员时，应急指挥部办公室要及时通知县外事管理部门。</w:t>
      </w:r>
    </w:p>
    <w:p w14:paraId="3034D826">
      <w:pPr>
        <w:ind w:firstLine="560" w:firstLineChars="200"/>
        <w:rPr>
          <w:rFonts w:ascii="宋体" w:hAnsi="宋体" w:eastAsia="宋体"/>
          <w:sz w:val="28"/>
          <w:szCs w:val="28"/>
        </w:rPr>
      </w:pPr>
      <w:r>
        <w:rPr>
          <w:rFonts w:hint="eastAsia" w:ascii="宋体" w:hAnsi="宋体" w:eastAsia="宋体"/>
          <w:sz w:val="28"/>
          <w:szCs w:val="28"/>
        </w:rPr>
        <w:t>应急工作需要其它县级以上政府援助时，由县政府向市应急管理局报告。</w:t>
      </w:r>
    </w:p>
    <w:p w14:paraId="15CCA81B">
      <w:pPr>
        <w:pStyle w:val="5"/>
        <w:ind w:firstLine="562"/>
        <w:rPr>
          <w:sz w:val="28"/>
          <w:szCs w:val="28"/>
        </w:rPr>
      </w:pPr>
      <w:r>
        <w:rPr>
          <w:rFonts w:hint="eastAsia"/>
          <w:sz w:val="28"/>
          <w:szCs w:val="28"/>
        </w:rPr>
        <w:t>4</w:t>
      </w:r>
      <w:r>
        <w:rPr>
          <w:sz w:val="28"/>
          <w:szCs w:val="28"/>
        </w:rPr>
        <w:t>.3.4</w:t>
      </w:r>
      <w:r>
        <w:rPr>
          <w:rFonts w:hint="eastAsia"/>
          <w:sz w:val="28"/>
          <w:szCs w:val="28"/>
        </w:rPr>
        <w:t>指挥与协调</w:t>
      </w:r>
    </w:p>
    <w:p w14:paraId="7ADF448E">
      <w:pPr>
        <w:ind w:firstLine="560" w:firstLineChars="200"/>
        <w:rPr>
          <w:rFonts w:ascii="宋体" w:hAnsi="宋体" w:eastAsia="宋体"/>
          <w:sz w:val="28"/>
          <w:szCs w:val="28"/>
        </w:rPr>
      </w:pPr>
      <w:r>
        <w:rPr>
          <w:rFonts w:hint="eastAsia" w:ascii="宋体" w:hAnsi="宋体" w:eastAsia="宋体"/>
          <w:sz w:val="28"/>
          <w:szCs w:val="28"/>
        </w:rPr>
        <w:t>（1）指挥与协调机制</w:t>
      </w:r>
    </w:p>
    <w:p w14:paraId="50E32187">
      <w:pPr>
        <w:ind w:firstLine="560" w:firstLineChars="200"/>
        <w:rPr>
          <w:rFonts w:ascii="宋体" w:hAnsi="宋体" w:eastAsia="宋体"/>
          <w:sz w:val="28"/>
          <w:szCs w:val="28"/>
        </w:rPr>
      </w:pPr>
      <w:r>
        <w:rPr>
          <w:rFonts w:hint="eastAsia" w:ascii="宋体" w:hAnsi="宋体" w:eastAsia="宋体"/>
          <w:sz w:val="28"/>
          <w:szCs w:val="28"/>
        </w:rPr>
        <w:t>进入应急状态后，由县应急指挥部统一领导、协调和指挥危险化学品生产安全事故应急工作。</w:t>
      </w:r>
    </w:p>
    <w:p w14:paraId="5167463A">
      <w:pPr>
        <w:ind w:firstLine="560" w:firstLineChars="200"/>
        <w:rPr>
          <w:rFonts w:ascii="宋体" w:hAnsi="宋体" w:eastAsia="宋体"/>
          <w:sz w:val="28"/>
          <w:szCs w:val="28"/>
        </w:rPr>
      </w:pPr>
      <w:r>
        <w:rPr>
          <w:rFonts w:hint="eastAsia" w:ascii="宋体" w:hAnsi="宋体" w:eastAsia="宋体"/>
          <w:sz w:val="28"/>
          <w:szCs w:val="28"/>
        </w:rPr>
        <w:t>县应急指挥部办公室根据事故的具体情况开展应急救援协调工作。事故现场的抢险救援和紧急处置工作由应急指挥部直接负责。</w:t>
      </w:r>
    </w:p>
    <w:p w14:paraId="6A7372A4">
      <w:pPr>
        <w:ind w:firstLine="560" w:firstLineChars="200"/>
        <w:rPr>
          <w:rFonts w:ascii="宋体" w:hAnsi="宋体" w:eastAsia="宋体"/>
          <w:sz w:val="28"/>
          <w:szCs w:val="28"/>
        </w:rPr>
      </w:pPr>
      <w:r>
        <w:rPr>
          <w:rFonts w:hint="eastAsia" w:ascii="宋体" w:hAnsi="宋体" w:eastAsia="宋体"/>
          <w:sz w:val="28"/>
          <w:szCs w:val="28"/>
        </w:rPr>
        <w:t>县危险化学品应急救援队伍及专家赶到事故现场后，要立即向指挥部报到并作为现场应急工作成员，参与现场应急救援工作。</w:t>
      </w:r>
    </w:p>
    <w:p w14:paraId="4A13033D">
      <w:pPr>
        <w:ind w:firstLine="560" w:firstLineChars="200"/>
        <w:rPr>
          <w:rFonts w:ascii="宋体" w:hAnsi="宋体" w:eastAsia="宋体"/>
          <w:sz w:val="28"/>
          <w:szCs w:val="28"/>
        </w:rPr>
      </w:pPr>
      <w:r>
        <w:rPr>
          <w:rFonts w:hint="eastAsia" w:ascii="宋体" w:hAnsi="宋体" w:eastAsia="宋体"/>
          <w:sz w:val="28"/>
          <w:szCs w:val="28"/>
        </w:rPr>
        <w:t>事发地（乡、镇）应急救援力量接受指挥部统一指挥。</w:t>
      </w:r>
    </w:p>
    <w:p w14:paraId="57CA0A58">
      <w:pPr>
        <w:ind w:firstLine="560" w:firstLineChars="200"/>
        <w:rPr>
          <w:rFonts w:ascii="宋体" w:hAnsi="宋体" w:eastAsia="宋体"/>
          <w:sz w:val="28"/>
          <w:szCs w:val="28"/>
        </w:rPr>
      </w:pPr>
      <w:r>
        <w:rPr>
          <w:rFonts w:hint="eastAsia" w:ascii="宋体" w:hAnsi="宋体" w:eastAsia="宋体"/>
          <w:sz w:val="28"/>
          <w:szCs w:val="28"/>
        </w:rPr>
        <w:t>县危险化学品应急救援队伍接到县应急指挥部的命令后，要立刻组织应急人员赶赴事故现场，在指挥部的统一指挥和协调下，根据危险化学品生产安全事故的不同类别和危害特性，展开相应的救援工作。</w:t>
      </w:r>
    </w:p>
    <w:p w14:paraId="5B22D7D7">
      <w:pPr>
        <w:ind w:firstLine="560" w:firstLineChars="200"/>
        <w:rPr>
          <w:rFonts w:ascii="宋体" w:hAnsi="宋体" w:eastAsia="宋体"/>
          <w:sz w:val="28"/>
          <w:szCs w:val="28"/>
        </w:rPr>
      </w:pPr>
      <w:r>
        <w:rPr>
          <w:rFonts w:hint="eastAsia" w:ascii="宋体" w:hAnsi="宋体" w:eastAsia="宋体"/>
          <w:sz w:val="28"/>
          <w:szCs w:val="28"/>
        </w:rPr>
        <w:t>（2）县应急指挥部办公室指挥、协调的事项</w:t>
      </w:r>
    </w:p>
    <w:p w14:paraId="653FFBB6">
      <w:pPr>
        <w:ind w:firstLine="560" w:firstLineChars="200"/>
        <w:rPr>
          <w:rFonts w:ascii="宋体" w:hAnsi="宋体" w:eastAsia="宋体"/>
          <w:sz w:val="28"/>
          <w:szCs w:val="28"/>
        </w:rPr>
      </w:pPr>
      <w:r>
        <w:rPr>
          <w:rFonts w:hint="eastAsia" w:ascii="宋体" w:hAnsi="宋体" w:eastAsia="宋体"/>
          <w:sz w:val="28"/>
          <w:szCs w:val="28"/>
        </w:rPr>
        <w:t>指挥、协调县危险化学品应急救援队伍、各成员单位和事发（乡、镇）应急救援力量开展抢险救援工作；协调有关部门和单位加强对事故区域周边危险源的监控、调集有关应急物资和装备、发布预警信息、对灾区人员进行疏散、转移、安置；协调卫生健康部门实施医疗救助；协调公安机关实施现场警戒、交通管制和重点区域安全防护；派出有关专家和人员赶赴事故现场参与救援工作。</w:t>
      </w:r>
    </w:p>
    <w:p w14:paraId="070FF019">
      <w:pPr>
        <w:ind w:firstLine="560" w:firstLineChars="200"/>
        <w:rPr>
          <w:rFonts w:ascii="宋体" w:hAnsi="宋体" w:eastAsia="宋体"/>
          <w:sz w:val="28"/>
          <w:szCs w:val="28"/>
        </w:rPr>
      </w:pPr>
      <w:r>
        <w:rPr>
          <w:rFonts w:hint="eastAsia" w:ascii="宋体" w:hAnsi="宋体" w:eastAsia="宋体"/>
          <w:sz w:val="28"/>
          <w:szCs w:val="28"/>
        </w:rPr>
        <w:t>（3）事故发生地现场临时指挥人员</w:t>
      </w:r>
    </w:p>
    <w:p w14:paraId="370BCE08">
      <w:pPr>
        <w:ind w:firstLine="560" w:firstLineChars="200"/>
        <w:rPr>
          <w:rFonts w:ascii="宋体" w:hAnsi="宋体" w:eastAsia="宋体"/>
          <w:sz w:val="28"/>
          <w:szCs w:val="28"/>
        </w:rPr>
      </w:pPr>
      <w:r>
        <w:rPr>
          <w:rFonts w:hint="eastAsia" w:ascii="宋体" w:hAnsi="宋体" w:eastAsia="宋体"/>
          <w:sz w:val="28"/>
          <w:szCs w:val="28"/>
        </w:rPr>
        <w:t>县级应急预案启动前，事发企业主要负责人或乡镇主管领导，要临时组织、协调当地各部门、危险化学品应急救援力量及时开展应急救援的各项工作。</w:t>
      </w:r>
    </w:p>
    <w:p w14:paraId="45DDA9DD">
      <w:pPr>
        <w:ind w:firstLine="560" w:firstLineChars="200"/>
        <w:rPr>
          <w:rFonts w:ascii="宋体" w:hAnsi="宋体" w:eastAsia="宋体"/>
          <w:sz w:val="28"/>
          <w:szCs w:val="28"/>
        </w:rPr>
      </w:pPr>
      <w:r>
        <w:rPr>
          <w:rFonts w:hint="eastAsia" w:ascii="宋体" w:hAnsi="宋体" w:eastAsia="宋体"/>
          <w:sz w:val="28"/>
          <w:szCs w:val="28"/>
        </w:rPr>
        <w:t>县级应急预案启动后，接受县应急指挥部的领导，指挥、协调当地应急救援工作，调度各应急救援信息的上传下达；落实县应急指挥部的各项应急指令。</w:t>
      </w:r>
    </w:p>
    <w:p w14:paraId="7FC5AFDF">
      <w:pPr>
        <w:pStyle w:val="4"/>
        <w:topLinePunct/>
        <w:ind w:firstLine="525"/>
        <w:rPr>
          <w:rFonts w:ascii="宋体" w:hAnsi="宋体"/>
          <w:sz w:val="28"/>
          <w:szCs w:val="28"/>
        </w:rPr>
      </w:pPr>
      <w:bookmarkStart w:id="32" w:name="_Toc111617759"/>
      <w:r>
        <w:rPr>
          <w:rFonts w:hint="eastAsia" w:ascii="宋体" w:hAnsi="宋体"/>
          <w:sz w:val="28"/>
          <w:szCs w:val="28"/>
        </w:rPr>
        <w:t>4</w:t>
      </w:r>
      <w:r>
        <w:rPr>
          <w:rFonts w:ascii="宋体" w:hAnsi="宋体"/>
          <w:sz w:val="28"/>
          <w:szCs w:val="28"/>
        </w:rPr>
        <w:t>.4</w:t>
      </w:r>
      <w:r>
        <w:rPr>
          <w:rFonts w:hint="eastAsia" w:ascii="宋体" w:hAnsi="宋体"/>
          <w:sz w:val="28"/>
          <w:szCs w:val="28"/>
        </w:rPr>
        <w:t>现场处置</w:t>
      </w:r>
      <w:bookmarkEnd w:id="32"/>
    </w:p>
    <w:p w14:paraId="2E8ABF1B">
      <w:pPr>
        <w:pStyle w:val="5"/>
        <w:ind w:firstLine="562"/>
        <w:rPr>
          <w:sz w:val="28"/>
          <w:szCs w:val="28"/>
        </w:rPr>
      </w:pPr>
      <w:r>
        <w:rPr>
          <w:rFonts w:hint="eastAsia"/>
          <w:sz w:val="28"/>
          <w:szCs w:val="28"/>
        </w:rPr>
        <w:t>4</w:t>
      </w:r>
      <w:r>
        <w:rPr>
          <w:sz w:val="28"/>
          <w:szCs w:val="28"/>
        </w:rPr>
        <w:t>.4.1</w:t>
      </w:r>
      <w:r>
        <w:rPr>
          <w:rFonts w:hint="eastAsia"/>
          <w:sz w:val="28"/>
          <w:szCs w:val="28"/>
        </w:rPr>
        <w:t>先期处置</w:t>
      </w:r>
    </w:p>
    <w:p w14:paraId="485C96B7">
      <w:pPr>
        <w:ind w:firstLine="560" w:firstLineChars="200"/>
        <w:rPr>
          <w:rFonts w:ascii="宋体" w:hAnsi="宋体" w:eastAsia="宋体"/>
          <w:sz w:val="28"/>
          <w:szCs w:val="28"/>
        </w:rPr>
      </w:pPr>
      <w:r>
        <w:rPr>
          <w:rFonts w:hint="eastAsia" w:ascii="宋体" w:hAnsi="宋体" w:eastAsia="宋体"/>
          <w:sz w:val="28"/>
          <w:szCs w:val="28"/>
        </w:rPr>
        <w:t>（1）当出现了将导致事故发生的事件时，现场的人员应立即采取控制措施，尽最大努力控制事件的发展，采取必要措施未能有效控制事故时，应立即向曲阳县危险化学品生产安全事故应急指挥部报告，紧急情况下可越级上报。</w:t>
      </w:r>
    </w:p>
    <w:p w14:paraId="6624FE2D">
      <w:pPr>
        <w:ind w:firstLine="560" w:firstLineChars="200"/>
        <w:rPr>
          <w:rFonts w:ascii="宋体" w:hAnsi="宋体" w:eastAsia="宋体"/>
          <w:sz w:val="28"/>
          <w:szCs w:val="28"/>
        </w:rPr>
      </w:pPr>
      <w:r>
        <w:rPr>
          <w:rFonts w:hint="eastAsia" w:ascii="宋体" w:hAnsi="宋体" w:eastAsia="宋体"/>
          <w:sz w:val="28"/>
          <w:szCs w:val="28"/>
        </w:rPr>
        <w:t>（2）事发单位和先期到达的应急救援队伍必须迅速、有效地实施先期救援，事故（事件）发生地乡镇（街道）负责协调，全力控制事故发展态势，防止次生、衍生和耦合事故（事件）发生，果断控制或切断事故链。</w:t>
      </w:r>
    </w:p>
    <w:p w14:paraId="6CBA88DB">
      <w:pPr>
        <w:ind w:firstLine="560" w:firstLineChars="200"/>
        <w:rPr>
          <w:rFonts w:ascii="宋体" w:hAnsi="宋体" w:eastAsia="宋体"/>
          <w:sz w:val="28"/>
          <w:szCs w:val="28"/>
        </w:rPr>
      </w:pPr>
      <w:r>
        <w:rPr>
          <w:rFonts w:hint="eastAsia" w:ascii="宋体" w:hAnsi="宋体" w:eastAsia="宋体"/>
          <w:sz w:val="28"/>
          <w:szCs w:val="28"/>
        </w:rPr>
        <w:t>（3）中央和省、市属在县企业或者特殊领域发生危险化学品生产安全事故，或者事故涉及多个领域、跨县行政区域、影响特别严重时，由县应急指挥部直接指挥，并报请市政府启动相应级别的应急响应。</w:t>
      </w:r>
    </w:p>
    <w:p w14:paraId="5B1F4CCC">
      <w:pPr>
        <w:ind w:firstLine="560" w:firstLineChars="200"/>
        <w:rPr>
          <w:rFonts w:ascii="宋体" w:hAnsi="宋体" w:eastAsia="宋体"/>
          <w:sz w:val="28"/>
          <w:szCs w:val="28"/>
        </w:rPr>
      </w:pPr>
      <w:r>
        <w:rPr>
          <w:rFonts w:hint="eastAsia" w:ascii="宋体" w:hAnsi="宋体" w:eastAsia="宋体"/>
          <w:sz w:val="28"/>
          <w:szCs w:val="28"/>
        </w:rPr>
        <w:t>（4）生产经营单位及有关部门应当根据预案规定的职责要求，服从应急指挥部的统一指挥，立即到达规定岗位，采取有关的控制措施，进行科学、有序、有效的应急救援工作。</w:t>
      </w:r>
    </w:p>
    <w:p w14:paraId="2FB3C1A6">
      <w:pPr>
        <w:pStyle w:val="5"/>
        <w:ind w:firstLine="562"/>
        <w:rPr>
          <w:sz w:val="28"/>
          <w:szCs w:val="28"/>
        </w:rPr>
      </w:pPr>
      <w:r>
        <w:rPr>
          <w:rFonts w:hint="eastAsia"/>
          <w:sz w:val="28"/>
          <w:szCs w:val="28"/>
        </w:rPr>
        <w:t>4</w:t>
      </w:r>
      <w:r>
        <w:rPr>
          <w:sz w:val="28"/>
          <w:szCs w:val="28"/>
        </w:rPr>
        <w:t>.4.2</w:t>
      </w:r>
      <w:r>
        <w:rPr>
          <w:rFonts w:hint="eastAsia"/>
          <w:sz w:val="28"/>
          <w:szCs w:val="28"/>
        </w:rPr>
        <w:t>处置原则</w:t>
      </w:r>
    </w:p>
    <w:p w14:paraId="399694C9">
      <w:pPr>
        <w:ind w:firstLine="560" w:firstLineChars="200"/>
        <w:rPr>
          <w:rFonts w:ascii="宋体" w:hAnsi="宋体" w:eastAsia="宋体"/>
          <w:sz w:val="28"/>
          <w:szCs w:val="28"/>
        </w:rPr>
      </w:pPr>
      <w:r>
        <w:rPr>
          <w:rFonts w:hint="eastAsia" w:ascii="宋体" w:hAnsi="宋体" w:eastAsia="宋体"/>
          <w:sz w:val="28"/>
          <w:szCs w:val="28"/>
        </w:rPr>
        <w:t>（1）先人后物：危险化学品生产安全事故发生后，现场应急救援人员应遵循“以人为本”的应急工作原则，首先抢救受伤和被困人员；</w:t>
      </w:r>
    </w:p>
    <w:p w14:paraId="053675F1">
      <w:pPr>
        <w:ind w:firstLine="560" w:firstLineChars="200"/>
        <w:rPr>
          <w:rFonts w:ascii="宋体" w:hAnsi="宋体" w:eastAsia="宋体"/>
          <w:sz w:val="28"/>
          <w:szCs w:val="28"/>
        </w:rPr>
      </w:pPr>
      <w:r>
        <w:rPr>
          <w:rFonts w:hint="eastAsia" w:ascii="宋体" w:hAnsi="宋体" w:eastAsia="宋体"/>
          <w:sz w:val="28"/>
          <w:szCs w:val="28"/>
        </w:rPr>
        <w:t>（2）先重点后一般：危险化学品生产安全事故发生后，因为重点部位、设备、设施发生事故后影响严重，现场应急救援人员应先对重点部位、设备、设施进行控制；</w:t>
      </w:r>
    </w:p>
    <w:p w14:paraId="1F883E6C">
      <w:pPr>
        <w:ind w:firstLine="560" w:firstLineChars="200"/>
        <w:rPr>
          <w:rFonts w:ascii="宋体" w:hAnsi="宋体" w:eastAsia="宋体"/>
          <w:sz w:val="28"/>
          <w:szCs w:val="28"/>
        </w:rPr>
      </w:pPr>
      <w:r>
        <w:rPr>
          <w:rFonts w:hint="eastAsia" w:ascii="宋体" w:hAnsi="宋体" w:eastAsia="宋体"/>
          <w:sz w:val="28"/>
          <w:szCs w:val="28"/>
        </w:rPr>
        <w:t>（3）先控制后消除：危险化学品生产安全事故发生后，要先采取有效措施控制事故的发展、蔓延，然后再逐步彻底消除事故。</w:t>
      </w:r>
    </w:p>
    <w:p w14:paraId="08F6FDC9">
      <w:pPr>
        <w:pStyle w:val="5"/>
        <w:ind w:firstLine="562"/>
        <w:rPr>
          <w:sz w:val="28"/>
          <w:szCs w:val="28"/>
        </w:rPr>
      </w:pPr>
      <w:r>
        <w:rPr>
          <w:rFonts w:hint="eastAsia"/>
          <w:sz w:val="28"/>
          <w:szCs w:val="28"/>
        </w:rPr>
        <w:t>4</w:t>
      </w:r>
      <w:r>
        <w:rPr>
          <w:sz w:val="28"/>
          <w:szCs w:val="28"/>
        </w:rPr>
        <w:t>.4.3</w:t>
      </w:r>
      <w:r>
        <w:rPr>
          <w:rFonts w:hint="eastAsia"/>
          <w:sz w:val="28"/>
          <w:szCs w:val="28"/>
        </w:rPr>
        <w:t>处置要求</w:t>
      </w:r>
    </w:p>
    <w:p w14:paraId="33446A82">
      <w:pPr>
        <w:ind w:firstLine="560" w:firstLineChars="200"/>
        <w:rPr>
          <w:rFonts w:ascii="宋体" w:hAnsi="宋体" w:eastAsia="宋体"/>
          <w:sz w:val="28"/>
          <w:szCs w:val="28"/>
        </w:rPr>
      </w:pPr>
      <w:r>
        <w:rPr>
          <w:rFonts w:hint="eastAsia" w:ascii="宋体" w:hAnsi="宋体" w:eastAsia="宋体"/>
          <w:sz w:val="28"/>
          <w:szCs w:val="28"/>
        </w:rPr>
        <w:t>（1）报警</w:t>
      </w:r>
    </w:p>
    <w:p w14:paraId="007A9788">
      <w:pPr>
        <w:ind w:firstLine="560" w:firstLineChars="200"/>
        <w:rPr>
          <w:rFonts w:ascii="宋体" w:hAnsi="宋体" w:eastAsia="宋体"/>
          <w:sz w:val="28"/>
          <w:szCs w:val="28"/>
        </w:rPr>
      </w:pPr>
      <w:r>
        <w:rPr>
          <w:rFonts w:hint="eastAsia" w:ascii="宋体" w:hAnsi="宋体" w:eastAsia="宋体"/>
          <w:sz w:val="28"/>
          <w:szCs w:val="28"/>
        </w:rPr>
        <w:t>接（报）警的内容：①发生事故的单位、时间、地点；②事故的简要经过、伤亡人数；③事故原因、化学品名称和数量、性质的初步判断；④事故抢救处理的情况和采取的措施；⑤需要有关部门和单位协助抢救和处理的有关事宜；⑥事故的报告单位、报告时间、报告人和联系电话。</w:t>
      </w:r>
    </w:p>
    <w:p w14:paraId="1B5310E6">
      <w:pPr>
        <w:ind w:firstLine="560" w:firstLineChars="200"/>
        <w:rPr>
          <w:rFonts w:ascii="宋体" w:hAnsi="宋体" w:eastAsia="宋体"/>
          <w:sz w:val="28"/>
          <w:szCs w:val="28"/>
        </w:rPr>
      </w:pPr>
      <w:r>
        <w:rPr>
          <w:rFonts w:hint="eastAsia" w:ascii="宋体" w:hAnsi="宋体" w:eastAsia="宋体"/>
          <w:sz w:val="28"/>
          <w:szCs w:val="28"/>
        </w:rPr>
        <w:t>（2）一般处置措施</w:t>
      </w:r>
    </w:p>
    <w:p w14:paraId="38278949">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1 \* GB3</w:instrText>
      </w:r>
      <w:r>
        <w:rPr>
          <w:rFonts w:ascii="宋体" w:hAnsi="宋体" w:eastAsia="宋体"/>
          <w:sz w:val="28"/>
          <w:szCs w:val="28"/>
        </w:rPr>
        <w:fldChar w:fldCharType="separate"/>
      </w:r>
      <w:r>
        <w:rPr>
          <w:rFonts w:hint="eastAsia" w:ascii="宋体" w:hAnsi="宋体" w:eastAsia="宋体"/>
          <w:sz w:val="28"/>
          <w:szCs w:val="28"/>
        </w:rPr>
        <w:t>①</w:t>
      </w:r>
      <w:r>
        <w:rPr>
          <w:rFonts w:ascii="宋体" w:hAnsi="宋体" w:eastAsia="宋体"/>
          <w:sz w:val="28"/>
          <w:szCs w:val="28"/>
        </w:rPr>
        <w:fldChar w:fldCharType="end"/>
      </w:r>
      <w:r>
        <w:rPr>
          <w:rFonts w:hint="eastAsia" w:ascii="宋体" w:hAnsi="宋体" w:eastAsia="宋体"/>
          <w:sz w:val="28"/>
          <w:szCs w:val="28"/>
        </w:rPr>
        <w:t>人员保护：一般采取就地保护和撤离两种方式。撤离，是在有一定的时间与准备的情况下，将所有可能受到事故威胁的人员从危险区域转移到安全区域；就地保护是当撤离比就地保护更危险或撤离行动无法实施时，组织人员就近进入相对安全的掩蔽区域内进行保护，躲避危险。</w:t>
      </w:r>
    </w:p>
    <w:p w14:paraId="415D0617">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2 \* GB3</w:instrText>
      </w:r>
      <w:r>
        <w:rPr>
          <w:rFonts w:ascii="宋体" w:hAnsi="宋体" w:eastAsia="宋体"/>
          <w:sz w:val="28"/>
          <w:szCs w:val="28"/>
        </w:rPr>
        <w:fldChar w:fldCharType="separate"/>
      </w:r>
      <w:r>
        <w:rPr>
          <w:rFonts w:hint="eastAsia" w:ascii="宋体" w:hAnsi="宋体" w:eastAsia="宋体"/>
          <w:sz w:val="28"/>
          <w:szCs w:val="28"/>
        </w:rPr>
        <w:t>②</w:t>
      </w:r>
      <w:r>
        <w:rPr>
          <w:rFonts w:ascii="宋体" w:hAnsi="宋体" w:eastAsia="宋体"/>
          <w:sz w:val="28"/>
          <w:szCs w:val="28"/>
        </w:rPr>
        <w:fldChar w:fldCharType="end"/>
      </w:r>
      <w:r>
        <w:rPr>
          <w:rFonts w:hint="eastAsia" w:ascii="宋体" w:hAnsi="宋体" w:eastAsia="宋体"/>
          <w:sz w:val="28"/>
          <w:szCs w:val="28"/>
        </w:rPr>
        <w:t>事故现场隔离：事故发生后，启动相应的应急预案，根据危险化学品泄漏、火势、爆炸所涉及的范围等实际情况，建立警戒区，并对事故现场周边的道路实行交通管制。</w:t>
      </w:r>
    </w:p>
    <w:p w14:paraId="6950204A">
      <w:pPr>
        <w:ind w:firstLine="560" w:firstLineChars="200"/>
        <w:rPr>
          <w:rFonts w:ascii="宋体" w:hAnsi="宋体" w:eastAsia="宋体"/>
          <w:sz w:val="28"/>
          <w:szCs w:val="28"/>
        </w:rPr>
      </w:pPr>
      <w:r>
        <w:rPr>
          <w:rFonts w:hint="eastAsia" w:ascii="宋体" w:hAnsi="宋体" w:eastAsia="宋体"/>
          <w:sz w:val="28"/>
          <w:szCs w:val="28"/>
        </w:rPr>
        <w:t>事故企业危险、核心区应急抢险人员的调配应适度、合理，防止意外造成前沿人员的不必要伤亡。</w:t>
      </w:r>
    </w:p>
    <w:p w14:paraId="1FFF5573">
      <w:pPr>
        <w:ind w:firstLine="560" w:firstLineChars="200"/>
        <w:rPr>
          <w:rFonts w:ascii="宋体" w:hAnsi="宋体" w:eastAsia="宋体"/>
          <w:sz w:val="28"/>
          <w:szCs w:val="28"/>
        </w:rPr>
      </w:pPr>
      <w:r>
        <w:rPr>
          <w:rFonts w:ascii="宋体" w:hAnsi="宋体" w:eastAsia="宋体"/>
          <w:sz w:val="28"/>
          <w:szCs w:val="28"/>
        </w:rPr>
        <w:fldChar w:fldCharType="begin"/>
      </w:r>
      <w:r>
        <w:rPr>
          <w:rFonts w:hint="eastAsia" w:ascii="宋体" w:hAnsi="宋体" w:eastAsia="宋体"/>
          <w:sz w:val="28"/>
          <w:szCs w:val="28"/>
        </w:rPr>
        <w:instrText xml:space="preserve">= 3 \* GB3</w:instrText>
      </w:r>
      <w:r>
        <w:rPr>
          <w:rFonts w:ascii="宋体" w:hAnsi="宋体" w:eastAsia="宋体"/>
          <w:sz w:val="28"/>
          <w:szCs w:val="28"/>
        </w:rPr>
        <w:fldChar w:fldCharType="separate"/>
      </w:r>
      <w:r>
        <w:rPr>
          <w:rFonts w:hint="eastAsia" w:ascii="宋体" w:hAnsi="宋体" w:eastAsia="宋体"/>
          <w:sz w:val="28"/>
          <w:szCs w:val="28"/>
        </w:rPr>
        <w:t>③</w:t>
      </w:r>
      <w:r>
        <w:rPr>
          <w:rFonts w:ascii="宋体" w:hAnsi="宋体" w:eastAsia="宋体"/>
          <w:sz w:val="28"/>
          <w:szCs w:val="28"/>
        </w:rPr>
        <w:fldChar w:fldCharType="end"/>
      </w:r>
      <w:r>
        <w:rPr>
          <w:rFonts w:hint="eastAsia" w:ascii="宋体" w:hAnsi="宋体" w:eastAsia="宋体"/>
          <w:sz w:val="28"/>
          <w:szCs w:val="28"/>
        </w:rPr>
        <w:t>严格保护事故现场：因抢救人员、防止事故扩大、疏导交通以及恢复生产，需要移动现场物件的，应急指挥部、救援队伍、事故发生单位、公安部门等有关部门应当作好标志，采取拍照、摄像、绘图等方法详细记录事故现场原貌，妥善保存现场重要痕迹、物证。</w:t>
      </w:r>
    </w:p>
    <w:p w14:paraId="451D1EF8">
      <w:pPr>
        <w:ind w:firstLine="560" w:firstLineChars="200"/>
        <w:rPr>
          <w:rFonts w:ascii="宋体" w:hAnsi="宋体" w:eastAsia="宋体"/>
          <w:sz w:val="28"/>
          <w:szCs w:val="28"/>
        </w:rPr>
      </w:pPr>
      <w:r>
        <w:rPr>
          <w:rFonts w:hint="eastAsia" w:ascii="宋体" w:hAnsi="宋体" w:eastAsia="宋体"/>
          <w:sz w:val="28"/>
          <w:szCs w:val="28"/>
        </w:rPr>
        <w:t>（3）火灾事故的处置措施</w:t>
      </w:r>
    </w:p>
    <w:p w14:paraId="500926E0">
      <w:pPr>
        <w:ind w:firstLine="560" w:firstLineChars="200"/>
        <w:rPr>
          <w:rFonts w:ascii="宋体" w:hAnsi="宋体" w:eastAsia="宋体"/>
          <w:sz w:val="28"/>
          <w:szCs w:val="28"/>
        </w:rPr>
      </w:pPr>
      <w:r>
        <w:rPr>
          <w:rFonts w:hint="eastAsia" w:ascii="宋体" w:hAnsi="宋体" w:eastAsia="宋体"/>
          <w:sz w:val="28"/>
          <w:szCs w:val="28"/>
        </w:rPr>
        <w:t>应以最快的速度赶赴事发地点，根据不同类型火灾现场，组织事故抢险救援队，解救被困人员，选择施救方法和合适的消、气防器材，控制事故蔓延，防止事态扩大。</w:t>
      </w:r>
    </w:p>
    <w:p w14:paraId="1BAAE1AE">
      <w:pPr>
        <w:ind w:firstLine="560" w:firstLineChars="200"/>
        <w:rPr>
          <w:rFonts w:ascii="宋体" w:hAnsi="宋体" w:eastAsia="宋体"/>
          <w:sz w:val="28"/>
          <w:szCs w:val="28"/>
        </w:rPr>
      </w:pPr>
      <w:r>
        <w:rPr>
          <w:rFonts w:hint="eastAsia" w:ascii="宋体" w:hAnsi="宋体" w:eastAsia="宋体"/>
          <w:sz w:val="28"/>
          <w:szCs w:val="28"/>
        </w:rPr>
        <w:t>立即组织现场人员和周边群众从安全通道疏散、撤离；爆炸和有毒气体泄漏的场所，应及时疏散并控制区域，禁止无关人员进入；</w:t>
      </w:r>
    </w:p>
    <w:p w14:paraId="1ADAB0FD">
      <w:pPr>
        <w:ind w:firstLine="560" w:firstLineChars="200"/>
        <w:rPr>
          <w:rFonts w:ascii="宋体" w:hAnsi="宋体" w:eastAsia="宋体"/>
          <w:sz w:val="28"/>
          <w:szCs w:val="28"/>
        </w:rPr>
      </w:pPr>
      <w:r>
        <w:rPr>
          <w:rFonts w:hint="eastAsia" w:ascii="宋体" w:hAnsi="宋体" w:eastAsia="宋体"/>
          <w:sz w:val="28"/>
          <w:szCs w:val="28"/>
        </w:rPr>
        <w:t>有关应急部门密切配合，做好伤员救助、现场保卫、交通疏导和对事故监测、通报等工作，确保灭火救灾工作顺利进行。</w:t>
      </w:r>
    </w:p>
    <w:p w14:paraId="705A05F0">
      <w:pPr>
        <w:ind w:firstLine="560" w:firstLineChars="200"/>
        <w:rPr>
          <w:rFonts w:ascii="宋体" w:hAnsi="宋体" w:eastAsia="宋体"/>
          <w:sz w:val="28"/>
          <w:szCs w:val="28"/>
        </w:rPr>
      </w:pPr>
      <w:r>
        <w:rPr>
          <w:rFonts w:hint="eastAsia" w:ascii="宋体" w:hAnsi="宋体" w:eastAsia="宋体"/>
          <w:sz w:val="28"/>
          <w:szCs w:val="28"/>
        </w:rPr>
        <w:t>确定应急救援所需的处置技术和专家。</w:t>
      </w:r>
    </w:p>
    <w:p w14:paraId="4C19AEB2">
      <w:pPr>
        <w:ind w:firstLine="560" w:firstLineChars="200"/>
        <w:rPr>
          <w:rFonts w:ascii="宋体" w:hAnsi="宋体" w:eastAsia="宋体"/>
          <w:sz w:val="28"/>
          <w:szCs w:val="28"/>
        </w:rPr>
      </w:pPr>
      <w:r>
        <w:rPr>
          <w:rFonts w:hint="eastAsia" w:ascii="宋体" w:hAnsi="宋体" w:eastAsia="宋体"/>
          <w:sz w:val="28"/>
          <w:szCs w:val="28"/>
        </w:rPr>
        <w:t>根据火灾发生区域的周边环境确定相应的人员搜救、灭火方向、隔离保护范围、危险物品控制及转移等应急方案。</w:t>
      </w:r>
    </w:p>
    <w:p w14:paraId="6DDA8CA1">
      <w:pPr>
        <w:ind w:firstLine="560" w:firstLineChars="200"/>
        <w:rPr>
          <w:rFonts w:ascii="宋体" w:hAnsi="宋体" w:eastAsia="宋体"/>
          <w:sz w:val="28"/>
          <w:szCs w:val="28"/>
        </w:rPr>
      </w:pPr>
      <w:r>
        <w:rPr>
          <w:rFonts w:hint="eastAsia" w:ascii="宋体" w:hAnsi="宋体" w:eastAsia="宋体"/>
          <w:sz w:val="28"/>
          <w:szCs w:val="28"/>
        </w:rPr>
        <w:t>对周边重大危险源和防火重点区域实施重点监控、隔离保护。</w:t>
      </w:r>
    </w:p>
    <w:p w14:paraId="3A7BC7F0">
      <w:pPr>
        <w:ind w:firstLine="560" w:firstLineChars="200"/>
        <w:rPr>
          <w:rFonts w:ascii="宋体" w:hAnsi="宋体" w:eastAsia="宋体"/>
          <w:sz w:val="28"/>
          <w:szCs w:val="28"/>
        </w:rPr>
      </w:pPr>
      <w:r>
        <w:rPr>
          <w:rFonts w:hint="eastAsia" w:ascii="宋体" w:hAnsi="宋体" w:eastAsia="宋体"/>
          <w:sz w:val="28"/>
          <w:szCs w:val="28"/>
        </w:rPr>
        <w:t>评估火灾可能导致的后果，包括：火灾伴随发生爆炸的可能性、对周边区域可能产生的影响规模和程度等。根据评估，明确主要控制措施，包括：控制火灾蔓延、人员疏散、医疗救护等。及时采取相应的预防措施、防止事故蔓延、扩大。</w:t>
      </w:r>
    </w:p>
    <w:p w14:paraId="37088311">
      <w:pPr>
        <w:ind w:firstLine="560" w:firstLineChars="200"/>
        <w:rPr>
          <w:rFonts w:ascii="宋体" w:hAnsi="宋体" w:eastAsia="宋体"/>
          <w:sz w:val="28"/>
          <w:szCs w:val="28"/>
        </w:rPr>
      </w:pPr>
      <w:r>
        <w:rPr>
          <w:rFonts w:hint="eastAsia" w:ascii="宋体" w:hAnsi="宋体" w:eastAsia="宋体"/>
          <w:sz w:val="28"/>
          <w:szCs w:val="28"/>
        </w:rPr>
        <w:t>明确需要调动的应急救援力量。应及时调集相应应急单位和装备，做好后备队伍和资源的预先安排。</w:t>
      </w:r>
    </w:p>
    <w:p w14:paraId="7F59A099">
      <w:pPr>
        <w:ind w:firstLine="560" w:firstLineChars="200"/>
        <w:rPr>
          <w:rFonts w:ascii="宋体" w:hAnsi="宋体" w:eastAsia="宋体"/>
          <w:sz w:val="28"/>
          <w:szCs w:val="28"/>
        </w:rPr>
      </w:pPr>
      <w:r>
        <w:rPr>
          <w:rFonts w:hint="eastAsia" w:ascii="宋体" w:hAnsi="宋体" w:eastAsia="宋体"/>
          <w:sz w:val="28"/>
          <w:szCs w:val="28"/>
        </w:rPr>
        <w:t>（4）爆炸事故的处置</w:t>
      </w:r>
    </w:p>
    <w:p w14:paraId="69C79F55">
      <w:pPr>
        <w:ind w:firstLine="560" w:firstLineChars="200"/>
        <w:rPr>
          <w:rFonts w:ascii="宋体" w:hAnsi="宋体" w:eastAsia="宋体"/>
          <w:sz w:val="28"/>
          <w:szCs w:val="28"/>
        </w:rPr>
      </w:pPr>
      <w:r>
        <w:rPr>
          <w:rFonts w:hint="eastAsia" w:ascii="宋体" w:hAnsi="宋体" w:eastAsia="宋体"/>
          <w:sz w:val="28"/>
          <w:szCs w:val="28"/>
        </w:rPr>
        <w:t>明确爆炸地点、物资类别、爆炸类型、爆炸场所。根据爆炸地点、物资类别、爆炸类型、周边环境，明确事故处置的技术方案、应急人员的个体防护措施、受害人员可能所处的位置和搜救方案、事故现场及周边人员的转移疏散途径。</w:t>
      </w:r>
    </w:p>
    <w:p w14:paraId="4C8D57AF">
      <w:pPr>
        <w:ind w:firstLine="560" w:firstLineChars="200"/>
        <w:rPr>
          <w:rFonts w:ascii="宋体" w:hAnsi="宋体" w:eastAsia="宋体"/>
          <w:sz w:val="28"/>
          <w:szCs w:val="28"/>
        </w:rPr>
      </w:pPr>
      <w:r>
        <w:rPr>
          <w:rFonts w:hint="eastAsia" w:ascii="宋体" w:hAnsi="宋体" w:eastAsia="宋体"/>
          <w:sz w:val="28"/>
          <w:szCs w:val="28"/>
        </w:rPr>
        <w:t>对周边重大危险源和防火防爆重点区域实施重点监控，确定控制、隔离保护方案和预防重大危险源和重点部位发生次生灾害的措施。</w:t>
      </w:r>
    </w:p>
    <w:p w14:paraId="2B7C5F53">
      <w:pPr>
        <w:ind w:firstLine="560" w:firstLineChars="200"/>
        <w:rPr>
          <w:rFonts w:ascii="宋体" w:hAnsi="宋体" w:eastAsia="宋体"/>
          <w:sz w:val="28"/>
          <w:szCs w:val="28"/>
        </w:rPr>
      </w:pPr>
      <w:r>
        <w:rPr>
          <w:rFonts w:hint="eastAsia" w:ascii="宋体" w:hAnsi="宋体" w:eastAsia="宋体"/>
          <w:sz w:val="28"/>
          <w:szCs w:val="28"/>
        </w:rPr>
        <w:t>确定应急救援所需的处置技术和专家。</w:t>
      </w:r>
    </w:p>
    <w:p w14:paraId="7CC4C9D3">
      <w:pPr>
        <w:ind w:firstLine="560" w:firstLineChars="200"/>
        <w:rPr>
          <w:rFonts w:ascii="宋体" w:hAnsi="宋体" w:eastAsia="宋体"/>
          <w:sz w:val="28"/>
          <w:szCs w:val="28"/>
        </w:rPr>
      </w:pPr>
      <w:r>
        <w:rPr>
          <w:rFonts w:hint="eastAsia" w:ascii="宋体" w:hAnsi="宋体" w:eastAsia="宋体"/>
          <w:sz w:val="28"/>
          <w:szCs w:val="28"/>
        </w:rPr>
        <w:t>确定爆炸可能导致后果的主要控制措施，包括：再次爆炸的控制措施、工程抢险、人员疏散、医疗救护等。</w:t>
      </w:r>
    </w:p>
    <w:p w14:paraId="7880C578">
      <w:pPr>
        <w:ind w:firstLine="560" w:firstLineChars="200"/>
        <w:rPr>
          <w:rFonts w:ascii="宋体" w:hAnsi="宋体" w:eastAsia="宋体"/>
          <w:sz w:val="28"/>
          <w:szCs w:val="28"/>
        </w:rPr>
      </w:pPr>
      <w:r>
        <w:rPr>
          <w:rFonts w:hint="eastAsia" w:ascii="宋体" w:hAnsi="宋体" w:eastAsia="宋体"/>
          <w:sz w:val="28"/>
          <w:szCs w:val="28"/>
        </w:rPr>
        <w:t>明确需要调动的应急救援力量。根据现场危险物质存量、爆炸事故的严重程度、爆炸事故现场的周边环境、周边重大危险源和重点部位的分布情况、爆炸事故造成的设施和人员受害情况、发生次生灾害的可能性及危害程度等，调集相应的应急队伍和资源，做好后备队伍和资源的预先安排。</w:t>
      </w:r>
    </w:p>
    <w:p w14:paraId="349C0624">
      <w:pPr>
        <w:ind w:firstLine="560" w:firstLineChars="200"/>
        <w:rPr>
          <w:rFonts w:ascii="宋体" w:hAnsi="宋体" w:eastAsia="宋体"/>
          <w:sz w:val="28"/>
          <w:szCs w:val="28"/>
        </w:rPr>
      </w:pPr>
      <w:r>
        <w:rPr>
          <w:rFonts w:hint="eastAsia" w:ascii="宋体" w:hAnsi="宋体" w:eastAsia="宋体"/>
          <w:sz w:val="28"/>
          <w:szCs w:val="28"/>
        </w:rPr>
        <w:t>（5）易燃、易爆或有毒危险化学品泄漏事故处置</w:t>
      </w:r>
    </w:p>
    <w:p w14:paraId="43EF3842">
      <w:pPr>
        <w:ind w:firstLine="560" w:firstLineChars="200"/>
        <w:rPr>
          <w:rFonts w:ascii="宋体" w:hAnsi="宋体" w:eastAsia="宋体"/>
          <w:sz w:val="28"/>
          <w:szCs w:val="28"/>
        </w:rPr>
      </w:pPr>
      <w:r>
        <w:rPr>
          <w:rFonts w:hint="eastAsia" w:ascii="宋体" w:hAnsi="宋体" w:eastAsia="宋体"/>
          <w:sz w:val="28"/>
          <w:szCs w:val="28"/>
        </w:rPr>
        <w:t>确定泄漏的位置、原因、泄漏的危险化学品的类别、泄漏范围和可能导致的后果，包括：泄漏是否可能引起火灾、爆炸、中毒等。根据泄漏源的位置、危险化学品的类别、泄漏范围和可能导致的后果制定相应的应急技术方案和抢险措施。</w:t>
      </w:r>
    </w:p>
    <w:p w14:paraId="15E3C110">
      <w:pPr>
        <w:ind w:firstLine="560" w:firstLineChars="200"/>
        <w:rPr>
          <w:rFonts w:ascii="宋体" w:hAnsi="宋体" w:eastAsia="宋体"/>
          <w:sz w:val="28"/>
          <w:szCs w:val="28"/>
        </w:rPr>
      </w:pPr>
      <w:r>
        <w:rPr>
          <w:rFonts w:hint="eastAsia" w:ascii="宋体" w:hAnsi="宋体" w:eastAsia="宋体"/>
          <w:sz w:val="28"/>
          <w:szCs w:val="28"/>
        </w:rPr>
        <w:t>当泄漏物为易燃、易爆物质时，首先要控制现场及可能扩散区域的一切火源、实行交通管制、对应急器材的防爆特性进行检查，防止引发火灾、爆炸等次生事故灾害。</w:t>
      </w:r>
    </w:p>
    <w:p w14:paraId="09F375E7">
      <w:pPr>
        <w:ind w:firstLine="560" w:firstLineChars="200"/>
        <w:rPr>
          <w:rFonts w:ascii="宋体" w:hAnsi="宋体" w:eastAsia="宋体"/>
          <w:sz w:val="28"/>
          <w:szCs w:val="28"/>
        </w:rPr>
      </w:pPr>
      <w:r>
        <w:rPr>
          <w:rFonts w:hint="eastAsia" w:ascii="宋体" w:hAnsi="宋体" w:eastAsia="宋体"/>
          <w:sz w:val="28"/>
          <w:szCs w:val="28"/>
        </w:rPr>
        <w:t>当泄漏物为有毒物质时，根据泄漏扩散范围、现场风向等实际情况实施现场隔离、警戒、交通管制和区域人员疏散措施，落实应急人员的个体防护措施，迅速组织搜救受害人员。</w:t>
      </w:r>
    </w:p>
    <w:p w14:paraId="7AC8A1BC">
      <w:pPr>
        <w:ind w:firstLine="560" w:firstLineChars="200"/>
        <w:rPr>
          <w:rFonts w:ascii="宋体" w:hAnsi="宋体" w:eastAsia="宋体"/>
          <w:sz w:val="28"/>
          <w:szCs w:val="28"/>
        </w:rPr>
      </w:pPr>
      <w:r>
        <w:rPr>
          <w:rFonts w:hint="eastAsia" w:ascii="宋体" w:hAnsi="宋体" w:eastAsia="宋体"/>
          <w:sz w:val="28"/>
          <w:szCs w:val="28"/>
        </w:rPr>
        <w:t>对周边重大危险源及人员较多的重点区域实施重点监控，确定控制、隔离保护方案和预防重大危险源和重点区域发生次生灾害的措施。</w:t>
      </w:r>
    </w:p>
    <w:p w14:paraId="0F1B72F7">
      <w:pPr>
        <w:ind w:firstLine="560" w:firstLineChars="200"/>
        <w:rPr>
          <w:rFonts w:ascii="宋体" w:hAnsi="宋体" w:eastAsia="宋体"/>
          <w:sz w:val="28"/>
          <w:szCs w:val="28"/>
        </w:rPr>
      </w:pPr>
      <w:r>
        <w:rPr>
          <w:rFonts w:hint="eastAsia" w:ascii="宋体" w:hAnsi="宋体" w:eastAsia="宋体"/>
          <w:sz w:val="28"/>
          <w:szCs w:val="28"/>
        </w:rPr>
        <w:t>确定泄漏时间或预计持续时间、实际或估算的泄漏量、泄漏源的周边环境（环境功能、人口密度等）、现场风向、风速等信息及泄漏扩散趋势预测，根据预计泄漏的持续时间和可能的泄漏量、方向和周边环境确定周边人员疏散的范围和安置措施。</w:t>
      </w:r>
    </w:p>
    <w:p w14:paraId="27944817">
      <w:pPr>
        <w:ind w:firstLine="560" w:firstLineChars="200"/>
        <w:rPr>
          <w:rFonts w:ascii="宋体" w:hAnsi="宋体" w:eastAsia="宋体"/>
          <w:sz w:val="28"/>
          <w:szCs w:val="28"/>
        </w:rPr>
      </w:pPr>
      <w:r>
        <w:rPr>
          <w:rFonts w:hint="eastAsia" w:ascii="宋体" w:hAnsi="宋体" w:eastAsia="宋体"/>
          <w:sz w:val="28"/>
          <w:szCs w:val="28"/>
        </w:rPr>
        <w:t>确定是否已有泄漏物质进入附近水源、沟渠、涵洞、下水道等场所，根据泄漏物流经区域发出预警通告，防止发生重大环境污染和人畜中毒事故。对泄漏物为易燃易爆介质的，对泄漏物流经区域要进行明火和交通管制，防止发生重大火灾爆炸事故。</w:t>
      </w:r>
    </w:p>
    <w:p w14:paraId="52B36694">
      <w:pPr>
        <w:ind w:firstLine="560" w:firstLineChars="200"/>
        <w:rPr>
          <w:rFonts w:ascii="宋体" w:hAnsi="宋体" w:eastAsia="宋体"/>
          <w:sz w:val="28"/>
          <w:szCs w:val="28"/>
        </w:rPr>
      </w:pPr>
      <w:r>
        <w:rPr>
          <w:rFonts w:hint="eastAsia" w:ascii="宋体" w:hAnsi="宋体" w:eastAsia="宋体"/>
          <w:sz w:val="28"/>
          <w:szCs w:val="28"/>
        </w:rPr>
        <w:t>进行现场卫生学调查，识别和评价危害源，为人员中毒救治和事故处理提供依据；根据人员中毒症状和特点结合现场监检数据，迅速组织现场急救，进行分类处理，及时提供救护所需药品；</w:t>
      </w:r>
    </w:p>
    <w:p w14:paraId="1ECFF092">
      <w:pPr>
        <w:ind w:firstLine="560" w:firstLineChars="200"/>
        <w:rPr>
          <w:rFonts w:ascii="宋体" w:hAnsi="宋体" w:eastAsia="宋体"/>
          <w:sz w:val="28"/>
          <w:szCs w:val="28"/>
        </w:rPr>
      </w:pPr>
      <w:r>
        <w:rPr>
          <w:rFonts w:hint="eastAsia" w:ascii="宋体" w:hAnsi="宋体" w:eastAsia="宋体"/>
          <w:sz w:val="28"/>
          <w:szCs w:val="28"/>
        </w:rPr>
        <w:t>对严重中毒者经现场分类处理后应迅速护送到定点医院或就近医院救治，医药部门应及时提供救护所需药品。</w:t>
      </w:r>
    </w:p>
    <w:p w14:paraId="6187702D">
      <w:pPr>
        <w:ind w:firstLine="560" w:firstLineChars="200"/>
        <w:rPr>
          <w:rFonts w:ascii="宋体" w:hAnsi="宋体" w:eastAsia="宋体"/>
          <w:sz w:val="28"/>
          <w:szCs w:val="28"/>
        </w:rPr>
      </w:pPr>
      <w:r>
        <w:rPr>
          <w:rFonts w:hint="eastAsia" w:ascii="宋体" w:hAnsi="宋体" w:eastAsia="宋体"/>
          <w:sz w:val="28"/>
          <w:szCs w:val="28"/>
        </w:rPr>
        <w:t>有关应急部门密切配合，做好伤员救助、现场保卫、交通疏导和对事故监测、通报等工作，确保应急工作顺利进行。</w:t>
      </w:r>
    </w:p>
    <w:p w14:paraId="601B75BB">
      <w:pPr>
        <w:ind w:firstLine="560" w:firstLineChars="200"/>
        <w:rPr>
          <w:rFonts w:ascii="宋体" w:hAnsi="宋体" w:eastAsia="宋体"/>
          <w:sz w:val="28"/>
          <w:szCs w:val="28"/>
        </w:rPr>
      </w:pPr>
      <w:r>
        <w:rPr>
          <w:rFonts w:hint="eastAsia" w:ascii="宋体" w:hAnsi="宋体" w:eastAsia="宋体"/>
          <w:sz w:val="28"/>
          <w:szCs w:val="28"/>
        </w:rPr>
        <w:t>确定应急救援所需的处置技术和专家。</w:t>
      </w:r>
    </w:p>
    <w:p w14:paraId="0FA71B17">
      <w:pPr>
        <w:ind w:firstLine="560" w:firstLineChars="200"/>
        <w:rPr>
          <w:rFonts w:ascii="宋体" w:hAnsi="宋体" w:eastAsia="宋体"/>
          <w:sz w:val="28"/>
          <w:szCs w:val="28"/>
        </w:rPr>
      </w:pPr>
      <w:r>
        <w:rPr>
          <w:rFonts w:hint="eastAsia" w:ascii="宋体" w:hAnsi="宋体" w:eastAsia="宋体"/>
          <w:sz w:val="28"/>
          <w:szCs w:val="28"/>
        </w:rPr>
        <w:t>确定泄漏可能导致后果的主要控制措施，包括：堵漏、工程抢险、人员疏散、医疗救护等。</w:t>
      </w:r>
    </w:p>
    <w:p w14:paraId="0E621B39">
      <w:pPr>
        <w:ind w:firstLine="560" w:firstLineChars="200"/>
        <w:rPr>
          <w:rFonts w:ascii="宋体" w:hAnsi="宋体" w:eastAsia="宋体"/>
          <w:sz w:val="28"/>
          <w:szCs w:val="28"/>
        </w:rPr>
      </w:pPr>
      <w:r>
        <w:rPr>
          <w:rFonts w:hint="eastAsia" w:ascii="宋体" w:hAnsi="宋体" w:eastAsia="宋体"/>
          <w:sz w:val="28"/>
          <w:szCs w:val="28"/>
        </w:rPr>
        <w:t>明确需要调动的应急救援力量，包括：消防救援队伍、企业救援队伍、防化部队等。抢险时，调集相应的应急队伍和资源，做好后备队伍和资源的预先安排。</w:t>
      </w:r>
    </w:p>
    <w:p w14:paraId="0635CC68">
      <w:pPr>
        <w:ind w:firstLine="560" w:firstLineChars="200"/>
        <w:rPr>
          <w:rFonts w:ascii="宋体" w:hAnsi="宋体" w:eastAsia="宋体"/>
          <w:sz w:val="28"/>
          <w:szCs w:val="28"/>
        </w:rPr>
      </w:pPr>
      <w:r>
        <w:rPr>
          <w:rFonts w:hint="eastAsia" w:ascii="宋体" w:hAnsi="宋体" w:eastAsia="宋体"/>
          <w:sz w:val="28"/>
          <w:szCs w:val="28"/>
        </w:rPr>
        <w:t>（6）应急人员安全防护</w:t>
      </w:r>
    </w:p>
    <w:p w14:paraId="693828BE">
      <w:pPr>
        <w:ind w:firstLine="560" w:firstLineChars="200"/>
        <w:rPr>
          <w:rFonts w:ascii="宋体" w:hAnsi="宋体" w:eastAsia="宋体"/>
          <w:sz w:val="28"/>
          <w:szCs w:val="28"/>
        </w:rPr>
      </w:pPr>
      <w:r>
        <w:rPr>
          <w:rFonts w:hint="eastAsia" w:ascii="宋体" w:hAnsi="宋体" w:eastAsia="宋体"/>
          <w:sz w:val="28"/>
          <w:szCs w:val="28"/>
        </w:rPr>
        <w:t>根据危险化学品特性、发生事故类别以及应急人员职责的不同，采取相应的防护措施。</w:t>
      </w:r>
    </w:p>
    <w:p w14:paraId="1D168A42">
      <w:pPr>
        <w:ind w:firstLine="560" w:firstLineChars="200"/>
        <w:rPr>
          <w:rFonts w:ascii="宋体" w:hAnsi="宋体" w:eastAsia="宋体"/>
          <w:sz w:val="28"/>
          <w:szCs w:val="28"/>
        </w:rPr>
      </w:pPr>
      <w:r>
        <w:rPr>
          <w:rFonts w:hint="eastAsia" w:ascii="宋体" w:hAnsi="宋体" w:eastAsia="宋体"/>
          <w:sz w:val="28"/>
          <w:szCs w:val="28"/>
        </w:rPr>
        <w:t>指挥人员、医护人员和其他不进入危险区域的应急人员一般应配备过滤式防毒面具、防护服、防护毒手套、靴等。</w:t>
      </w:r>
    </w:p>
    <w:p w14:paraId="03F9C252">
      <w:pPr>
        <w:ind w:firstLine="560" w:firstLineChars="200"/>
        <w:rPr>
          <w:rFonts w:ascii="宋体" w:hAnsi="宋体" w:eastAsia="宋体"/>
          <w:sz w:val="28"/>
          <w:szCs w:val="28"/>
        </w:rPr>
      </w:pPr>
      <w:r>
        <w:rPr>
          <w:rFonts w:hint="eastAsia" w:ascii="宋体" w:hAnsi="宋体" w:eastAsia="宋体"/>
          <w:sz w:val="28"/>
          <w:szCs w:val="28"/>
        </w:rPr>
        <w:t>进入危险区域现场的工程抢险、消防、侦检等应急人员应根据需要携带相应的专业防护装备，采取安全防护措施，严格执行应急人员进入和离开事故现场的相关规定，应配备隔离型密闭防毒面罩、适用的化学防护服和空气呼吸器等防止人体接触、沾染有毒有害物质和防护装备。</w:t>
      </w:r>
    </w:p>
    <w:p w14:paraId="2C362F00">
      <w:pPr>
        <w:ind w:firstLine="560" w:firstLineChars="200"/>
        <w:rPr>
          <w:rFonts w:ascii="宋体" w:hAnsi="宋体" w:eastAsia="宋体"/>
          <w:sz w:val="28"/>
          <w:szCs w:val="28"/>
        </w:rPr>
      </w:pPr>
      <w:r>
        <w:rPr>
          <w:rFonts w:hint="eastAsia" w:ascii="宋体" w:hAnsi="宋体" w:eastAsia="宋体"/>
          <w:sz w:val="28"/>
          <w:szCs w:val="28"/>
        </w:rPr>
        <w:t>应急指挥组根据需要具体协调、调集相应的安全防护装备。</w:t>
      </w:r>
    </w:p>
    <w:p w14:paraId="5EB149EE">
      <w:pPr>
        <w:ind w:firstLine="560" w:firstLineChars="200"/>
        <w:rPr>
          <w:rFonts w:ascii="宋体" w:hAnsi="宋体" w:eastAsia="宋体"/>
          <w:sz w:val="28"/>
          <w:szCs w:val="28"/>
        </w:rPr>
      </w:pPr>
      <w:r>
        <w:rPr>
          <w:rFonts w:hint="eastAsia" w:ascii="宋体" w:hAnsi="宋体" w:eastAsia="宋体"/>
          <w:sz w:val="28"/>
          <w:szCs w:val="28"/>
        </w:rPr>
        <w:t>（7）群众安全防护</w:t>
      </w:r>
    </w:p>
    <w:p w14:paraId="5730CC89">
      <w:pPr>
        <w:ind w:firstLine="560" w:firstLineChars="200"/>
        <w:rPr>
          <w:rFonts w:ascii="宋体" w:hAnsi="宋体" w:eastAsia="宋体"/>
          <w:sz w:val="28"/>
          <w:szCs w:val="28"/>
        </w:rPr>
      </w:pPr>
      <w:r>
        <w:rPr>
          <w:rFonts w:hint="eastAsia" w:ascii="宋体" w:hAnsi="宋体" w:eastAsia="宋体"/>
          <w:sz w:val="28"/>
          <w:szCs w:val="28"/>
        </w:rPr>
        <w:t>应急指挥部要组织协调做好群众的安全防护工作。</w:t>
      </w:r>
    </w:p>
    <w:p w14:paraId="3376C68C">
      <w:pPr>
        <w:ind w:firstLine="560" w:firstLineChars="200"/>
        <w:rPr>
          <w:rFonts w:ascii="宋体" w:hAnsi="宋体" w:eastAsia="宋体"/>
          <w:sz w:val="28"/>
          <w:szCs w:val="28"/>
        </w:rPr>
      </w:pPr>
      <w:r>
        <w:rPr>
          <w:rFonts w:hint="eastAsia" w:ascii="宋体" w:hAnsi="宋体" w:eastAsia="宋体"/>
          <w:sz w:val="28"/>
          <w:szCs w:val="28"/>
        </w:rPr>
        <w:t>群众的安全防护工作主要包括：根据危险化学品生产安全事故的特点，评估事故影响范围和后果的严重程度，确定防护范围，明确保护群众安全的必要防护措施和基本生活保障措施；确定群众疏散的方式、程序、范围、路线，并指定相关部门负责组织实施；确定应急情况下对群众进行医疗救助、疾病控制、生活救助的方式和程序；组织有关部门控制污染，减少事故的影响范围和程度；确定紧急避难场所，并做出相应安排，便于被疏散群众的安置；做好群众疏散、避难过程的治安管理工作。</w:t>
      </w:r>
    </w:p>
    <w:p w14:paraId="373C0EC5">
      <w:pPr>
        <w:pStyle w:val="5"/>
        <w:ind w:firstLine="562"/>
        <w:rPr>
          <w:sz w:val="28"/>
          <w:szCs w:val="28"/>
        </w:rPr>
      </w:pPr>
      <w:r>
        <w:rPr>
          <w:rFonts w:hint="eastAsia"/>
          <w:sz w:val="28"/>
          <w:szCs w:val="28"/>
        </w:rPr>
        <w:t>4</w:t>
      </w:r>
      <w:r>
        <w:rPr>
          <w:sz w:val="28"/>
          <w:szCs w:val="28"/>
        </w:rPr>
        <w:t>.4.</w:t>
      </w:r>
      <w:r>
        <w:rPr>
          <w:rFonts w:hint="eastAsia"/>
          <w:sz w:val="28"/>
          <w:szCs w:val="28"/>
        </w:rPr>
        <w:t>4信息发布</w:t>
      </w:r>
    </w:p>
    <w:p w14:paraId="1A7E06AA">
      <w:pPr>
        <w:topLinePunct/>
        <w:ind w:firstLine="523"/>
        <w:rPr>
          <w:rFonts w:ascii="宋体" w:hAnsi="宋体" w:eastAsia="宋体"/>
          <w:sz w:val="28"/>
          <w:szCs w:val="28"/>
        </w:rPr>
      </w:pPr>
      <w:r>
        <w:rPr>
          <w:rFonts w:hint="eastAsia" w:ascii="宋体" w:hAnsi="宋体" w:eastAsia="宋体"/>
          <w:sz w:val="28"/>
          <w:szCs w:val="28"/>
        </w:rPr>
        <w:t>各类信息要按照规定经相应级别的部门核实、审批后，按批准范围进行发布。</w:t>
      </w:r>
    </w:p>
    <w:p w14:paraId="45954410">
      <w:pPr>
        <w:topLinePunct/>
        <w:ind w:firstLine="523"/>
        <w:rPr>
          <w:rFonts w:ascii="宋体" w:hAnsi="宋体" w:eastAsia="宋体"/>
          <w:sz w:val="28"/>
          <w:szCs w:val="28"/>
        </w:rPr>
      </w:pPr>
      <w:r>
        <w:rPr>
          <w:rFonts w:hint="eastAsia" w:ascii="宋体" w:hAnsi="宋体" w:eastAsia="宋体"/>
          <w:sz w:val="28"/>
          <w:szCs w:val="28"/>
        </w:rPr>
        <w:t>在信息发布过程中，应遵守国家法律法规，实事求是、客观公正、内容详实、及时准确。</w:t>
      </w:r>
    </w:p>
    <w:p w14:paraId="2D377C2B">
      <w:pPr>
        <w:topLinePunct/>
        <w:ind w:firstLine="523"/>
        <w:rPr>
          <w:rFonts w:ascii="宋体" w:hAnsi="宋体" w:eastAsia="宋体"/>
          <w:sz w:val="28"/>
          <w:szCs w:val="28"/>
        </w:rPr>
      </w:pPr>
      <w:r>
        <w:rPr>
          <w:rFonts w:hint="eastAsia" w:ascii="宋体" w:hAnsi="宋体" w:eastAsia="宋体"/>
          <w:sz w:val="28"/>
          <w:szCs w:val="28"/>
        </w:rPr>
        <w:t>县应急指挥部办公室会同有关部门负责危险化学品生产安全事故信息的发布工作，及时为新闻发布和报道提供准确、详实的事故及救援信息。</w:t>
      </w:r>
    </w:p>
    <w:p w14:paraId="38C11B02">
      <w:pPr>
        <w:topLinePunct/>
        <w:ind w:firstLine="523"/>
        <w:rPr>
          <w:rFonts w:ascii="宋体" w:hAnsi="宋体" w:eastAsia="宋体"/>
          <w:sz w:val="28"/>
          <w:szCs w:val="28"/>
        </w:rPr>
      </w:pPr>
      <w:r>
        <w:rPr>
          <w:rFonts w:hint="eastAsia" w:ascii="宋体" w:hAnsi="宋体" w:eastAsia="宋体"/>
          <w:sz w:val="28"/>
          <w:szCs w:val="28"/>
        </w:rPr>
        <w:t>县委宣传部负责组织、协调新闻单位依据权威部门发布的信息回应社会关切问题，有序引导舆论。必要时，指导有关部门组织召开新闻发布会。</w:t>
      </w:r>
    </w:p>
    <w:p w14:paraId="2F5861A2">
      <w:pPr>
        <w:topLinePunct/>
        <w:ind w:firstLine="523"/>
        <w:rPr>
          <w:rFonts w:ascii="宋体" w:hAnsi="宋体" w:eastAsia="宋体"/>
          <w:sz w:val="28"/>
          <w:szCs w:val="28"/>
        </w:rPr>
      </w:pPr>
      <w:r>
        <w:rPr>
          <w:rFonts w:hint="eastAsia" w:ascii="宋体" w:hAnsi="宋体" w:eastAsia="宋体"/>
          <w:sz w:val="28"/>
          <w:szCs w:val="28"/>
        </w:rPr>
        <w:t>新闻发布形式主要包括在广播、电视等公众媒体上发表讲话，接受记者采访、向媒体提供新闻稿件等。</w:t>
      </w:r>
    </w:p>
    <w:p w14:paraId="3EA9E46A">
      <w:pPr>
        <w:pStyle w:val="4"/>
        <w:topLinePunct/>
        <w:ind w:firstLine="525"/>
        <w:rPr>
          <w:rFonts w:ascii="Times New Roman" w:hAnsi="Times New Roman" w:eastAsia="宋体" w:cs="Times New Roman"/>
          <w:b/>
          <w:bCs/>
          <w:kern w:val="0"/>
          <w:sz w:val="28"/>
          <w:szCs w:val="28"/>
          <w:lang w:val="en-US" w:eastAsia="zh-CN" w:bidi="ar-SA"/>
        </w:rPr>
      </w:pPr>
      <w:bookmarkStart w:id="33" w:name="_Toc111617760"/>
      <w:r>
        <w:rPr>
          <w:rFonts w:hint="eastAsia" w:ascii="Times New Roman" w:hAnsi="Times New Roman" w:eastAsia="宋体" w:cs="Times New Roman"/>
          <w:b/>
          <w:bCs/>
          <w:kern w:val="0"/>
          <w:sz w:val="28"/>
          <w:szCs w:val="28"/>
          <w:lang w:val="en-US" w:eastAsia="zh-CN" w:bidi="ar-SA"/>
        </w:rPr>
        <w:t>4.5应急结束</w:t>
      </w:r>
      <w:bookmarkEnd w:id="33"/>
    </w:p>
    <w:p w14:paraId="0766A081">
      <w:pPr>
        <w:topLinePunct/>
        <w:ind w:firstLine="523"/>
        <w:rPr>
          <w:rFonts w:ascii="宋体" w:hAnsi="宋体" w:eastAsia="宋体"/>
          <w:sz w:val="28"/>
          <w:szCs w:val="28"/>
        </w:rPr>
      </w:pPr>
      <w:r>
        <w:rPr>
          <w:rFonts w:hint="eastAsia" w:ascii="宋体" w:hAnsi="宋体" w:eastAsia="宋体"/>
          <w:sz w:val="28"/>
          <w:szCs w:val="28"/>
        </w:rPr>
        <w:t>危险化学品生产安全事故或发生事故的征兆得以控制，各应急组组长向总指挥报告导致次生、衍生事故隐患消除，环境监测符合有关标准要求后，经危险化学品生产安全事故应急指挥部总指挥（副总指挥）批准后，响应终止，现场应急结束，应急救援队伍撤离现场。</w:t>
      </w:r>
    </w:p>
    <w:p w14:paraId="5789D0AB">
      <w:pPr>
        <w:topLinePunct/>
        <w:ind w:firstLine="523"/>
        <w:rPr>
          <w:rFonts w:ascii="宋体" w:hAnsi="宋体" w:eastAsia="宋体"/>
          <w:sz w:val="28"/>
          <w:szCs w:val="28"/>
        </w:rPr>
      </w:pPr>
      <w:r>
        <w:rPr>
          <w:rFonts w:hint="eastAsia" w:ascii="宋体" w:hAnsi="宋体" w:eastAsia="宋体"/>
          <w:sz w:val="28"/>
          <w:szCs w:val="28"/>
        </w:rPr>
        <w:t>上级政府应急组织负责指挥的危险化学品生产安全事故的应急结束的批准、公布按照有关规定执行。</w:t>
      </w:r>
    </w:p>
    <w:p w14:paraId="33272396">
      <w:pPr>
        <w:topLinePunct/>
        <w:ind w:firstLine="523"/>
        <w:rPr>
          <w:rFonts w:ascii="宋体" w:hAnsi="宋体" w:eastAsia="宋体"/>
          <w:sz w:val="28"/>
          <w:szCs w:val="28"/>
        </w:rPr>
      </w:pPr>
      <w:r>
        <w:rPr>
          <w:rFonts w:hint="eastAsia" w:ascii="宋体" w:hAnsi="宋体" w:eastAsia="宋体"/>
          <w:sz w:val="28"/>
          <w:szCs w:val="28"/>
        </w:rPr>
        <w:t>应急结束后，应急指挥部拟写应急救援总结报告，并报送县政府。</w:t>
      </w:r>
    </w:p>
    <w:p w14:paraId="54C6323A">
      <w:pPr>
        <w:pStyle w:val="3"/>
        <w:topLinePunct/>
        <w:ind w:firstLine="846"/>
        <w:rPr>
          <w:rFonts w:ascii="宋体" w:hAnsi="宋体"/>
        </w:rPr>
      </w:pPr>
      <w:bookmarkStart w:id="34" w:name="_Toc111617761"/>
      <w:r>
        <w:rPr>
          <w:rFonts w:hint="eastAsia" w:ascii="宋体" w:hAnsi="宋体"/>
        </w:rPr>
        <w:t>5后期处置</w:t>
      </w:r>
      <w:bookmarkEnd w:id="34"/>
    </w:p>
    <w:p w14:paraId="4CB5A57E">
      <w:pPr>
        <w:pStyle w:val="4"/>
        <w:topLinePunct/>
        <w:ind w:firstLine="605"/>
        <w:rPr>
          <w:rFonts w:ascii="宋体" w:hAnsi="宋体"/>
        </w:rPr>
      </w:pPr>
      <w:bookmarkStart w:id="35" w:name="_Toc111617762"/>
      <w:r>
        <w:rPr>
          <w:rFonts w:ascii="宋体" w:hAnsi="宋体"/>
        </w:rPr>
        <w:t>5.1</w:t>
      </w:r>
      <w:r>
        <w:rPr>
          <w:rFonts w:hint="eastAsia" w:ascii="宋体" w:hAnsi="宋体"/>
        </w:rPr>
        <w:t>善后处置</w:t>
      </w:r>
      <w:bookmarkEnd w:id="35"/>
    </w:p>
    <w:p w14:paraId="5C4065EE">
      <w:pPr>
        <w:topLinePunct/>
        <w:ind w:firstLine="523"/>
        <w:rPr>
          <w:rFonts w:ascii="宋体" w:hAnsi="宋体" w:eastAsia="宋体"/>
          <w:sz w:val="28"/>
          <w:szCs w:val="28"/>
        </w:rPr>
      </w:pPr>
      <w:r>
        <w:rPr>
          <w:rFonts w:hint="eastAsia" w:ascii="宋体" w:hAnsi="宋体" w:eastAsia="宋体"/>
          <w:sz w:val="28"/>
          <w:szCs w:val="28"/>
        </w:rPr>
        <w:t>在得到事故调查部门的同意后，各部门、单位应及时修复事故场所被损毁的设备、设施，对现场有毒有害物质进行无害化处置，尽快恢复正常工作秩序。</w:t>
      </w:r>
    </w:p>
    <w:p w14:paraId="04044700">
      <w:pPr>
        <w:topLinePunct/>
        <w:ind w:firstLine="523"/>
        <w:rPr>
          <w:rFonts w:ascii="宋体" w:hAnsi="宋体" w:eastAsia="宋体"/>
          <w:sz w:val="28"/>
          <w:szCs w:val="28"/>
        </w:rPr>
      </w:pPr>
      <w:r>
        <w:rPr>
          <w:rFonts w:hint="eastAsia" w:ascii="宋体" w:hAnsi="宋体" w:eastAsia="宋体"/>
          <w:sz w:val="28"/>
          <w:szCs w:val="28"/>
        </w:rPr>
        <w:t>应急指挥部组织各成员单位对事故的影响范围进行评估，核实损失情况，并对应急处置工作的综合情况进行汇总，形成材料上报上级有关部门。内容包括：</w:t>
      </w:r>
    </w:p>
    <w:p w14:paraId="7381C27A">
      <w:pPr>
        <w:topLinePunct/>
        <w:ind w:firstLine="523"/>
        <w:rPr>
          <w:rFonts w:ascii="宋体" w:hAnsi="宋体" w:eastAsia="宋体"/>
          <w:sz w:val="28"/>
          <w:szCs w:val="28"/>
        </w:rPr>
      </w:pPr>
      <w:r>
        <w:rPr>
          <w:rFonts w:ascii="宋体" w:hAnsi="宋体" w:eastAsia="宋体"/>
          <w:sz w:val="28"/>
          <w:szCs w:val="28"/>
        </w:rPr>
        <w:t>a.</w:t>
      </w:r>
      <w:r>
        <w:rPr>
          <w:rFonts w:hint="eastAsia" w:ascii="宋体" w:hAnsi="宋体" w:eastAsia="宋体"/>
          <w:sz w:val="28"/>
          <w:szCs w:val="28"/>
        </w:rPr>
        <w:t>事故情况，包括事故发生时间、地点、波及范围、损失、人员伤亡情况、事故发生初步原因；</w:t>
      </w:r>
    </w:p>
    <w:p w14:paraId="297ACB3C">
      <w:pPr>
        <w:topLinePunct/>
        <w:ind w:firstLine="523"/>
        <w:rPr>
          <w:rFonts w:ascii="宋体" w:hAnsi="宋体" w:eastAsia="宋体"/>
          <w:sz w:val="28"/>
          <w:szCs w:val="28"/>
        </w:rPr>
      </w:pPr>
      <w:r>
        <w:rPr>
          <w:rFonts w:ascii="宋体" w:hAnsi="宋体" w:eastAsia="宋体"/>
          <w:sz w:val="28"/>
          <w:szCs w:val="28"/>
        </w:rPr>
        <w:t xml:space="preserve">b. </w:t>
      </w:r>
      <w:r>
        <w:rPr>
          <w:rFonts w:hint="eastAsia" w:ascii="宋体" w:hAnsi="宋体" w:eastAsia="宋体"/>
          <w:sz w:val="28"/>
          <w:szCs w:val="28"/>
        </w:rPr>
        <w:t>应急处置过程；</w:t>
      </w:r>
    </w:p>
    <w:p w14:paraId="12D174DF">
      <w:pPr>
        <w:topLinePunct/>
        <w:ind w:firstLine="523"/>
        <w:rPr>
          <w:rFonts w:ascii="宋体" w:hAnsi="宋体" w:eastAsia="宋体"/>
          <w:sz w:val="28"/>
          <w:szCs w:val="28"/>
        </w:rPr>
      </w:pPr>
      <w:r>
        <w:rPr>
          <w:rFonts w:ascii="宋体" w:hAnsi="宋体" w:eastAsia="宋体"/>
          <w:sz w:val="28"/>
          <w:szCs w:val="28"/>
        </w:rPr>
        <w:t>c.</w:t>
      </w:r>
      <w:r>
        <w:rPr>
          <w:rFonts w:hint="eastAsia" w:ascii="宋体" w:hAnsi="宋体" w:eastAsia="宋体"/>
          <w:sz w:val="28"/>
          <w:szCs w:val="28"/>
        </w:rPr>
        <w:t>处置过程中动用的应急资源；</w:t>
      </w:r>
    </w:p>
    <w:p w14:paraId="125BBF18">
      <w:pPr>
        <w:topLinePunct/>
        <w:ind w:firstLine="523"/>
        <w:rPr>
          <w:rFonts w:ascii="宋体" w:hAnsi="宋体" w:eastAsia="宋体"/>
          <w:sz w:val="28"/>
          <w:szCs w:val="28"/>
        </w:rPr>
      </w:pPr>
      <w:r>
        <w:rPr>
          <w:rFonts w:ascii="宋体" w:hAnsi="宋体" w:eastAsia="宋体"/>
          <w:sz w:val="28"/>
          <w:szCs w:val="28"/>
        </w:rPr>
        <w:t>d.</w:t>
      </w:r>
      <w:r>
        <w:rPr>
          <w:rFonts w:hint="eastAsia" w:ascii="宋体" w:hAnsi="宋体" w:eastAsia="宋体"/>
          <w:sz w:val="28"/>
          <w:szCs w:val="28"/>
        </w:rPr>
        <w:t>处置过程遇到的问题、取得的经验和吸取的教训；</w:t>
      </w:r>
    </w:p>
    <w:p w14:paraId="03586DC4">
      <w:pPr>
        <w:topLinePunct/>
        <w:ind w:firstLine="523"/>
        <w:rPr>
          <w:rFonts w:ascii="宋体" w:hAnsi="宋体" w:eastAsia="宋体"/>
          <w:sz w:val="28"/>
          <w:szCs w:val="28"/>
        </w:rPr>
      </w:pPr>
      <w:r>
        <w:rPr>
          <w:rFonts w:ascii="宋体" w:hAnsi="宋体" w:eastAsia="宋体"/>
          <w:sz w:val="28"/>
          <w:szCs w:val="28"/>
        </w:rPr>
        <w:t>e.</w:t>
      </w:r>
      <w:r>
        <w:rPr>
          <w:rFonts w:hint="eastAsia" w:ascii="宋体" w:hAnsi="宋体" w:eastAsia="宋体"/>
          <w:sz w:val="28"/>
          <w:szCs w:val="28"/>
        </w:rPr>
        <w:t>对预案的修改建议。</w:t>
      </w:r>
    </w:p>
    <w:p w14:paraId="67B172F7">
      <w:pPr>
        <w:topLinePunct/>
        <w:ind w:firstLine="523"/>
        <w:rPr>
          <w:rFonts w:ascii="宋体" w:hAnsi="宋体" w:eastAsia="宋体"/>
          <w:sz w:val="28"/>
          <w:szCs w:val="28"/>
        </w:rPr>
      </w:pPr>
      <w:r>
        <w:rPr>
          <w:rFonts w:hint="eastAsia" w:ascii="宋体" w:hAnsi="宋体" w:eastAsia="宋体"/>
          <w:sz w:val="28"/>
          <w:szCs w:val="28"/>
        </w:rPr>
        <w:t>（3）做好对因参加应急处置工作致病、致残、死亡的人员按照国家有关规定发放抚恤金工作。</w:t>
      </w:r>
    </w:p>
    <w:p w14:paraId="30CBDF6A">
      <w:pPr>
        <w:topLinePunct/>
        <w:ind w:firstLine="523"/>
        <w:rPr>
          <w:rFonts w:ascii="宋体" w:hAnsi="宋体" w:eastAsia="宋体"/>
          <w:sz w:val="28"/>
          <w:szCs w:val="28"/>
        </w:rPr>
      </w:pPr>
      <w:r>
        <w:rPr>
          <w:rFonts w:hint="eastAsia" w:ascii="宋体" w:hAnsi="宋体" w:eastAsia="宋体"/>
          <w:sz w:val="28"/>
          <w:szCs w:val="28"/>
        </w:rPr>
        <w:t>（4）对征用物资及损坏物资进行偿还和补偿。</w:t>
      </w:r>
    </w:p>
    <w:p w14:paraId="20BB967D">
      <w:pPr>
        <w:topLinePunct/>
        <w:ind w:firstLine="523"/>
        <w:rPr>
          <w:rFonts w:ascii="宋体" w:hAnsi="宋体" w:eastAsia="宋体"/>
          <w:sz w:val="28"/>
          <w:szCs w:val="28"/>
        </w:rPr>
      </w:pPr>
      <w:r>
        <w:rPr>
          <w:rFonts w:hint="eastAsia" w:ascii="宋体" w:hAnsi="宋体" w:eastAsia="宋体"/>
          <w:sz w:val="28"/>
          <w:szCs w:val="28"/>
        </w:rPr>
        <w:t>（5）协调保险公司及时按约理赔。</w:t>
      </w:r>
    </w:p>
    <w:p w14:paraId="29EDF4D0">
      <w:pPr>
        <w:topLinePunct/>
        <w:ind w:firstLine="523"/>
        <w:rPr>
          <w:rFonts w:ascii="宋体" w:hAnsi="宋体" w:eastAsia="宋体"/>
          <w:sz w:val="28"/>
          <w:szCs w:val="28"/>
        </w:rPr>
      </w:pPr>
      <w:r>
        <w:rPr>
          <w:rFonts w:hint="eastAsia" w:ascii="宋体" w:hAnsi="宋体" w:eastAsia="宋体"/>
          <w:sz w:val="28"/>
          <w:szCs w:val="28"/>
        </w:rPr>
        <w:t>（6）协调污染物收集、清理与处理等事项。</w:t>
      </w:r>
    </w:p>
    <w:p w14:paraId="6308DDC9">
      <w:pPr>
        <w:pStyle w:val="4"/>
        <w:topLinePunct/>
        <w:ind w:firstLine="605"/>
      </w:pPr>
      <w:bookmarkStart w:id="36" w:name="_Toc111617763"/>
      <w:r>
        <w:rPr>
          <w:rFonts w:ascii="宋体" w:hAnsi="宋体"/>
        </w:rPr>
        <w:t>5.2</w:t>
      </w:r>
      <w:r>
        <w:rPr>
          <w:rFonts w:hint="eastAsia" w:ascii="宋体" w:hAnsi="宋体"/>
        </w:rPr>
        <w:t>社会救助</w:t>
      </w:r>
      <w:bookmarkEnd w:id="36"/>
    </w:p>
    <w:p w14:paraId="59CC3C1C">
      <w:pPr>
        <w:topLinePunct/>
        <w:ind w:firstLine="523"/>
        <w:rPr>
          <w:rFonts w:ascii="宋体" w:hAnsi="宋体" w:eastAsia="宋体"/>
          <w:sz w:val="28"/>
          <w:szCs w:val="28"/>
        </w:rPr>
      </w:pPr>
      <w:r>
        <w:rPr>
          <w:rFonts w:hint="eastAsia" w:ascii="宋体" w:hAnsi="宋体" w:eastAsia="宋体"/>
          <w:sz w:val="28"/>
          <w:szCs w:val="28"/>
        </w:rPr>
        <w:t>相关部门（单位）、各乡（镇）政府要沟通联络，按照政府救济和社会救济相结合的原则，组织开展受灾群众安置工作，协调落实相关支持措施。</w:t>
      </w:r>
    </w:p>
    <w:p w14:paraId="3810A22B">
      <w:pPr>
        <w:topLinePunct/>
        <w:ind w:firstLine="523"/>
        <w:rPr>
          <w:rFonts w:ascii="宋体" w:hAnsi="宋体" w:eastAsia="宋体"/>
          <w:sz w:val="28"/>
          <w:szCs w:val="28"/>
        </w:rPr>
      </w:pPr>
      <w:r>
        <w:rPr>
          <w:rFonts w:hint="eastAsia" w:ascii="宋体" w:hAnsi="宋体" w:eastAsia="宋体"/>
          <w:sz w:val="28"/>
          <w:szCs w:val="28"/>
        </w:rPr>
        <w:t>民政部门、红十字会、慈善组织、公益团体等依法组织开展互助互济和救灾捐赠活动。</w:t>
      </w:r>
    </w:p>
    <w:p w14:paraId="3C9C28E3">
      <w:pPr>
        <w:topLinePunct/>
        <w:ind w:firstLine="523"/>
        <w:rPr>
          <w:rFonts w:ascii="宋体" w:hAnsi="宋体" w:eastAsia="宋体"/>
          <w:sz w:val="28"/>
          <w:szCs w:val="28"/>
        </w:rPr>
      </w:pPr>
      <w:r>
        <w:rPr>
          <w:rFonts w:hint="eastAsia" w:ascii="宋体" w:hAnsi="宋体" w:eastAsia="宋体"/>
          <w:sz w:val="28"/>
          <w:szCs w:val="28"/>
        </w:rPr>
        <w:t>县卫生健康局负责组织开展紧急医疗救护和现场防疫工作。必要时可请求上级卫生部门进行支援。</w:t>
      </w:r>
    </w:p>
    <w:p w14:paraId="2EA0FBC7">
      <w:pPr>
        <w:pStyle w:val="4"/>
        <w:topLinePunct/>
        <w:ind w:firstLine="605"/>
        <w:rPr>
          <w:rFonts w:ascii="宋体" w:hAnsi="宋体"/>
        </w:rPr>
      </w:pPr>
      <w:bookmarkStart w:id="37" w:name="_Toc111617764"/>
      <w:r>
        <w:rPr>
          <w:rFonts w:hint="eastAsia" w:ascii="宋体" w:hAnsi="宋体"/>
        </w:rPr>
        <w:t>5</w:t>
      </w:r>
      <w:r>
        <w:rPr>
          <w:rFonts w:ascii="宋体" w:hAnsi="宋体"/>
        </w:rPr>
        <w:t>.3</w:t>
      </w:r>
      <w:r>
        <w:rPr>
          <w:rFonts w:hint="eastAsia" w:ascii="宋体" w:hAnsi="宋体"/>
        </w:rPr>
        <w:t>恢复重建</w:t>
      </w:r>
      <w:bookmarkEnd w:id="37"/>
    </w:p>
    <w:p w14:paraId="78DCC7AC">
      <w:pPr>
        <w:topLinePunct/>
        <w:ind w:firstLine="523"/>
        <w:rPr>
          <w:rFonts w:ascii="宋体" w:hAnsi="宋体" w:eastAsia="宋体"/>
          <w:sz w:val="28"/>
          <w:szCs w:val="28"/>
        </w:rPr>
      </w:pPr>
      <w:r>
        <w:rPr>
          <w:rFonts w:hint="eastAsia" w:ascii="宋体" w:hAnsi="宋体" w:eastAsia="宋体"/>
          <w:sz w:val="28"/>
          <w:szCs w:val="28"/>
        </w:rPr>
        <w:t>应急结束后，各相关部门要力争尽快消除事故后果的影响，妥善安置、补偿和慰问受伤害和影响的人员，保证社会稳定，尽快恢复正常秩序。县应急管理局负责协调做好相关工作。</w:t>
      </w:r>
    </w:p>
    <w:p w14:paraId="199B0939">
      <w:pPr>
        <w:pStyle w:val="4"/>
        <w:topLinePunct/>
        <w:ind w:firstLine="605"/>
        <w:rPr>
          <w:rFonts w:ascii="宋体" w:hAnsi="宋体"/>
        </w:rPr>
      </w:pPr>
      <w:bookmarkStart w:id="38" w:name="_Toc111617765"/>
      <w:r>
        <w:rPr>
          <w:rFonts w:hint="eastAsia" w:ascii="宋体" w:hAnsi="宋体"/>
        </w:rPr>
        <w:t>5</w:t>
      </w:r>
      <w:r>
        <w:rPr>
          <w:rFonts w:ascii="宋体" w:hAnsi="宋体"/>
        </w:rPr>
        <w:t>.4</w:t>
      </w:r>
      <w:r>
        <w:rPr>
          <w:rFonts w:hint="eastAsia" w:ascii="宋体" w:hAnsi="宋体"/>
        </w:rPr>
        <w:t>保险</w:t>
      </w:r>
      <w:bookmarkEnd w:id="38"/>
    </w:p>
    <w:p w14:paraId="0BC2E9BF">
      <w:pPr>
        <w:topLinePunct/>
        <w:ind w:firstLine="523"/>
        <w:rPr>
          <w:rFonts w:ascii="宋体" w:hAnsi="宋体" w:eastAsia="宋体"/>
          <w:sz w:val="28"/>
          <w:szCs w:val="28"/>
        </w:rPr>
      </w:pPr>
      <w:r>
        <w:rPr>
          <w:rFonts w:hint="eastAsia" w:ascii="宋体" w:hAnsi="宋体" w:eastAsia="宋体"/>
          <w:sz w:val="28"/>
          <w:szCs w:val="28"/>
        </w:rPr>
        <w:t>危险化学品事故发生后，各相关保险机构要及时开展对应急救援人员和受灾人员、企业的保险受理、赔付工作。</w:t>
      </w:r>
    </w:p>
    <w:p w14:paraId="7163B1C8">
      <w:pPr>
        <w:pStyle w:val="4"/>
        <w:topLinePunct/>
        <w:ind w:firstLine="605"/>
        <w:rPr>
          <w:rFonts w:ascii="宋体" w:hAnsi="宋体"/>
        </w:rPr>
      </w:pPr>
      <w:bookmarkStart w:id="39" w:name="_Toc111617766"/>
      <w:r>
        <w:rPr>
          <w:rFonts w:hint="eastAsia" w:ascii="宋体" w:hAnsi="宋体"/>
        </w:rPr>
        <w:t>5</w:t>
      </w:r>
      <w:r>
        <w:rPr>
          <w:rFonts w:ascii="宋体" w:hAnsi="宋体"/>
        </w:rPr>
        <w:t>.5</w:t>
      </w:r>
      <w:r>
        <w:rPr>
          <w:rFonts w:hint="eastAsia" w:ascii="宋体" w:hAnsi="宋体"/>
        </w:rPr>
        <w:t>应急总结与评估</w:t>
      </w:r>
      <w:bookmarkEnd w:id="39"/>
    </w:p>
    <w:p w14:paraId="700B0863">
      <w:pPr>
        <w:topLinePunct/>
        <w:ind w:firstLine="523"/>
        <w:rPr>
          <w:rFonts w:ascii="宋体" w:hAnsi="宋体" w:eastAsia="宋体"/>
          <w:sz w:val="28"/>
          <w:szCs w:val="28"/>
        </w:rPr>
      </w:pPr>
      <w:r>
        <w:rPr>
          <w:rFonts w:hint="eastAsia" w:ascii="宋体" w:hAnsi="宋体" w:eastAsia="宋体"/>
          <w:sz w:val="28"/>
          <w:szCs w:val="28"/>
        </w:rPr>
        <w:t>事故应急响应结束后，县应急管理局要组织认真分析事故原因、制定防范措施，落实安全生产责任制，防止类似事故的发生。</w:t>
      </w:r>
    </w:p>
    <w:p w14:paraId="5DD149B0">
      <w:pPr>
        <w:topLinePunct/>
        <w:ind w:firstLine="523"/>
        <w:rPr>
          <w:rFonts w:ascii="宋体" w:hAnsi="宋体" w:eastAsia="宋体"/>
          <w:sz w:val="28"/>
          <w:szCs w:val="28"/>
        </w:rPr>
      </w:pPr>
      <w:r>
        <w:rPr>
          <w:rFonts w:hint="eastAsia" w:ascii="宋体" w:hAnsi="宋体" w:eastAsia="宋体"/>
          <w:sz w:val="28"/>
          <w:szCs w:val="28"/>
        </w:rPr>
        <w:t>应急指挥部负责整理、收集应急工作记录、方案、文件等，组织专家对整体抢险过程和应急救援能力状况进行评估，找出缺陷和不足，以利于进行不断改进和完善。</w:t>
      </w:r>
    </w:p>
    <w:p w14:paraId="6A73CAA9">
      <w:pPr>
        <w:topLinePunct/>
        <w:ind w:firstLine="523"/>
        <w:rPr>
          <w:rFonts w:ascii="宋体" w:hAnsi="宋体" w:eastAsia="宋体"/>
          <w:sz w:val="28"/>
          <w:szCs w:val="28"/>
        </w:rPr>
      </w:pPr>
      <w:r>
        <w:rPr>
          <w:rFonts w:hint="eastAsia" w:ascii="宋体" w:hAnsi="宋体" w:eastAsia="宋体"/>
          <w:sz w:val="28"/>
          <w:szCs w:val="28"/>
        </w:rPr>
        <w:t>应急总结报告编制完成后，要及时报送县应急管理局，县应急管理局要认真组织分析研究，提出对预案和应急工作的改进建议和意见，报送县政府。</w:t>
      </w:r>
    </w:p>
    <w:p w14:paraId="2E8AA063">
      <w:pPr>
        <w:pStyle w:val="4"/>
        <w:topLinePunct/>
        <w:ind w:firstLine="605"/>
        <w:rPr>
          <w:rFonts w:ascii="宋体" w:hAnsi="宋体"/>
        </w:rPr>
      </w:pPr>
      <w:bookmarkStart w:id="40" w:name="_Toc111617767"/>
      <w:r>
        <w:rPr>
          <w:rFonts w:hint="eastAsia" w:ascii="宋体" w:hAnsi="宋体"/>
        </w:rPr>
        <w:t>5</w:t>
      </w:r>
      <w:r>
        <w:rPr>
          <w:rFonts w:ascii="宋体" w:hAnsi="宋体"/>
        </w:rPr>
        <w:t>.6</w:t>
      </w:r>
      <w:r>
        <w:rPr>
          <w:rFonts w:hint="eastAsia" w:ascii="宋体" w:hAnsi="宋体"/>
        </w:rPr>
        <w:t>事故信息资料的保存及事故调查</w:t>
      </w:r>
      <w:bookmarkEnd w:id="40"/>
    </w:p>
    <w:p w14:paraId="4A47B178">
      <w:pPr>
        <w:topLinePunct/>
        <w:ind w:firstLine="523"/>
        <w:rPr>
          <w:rFonts w:ascii="宋体" w:hAnsi="宋体" w:eastAsia="宋体"/>
          <w:sz w:val="28"/>
          <w:szCs w:val="28"/>
        </w:rPr>
      </w:pPr>
      <w:r>
        <w:rPr>
          <w:rFonts w:hint="eastAsia" w:ascii="宋体" w:hAnsi="宋体" w:eastAsia="宋体"/>
          <w:sz w:val="28"/>
          <w:szCs w:val="28"/>
        </w:rPr>
        <w:t>应急过程中，要尽量收集现场的原始资料，保证事故现场信息采集人员安全，对事故现场多方采集影像资料，为事故调查、总结应急经验提供第一手资料。</w:t>
      </w:r>
    </w:p>
    <w:p w14:paraId="48DA6146">
      <w:pPr>
        <w:topLinePunct/>
        <w:ind w:firstLine="523"/>
        <w:rPr>
          <w:rFonts w:ascii="宋体" w:hAnsi="宋体" w:eastAsia="宋体"/>
          <w:sz w:val="28"/>
          <w:szCs w:val="28"/>
        </w:rPr>
      </w:pPr>
      <w:r>
        <w:rPr>
          <w:rFonts w:hint="eastAsia" w:ascii="宋体" w:hAnsi="宋体" w:eastAsia="宋体"/>
          <w:sz w:val="28"/>
          <w:szCs w:val="28"/>
        </w:rPr>
        <w:t>应急结束后，要立即采取措施保全事故证据、资料，对必须移动的、拆除的事故现场设施，要做好标记，保留影像资料。</w:t>
      </w:r>
    </w:p>
    <w:p w14:paraId="51897B21">
      <w:pPr>
        <w:topLinePunct/>
        <w:ind w:firstLine="523"/>
        <w:rPr>
          <w:rFonts w:ascii="宋体" w:hAnsi="宋体" w:eastAsia="宋体"/>
          <w:sz w:val="28"/>
          <w:szCs w:val="28"/>
        </w:rPr>
      </w:pPr>
      <w:r>
        <w:rPr>
          <w:rFonts w:hint="eastAsia" w:ascii="宋体" w:hAnsi="宋体" w:eastAsia="宋体"/>
          <w:sz w:val="28"/>
          <w:szCs w:val="28"/>
        </w:rPr>
        <w:t>对现场采集的、留存的所有证据、资料，要登记造册、编号，交由事故调查主管部门保存，移交时要经办人签字确定。危险化学品生产安全事故的调查，按照国家有关法律法规执行。</w:t>
      </w:r>
    </w:p>
    <w:p w14:paraId="643D2E82">
      <w:pPr>
        <w:pStyle w:val="3"/>
        <w:topLinePunct/>
        <w:ind w:firstLine="846"/>
        <w:rPr>
          <w:rFonts w:ascii="宋体" w:hAnsi="宋体"/>
        </w:rPr>
      </w:pPr>
      <w:bookmarkStart w:id="41" w:name="_Toc111617768"/>
      <w:r>
        <w:rPr>
          <w:rFonts w:hint="eastAsia" w:ascii="宋体" w:hAnsi="宋体"/>
        </w:rPr>
        <w:t>6应急保障</w:t>
      </w:r>
      <w:bookmarkEnd w:id="41"/>
    </w:p>
    <w:p w14:paraId="315B271D">
      <w:pPr>
        <w:pStyle w:val="4"/>
        <w:topLinePunct/>
        <w:ind w:firstLine="605"/>
        <w:rPr>
          <w:rFonts w:ascii="宋体"/>
        </w:rPr>
      </w:pPr>
      <w:bookmarkStart w:id="42" w:name="_Toc111617769"/>
      <w:r>
        <w:rPr>
          <w:rFonts w:ascii="宋体" w:hAnsi="宋体"/>
        </w:rPr>
        <w:t>6.1</w:t>
      </w:r>
      <w:r>
        <w:rPr>
          <w:rFonts w:hint="eastAsia" w:ascii="宋体" w:hAnsi="宋体"/>
        </w:rPr>
        <w:t>通信与信息保障</w:t>
      </w:r>
      <w:bookmarkEnd w:id="42"/>
    </w:p>
    <w:p w14:paraId="79020660">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）县应急管理局组织建立健全危险化学品生产安全事故应急工作综合信息网络系统和生产安全事故信息报告系统；</w:t>
      </w:r>
    </w:p>
    <w:p w14:paraId="21859577">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县应急管理负责建立完善危险化学品重大危险源信息库、救援力量和资源信息数据库；规范信息获取、分析、发布、报送格式和程序，保证县危险化学品应急指挥部、县人民政府办公室、县有关部门（单位）及其专业应急机构和乡镇（街道）应急机构之间的信息资源共享，为应急决策提供相关信息支持。</w:t>
      </w:r>
    </w:p>
    <w:p w14:paraId="344CC8A7">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县应急管理局建立完善危险化学品重大事故隐患及其整改数据库和监控数据库；规范信息获取、分析、发布、报送格式和程序，保证应急预警、事故报告、救援指挥等活动的信息交流快速、顺畅，实现信息资源共享，为应急决策提供相关信息支持。</w:t>
      </w:r>
    </w:p>
    <w:p w14:paraId="4FC7742D">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）各乡镇（社区）和县有关部门，要做好相关信息收集、分析和处理工作，按照有关要求，定期向县应急管理局报送有关信息，重要信息和变更信息要立即报送。</w:t>
      </w:r>
    </w:p>
    <w:p w14:paraId="1CACAE66">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）县应急管理局、县政府有关部门及各有关单位的值班电话必须保持2</w:t>
      </w:r>
      <w:r>
        <w:rPr>
          <w:rFonts w:ascii="宋体" w:hAnsi="宋体" w:eastAsia="宋体"/>
          <w:sz w:val="28"/>
          <w:szCs w:val="28"/>
        </w:rPr>
        <w:t>4</w:t>
      </w:r>
      <w:r>
        <w:rPr>
          <w:rFonts w:hint="eastAsia" w:ascii="宋体" w:hAnsi="宋体" w:eastAsia="宋体"/>
          <w:sz w:val="28"/>
          <w:szCs w:val="28"/>
        </w:rPr>
        <w:t>小时畅通，发生通信线路中断，县各通信公司运营企业及时组织抢修，同时启动应急通信预案，确保应急指挥通畅。</w:t>
      </w:r>
    </w:p>
    <w:p w14:paraId="594330BF">
      <w:pPr>
        <w:topLinePunct/>
        <w:ind w:firstLine="523"/>
        <w:rPr>
          <w:rFonts w:ascii="宋体" w:hAnsi="宋体" w:eastAsia="宋体"/>
          <w:sz w:val="28"/>
          <w:szCs w:val="28"/>
        </w:rPr>
      </w:pPr>
      <w:r>
        <w:rPr>
          <w:rFonts w:hint="eastAsia" w:ascii="宋体" w:hAnsi="宋体" w:eastAsia="宋体"/>
          <w:sz w:val="28"/>
          <w:szCs w:val="28"/>
        </w:rPr>
        <w:t>（6）相关部门要加强特殊通信联系与信息交流设备的储备，以满足特殊应急状态下的信息和交流需要。</w:t>
      </w:r>
    </w:p>
    <w:p w14:paraId="41EC0164">
      <w:pPr>
        <w:topLinePunct/>
        <w:ind w:firstLine="523"/>
        <w:rPr>
          <w:rFonts w:ascii="宋体" w:hAnsi="宋体" w:eastAsia="宋体"/>
          <w:sz w:val="28"/>
          <w:szCs w:val="28"/>
        </w:rPr>
      </w:pPr>
      <w:r>
        <w:rPr>
          <w:rFonts w:hint="eastAsia" w:ascii="宋体" w:hAnsi="宋体" w:eastAsia="宋体"/>
          <w:sz w:val="28"/>
          <w:szCs w:val="28"/>
        </w:rPr>
        <w:t>（7）各级各部门要掌握本地本系统所有应急机构、相关部门和单位的通信联络方式。</w:t>
      </w:r>
    </w:p>
    <w:p w14:paraId="647D0661">
      <w:pPr>
        <w:pStyle w:val="4"/>
        <w:topLinePunct/>
        <w:ind w:firstLine="605"/>
        <w:rPr>
          <w:rFonts w:ascii="宋体"/>
        </w:rPr>
      </w:pPr>
      <w:bookmarkStart w:id="43" w:name="_Toc111617770"/>
      <w:r>
        <w:rPr>
          <w:rFonts w:hint="eastAsia" w:ascii="宋体" w:hAnsi="宋体"/>
        </w:rPr>
        <w:t>6</w:t>
      </w:r>
      <w:r>
        <w:rPr>
          <w:rFonts w:ascii="宋体" w:hAnsi="宋体"/>
        </w:rPr>
        <w:t>.2</w:t>
      </w:r>
      <w:r>
        <w:rPr>
          <w:rFonts w:hint="eastAsia" w:ascii="宋体" w:hAnsi="宋体"/>
        </w:rPr>
        <w:t>应急队伍保障</w:t>
      </w:r>
      <w:bookmarkEnd w:id="43"/>
    </w:p>
    <w:p w14:paraId="62B9E5DE">
      <w:pPr>
        <w:topLinePunct/>
        <w:ind w:firstLine="523"/>
        <w:rPr>
          <w:rFonts w:ascii="宋体" w:hAnsi="宋体" w:eastAsia="宋体"/>
          <w:sz w:val="28"/>
          <w:szCs w:val="28"/>
        </w:rPr>
      </w:pPr>
      <w:r>
        <w:rPr>
          <w:rFonts w:hint="eastAsia" w:ascii="宋体" w:hAnsi="宋体" w:eastAsia="宋体"/>
          <w:sz w:val="28"/>
          <w:szCs w:val="28"/>
        </w:rPr>
        <w:t>以县消防大队为主体，建立危险化学品生产安全事故应急救援队伍。各乡镇（社区）、企业要组织成立应急志愿者队伍，并建立档案，作为应急救援的重要后备力量，纳入应急社会动员体系。各相关单位，要定期组织对应急救援队伍人员的培训和演练，以便提高应急能力。</w:t>
      </w:r>
    </w:p>
    <w:p w14:paraId="2051577C">
      <w:pPr>
        <w:pStyle w:val="4"/>
        <w:topLinePunct/>
        <w:ind w:firstLine="525"/>
        <w:rPr>
          <w:rFonts w:ascii="宋体"/>
        </w:rPr>
      </w:pPr>
      <w:bookmarkStart w:id="44" w:name="_Toc111617771"/>
      <w:r>
        <w:rPr>
          <w:rFonts w:hint="eastAsia" w:ascii="宋体" w:hAnsi="宋体"/>
          <w:sz w:val="28"/>
          <w:szCs w:val="28"/>
        </w:rPr>
        <w:t>6</w:t>
      </w:r>
      <w:r>
        <w:rPr>
          <w:rFonts w:ascii="宋体" w:hAnsi="宋体"/>
          <w:sz w:val="28"/>
          <w:szCs w:val="28"/>
        </w:rPr>
        <w:t>.3</w:t>
      </w:r>
      <w:r>
        <w:rPr>
          <w:rFonts w:hint="eastAsia" w:ascii="宋体" w:hAnsi="宋体"/>
        </w:rPr>
        <w:t>科技支撑及专家保障</w:t>
      </w:r>
      <w:bookmarkEnd w:id="44"/>
    </w:p>
    <w:p w14:paraId="1EE4861E">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）县应急管理局建立有关专业的应急救援专家库，为应急救援提供技术支持和保障。</w:t>
      </w:r>
    </w:p>
    <w:p w14:paraId="1F504EE6">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要充分利用安全生产技术支撑体系的专家和机构，研究生产安全应急救援重大问题，研究开发和推广用于应对生产安全事故（事件）预防、预测、预警和应急处置与救援的技术、设备和工具，开发应急技术和装备。</w:t>
      </w:r>
    </w:p>
    <w:p w14:paraId="72E90AE6">
      <w:pPr>
        <w:pStyle w:val="4"/>
        <w:topLinePunct/>
        <w:ind w:firstLine="525"/>
        <w:rPr>
          <w:rFonts w:ascii="宋体"/>
        </w:rPr>
      </w:pPr>
      <w:bookmarkStart w:id="45" w:name="_Toc111617772"/>
      <w:r>
        <w:rPr>
          <w:rFonts w:hint="eastAsia" w:ascii="宋体" w:hAnsi="宋体"/>
          <w:sz w:val="28"/>
          <w:szCs w:val="28"/>
        </w:rPr>
        <w:t>6</w:t>
      </w:r>
      <w:r>
        <w:rPr>
          <w:rFonts w:ascii="宋体" w:hAnsi="宋体"/>
          <w:sz w:val="28"/>
          <w:szCs w:val="28"/>
        </w:rPr>
        <w:t>.4</w:t>
      </w:r>
      <w:r>
        <w:rPr>
          <w:rFonts w:hint="eastAsia" w:ascii="宋体" w:hAnsi="宋体"/>
        </w:rPr>
        <w:t>现场救援与工程抢险装备保障</w:t>
      </w:r>
      <w:bookmarkEnd w:id="45"/>
    </w:p>
    <w:p w14:paraId="271181FE">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）县政府办指导、协调专业应急救援基地建设工作，建立健全特种救援装备数据库和有关制度，实现资源共享。</w:t>
      </w:r>
    </w:p>
    <w:p w14:paraId="1C434C0C">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）各专业应急救援队伍和企业根据实际情况和需要配备必要的应急救援装备。专业应急指挥机构应掌握本专业的特种救援装备情况，各专业队伍按规程配备救援装备。</w:t>
      </w:r>
    </w:p>
    <w:p w14:paraId="31E73A84">
      <w:pPr>
        <w:topLinePunct/>
        <w:ind w:firstLine="523"/>
        <w:rPr>
          <w:rFonts w:ascii="宋体" w:hAnsi="宋体" w:eastAsia="宋体"/>
          <w:sz w:val="28"/>
          <w:szCs w:val="28"/>
        </w:rPr>
      </w:pPr>
      <w:r>
        <w:rPr>
          <w:rFonts w:hint="eastAsia" w:ascii="宋体" w:hAnsi="宋体" w:eastAsia="宋体"/>
          <w:sz w:val="28"/>
          <w:szCs w:val="28"/>
        </w:rPr>
        <w:t>（3）在应急状态下，县应急管理局负责协调跨乡镇的物资调用；乡镇物资储备不能满足应急需求时，县发展改革局负责协调物资调运工作。</w:t>
      </w:r>
    </w:p>
    <w:p w14:paraId="0886B250">
      <w:pPr>
        <w:topLinePunct/>
        <w:ind w:firstLine="523"/>
        <w:rPr>
          <w:rFonts w:ascii="宋体" w:hAnsi="宋体" w:eastAsia="宋体"/>
          <w:sz w:val="28"/>
          <w:szCs w:val="28"/>
        </w:rPr>
      </w:pPr>
      <w:r>
        <w:rPr>
          <w:rFonts w:hint="eastAsia" w:ascii="宋体" w:hAnsi="宋体" w:eastAsia="宋体"/>
          <w:sz w:val="28"/>
          <w:szCs w:val="28"/>
        </w:rPr>
        <w:t>（4）常备物资所需经费由本级政府财政负责；企业常备物资所需经费由企业负责，列入成本。必要时，县政府可依据有关法律法规的规定征用社会物资。</w:t>
      </w:r>
    </w:p>
    <w:p w14:paraId="3EB3B916">
      <w:pPr>
        <w:pStyle w:val="4"/>
        <w:topLinePunct/>
        <w:ind w:firstLine="605"/>
        <w:rPr>
          <w:rFonts w:ascii="宋体" w:hAnsi="宋体"/>
        </w:rPr>
      </w:pPr>
      <w:bookmarkStart w:id="46" w:name="_Toc111617773"/>
      <w:r>
        <w:rPr>
          <w:rFonts w:hint="eastAsia" w:ascii="宋体" w:hAnsi="宋体"/>
        </w:rPr>
        <w:t>6</w:t>
      </w:r>
      <w:r>
        <w:rPr>
          <w:rFonts w:ascii="宋体" w:hAnsi="宋体"/>
        </w:rPr>
        <w:t>.5</w:t>
      </w:r>
      <w:r>
        <w:rPr>
          <w:rFonts w:hint="eastAsia" w:ascii="宋体" w:hAnsi="宋体"/>
        </w:rPr>
        <w:t>经费保障</w:t>
      </w:r>
      <w:bookmarkEnd w:id="46"/>
    </w:p>
    <w:p w14:paraId="05F7F01B">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）事故应急救援经费由事故责任单位承担。各生产经营单位应当储备必要的应急救援资金，可先从安全生产费用中支付。</w:t>
      </w:r>
    </w:p>
    <w:p w14:paraId="7A18C57E">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）曲阳县政府或乡镇（社区）设置危险化学品生产安全事故应急工作准备金，由财政预算逐年安排，滚动积累。事故责任单位无力承担的，由县政府或乡镇（社区）垫付。</w:t>
      </w:r>
    </w:p>
    <w:p w14:paraId="66F67385">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）在应急处置中抢险救助、财产征用、医疗救护、生活保障等产生的支出由县政府或乡镇（社区）、事故（事件）责任方和处置受益方共同分担。</w:t>
      </w:r>
    </w:p>
    <w:p w14:paraId="212672AA">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）受事故（事件）影响较大或财政困难的地区，根据当地政府的请求，县财政方面适当给予支持。</w:t>
      </w:r>
    </w:p>
    <w:p w14:paraId="241F6F35">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）县政府或乡镇（社区）财政、审计部门对危险化学品生产安全事故（事件）应急处置保障资金的使用情况和效果进行监管和评估。</w:t>
      </w:r>
    </w:p>
    <w:p w14:paraId="6AD9693E">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）号召社会力量为危险化学品生产安全事故（事件）提供资金捐赠。</w:t>
      </w:r>
    </w:p>
    <w:p w14:paraId="0C900ACD">
      <w:pPr>
        <w:pStyle w:val="4"/>
        <w:topLinePunct/>
        <w:ind w:firstLine="605"/>
        <w:rPr>
          <w:rFonts w:ascii="宋体" w:hAnsi="宋体"/>
        </w:rPr>
      </w:pPr>
      <w:bookmarkStart w:id="47" w:name="_Toc111617774"/>
      <w:r>
        <w:rPr>
          <w:rFonts w:hint="eastAsia" w:ascii="宋体" w:hAnsi="宋体"/>
        </w:rPr>
        <w:t>6</w:t>
      </w:r>
      <w:r>
        <w:rPr>
          <w:rFonts w:ascii="宋体" w:hAnsi="宋体"/>
        </w:rPr>
        <w:t>.6</w:t>
      </w:r>
      <w:r>
        <w:rPr>
          <w:rFonts w:hint="eastAsia" w:ascii="宋体" w:hAnsi="宋体"/>
        </w:rPr>
        <w:t>其他应急保障</w:t>
      </w:r>
      <w:bookmarkEnd w:id="47"/>
    </w:p>
    <w:p w14:paraId="4FB5AFEE">
      <w:pPr>
        <w:topLinePunct/>
        <w:ind w:firstLine="523"/>
        <w:rPr>
          <w:rFonts w:ascii="宋体" w:hAnsi="宋体" w:eastAsia="宋体"/>
          <w:sz w:val="28"/>
          <w:szCs w:val="28"/>
        </w:rPr>
      </w:pPr>
      <w:r>
        <w:rPr>
          <w:rFonts w:hint="eastAsia" w:ascii="宋体" w:hAnsi="宋体" w:eastAsia="宋体"/>
          <w:sz w:val="28"/>
          <w:szCs w:val="28"/>
        </w:rPr>
        <w:t>县各有关部门按照应急职责，在职责范围内做好相关的应急保障工作，提高应对生产安全事故（事件）的能力，为应急救援提供保障。</w:t>
      </w:r>
    </w:p>
    <w:p w14:paraId="7022FD53">
      <w:pPr>
        <w:pStyle w:val="5"/>
        <w:ind w:firstLine="562"/>
        <w:rPr>
          <w:sz w:val="28"/>
          <w:szCs w:val="28"/>
        </w:rPr>
      </w:pPr>
      <w:r>
        <w:rPr>
          <w:rFonts w:hint="eastAsia"/>
          <w:sz w:val="28"/>
          <w:szCs w:val="28"/>
        </w:rPr>
        <w:t>6</w:t>
      </w:r>
      <w:r>
        <w:rPr>
          <w:sz w:val="28"/>
          <w:szCs w:val="28"/>
        </w:rPr>
        <w:t>.6.1</w:t>
      </w:r>
      <w:r>
        <w:rPr>
          <w:rFonts w:hint="eastAsia"/>
          <w:sz w:val="28"/>
          <w:szCs w:val="28"/>
        </w:rPr>
        <w:t>交通运输保障</w:t>
      </w:r>
    </w:p>
    <w:p w14:paraId="5EDDC59F">
      <w:pPr>
        <w:topLinePunct/>
        <w:ind w:firstLine="523"/>
        <w:rPr>
          <w:rFonts w:ascii="宋体" w:hAnsi="宋体" w:eastAsia="宋体"/>
          <w:sz w:val="28"/>
          <w:szCs w:val="28"/>
        </w:rPr>
      </w:pPr>
      <w:r>
        <w:rPr>
          <w:rFonts w:hint="eastAsia" w:ascii="宋体" w:hAnsi="宋体" w:eastAsia="宋体"/>
          <w:sz w:val="28"/>
          <w:szCs w:val="28"/>
        </w:rPr>
        <w:t>县交通运输局和公安局根据需要对事故现场进行道路交通管制，开设应急救援特别通道，确保救灾物资、器材和人员运送及时到位，满足应急救援工作需要。</w:t>
      </w:r>
    </w:p>
    <w:p w14:paraId="76118BB3">
      <w:pPr>
        <w:pStyle w:val="5"/>
        <w:ind w:firstLine="562"/>
        <w:rPr>
          <w:sz w:val="28"/>
          <w:szCs w:val="28"/>
        </w:rPr>
      </w:pPr>
      <w:r>
        <w:rPr>
          <w:rFonts w:hint="eastAsia"/>
          <w:sz w:val="28"/>
          <w:szCs w:val="28"/>
        </w:rPr>
        <w:t>6</w:t>
      </w:r>
      <w:r>
        <w:rPr>
          <w:sz w:val="28"/>
          <w:szCs w:val="28"/>
        </w:rPr>
        <w:t>.6.2</w:t>
      </w:r>
      <w:r>
        <w:rPr>
          <w:rFonts w:hint="eastAsia"/>
          <w:sz w:val="28"/>
          <w:szCs w:val="28"/>
        </w:rPr>
        <w:t>医疗卫生保障</w:t>
      </w:r>
    </w:p>
    <w:p w14:paraId="524EEC4E">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）县卫生健康局要加强急救医疗服务网站建设，配备相应的医疗救治药物、技术、设备和人员，提高应对事故的救治能力。</w:t>
      </w:r>
      <w:r>
        <w:rPr>
          <w:rFonts w:ascii="宋体" w:hAnsi="宋体" w:eastAsia="宋体"/>
          <w:sz w:val="28"/>
          <w:szCs w:val="28"/>
        </w:rPr>
        <w:br w:type="textWrapping"/>
      </w:r>
      <w:r>
        <w:rPr>
          <w:rFonts w:hint="eastAsia" w:ascii="宋体" w:hAnsi="宋体" w:eastAsia="宋体"/>
          <w:sz w:val="28"/>
          <w:szCs w:val="28"/>
        </w:rPr>
        <w:t xml:space="preserve">   （</w:t>
      </w:r>
      <w:r>
        <w:rPr>
          <w:rFonts w:ascii="宋体" w:hAnsi="宋体" w:eastAsia="宋体"/>
          <w:sz w:val="28"/>
          <w:szCs w:val="28"/>
        </w:rPr>
        <w:t>2</w:t>
      </w:r>
      <w:r>
        <w:rPr>
          <w:rFonts w:hint="eastAsia" w:ascii="宋体" w:hAnsi="宋体" w:eastAsia="宋体"/>
          <w:sz w:val="28"/>
          <w:szCs w:val="28"/>
        </w:rPr>
        <w:t>）要全面掌握医疗卫生资源信息，尤其是专科医疗救护机构资源信息。</w:t>
      </w:r>
    </w:p>
    <w:p w14:paraId="37785D4A">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）发生事故后，要组织开展紧急医疗救护和现场卫生处置工作，按照专业规程进行现场防疫工作。</w:t>
      </w:r>
    </w:p>
    <w:p w14:paraId="6DD53513">
      <w:pPr>
        <w:topLinePunct/>
        <w:ind w:firstLine="523"/>
        <w:rPr>
          <w:rFonts w:ascii="宋体" w:hAnsi="宋体" w:eastAsia="宋体"/>
          <w:sz w:val="28"/>
          <w:szCs w:val="28"/>
        </w:rPr>
      </w:pPr>
      <w:r>
        <w:rPr>
          <w:rFonts w:hint="eastAsia" w:ascii="宋体" w:hAnsi="宋体" w:eastAsia="宋体"/>
          <w:sz w:val="28"/>
          <w:szCs w:val="28"/>
        </w:rPr>
        <w:t>（4）县政府要加强危险化学品毒性鉴定机构和紧急医学救援网络建设，提高医疗卫生机构应对危险化学品事故的救治能力。</w:t>
      </w:r>
    </w:p>
    <w:p w14:paraId="3ED89113">
      <w:pPr>
        <w:pStyle w:val="5"/>
        <w:ind w:firstLine="562"/>
        <w:rPr>
          <w:sz w:val="28"/>
          <w:szCs w:val="28"/>
        </w:rPr>
      </w:pPr>
      <w:r>
        <w:rPr>
          <w:rFonts w:hint="eastAsia"/>
          <w:sz w:val="28"/>
          <w:szCs w:val="28"/>
        </w:rPr>
        <w:t>6</w:t>
      </w:r>
      <w:r>
        <w:rPr>
          <w:sz w:val="28"/>
          <w:szCs w:val="28"/>
        </w:rPr>
        <w:t>.6.3</w:t>
      </w:r>
      <w:r>
        <w:rPr>
          <w:rFonts w:hint="eastAsia"/>
          <w:sz w:val="28"/>
          <w:szCs w:val="28"/>
        </w:rPr>
        <w:t>治安保障</w:t>
      </w:r>
    </w:p>
    <w:p w14:paraId="38478204">
      <w:pPr>
        <w:topLinePunct/>
        <w:ind w:firstLine="523"/>
        <w:rPr>
          <w:rFonts w:ascii="宋体" w:hAnsi="宋体" w:eastAsia="宋体"/>
          <w:sz w:val="28"/>
          <w:szCs w:val="28"/>
        </w:rPr>
      </w:pPr>
      <w:r>
        <w:rPr>
          <w:rFonts w:hint="eastAsia" w:ascii="宋体" w:hAnsi="宋体" w:eastAsia="宋体"/>
          <w:sz w:val="28"/>
          <w:szCs w:val="28"/>
        </w:rPr>
        <w:t>（1）事故发生后，由县公安局负责维护社会秩序和事故现场的治安保卫工作。</w:t>
      </w:r>
    </w:p>
    <w:p w14:paraId="0DAF7BA6">
      <w:pPr>
        <w:topLinePunct/>
        <w:ind w:firstLine="523"/>
        <w:rPr>
          <w:rFonts w:ascii="宋体" w:hAnsi="宋体" w:eastAsia="宋体"/>
          <w:sz w:val="28"/>
          <w:szCs w:val="28"/>
        </w:rPr>
      </w:pPr>
      <w:r>
        <w:rPr>
          <w:rFonts w:hint="eastAsia" w:ascii="宋体" w:hAnsi="宋体" w:eastAsia="宋体"/>
          <w:sz w:val="28"/>
          <w:szCs w:val="28"/>
        </w:rPr>
        <w:t>（2）各乡镇公安部门要发动和组织群众开展群防群联。做好治安保卫工作。</w:t>
      </w:r>
    </w:p>
    <w:p w14:paraId="6E6A1497">
      <w:pPr>
        <w:pStyle w:val="5"/>
        <w:ind w:firstLine="562"/>
        <w:rPr>
          <w:sz w:val="28"/>
          <w:szCs w:val="28"/>
        </w:rPr>
      </w:pPr>
      <w:r>
        <w:rPr>
          <w:rFonts w:hint="eastAsia"/>
          <w:sz w:val="28"/>
          <w:szCs w:val="28"/>
        </w:rPr>
        <w:t>6</w:t>
      </w:r>
      <w:r>
        <w:rPr>
          <w:sz w:val="28"/>
          <w:szCs w:val="28"/>
        </w:rPr>
        <w:t>.6.4</w:t>
      </w:r>
      <w:r>
        <w:rPr>
          <w:rFonts w:hint="eastAsia"/>
          <w:sz w:val="28"/>
          <w:szCs w:val="28"/>
        </w:rPr>
        <w:t>技术储备与保障</w:t>
      </w:r>
    </w:p>
    <w:p w14:paraId="606DCF3F">
      <w:pPr>
        <w:topLinePunct/>
        <w:ind w:firstLine="523"/>
        <w:rPr>
          <w:rFonts w:ascii="宋体" w:hAnsi="宋体" w:eastAsia="宋体"/>
          <w:sz w:val="28"/>
          <w:szCs w:val="28"/>
        </w:rPr>
      </w:pPr>
      <w:r>
        <w:rPr>
          <w:rFonts w:hint="eastAsia" w:ascii="宋体" w:hAnsi="宋体" w:eastAsia="宋体"/>
          <w:sz w:val="28"/>
          <w:szCs w:val="28"/>
        </w:rPr>
        <w:t>（1）县应急管理局和有关部门及危险化学品单位要充分利用现有技术人才和设施设备资源，建立危险化学品专家库提高在应急状态下的技术支持，</w:t>
      </w:r>
    </w:p>
    <w:p w14:paraId="4899D82D">
      <w:pPr>
        <w:topLinePunct/>
        <w:ind w:firstLine="523"/>
        <w:rPr>
          <w:rFonts w:ascii="宋体" w:hAnsi="宋体" w:eastAsia="宋体"/>
          <w:sz w:val="28"/>
          <w:szCs w:val="28"/>
        </w:rPr>
      </w:pPr>
      <w:r>
        <w:rPr>
          <w:rFonts w:hint="eastAsia" w:ascii="宋体" w:hAnsi="宋体" w:eastAsia="宋体"/>
          <w:sz w:val="28"/>
          <w:szCs w:val="28"/>
        </w:rPr>
        <w:t>（2）应急状态下，气象部门要为事故的应急救援决策和应急响应行动提供必要的气象资料和气象技术支持。</w:t>
      </w:r>
    </w:p>
    <w:p w14:paraId="47EFB1E7">
      <w:pPr>
        <w:topLinePunct/>
        <w:ind w:firstLine="523"/>
        <w:rPr>
          <w:rFonts w:ascii="宋体" w:hAnsi="宋体" w:eastAsia="宋体"/>
          <w:sz w:val="28"/>
          <w:szCs w:val="28"/>
        </w:rPr>
      </w:pPr>
      <w:r>
        <w:rPr>
          <w:rFonts w:hint="eastAsia" w:ascii="宋体" w:hAnsi="宋体" w:eastAsia="宋体"/>
          <w:sz w:val="28"/>
          <w:szCs w:val="28"/>
        </w:rPr>
        <w:t>（3）县应急管理局要建立危险化学品重大危险源和危险化学品数据库，根据重大危险源普查情况，利用重大危险源、重大事故隐患分布和基本情况台账，为事故应急救援提供基本信息。</w:t>
      </w:r>
    </w:p>
    <w:p w14:paraId="306AABDC">
      <w:pPr>
        <w:topLinePunct/>
        <w:ind w:firstLine="523"/>
        <w:rPr>
          <w:rFonts w:ascii="宋体" w:hAnsi="宋体" w:eastAsia="宋体"/>
          <w:sz w:val="28"/>
          <w:szCs w:val="28"/>
        </w:rPr>
      </w:pPr>
      <w:r>
        <w:rPr>
          <w:rFonts w:hint="eastAsia" w:ascii="宋体" w:hAnsi="宋体" w:eastAsia="宋体"/>
          <w:sz w:val="28"/>
          <w:szCs w:val="28"/>
        </w:rPr>
        <w:t>（4）根据危险化学品登记、行政许可有关内容，利用已建立的危险化学品数据库，逐步建立危险化学品安全管理信息系统，为危险化学品生产安全事故应急救援提供保障。</w:t>
      </w:r>
    </w:p>
    <w:p w14:paraId="4C00D6FC">
      <w:pPr>
        <w:topLinePunct/>
        <w:ind w:firstLine="523"/>
        <w:rPr>
          <w:rFonts w:ascii="宋体" w:hAnsi="宋体" w:eastAsia="宋体"/>
          <w:sz w:val="28"/>
          <w:szCs w:val="28"/>
        </w:rPr>
      </w:pPr>
      <w:r>
        <w:rPr>
          <w:rFonts w:hint="eastAsia" w:ascii="宋体" w:hAnsi="宋体" w:eastAsia="宋体"/>
          <w:sz w:val="28"/>
          <w:szCs w:val="28"/>
        </w:rPr>
        <w:t>（5）依托高等学校和科研院所，开展危险化学品生产安全事故应急救援技术装备，为危险化学品生产安全事故应急救援提供技术支持。</w:t>
      </w:r>
    </w:p>
    <w:p w14:paraId="6C611789">
      <w:pPr>
        <w:pStyle w:val="5"/>
        <w:ind w:firstLine="562"/>
        <w:rPr>
          <w:sz w:val="28"/>
          <w:szCs w:val="28"/>
        </w:rPr>
      </w:pPr>
      <w:r>
        <w:rPr>
          <w:rFonts w:hint="eastAsia"/>
          <w:sz w:val="28"/>
          <w:szCs w:val="28"/>
        </w:rPr>
        <w:t>6</w:t>
      </w:r>
      <w:r>
        <w:rPr>
          <w:sz w:val="28"/>
          <w:szCs w:val="28"/>
        </w:rPr>
        <w:t>.6.5</w:t>
      </w:r>
      <w:r>
        <w:rPr>
          <w:rFonts w:hint="eastAsia"/>
          <w:sz w:val="28"/>
          <w:szCs w:val="28"/>
        </w:rPr>
        <w:t>社会动员</w:t>
      </w:r>
    </w:p>
    <w:p w14:paraId="36FBF214">
      <w:pPr>
        <w:topLinePunct/>
        <w:ind w:firstLine="523"/>
        <w:rPr>
          <w:rFonts w:ascii="宋体" w:hAnsi="宋体" w:eastAsia="宋体"/>
          <w:sz w:val="28"/>
          <w:szCs w:val="28"/>
        </w:rPr>
      </w:pPr>
      <w:r>
        <w:rPr>
          <w:rFonts w:hint="eastAsia" w:ascii="宋体" w:hAnsi="宋体" w:eastAsia="宋体"/>
          <w:sz w:val="28"/>
          <w:szCs w:val="28"/>
        </w:rPr>
        <w:t>各级政府根据需要调动组织社会力量参与应急救援工作，并做好协调工作。</w:t>
      </w:r>
    </w:p>
    <w:p w14:paraId="68482B91">
      <w:pPr>
        <w:topLinePunct/>
        <w:ind w:firstLine="523"/>
        <w:rPr>
          <w:rFonts w:ascii="宋体" w:hAnsi="宋体" w:eastAsia="宋体"/>
          <w:sz w:val="28"/>
          <w:szCs w:val="28"/>
        </w:rPr>
      </w:pPr>
      <w:r>
        <w:rPr>
          <w:rFonts w:hint="eastAsia" w:ascii="宋体" w:hAnsi="宋体" w:eastAsia="宋体"/>
          <w:sz w:val="28"/>
          <w:szCs w:val="28"/>
        </w:rPr>
        <w:t>县应急管理局负责调动事发地以外的社会应急力量参与应急增援，事发地政府要为其提供保障。在社会力量参与应急救援时，必须为参与人员提供完备的防护器材，保障其人身安全。动员的社会力量要具备相关的危险化学品防护和应急知识与技能。</w:t>
      </w:r>
    </w:p>
    <w:p w14:paraId="64F23BE3">
      <w:pPr>
        <w:pStyle w:val="5"/>
        <w:ind w:firstLine="562"/>
        <w:rPr>
          <w:sz w:val="28"/>
          <w:szCs w:val="28"/>
        </w:rPr>
      </w:pPr>
      <w:r>
        <w:rPr>
          <w:rFonts w:hint="eastAsia"/>
          <w:sz w:val="28"/>
          <w:szCs w:val="28"/>
        </w:rPr>
        <w:t>6</w:t>
      </w:r>
      <w:r>
        <w:rPr>
          <w:sz w:val="28"/>
          <w:szCs w:val="28"/>
        </w:rPr>
        <w:t>.6.6</w:t>
      </w:r>
      <w:r>
        <w:rPr>
          <w:rFonts w:hint="eastAsia"/>
          <w:sz w:val="28"/>
          <w:szCs w:val="28"/>
        </w:rPr>
        <w:t>应急避难场所保障</w:t>
      </w:r>
    </w:p>
    <w:p w14:paraId="02D1266C">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）县政府或乡镇（社区）负责提供危险化学品生产安全事故（事件）发生时人员避难需要的场所，指定或建立与人口密度、城市规模相适应的应急避险场所。</w:t>
      </w:r>
    </w:p>
    <w:p w14:paraId="432A998B">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）在应急工作中，县政府或乡镇（社区）及其专业应急指挥机构可以根据需要，征用机关、团体和企事业单位的工作、营业场所，作为临时应急避难场所。</w:t>
      </w:r>
    </w:p>
    <w:p w14:paraId="2ABB8C33">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要完善紧急疏散管理办法和程序，明确各级责任人，设置必要的标识和设备，划定各类功能区，储备必要的物资，建立健全应急避难场所维护、管理制度和紧急疏散应急预案，确保在紧急情况下公众安全、有序的转移或疏散。</w:t>
      </w:r>
    </w:p>
    <w:p w14:paraId="57696ADD">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）各相关部门要为应急救援人员和受到危害的人员提供食品、饮用水、医疗救护和住所等基本生活保障，为受灾群众提供基本生活保障和心理干预服务点，配备必要的公众信息传播设备。</w:t>
      </w:r>
    </w:p>
    <w:p w14:paraId="1241D4AC">
      <w:pPr>
        <w:pStyle w:val="5"/>
        <w:ind w:firstLine="562"/>
        <w:rPr>
          <w:sz w:val="28"/>
          <w:szCs w:val="28"/>
        </w:rPr>
      </w:pPr>
      <w:r>
        <w:rPr>
          <w:sz w:val="28"/>
          <w:szCs w:val="28"/>
        </w:rPr>
        <w:t>6.6.7</w:t>
      </w:r>
      <w:r>
        <w:rPr>
          <w:rFonts w:hint="eastAsia"/>
          <w:sz w:val="28"/>
          <w:szCs w:val="28"/>
        </w:rPr>
        <w:t>法制保障</w:t>
      </w:r>
    </w:p>
    <w:p w14:paraId="67389252">
      <w:pPr>
        <w:topLinePunct/>
        <w:ind w:firstLine="523"/>
        <w:rPr>
          <w:rFonts w:ascii="宋体" w:hAnsi="宋体" w:eastAsia="宋体"/>
          <w:sz w:val="28"/>
          <w:szCs w:val="28"/>
        </w:rPr>
      </w:pPr>
      <w:r>
        <w:rPr>
          <w:rFonts w:hint="eastAsia" w:ascii="宋体" w:hAnsi="宋体" w:eastAsia="宋体"/>
          <w:sz w:val="28"/>
          <w:szCs w:val="28"/>
        </w:rPr>
        <w:t>县政府或乡镇（社区）及有关部门和生产经营企业，应宣传、贯彻法律法规,制定、完善规章制度，将生产安全事故应对工作纳入法制化、规范化管理轨道。</w:t>
      </w:r>
    </w:p>
    <w:p w14:paraId="6D6C0A58">
      <w:pPr>
        <w:pStyle w:val="5"/>
        <w:ind w:firstLine="562"/>
        <w:rPr>
          <w:sz w:val="28"/>
          <w:szCs w:val="28"/>
        </w:rPr>
      </w:pPr>
      <w:r>
        <w:rPr>
          <w:sz w:val="28"/>
          <w:szCs w:val="28"/>
        </w:rPr>
        <w:t>6.6.8</w:t>
      </w:r>
      <w:r>
        <w:rPr>
          <w:rFonts w:hint="eastAsia"/>
          <w:sz w:val="28"/>
          <w:szCs w:val="28"/>
        </w:rPr>
        <w:t>保险保障</w:t>
      </w:r>
    </w:p>
    <w:p w14:paraId="532E2758">
      <w:pPr>
        <w:topLinePunct/>
        <w:ind w:firstLine="523"/>
        <w:rPr>
          <w:rFonts w:ascii="宋体" w:hAnsi="宋体" w:eastAsia="宋体"/>
          <w:sz w:val="28"/>
          <w:szCs w:val="28"/>
        </w:rPr>
      </w:pPr>
      <w:r>
        <w:rPr>
          <w:rFonts w:hint="eastAsia" w:ascii="宋体" w:hAnsi="宋体" w:eastAsia="宋体"/>
          <w:sz w:val="28"/>
          <w:szCs w:val="28"/>
        </w:rPr>
        <w:t>鼓励各保险组织在本县区域内组织扩大生产安全事故（事件）保险的覆盖和服务范围，鼓励相关群众和个人购买生产安全事故保险，增强企事业单位和公民抵御生产安全事故（事件）的能力。</w:t>
      </w:r>
    </w:p>
    <w:bookmarkEnd w:id="12"/>
    <w:p w14:paraId="316875E1">
      <w:pPr>
        <w:pStyle w:val="3"/>
        <w:topLinePunct/>
        <w:ind w:firstLine="846"/>
        <w:rPr>
          <w:rFonts w:ascii="宋体"/>
        </w:rPr>
      </w:pPr>
      <w:bookmarkStart w:id="48" w:name="_Toc111617775"/>
      <w:bookmarkStart w:id="49" w:name="_Toc365388711"/>
      <w:bookmarkStart w:id="50" w:name="_Toc368057960"/>
      <w:r>
        <w:rPr>
          <w:rFonts w:hint="eastAsia" w:ascii="宋体" w:hAnsi="宋体"/>
        </w:rPr>
        <w:t>7预案管理</w:t>
      </w:r>
      <w:bookmarkEnd w:id="48"/>
    </w:p>
    <w:p w14:paraId="266921D4">
      <w:pPr>
        <w:pStyle w:val="4"/>
        <w:topLinePunct/>
        <w:ind w:firstLine="605"/>
        <w:rPr>
          <w:rFonts w:ascii="宋体"/>
        </w:rPr>
      </w:pPr>
      <w:bookmarkStart w:id="51" w:name="_Toc111617776"/>
      <w:r>
        <w:rPr>
          <w:rFonts w:ascii="宋体" w:hAnsi="宋体"/>
        </w:rPr>
        <w:t>7.1</w:t>
      </w:r>
      <w:r>
        <w:rPr>
          <w:rFonts w:hint="eastAsia" w:ascii="宋体" w:hAnsi="宋体"/>
        </w:rPr>
        <w:t>应急演练</w:t>
      </w:r>
      <w:bookmarkEnd w:id="51"/>
    </w:p>
    <w:p w14:paraId="4D549E8F">
      <w:pPr>
        <w:topLinePunct/>
        <w:ind w:firstLine="523"/>
        <w:rPr>
          <w:rFonts w:ascii="宋体" w:hAnsi="宋体" w:eastAsia="宋体"/>
          <w:sz w:val="28"/>
          <w:szCs w:val="28"/>
        </w:rPr>
      </w:pPr>
      <w:r>
        <w:rPr>
          <w:rFonts w:hint="eastAsia" w:ascii="宋体" w:hAnsi="宋体" w:eastAsia="宋体"/>
          <w:sz w:val="28"/>
          <w:szCs w:val="28"/>
        </w:rPr>
        <w:t>县应急管理局等有关部门（单位）指导、协调、监督危险化学品生产安全事故应急演练工作，以检验、改善和强化应急准备、协调和应急</w:t>
      </w:r>
      <w:r>
        <w:rPr>
          <w:rFonts w:hint="eastAsia" w:ascii="宋体" w:hAnsi="宋体" w:eastAsia="宋体"/>
          <w:sz w:val="28"/>
          <w:szCs w:val="28"/>
          <w:lang w:eastAsia="zh-CN"/>
        </w:rPr>
        <w:t>响应</w:t>
      </w:r>
      <w:r>
        <w:rPr>
          <w:rFonts w:hint="eastAsia" w:ascii="宋体" w:hAnsi="宋体" w:eastAsia="宋体"/>
          <w:sz w:val="28"/>
          <w:szCs w:val="28"/>
        </w:rPr>
        <w:t>能力。应当至少每2年组织1次危险化学品生产安全事故应急救援预案演练。</w:t>
      </w:r>
    </w:p>
    <w:p w14:paraId="35A2C18C">
      <w:pPr>
        <w:topLinePunct/>
        <w:ind w:firstLine="523"/>
        <w:rPr>
          <w:rFonts w:ascii="宋体" w:hAnsi="宋体" w:eastAsia="宋体"/>
          <w:sz w:val="28"/>
          <w:szCs w:val="28"/>
        </w:rPr>
      </w:pPr>
      <w:r>
        <w:rPr>
          <w:rFonts w:hint="eastAsia" w:ascii="宋体" w:hAnsi="宋体" w:eastAsia="宋体"/>
          <w:sz w:val="28"/>
          <w:szCs w:val="28"/>
        </w:rPr>
        <w:t>县有关部门（单位）的各专业应急机构应组织危险化学品生产安全事故应急救援演练，提高应急救援实战能力。演练结束后，对演练结果进行总结和评估，形成总结评估报告并备案。</w:t>
      </w:r>
    </w:p>
    <w:p w14:paraId="7F1B8EE8">
      <w:pPr>
        <w:topLinePunct/>
        <w:ind w:firstLine="523"/>
        <w:rPr>
          <w:rFonts w:ascii="宋体" w:hAnsi="宋体" w:eastAsia="宋体"/>
          <w:sz w:val="28"/>
          <w:szCs w:val="28"/>
        </w:rPr>
      </w:pPr>
      <w:r>
        <w:rPr>
          <w:rFonts w:hint="eastAsia" w:ascii="宋体" w:hAnsi="宋体" w:eastAsia="宋体"/>
          <w:sz w:val="28"/>
          <w:szCs w:val="28"/>
        </w:rPr>
        <w:t>各企、事业单位要根据本部门的应急预案，定期与不定期相结合组织演练或训练，使各应急部门、机构、人员明确岗位与职责，增强各部门之间的配合与协调，提高整体应急反应能力，及时发现预案和程序之间的缺陷，并根据演练情况和实际需要评估，进一步完善应急预案。</w:t>
      </w:r>
    </w:p>
    <w:p w14:paraId="4CE0974D">
      <w:pPr>
        <w:pStyle w:val="4"/>
        <w:topLinePunct/>
        <w:ind w:firstLine="605"/>
        <w:rPr>
          <w:rFonts w:ascii="宋体"/>
        </w:rPr>
      </w:pPr>
      <w:bookmarkStart w:id="52" w:name="_Toc111617777"/>
      <w:r>
        <w:rPr>
          <w:rFonts w:ascii="宋体" w:hAnsi="宋体"/>
        </w:rPr>
        <w:t>7.2</w:t>
      </w:r>
      <w:r>
        <w:rPr>
          <w:rFonts w:hint="eastAsia" w:ascii="宋体" w:hAnsi="宋体"/>
        </w:rPr>
        <w:t>宣传教育</w:t>
      </w:r>
      <w:bookmarkEnd w:id="52"/>
    </w:p>
    <w:p w14:paraId="597302CA">
      <w:pPr>
        <w:topLinePunct/>
        <w:ind w:firstLine="523"/>
        <w:rPr>
          <w:rFonts w:ascii="宋体" w:hAnsi="宋体" w:eastAsia="宋体"/>
          <w:sz w:val="28"/>
          <w:szCs w:val="28"/>
        </w:rPr>
      </w:pPr>
      <w:r>
        <w:rPr>
          <w:rFonts w:hint="eastAsia" w:ascii="宋体" w:hAnsi="宋体" w:eastAsia="宋体"/>
          <w:sz w:val="28"/>
          <w:szCs w:val="28"/>
        </w:rPr>
        <w:t>县政府办公室和县有关部门（单位）组织应急法律法规和事故预防、避险、避灾、自救、互救常识的宣传工作，各种媒体提供相关支持。乡镇（社区）结合本地实际，负责本地相关宣传、教育工作。企业与所在地人民政府、社区建立互动机制，向周边群众宣传相关应急知识。</w:t>
      </w:r>
    </w:p>
    <w:p w14:paraId="16F26F4D">
      <w:pPr>
        <w:topLinePunct/>
        <w:ind w:firstLine="523"/>
        <w:rPr>
          <w:rFonts w:ascii="宋体" w:hAnsi="宋体" w:eastAsia="宋体"/>
          <w:sz w:val="28"/>
          <w:szCs w:val="28"/>
        </w:rPr>
      </w:pPr>
      <w:r>
        <w:rPr>
          <w:rFonts w:hint="eastAsia" w:ascii="宋体" w:hAnsi="宋体" w:eastAsia="宋体"/>
          <w:sz w:val="28"/>
          <w:szCs w:val="28"/>
        </w:rPr>
        <w:t>各企、事业单位和各有关职能部门应公布报警电话，最大限度地公布危险化学品生产安全事故应急预案，并广泛开展应急预防、避险、自救、互救、防灾、减灾等基本知识和有关的法律法规的宣传教育，提高全体公民的防灾救灾意识和能力。</w:t>
      </w:r>
    </w:p>
    <w:p w14:paraId="2CD813B9">
      <w:pPr>
        <w:pStyle w:val="4"/>
        <w:topLinePunct/>
        <w:ind w:firstLine="605"/>
        <w:rPr>
          <w:rFonts w:ascii="宋体"/>
        </w:rPr>
      </w:pPr>
      <w:bookmarkStart w:id="53" w:name="_Toc111617778"/>
      <w:r>
        <w:rPr>
          <w:rFonts w:ascii="宋体" w:hAnsi="宋体"/>
        </w:rPr>
        <w:t>7.3</w:t>
      </w:r>
      <w:bookmarkEnd w:id="49"/>
      <w:bookmarkEnd w:id="50"/>
      <w:bookmarkStart w:id="54" w:name="_Toc365388714"/>
      <w:bookmarkStart w:id="55" w:name="_Toc7699"/>
      <w:bookmarkStart w:id="56" w:name="_Toc1908"/>
      <w:bookmarkStart w:id="57" w:name="_Toc12951"/>
      <w:bookmarkStart w:id="58" w:name="_Toc368057963"/>
      <w:r>
        <w:rPr>
          <w:rFonts w:hint="eastAsia" w:ascii="宋体" w:hAnsi="宋体"/>
        </w:rPr>
        <w:t>培训</w:t>
      </w:r>
      <w:bookmarkEnd w:id="53"/>
      <w:bookmarkEnd w:id="54"/>
      <w:bookmarkEnd w:id="55"/>
      <w:bookmarkEnd w:id="56"/>
      <w:bookmarkEnd w:id="57"/>
      <w:bookmarkEnd w:id="58"/>
    </w:p>
    <w:p w14:paraId="7BAC85B5">
      <w:pPr>
        <w:topLinePunct/>
        <w:ind w:firstLine="523"/>
        <w:rPr>
          <w:rFonts w:ascii="宋体" w:hAnsi="宋体" w:eastAsia="宋体"/>
          <w:sz w:val="28"/>
          <w:szCs w:val="28"/>
        </w:rPr>
      </w:pPr>
      <w:r>
        <w:rPr>
          <w:rFonts w:hint="eastAsia" w:ascii="宋体" w:hAnsi="宋体" w:eastAsia="宋体"/>
          <w:sz w:val="28"/>
          <w:szCs w:val="28"/>
        </w:rPr>
        <w:t>各企事业单位、有关部门（单位）组织各级应急管理机构以及专业救援队伍的相关人员进行上岗前培训和业务培训，县应急管理局负责指导。有关部门（单位）可根据自身实际情况，做好兼职应急救援队伍的培训，积极组织社会志愿者的培训，提高公众自救、互救能力。</w:t>
      </w:r>
    </w:p>
    <w:p w14:paraId="1A9D3697">
      <w:pPr>
        <w:topLinePunct/>
        <w:ind w:firstLine="523"/>
        <w:rPr>
          <w:rFonts w:ascii="宋体" w:hAnsi="宋体" w:eastAsia="宋体"/>
          <w:sz w:val="28"/>
          <w:szCs w:val="28"/>
        </w:rPr>
      </w:pPr>
      <w:r>
        <w:rPr>
          <w:rFonts w:hint="eastAsia" w:ascii="宋体" w:hAnsi="宋体" w:eastAsia="宋体"/>
          <w:sz w:val="28"/>
          <w:szCs w:val="28"/>
        </w:rPr>
        <w:t>各企、事业单位及其有关部门建立健全生产安全事故应急法律、法规和应急管理知识培训制度，每年对负有处置危险化学品生产安全事故职责的行政机关工作人员进行培训；各相关应急管理的主管部门要加强对本行业或本系统应急救援队伍的应急演练，以及应急救援人员上岗前和应急常规性的培训，建立一支业务精湛、行动迅速、能打硬仗的专业应急救援队伍。</w:t>
      </w:r>
    </w:p>
    <w:p w14:paraId="54BF5063">
      <w:pPr>
        <w:pStyle w:val="4"/>
        <w:topLinePunct/>
        <w:ind w:firstLine="605"/>
        <w:rPr>
          <w:rFonts w:ascii="宋体"/>
        </w:rPr>
      </w:pPr>
      <w:bookmarkStart w:id="59" w:name="_Toc111617779"/>
      <w:r>
        <w:rPr>
          <w:rFonts w:ascii="宋体" w:hAnsi="宋体"/>
        </w:rPr>
        <w:t>7.4</w:t>
      </w:r>
      <w:r>
        <w:rPr>
          <w:rFonts w:hint="eastAsia" w:ascii="宋体" w:hAnsi="宋体"/>
        </w:rPr>
        <w:t>责任与奖惩</w:t>
      </w:r>
      <w:bookmarkEnd w:id="59"/>
    </w:p>
    <w:p w14:paraId="50DF5FE5">
      <w:pPr>
        <w:pStyle w:val="5"/>
        <w:topLinePunct/>
        <w:spacing w:line="240" w:lineRule="auto"/>
        <w:ind w:firstLine="643"/>
        <w:rPr>
          <w:rFonts w:ascii="宋体"/>
        </w:rPr>
      </w:pPr>
      <w:r>
        <w:rPr>
          <w:rFonts w:ascii="宋体" w:hAnsi="宋体"/>
        </w:rPr>
        <w:t>7.</w:t>
      </w:r>
      <w:r>
        <w:rPr>
          <w:rFonts w:hint="eastAsia" w:ascii="宋体" w:hAnsi="宋体"/>
        </w:rPr>
        <w:t>4</w:t>
      </w:r>
      <w:r>
        <w:rPr>
          <w:rFonts w:ascii="宋体" w:hAnsi="宋体"/>
        </w:rPr>
        <w:t>.1</w:t>
      </w:r>
      <w:r>
        <w:rPr>
          <w:rFonts w:hint="eastAsia" w:ascii="宋体" w:hAnsi="宋体"/>
        </w:rPr>
        <w:t>工作要求</w:t>
      </w:r>
    </w:p>
    <w:p w14:paraId="60BA0401">
      <w:pPr>
        <w:topLinePunct/>
        <w:ind w:firstLine="523"/>
        <w:rPr>
          <w:rFonts w:ascii="宋体" w:hAnsi="宋体" w:eastAsia="宋体"/>
          <w:sz w:val="28"/>
          <w:szCs w:val="28"/>
        </w:rPr>
      </w:pPr>
      <w:r>
        <w:rPr>
          <w:rFonts w:hint="eastAsia" w:ascii="宋体" w:hAnsi="宋体" w:eastAsia="宋体"/>
          <w:sz w:val="28"/>
          <w:szCs w:val="28"/>
        </w:rPr>
        <w:t>对在危险化学品生产安全事故应急处置工作中</w:t>
      </w:r>
      <w:r>
        <w:rPr>
          <w:rFonts w:hint="eastAsia" w:ascii="宋体" w:hAnsi="宋体" w:eastAsia="宋体"/>
          <w:sz w:val="28"/>
          <w:szCs w:val="28"/>
          <w:lang w:eastAsia="zh-CN"/>
        </w:rPr>
        <w:t>作</w:t>
      </w:r>
      <w:bookmarkStart w:id="62" w:name="_GoBack"/>
      <w:bookmarkEnd w:id="62"/>
      <w:r>
        <w:rPr>
          <w:rFonts w:hint="eastAsia" w:ascii="宋体" w:hAnsi="宋体" w:eastAsia="宋体"/>
          <w:sz w:val="28"/>
          <w:szCs w:val="28"/>
        </w:rPr>
        <w:t>出突出贡献的集体和个人予以表彰奖励。对不认真履行职责，工作不力，玩忽职守，造成严重损失的，有关部门（单位）要依法依规给予责任人行政处分；触犯法律的，依法追究法律责任。</w:t>
      </w:r>
    </w:p>
    <w:p w14:paraId="5571E93F">
      <w:pPr>
        <w:pStyle w:val="5"/>
        <w:topLinePunct/>
        <w:spacing w:line="240" w:lineRule="auto"/>
        <w:ind w:firstLine="643"/>
        <w:rPr>
          <w:rFonts w:ascii="宋体"/>
          <w:b w:val="0"/>
          <w:bCs w:val="0"/>
        </w:rPr>
      </w:pPr>
      <w:r>
        <w:rPr>
          <w:rFonts w:ascii="宋体" w:hAnsi="宋体"/>
        </w:rPr>
        <w:t>7.</w:t>
      </w:r>
      <w:r>
        <w:rPr>
          <w:rFonts w:hint="eastAsia" w:ascii="宋体" w:hAnsi="宋体"/>
        </w:rPr>
        <w:t>4</w:t>
      </w:r>
      <w:r>
        <w:rPr>
          <w:rFonts w:ascii="宋体" w:hAnsi="宋体"/>
        </w:rPr>
        <w:t>.2</w:t>
      </w:r>
      <w:r>
        <w:rPr>
          <w:rFonts w:hint="eastAsia" w:ascii="宋体" w:hAnsi="宋体"/>
        </w:rPr>
        <w:t>奖励</w:t>
      </w:r>
    </w:p>
    <w:p w14:paraId="6A1D2EC1">
      <w:pPr>
        <w:topLinePunct/>
        <w:ind w:firstLine="523"/>
        <w:rPr>
          <w:rFonts w:ascii="宋体" w:hAnsi="宋体" w:eastAsia="宋体"/>
          <w:sz w:val="28"/>
          <w:szCs w:val="28"/>
        </w:rPr>
      </w:pPr>
      <w:r>
        <w:rPr>
          <w:rFonts w:hint="eastAsia" w:ascii="宋体" w:hAnsi="宋体" w:eastAsia="宋体"/>
          <w:sz w:val="28"/>
          <w:szCs w:val="28"/>
        </w:rPr>
        <w:t>在危险化学品安全生产事故应急救援工作中有下列表现之一的单位和个人，应依据有关规定给予奖励：</w:t>
      </w:r>
    </w:p>
    <w:p w14:paraId="5469DAD5">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）出色完成应急处置任务，成绩显著的。</w:t>
      </w:r>
    </w:p>
    <w:p w14:paraId="3CC0AD5C">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）防止或抢救事故有功，使国家、集体和人民群众的财产免受损失或者减少损失的。</w:t>
      </w:r>
    </w:p>
    <w:p w14:paraId="79805220">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）对应急救援工作提出重大建议，实施效果显著的。</w:t>
      </w:r>
    </w:p>
    <w:p w14:paraId="35250662">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）有其他特殊贡献的。</w:t>
      </w:r>
    </w:p>
    <w:p w14:paraId="3ADA9C31">
      <w:pPr>
        <w:pStyle w:val="5"/>
        <w:topLinePunct/>
        <w:spacing w:line="240" w:lineRule="auto"/>
        <w:ind w:firstLine="643"/>
        <w:rPr>
          <w:rFonts w:ascii="宋体" w:hAnsi="宋体"/>
        </w:rPr>
      </w:pPr>
      <w:r>
        <w:rPr>
          <w:rFonts w:ascii="宋体" w:hAnsi="宋体"/>
        </w:rPr>
        <w:t>7.</w:t>
      </w:r>
      <w:r>
        <w:rPr>
          <w:rFonts w:hint="eastAsia" w:ascii="宋体" w:hAnsi="宋体"/>
        </w:rPr>
        <w:t>4</w:t>
      </w:r>
      <w:r>
        <w:rPr>
          <w:rFonts w:ascii="宋体" w:hAnsi="宋体"/>
        </w:rPr>
        <w:t>.3</w:t>
      </w:r>
      <w:r>
        <w:rPr>
          <w:rFonts w:hint="eastAsia" w:ascii="宋体" w:hAnsi="宋体"/>
        </w:rPr>
        <w:t>责任追究</w:t>
      </w:r>
    </w:p>
    <w:p w14:paraId="781D85EA">
      <w:pPr>
        <w:topLinePunct/>
        <w:ind w:firstLine="523"/>
        <w:rPr>
          <w:rFonts w:ascii="宋体" w:hAnsi="宋体" w:eastAsia="宋体"/>
          <w:sz w:val="28"/>
          <w:szCs w:val="28"/>
        </w:rPr>
      </w:pPr>
      <w:r>
        <w:rPr>
          <w:rFonts w:hint="eastAsia" w:ascii="宋体" w:hAnsi="宋体" w:eastAsia="宋体"/>
          <w:sz w:val="28"/>
          <w:szCs w:val="28"/>
        </w:rPr>
        <w:t>在危险化学品安全生产事故应急救援工作中有下列行为之一的，按照法律、法规及有关规定，对有关责任人员视情节和危害后果，由其所在单位或者上级机关给予行政处分；其中，对国家公务员和国家行政机关任命的其他人员，分别由任免机关或者监察机关给予行政处分；属于违反治安管理行为的，由公安机关依照有关法律法规的规定予以处罚；构成犯罪的，由司法机关依法追究刑事责任：</w:t>
      </w:r>
    </w:p>
    <w:p w14:paraId="7B0CCDE7">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）不按照规定制订事故应急预案，拒绝履行应急准备义务的。</w:t>
      </w:r>
    </w:p>
    <w:p w14:paraId="3BFC0187">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）不按照规定报告、通报事故真实情况的。</w:t>
      </w:r>
    </w:p>
    <w:p w14:paraId="0AE40C78">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）拒不执行安全生产事故应急预案，不服从命令和指挥，或者在应急响应时临阵脱逃的。</w:t>
      </w:r>
    </w:p>
    <w:p w14:paraId="61ED09AD">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）盗窃、挪用、贪污应急工作资金或者物资的。</w:t>
      </w:r>
    </w:p>
    <w:p w14:paraId="49B79D0E">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）阻碍应急工作人员依法执行任务或者进行破坏活动的。</w:t>
      </w:r>
    </w:p>
    <w:p w14:paraId="5486DDC8">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）散布谣言，扰乱社会秩序的。</w:t>
      </w:r>
    </w:p>
    <w:p w14:paraId="0DB10AA9">
      <w:pPr>
        <w:topLinePunct/>
        <w:ind w:firstLine="52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7</w:t>
      </w:r>
      <w:r>
        <w:rPr>
          <w:rFonts w:hint="eastAsia" w:ascii="宋体" w:hAnsi="宋体" w:eastAsia="宋体"/>
          <w:sz w:val="28"/>
          <w:szCs w:val="28"/>
        </w:rPr>
        <w:t>）有其他危害应急工作行为的。</w:t>
      </w:r>
    </w:p>
    <w:p w14:paraId="254A2C79">
      <w:pPr>
        <w:pStyle w:val="4"/>
        <w:topLinePunct/>
        <w:ind w:firstLine="605"/>
        <w:rPr>
          <w:rFonts w:ascii="宋体" w:hAnsi="宋体"/>
        </w:rPr>
      </w:pPr>
      <w:bookmarkStart w:id="60" w:name="_Toc111617780"/>
      <w:r>
        <w:rPr>
          <w:rFonts w:ascii="宋体" w:hAnsi="宋体"/>
        </w:rPr>
        <w:t>7.</w:t>
      </w:r>
      <w:r>
        <w:rPr>
          <w:rFonts w:hint="eastAsia" w:ascii="宋体" w:hAnsi="宋体"/>
        </w:rPr>
        <w:t>5预案的修订</w:t>
      </w:r>
      <w:bookmarkEnd w:id="60"/>
    </w:p>
    <w:p w14:paraId="21055C27">
      <w:pPr>
        <w:topLinePunct/>
        <w:ind w:firstLine="523"/>
        <w:rPr>
          <w:rFonts w:ascii="宋体" w:hAnsi="宋体" w:eastAsia="宋体"/>
          <w:sz w:val="28"/>
          <w:szCs w:val="28"/>
        </w:rPr>
      </w:pPr>
      <w:r>
        <w:rPr>
          <w:rFonts w:hint="eastAsia" w:ascii="宋体" w:hAnsi="宋体" w:eastAsia="宋体"/>
          <w:sz w:val="28"/>
          <w:szCs w:val="28"/>
        </w:rPr>
        <w:t>当制定预案所依据的法律、法规、规章、标准发生重大变化、应急指挥机构及其职责发生调整、安全生产面临的风险发生重大变化、重要应急资源发生重大变化、在预案演练或者应急救援中发现需要修订预案的重大问题或有其他应当修订的情形时，由县应急管理局及时组织修订。</w:t>
      </w:r>
    </w:p>
    <w:p w14:paraId="7EFF7F6D">
      <w:pPr>
        <w:pStyle w:val="4"/>
        <w:topLinePunct/>
        <w:ind w:firstLine="605"/>
        <w:rPr>
          <w:rFonts w:ascii="宋体" w:hAnsi="宋体"/>
        </w:rPr>
      </w:pPr>
      <w:bookmarkStart w:id="61" w:name="_Toc111617781"/>
      <w:r>
        <w:rPr>
          <w:rFonts w:hint="eastAsia" w:ascii="宋体" w:hAnsi="宋体"/>
        </w:rPr>
        <w:t>7</w:t>
      </w:r>
      <w:r>
        <w:rPr>
          <w:rFonts w:ascii="宋体" w:hAnsi="宋体"/>
        </w:rPr>
        <w:t>.</w:t>
      </w:r>
      <w:r>
        <w:rPr>
          <w:rFonts w:hint="eastAsia" w:ascii="宋体" w:hAnsi="宋体"/>
        </w:rPr>
        <w:t>6预案实施</w:t>
      </w:r>
      <w:bookmarkEnd w:id="61"/>
    </w:p>
    <w:p w14:paraId="14076DAB">
      <w:pPr>
        <w:topLinePunct/>
        <w:ind w:firstLine="523"/>
        <w:rPr>
          <w:rFonts w:ascii="宋体" w:hAnsi="宋体" w:eastAsia="宋体"/>
          <w:sz w:val="28"/>
          <w:szCs w:val="28"/>
        </w:rPr>
      </w:pPr>
      <w:r>
        <w:rPr>
          <w:rFonts w:hint="eastAsia" w:ascii="宋体" w:hAnsi="宋体" w:eastAsia="宋体"/>
          <w:sz w:val="28"/>
          <w:szCs w:val="28"/>
        </w:rPr>
        <w:t>本预案由县应急管理局负责解释。</w:t>
      </w:r>
    </w:p>
    <w:p w14:paraId="195932E3">
      <w:pPr>
        <w:topLinePunct/>
        <w:ind w:firstLine="523"/>
        <w:rPr>
          <w:rFonts w:ascii="宋体" w:hAnsi="宋体" w:eastAsia="宋体"/>
          <w:sz w:val="28"/>
          <w:szCs w:val="28"/>
        </w:rPr>
      </w:pPr>
      <w:r>
        <w:rPr>
          <w:rFonts w:hint="eastAsia" w:ascii="宋体" w:hAnsi="宋体" w:eastAsia="宋体"/>
          <w:sz w:val="28"/>
          <w:szCs w:val="28"/>
        </w:rPr>
        <w:t>本预案发布之日起施行。</w:t>
      </w:r>
    </w:p>
    <w:p w14:paraId="448F51FD">
      <w:pPr>
        <w:widowControl/>
        <w:shd w:val="clear" w:color="auto" w:fill="FFFFFF"/>
        <w:ind w:firstLine="560" w:firstLineChars="200"/>
        <w:jc w:val="left"/>
        <w:outlineLvl w:val="0"/>
        <w:rPr>
          <w:rFonts w:ascii="微软雅黑" w:hAnsi="微软雅黑" w:eastAsia="微软雅黑" w:cs="宋体"/>
          <w:kern w:val="0"/>
          <w:sz w:val="28"/>
          <w:szCs w:val="28"/>
          <w:highlight w:val="lightGray"/>
        </w:rPr>
      </w:pPr>
    </w:p>
    <w:p w14:paraId="0DAE4B65">
      <w:pPr>
        <w:pStyle w:val="2"/>
        <w:ind w:left="1470" w:right="1470" w:firstLine="560"/>
        <w:rPr>
          <w:rFonts w:ascii="微软雅黑" w:hAnsi="微软雅黑" w:eastAsia="微软雅黑" w:cs="宋体"/>
          <w:kern w:val="0"/>
          <w:sz w:val="28"/>
          <w:szCs w:val="28"/>
          <w:highlight w:val="lightGray"/>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C6F8">
    <w:pPr>
      <w:pStyle w:val="9"/>
      <w:ind w:firstLine="360"/>
      <w:jc w:val="both"/>
      <w:rPr>
        <w:rStyle w:val="17"/>
      </w:rPr>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3ACDB61">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02B9">
    <w:pPr>
      <w:pStyle w:val="9"/>
      <w:ind w:firstLine="360"/>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16</w:t>
    </w:r>
    <w:r>
      <w:rPr>
        <w:rFonts w:ascii="宋体" w:hAnsi="宋体"/>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DD49">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90E8">
    <w:pPr>
      <w:pStyle w:val="9"/>
      <w:ind w:firstLine="360"/>
      <w:jc w:val="center"/>
      <w:rPr>
        <w:rFonts w:ascii="宋体" w:hAnsi="宋体"/>
      </w:rP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33A20A7F">
                <w:pPr>
                  <w:pStyle w:val="9"/>
                  <w:ind w:firstLine="36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01D9">
    <w:pPr>
      <w:pStyle w:val="9"/>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sdt>
                <w:sdtPr>
                  <w:id w:val="31438461"/>
                </w:sdtPr>
                <w:sdtContent>
                  <w:p w14:paraId="2A86D386">
                    <w:pPr>
                      <w:pStyle w:val="9"/>
                      <w:jc w:val="center"/>
                    </w:pPr>
                    <w:r>
                      <w:fldChar w:fldCharType="begin"/>
                    </w:r>
                    <w:r>
                      <w:instrText xml:space="preserve"> PAGE   \* MERGEFORMAT </w:instrText>
                    </w:r>
                    <w:r>
                      <w:fldChar w:fldCharType="separate"/>
                    </w:r>
                    <w:r>
                      <w:rPr>
                        <w:lang w:val="zh-CN"/>
                      </w:rPr>
                      <w:t>9</w:t>
                    </w:r>
                    <w:r>
                      <w:rPr>
                        <w:lang w:val="zh-CN"/>
                      </w:rPr>
                      <w:fldChar w:fldCharType="end"/>
                    </w:r>
                  </w:p>
                </w:sdtContent>
              </w:sdt>
              <w:p w14:paraId="0D4035EC">
                <w:pPr>
                  <w:pStyle w:val="2"/>
                  <w:ind w:left="1470" w:right="1470" w:firstLine="480"/>
                </w:pPr>
              </w:p>
            </w:txbxContent>
          </v:textbox>
        </v:shape>
      </w:pict>
    </w:r>
  </w:p>
  <w:p w14:paraId="23928FB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D861B">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B74F">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RjMzllNDU0Zjc2OGUxMGU4OTE5MGViZDM3MmE4MDgifQ=="/>
  </w:docVars>
  <w:rsids>
    <w:rsidRoot w:val="009E6F65"/>
    <w:rsid w:val="000A388E"/>
    <w:rsid w:val="00252D9A"/>
    <w:rsid w:val="004120A5"/>
    <w:rsid w:val="004645E8"/>
    <w:rsid w:val="005265CC"/>
    <w:rsid w:val="00627C38"/>
    <w:rsid w:val="007147ED"/>
    <w:rsid w:val="007B41AA"/>
    <w:rsid w:val="008966A1"/>
    <w:rsid w:val="009E6F65"/>
    <w:rsid w:val="00BA24F4"/>
    <w:rsid w:val="00BF17E0"/>
    <w:rsid w:val="00C6458F"/>
    <w:rsid w:val="00D3009F"/>
    <w:rsid w:val="00D557C7"/>
    <w:rsid w:val="00EA253E"/>
    <w:rsid w:val="00EC5005"/>
    <w:rsid w:val="00F72133"/>
    <w:rsid w:val="00F853D2"/>
    <w:rsid w:val="03D94E20"/>
    <w:rsid w:val="10AF3AE5"/>
    <w:rsid w:val="1376716E"/>
    <w:rsid w:val="23AE5DA8"/>
    <w:rsid w:val="2741783A"/>
    <w:rsid w:val="2A433D51"/>
    <w:rsid w:val="2CFB4A9F"/>
    <w:rsid w:val="310757D6"/>
    <w:rsid w:val="4AAB5E8A"/>
    <w:rsid w:val="7A59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0"/>
    <w:pPr>
      <w:keepNext/>
      <w:keepLines/>
      <w:outlineLvl w:val="0"/>
    </w:pPr>
    <w:rPr>
      <w:rFonts w:cs="Times New Roman"/>
      <w:b/>
      <w:bCs/>
      <w:kern w:val="44"/>
      <w:sz w:val="44"/>
      <w:szCs w:val="44"/>
    </w:rPr>
  </w:style>
  <w:style w:type="paragraph" w:styleId="4">
    <w:name w:val="heading 2"/>
    <w:basedOn w:val="1"/>
    <w:next w:val="1"/>
    <w:link w:val="23"/>
    <w:qFormat/>
    <w:uiPriority w:val="0"/>
    <w:pPr>
      <w:keepNext/>
      <w:keepLines/>
      <w:outlineLvl w:val="1"/>
    </w:pPr>
    <w:rPr>
      <w:rFonts w:ascii="Arial" w:cs="Times New Roman"/>
      <w:b/>
      <w:bCs/>
      <w:kern w:val="0"/>
      <w:sz w:val="32"/>
      <w:szCs w:val="32"/>
    </w:rPr>
  </w:style>
  <w:style w:type="paragraph" w:styleId="5">
    <w:name w:val="heading 3"/>
    <w:basedOn w:val="1"/>
    <w:next w:val="1"/>
    <w:link w:val="37"/>
    <w:qFormat/>
    <w:uiPriority w:val="9"/>
    <w:pPr>
      <w:keepNext/>
      <w:keepLines/>
      <w:spacing w:line="360" w:lineRule="auto"/>
      <w:ind w:firstLine="200" w:firstLineChars="200"/>
      <w:jc w:val="left"/>
      <w:outlineLvl w:val="2"/>
    </w:pPr>
    <w:rPr>
      <w:rFonts w:ascii="Times New Roman" w:hAnsi="Times New Roman" w:eastAsia="宋体" w:cs="Times New Roman"/>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1440" w:rightChars="700" w:firstLine="548" w:firstLineChars="200"/>
    </w:pPr>
    <w:rPr>
      <w:rFonts w:ascii="Arial" w:hAnsi="Arial"/>
      <w:sz w:val="24"/>
      <w:szCs w:val="20"/>
    </w:rPr>
  </w:style>
  <w:style w:type="paragraph" w:styleId="6">
    <w:name w:val="Document Map"/>
    <w:basedOn w:val="1"/>
    <w:link w:val="25"/>
    <w:semiHidden/>
    <w:unhideWhenUsed/>
    <w:qFormat/>
    <w:uiPriority w:val="99"/>
    <w:rPr>
      <w:rFonts w:ascii="宋体" w:eastAsia="宋体"/>
      <w:sz w:val="18"/>
      <w:szCs w:val="18"/>
    </w:rPr>
  </w:style>
  <w:style w:type="paragraph" w:styleId="7">
    <w:name w:val="annotation text"/>
    <w:basedOn w:val="1"/>
    <w:link w:val="26"/>
    <w:unhideWhenUsed/>
    <w:qFormat/>
    <w:uiPriority w:val="99"/>
    <w:pPr>
      <w:jc w:val="left"/>
    </w:pPr>
  </w:style>
  <w:style w:type="paragraph" w:styleId="8">
    <w:name w:val="Balloon Text"/>
    <w:basedOn w:val="1"/>
    <w:link w:val="27"/>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8"/>
      <w:szCs w:val="28"/>
    </w:rPr>
  </w:style>
  <w:style w:type="paragraph" w:styleId="12">
    <w:name w:val="toc 2"/>
    <w:basedOn w:val="1"/>
    <w:next w:val="1"/>
    <w:qFormat/>
    <w:uiPriority w:val="39"/>
    <w:pPr>
      <w:ind w:left="420" w:leftChars="200"/>
    </w:pPr>
    <w:rPr>
      <w:sz w:val="28"/>
      <w:szCs w:val="2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link w:val="28"/>
    <w:semiHidden/>
    <w:unhideWhenUsed/>
    <w:qFormat/>
    <w:uiPriority w:val="99"/>
    <w:rPr>
      <w:b/>
      <w:bCs/>
    </w:rPr>
  </w:style>
  <w:style w:type="character" w:styleId="17">
    <w:name w:val="page number"/>
    <w:qFormat/>
    <w:uiPriority w:val="0"/>
    <w:rPr>
      <w:rFonts w:cs="Times New Roman"/>
    </w:rPr>
  </w:style>
  <w:style w:type="character" w:styleId="18">
    <w:name w:val="Hyperlink"/>
    <w:basedOn w:val="16"/>
    <w:unhideWhenUsed/>
    <w:qFormat/>
    <w:uiPriority w:val="99"/>
    <w:rPr>
      <w:color w:val="0000FF"/>
      <w:u w:val="none"/>
    </w:rPr>
  </w:style>
  <w:style w:type="character" w:styleId="19">
    <w:name w:val="annotation reference"/>
    <w:basedOn w:val="16"/>
    <w:semiHidden/>
    <w:unhideWhenUsed/>
    <w:qFormat/>
    <w:uiPriority w:val="99"/>
    <w:rPr>
      <w:sz w:val="21"/>
      <w:szCs w:val="21"/>
    </w:rPr>
  </w:style>
  <w:style w:type="character" w:customStyle="1" w:styleId="20">
    <w:name w:val="页眉 Char"/>
    <w:basedOn w:val="16"/>
    <w:link w:val="10"/>
    <w:semiHidden/>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Char"/>
    <w:basedOn w:val="16"/>
    <w:link w:val="3"/>
    <w:qFormat/>
    <w:uiPriority w:val="0"/>
    <w:rPr>
      <w:rFonts w:cs="Times New Roman"/>
      <w:b/>
      <w:bCs/>
      <w:kern w:val="44"/>
      <w:sz w:val="44"/>
      <w:szCs w:val="44"/>
    </w:rPr>
  </w:style>
  <w:style w:type="character" w:customStyle="1" w:styleId="23">
    <w:name w:val="标题 2 Char"/>
    <w:basedOn w:val="16"/>
    <w:link w:val="4"/>
    <w:qFormat/>
    <w:uiPriority w:val="0"/>
    <w:rPr>
      <w:rFonts w:ascii="Arial" w:cs="Times New Roman"/>
      <w:b/>
      <w:bCs/>
      <w:kern w:val="0"/>
      <w:sz w:val="32"/>
      <w:szCs w:val="32"/>
    </w:rPr>
  </w:style>
  <w:style w:type="character" w:customStyle="1" w:styleId="24">
    <w:name w:val="标题 3 Char"/>
    <w:basedOn w:val="16"/>
    <w:link w:val="5"/>
    <w:semiHidden/>
    <w:qFormat/>
    <w:uiPriority w:val="9"/>
    <w:rPr>
      <w:b/>
      <w:bCs/>
      <w:sz w:val="32"/>
      <w:szCs w:val="32"/>
    </w:rPr>
  </w:style>
  <w:style w:type="character" w:customStyle="1" w:styleId="25">
    <w:name w:val="文档结构图 Char"/>
    <w:basedOn w:val="16"/>
    <w:link w:val="6"/>
    <w:semiHidden/>
    <w:qFormat/>
    <w:uiPriority w:val="99"/>
    <w:rPr>
      <w:rFonts w:ascii="宋体" w:eastAsia="宋体"/>
      <w:sz w:val="18"/>
      <w:szCs w:val="18"/>
    </w:rPr>
  </w:style>
  <w:style w:type="character" w:customStyle="1" w:styleId="26">
    <w:name w:val="批注文字 Char"/>
    <w:basedOn w:val="16"/>
    <w:link w:val="7"/>
    <w:qFormat/>
    <w:uiPriority w:val="99"/>
  </w:style>
  <w:style w:type="character" w:customStyle="1" w:styleId="27">
    <w:name w:val="批注框文本 Char"/>
    <w:basedOn w:val="16"/>
    <w:link w:val="8"/>
    <w:semiHidden/>
    <w:qFormat/>
    <w:uiPriority w:val="99"/>
    <w:rPr>
      <w:sz w:val="18"/>
      <w:szCs w:val="18"/>
    </w:rPr>
  </w:style>
  <w:style w:type="character" w:customStyle="1" w:styleId="28">
    <w:name w:val="批注主题 Char"/>
    <w:basedOn w:val="26"/>
    <w:link w:val="14"/>
    <w:semiHidden/>
    <w:qFormat/>
    <w:uiPriority w:val="99"/>
    <w:rPr>
      <w:b/>
      <w:bCs/>
    </w:rPr>
  </w:style>
  <w:style w:type="paragraph" w:customStyle="1" w:styleId="29">
    <w:name w:val="sentiment-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z-窗体顶端1"/>
    <w:basedOn w:val="1"/>
    <w:next w:val="1"/>
    <w:link w:val="3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31">
    <w:name w:val="z-窗体顶端 Char"/>
    <w:basedOn w:val="16"/>
    <w:link w:val="30"/>
    <w:semiHidden/>
    <w:qFormat/>
    <w:uiPriority w:val="99"/>
    <w:rPr>
      <w:rFonts w:ascii="Arial" w:hAnsi="Arial" w:eastAsia="宋体" w:cs="Arial"/>
      <w:vanish/>
      <w:kern w:val="0"/>
      <w:sz w:val="16"/>
      <w:szCs w:val="16"/>
    </w:rPr>
  </w:style>
  <w:style w:type="paragraph" w:customStyle="1" w:styleId="32">
    <w:name w:val="z-窗体底端1"/>
    <w:basedOn w:val="1"/>
    <w:next w:val="1"/>
    <w:link w:val="33"/>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33">
    <w:name w:val="z-窗体底端 Char"/>
    <w:basedOn w:val="16"/>
    <w:link w:val="32"/>
    <w:semiHidden/>
    <w:qFormat/>
    <w:uiPriority w:val="99"/>
    <w:rPr>
      <w:rFonts w:ascii="Arial" w:hAnsi="Arial" w:eastAsia="宋体" w:cs="Arial"/>
      <w:vanish/>
      <w:kern w:val="0"/>
      <w:sz w:val="16"/>
      <w:szCs w:val="16"/>
    </w:rPr>
  </w:style>
  <w:style w:type="character" w:customStyle="1" w:styleId="34">
    <w:name w:val="loca2"/>
    <w:basedOn w:val="16"/>
    <w:qFormat/>
    <w:uiPriority w:val="0"/>
    <w:rPr>
      <w:color w:val="818181"/>
    </w:rPr>
  </w:style>
  <w:style w:type="paragraph" w:customStyle="1" w:styleId="35">
    <w:name w:val="clearfi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6">
    <w:name w:val="loca"/>
    <w:basedOn w:val="16"/>
    <w:qFormat/>
    <w:uiPriority w:val="0"/>
  </w:style>
  <w:style w:type="character" w:customStyle="1" w:styleId="37">
    <w:name w:val="标题 3 Char1"/>
    <w:link w:val="5"/>
    <w:unhideWhenUsed/>
    <w:qFormat/>
    <w:locked/>
    <w:uiPriority w:val="9"/>
    <w:rPr>
      <w:rFonts w:ascii="Times New Roman"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44</Pages>
  <Words>20539</Words>
  <Characters>20829</Characters>
  <Lines>174</Lines>
  <Paragraphs>49</Paragraphs>
  <TotalTime>2</TotalTime>
  <ScaleCrop>false</ScaleCrop>
  <LinksUpToDate>false</LinksUpToDate>
  <CharactersWithSpaces>20897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2020-09-12T09:02:00Z</dcterms:created>
  <dc:creator>李威</dc:creator>
  <cp:lastModifiedBy>Administrator</cp:lastModifiedBy>
  <cp:lastPrinted>2022-10-12T07:31:00Z</cp:lastPrinted>
  <dcterms:modified xsi:type="dcterms:W3CDTF">2025-02-08T03:28:01Z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E505746AEAEE4FCABB8B54A9AB44463C</vt:lpwstr>
  </property>
  <property fmtid="{D5CDD505-2E9C-101B-9397-08002B2CF9AE}" pid="4" name="KSOTemplateDocerSaveRecord">
    <vt:lpwstr>eyJoZGlkIjoiMjUyYWFlYmY1MDgzZjVkMTIyZDNjNGU3MzRhOTU3MzYifQ==</vt:lpwstr>
  </property>
</Properties>
</file>