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一、中国共产党曲阳县委员会组织部收支预算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一、中国共产党曲阳县委员会组织部收支预算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834.41</w:t>
            </w:r>
          </w:p>
        </w:tc>
        <w:tc>
          <w:tcPr>
            <w:tcW w:w="4535" w:type="dxa"/>
            <w:vAlign w:val="center"/>
          </w:tcPr>
          <w:p>
            <w:pPr>
              <w:pStyle w:val="12"/>
            </w:pPr>
            <w:r>
              <w:t>一、一般公共服务支出</w:t>
            </w:r>
          </w:p>
        </w:tc>
        <w:tc>
          <w:tcPr>
            <w:tcW w:w="2126" w:type="dxa"/>
            <w:vAlign w:val="center"/>
          </w:tcPr>
          <w:p>
            <w:pPr>
              <w:pStyle w:val="11"/>
            </w:pPr>
            <w:r>
              <w:t>410.92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40.55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34.74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14.42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334.98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15.41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834.41</w:t>
            </w:r>
          </w:p>
        </w:tc>
        <w:tc>
          <w:tcPr>
            <w:tcW w:w="4535" w:type="dxa"/>
            <w:vAlign w:val="center"/>
          </w:tcPr>
          <w:p>
            <w:pPr>
              <w:pStyle w:val="14"/>
            </w:pPr>
            <w:r>
              <w:t>本年支出合计</w:t>
            </w:r>
          </w:p>
        </w:tc>
        <w:tc>
          <w:tcPr>
            <w:tcW w:w="2126" w:type="dxa"/>
            <w:vAlign w:val="center"/>
          </w:tcPr>
          <w:p>
            <w:pPr>
              <w:pStyle w:val="15"/>
            </w:pPr>
            <w:r>
              <w:t>851.02</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16.61</w:t>
            </w:r>
          </w:p>
        </w:tc>
        <w:tc>
          <w:tcPr>
            <w:tcW w:w="4535" w:type="dxa"/>
            <w:vAlign w:val="center"/>
          </w:tcPr>
          <w:p>
            <w:pPr>
              <w:pStyle w:val="12"/>
            </w:pPr>
            <w:r>
              <w:t>年终结转结余</w:t>
            </w:r>
          </w:p>
        </w:tc>
        <w:tc>
          <w:tcPr>
            <w:tcW w:w="2126"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851.02</w:t>
            </w:r>
          </w:p>
        </w:tc>
        <w:tc>
          <w:tcPr>
            <w:tcW w:w="4535" w:type="dxa"/>
            <w:vAlign w:val="center"/>
          </w:tcPr>
          <w:p>
            <w:pPr>
              <w:pStyle w:val="14"/>
            </w:pPr>
            <w:r>
              <w:t>支出总计</w:t>
            </w:r>
          </w:p>
        </w:tc>
        <w:tc>
          <w:tcPr>
            <w:tcW w:w="2126" w:type="dxa"/>
            <w:vAlign w:val="center"/>
          </w:tcPr>
          <w:p>
            <w:pPr>
              <w:pStyle w:val="15"/>
            </w:pPr>
            <w:r>
              <w:t>851.02</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851.02</w:t>
            </w:r>
          </w:p>
        </w:tc>
        <w:tc>
          <w:tcPr>
            <w:tcW w:w="1134" w:type="dxa"/>
            <w:vAlign w:val="center"/>
          </w:tcPr>
          <w:p>
            <w:pPr>
              <w:pStyle w:val="15"/>
            </w:pPr>
            <w:r>
              <w:t>834.41</w:t>
            </w:r>
          </w:p>
        </w:tc>
        <w:tc>
          <w:tcPr>
            <w:tcW w:w="1134" w:type="dxa"/>
            <w:vAlign w:val="center"/>
          </w:tcPr>
          <w:p>
            <w:pPr>
              <w:pStyle w:val="15"/>
            </w:pPr>
            <w:r>
              <w:t>834.41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410.92</w:t>
            </w:r>
          </w:p>
        </w:tc>
        <w:tc>
          <w:tcPr>
            <w:tcW w:w="1134" w:type="dxa"/>
            <w:vAlign w:val="center"/>
          </w:tcPr>
          <w:p>
            <w:pPr>
              <w:pStyle w:val="11"/>
            </w:pPr>
            <w:r>
              <w:t>410.92</w:t>
            </w:r>
          </w:p>
        </w:tc>
        <w:tc>
          <w:tcPr>
            <w:tcW w:w="1134" w:type="dxa"/>
            <w:vAlign w:val="center"/>
          </w:tcPr>
          <w:p>
            <w:pPr>
              <w:pStyle w:val="11"/>
            </w:pPr>
            <w:r>
              <w:t>410.92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410.92</w:t>
            </w:r>
          </w:p>
        </w:tc>
        <w:tc>
          <w:tcPr>
            <w:tcW w:w="1134" w:type="dxa"/>
            <w:vAlign w:val="center"/>
          </w:tcPr>
          <w:p>
            <w:pPr>
              <w:pStyle w:val="11"/>
            </w:pPr>
            <w:r>
              <w:t>410.92</w:t>
            </w:r>
          </w:p>
        </w:tc>
        <w:tc>
          <w:tcPr>
            <w:tcW w:w="1134" w:type="dxa"/>
            <w:vAlign w:val="center"/>
          </w:tcPr>
          <w:p>
            <w:pPr>
              <w:pStyle w:val="11"/>
            </w:pPr>
            <w:r>
              <w:t>410.92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2013201</w:t>
            </w:r>
          </w:p>
        </w:tc>
        <w:tc>
          <w:tcPr>
            <w:tcW w:w="1559" w:type="dxa"/>
            <w:vAlign w:val="center"/>
          </w:tcPr>
          <w:p>
            <w:pPr>
              <w:pStyle w:val="12"/>
            </w:pPr>
            <w:r>
              <w:t>行政运行</w:t>
            </w:r>
          </w:p>
        </w:tc>
        <w:tc>
          <w:tcPr>
            <w:tcW w:w="1134" w:type="dxa"/>
            <w:vAlign w:val="center"/>
          </w:tcPr>
          <w:p>
            <w:pPr>
              <w:pStyle w:val="11"/>
            </w:pPr>
            <w:r>
              <w:t>145.46</w:t>
            </w:r>
          </w:p>
        </w:tc>
        <w:tc>
          <w:tcPr>
            <w:tcW w:w="1134" w:type="dxa"/>
            <w:vAlign w:val="center"/>
          </w:tcPr>
          <w:p>
            <w:pPr>
              <w:pStyle w:val="11"/>
            </w:pPr>
            <w:r>
              <w:t>145.46</w:t>
            </w:r>
          </w:p>
        </w:tc>
        <w:tc>
          <w:tcPr>
            <w:tcW w:w="1134" w:type="dxa"/>
            <w:vAlign w:val="center"/>
          </w:tcPr>
          <w:p>
            <w:pPr>
              <w:pStyle w:val="11"/>
            </w:pPr>
            <w:r>
              <w:t>145.46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238.00</w:t>
            </w:r>
          </w:p>
        </w:tc>
        <w:tc>
          <w:tcPr>
            <w:tcW w:w="1134" w:type="dxa"/>
            <w:vAlign w:val="center"/>
          </w:tcPr>
          <w:p>
            <w:pPr>
              <w:pStyle w:val="11"/>
            </w:pPr>
            <w:r>
              <w:t>238.00</w:t>
            </w:r>
          </w:p>
        </w:tc>
        <w:tc>
          <w:tcPr>
            <w:tcW w:w="1134" w:type="dxa"/>
            <w:vAlign w:val="center"/>
          </w:tcPr>
          <w:p>
            <w:pPr>
              <w:pStyle w:val="11"/>
            </w:pPr>
            <w:r>
              <w:t>238.00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2013250</w:t>
            </w:r>
          </w:p>
        </w:tc>
        <w:tc>
          <w:tcPr>
            <w:tcW w:w="1559" w:type="dxa"/>
            <w:vAlign w:val="center"/>
          </w:tcPr>
          <w:p>
            <w:pPr>
              <w:pStyle w:val="12"/>
            </w:pPr>
            <w:r>
              <w:t>事业运行</w:t>
            </w:r>
          </w:p>
        </w:tc>
        <w:tc>
          <w:tcPr>
            <w:tcW w:w="1134" w:type="dxa"/>
            <w:vAlign w:val="center"/>
          </w:tcPr>
          <w:p>
            <w:pPr>
              <w:pStyle w:val="11"/>
            </w:pPr>
            <w:r>
              <w:t>27.46</w:t>
            </w:r>
          </w:p>
        </w:tc>
        <w:tc>
          <w:tcPr>
            <w:tcW w:w="1134" w:type="dxa"/>
            <w:vAlign w:val="center"/>
          </w:tcPr>
          <w:p>
            <w:pPr>
              <w:pStyle w:val="11"/>
            </w:pPr>
            <w:r>
              <w:t>27.46</w:t>
            </w:r>
          </w:p>
        </w:tc>
        <w:tc>
          <w:tcPr>
            <w:tcW w:w="1134" w:type="dxa"/>
            <w:vAlign w:val="center"/>
          </w:tcPr>
          <w:p>
            <w:pPr>
              <w:pStyle w:val="11"/>
            </w:pPr>
            <w:r>
              <w:t>27.46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40.55</w:t>
            </w:r>
          </w:p>
        </w:tc>
        <w:tc>
          <w:tcPr>
            <w:tcW w:w="1134" w:type="dxa"/>
            <w:vAlign w:val="center"/>
          </w:tcPr>
          <w:p>
            <w:pPr>
              <w:pStyle w:val="11"/>
            </w:pPr>
            <w:r>
              <w:t>40.55</w:t>
            </w:r>
          </w:p>
        </w:tc>
        <w:tc>
          <w:tcPr>
            <w:tcW w:w="1134" w:type="dxa"/>
            <w:vAlign w:val="center"/>
          </w:tcPr>
          <w:p>
            <w:pPr>
              <w:pStyle w:val="11"/>
            </w:pPr>
            <w:r>
              <w:t>40.55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40.55</w:t>
            </w:r>
          </w:p>
        </w:tc>
        <w:tc>
          <w:tcPr>
            <w:tcW w:w="1134" w:type="dxa"/>
            <w:vAlign w:val="center"/>
          </w:tcPr>
          <w:p>
            <w:pPr>
              <w:pStyle w:val="11"/>
            </w:pPr>
            <w:r>
              <w:t>40.55</w:t>
            </w:r>
          </w:p>
        </w:tc>
        <w:tc>
          <w:tcPr>
            <w:tcW w:w="1134" w:type="dxa"/>
            <w:vAlign w:val="center"/>
          </w:tcPr>
          <w:p>
            <w:pPr>
              <w:pStyle w:val="11"/>
            </w:pPr>
            <w:r>
              <w:t>40.55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40.55</w:t>
            </w:r>
          </w:p>
        </w:tc>
        <w:tc>
          <w:tcPr>
            <w:tcW w:w="1134" w:type="dxa"/>
            <w:vAlign w:val="center"/>
          </w:tcPr>
          <w:p>
            <w:pPr>
              <w:pStyle w:val="11"/>
            </w:pPr>
            <w:r>
              <w:t>40.55</w:t>
            </w:r>
          </w:p>
        </w:tc>
        <w:tc>
          <w:tcPr>
            <w:tcW w:w="1134" w:type="dxa"/>
            <w:vAlign w:val="center"/>
          </w:tcPr>
          <w:p>
            <w:pPr>
              <w:pStyle w:val="11"/>
            </w:pPr>
            <w:r>
              <w:t>40.55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34.74</w:t>
            </w:r>
          </w:p>
        </w:tc>
        <w:tc>
          <w:tcPr>
            <w:tcW w:w="1134" w:type="dxa"/>
            <w:vAlign w:val="center"/>
          </w:tcPr>
          <w:p>
            <w:pPr>
              <w:pStyle w:val="11"/>
            </w:pPr>
            <w:r>
              <w:t>34.74</w:t>
            </w:r>
          </w:p>
        </w:tc>
        <w:tc>
          <w:tcPr>
            <w:tcW w:w="1134" w:type="dxa"/>
            <w:vAlign w:val="center"/>
          </w:tcPr>
          <w:p>
            <w:pPr>
              <w:pStyle w:val="11"/>
            </w:pPr>
            <w:r>
              <w:t>34.74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34.74</w:t>
            </w:r>
          </w:p>
        </w:tc>
        <w:tc>
          <w:tcPr>
            <w:tcW w:w="1134" w:type="dxa"/>
            <w:vAlign w:val="center"/>
          </w:tcPr>
          <w:p>
            <w:pPr>
              <w:pStyle w:val="11"/>
            </w:pPr>
            <w:r>
              <w:t>34.74</w:t>
            </w:r>
          </w:p>
        </w:tc>
        <w:tc>
          <w:tcPr>
            <w:tcW w:w="1134" w:type="dxa"/>
            <w:vAlign w:val="center"/>
          </w:tcPr>
          <w:p>
            <w:pPr>
              <w:pStyle w:val="11"/>
            </w:pPr>
            <w:r>
              <w:t>34.74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14.17</w:t>
            </w:r>
          </w:p>
        </w:tc>
        <w:tc>
          <w:tcPr>
            <w:tcW w:w="1134" w:type="dxa"/>
            <w:vAlign w:val="center"/>
          </w:tcPr>
          <w:p>
            <w:pPr>
              <w:pStyle w:val="11"/>
            </w:pPr>
            <w:r>
              <w:t>14.17</w:t>
            </w:r>
          </w:p>
        </w:tc>
        <w:tc>
          <w:tcPr>
            <w:tcW w:w="1134" w:type="dxa"/>
            <w:vAlign w:val="center"/>
          </w:tcPr>
          <w:p>
            <w:pPr>
              <w:pStyle w:val="11"/>
            </w:pPr>
            <w:r>
              <w:t>14.17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20.57</w:t>
            </w:r>
          </w:p>
        </w:tc>
        <w:tc>
          <w:tcPr>
            <w:tcW w:w="1134" w:type="dxa"/>
            <w:vAlign w:val="center"/>
          </w:tcPr>
          <w:p>
            <w:pPr>
              <w:pStyle w:val="11"/>
            </w:pPr>
            <w:r>
              <w:t>20.57</w:t>
            </w:r>
          </w:p>
        </w:tc>
        <w:tc>
          <w:tcPr>
            <w:tcW w:w="1134" w:type="dxa"/>
            <w:vAlign w:val="center"/>
          </w:tcPr>
          <w:p>
            <w:pPr>
              <w:pStyle w:val="11"/>
            </w:pPr>
            <w:r>
              <w:t>20.57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14.42</w:t>
            </w:r>
          </w:p>
        </w:tc>
        <w:tc>
          <w:tcPr>
            <w:tcW w:w="1134" w:type="dxa"/>
            <w:vAlign w:val="center"/>
          </w:tcPr>
          <w:p>
            <w:pPr>
              <w:pStyle w:val="11"/>
            </w:pPr>
            <w:r>
              <w:t>14.42</w:t>
            </w:r>
          </w:p>
        </w:tc>
        <w:tc>
          <w:tcPr>
            <w:tcW w:w="1134" w:type="dxa"/>
            <w:vAlign w:val="center"/>
          </w:tcPr>
          <w:p>
            <w:pPr>
              <w:pStyle w:val="11"/>
            </w:pPr>
            <w:r>
              <w:t>14.42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14.42</w:t>
            </w:r>
          </w:p>
        </w:tc>
        <w:tc>
          <w:tcPr>
            <w:tcW w:w="1134" w:type="dxa"/>
            <w:vAlign w:val="center"/>
          </w:tcPr>
          <w:p>
            <w:pPr>
              <w:pStyle w:val="11"/>
            </w:pPr>
            <w:r>
              <w:t>14.42</w:t>
            </w:r>
          </w:p>
        </w:tc>
        <w:tc>
          <w:tcPr>
            <w:tcW w:w="1134" w:type="dxa"/>
            <w:vAlign w:val="center"/>
          </w:tcPr>
          <w:p>
            <w:pPr>
              <w:pStyle w:val="11"/>
            </w:pPr>
            <w:r>
              <w:t>14.42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8.43</w:t>
            </w:r>
          </w:p>
        </w:tc>
        <w:tc>
          <w:tcPr>
            <w:tcW w:w="1134" w:type="dxa"/>
            <w:vAlign w:val="center"/>
          </w:tcPr>
          <w:p>
            <w:pPr>
              <w:pStyle w:val="11"/>
            </w:pPr>
            <w:r>
              <w:t>8.43</w:t>
            </w:r>
          </w:p>
        </w:tc>
        <w:tc>
          <w:tcPr>
            <w:tcW w:w="1134" w:type="dxa"/>
            <w:vAlign w:val="center"/>
          </w:tcPr>
          <w:p>
            <w:pPr>
              <w:pStyle w:val="11"/>
            </w:pPr>
            <w:r>
              <w:t>8.43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r>
              <w:t>1.87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4.12</w:t>
            </w:r>
          </w:p>
        </w:tc>
        <w:tc>
          <w:tcPr>
            <w:tcW w:w="1134" w:type="dxa"/>
            <w:vAlign w:val="center"/>
          </w:tcPr>
          <w:p>
            <w:pPr>
              <w:pStyle w:val="11"/>
            </w:pPr>
            <w:r>
              <w:t>4.12</w:t>
            </w:r>
          </w:p>
        </w:tc>
        <w:tc>
          <w:tcPr>
            <w:tcW w:w="1134" w:type="dxa"/>
            <w:vAlign w:val="center"/>
          </w:tcPr>
          <w:p>
            <w:pPr>
              <w:pStyle w:val="11"/>
            </w:pPr>
            <w:r>
              <w:t>4.12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334.98</w:t>
            </w:r>
          </w:p>
        </w:tc>
        <w:tc>
          <w:tcPr>
            <w:tcW w:w="1134" w:type="dxa"/>
            <w:vAlign w:val="center"/>
          </w:tcPr>
          <w:p>
            <w:pPr>
              <w:pStyle w:val="11"/>
            </w:pPr>
            <w:r>
              <w:t>318.37</w:t>
            </w:r>
          </w:p>
        </w:tc>
        <w:tc>
          <w:tcPr>
            <w:tcW w:w="1134" w:type="dxa"/>
            <w:vAlign w:val="center"/>
          </w:tcPr>
          <w:p>
            <w:pPr>
              <w:pStyle w:val="11"/>
            </w:pPr>
            <w:r>
              <w:t>318.37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34.98</w:t>
            </w:r>
          </w:p>
        </w:tc>
        <w:tc>
          <w:tcPr>
            <w:tcW w:w="1134" w:type="dxa"/>
            <w:vAlign w:val="center"/>
          </w:tcPr>
          <w:p>
            <w:pPr>
              <w:pStyle w:val="11"/>
            </w:pPr>
            <w:r>
              <w:t>18.37</w:t>
            </w:r>
          </w:p>
        </w:tc>
        <w:tc>
          <w:tcPr>
            <w:tcW w:w="1134" w:type="dxa"/>
            <w:vAlign w:val="center"/>
          </w:tcPr>
          <w:p>
            <w:pPr>
              <w:pStyle w:val="11"/>
            </w:pPr>
            <w:r>
              <w:t>18.37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2130152</w:t>
            </w:r>
          </w:p>
        </w:tc>
        <w:tc>
          <w:tcPr>
            <w:tcW w:w="1559" w:type="dxa"/>
            <w:vAlign w:val="center"/>
          </w:tcPr>
          <w:p>
            <w:pPr>
              <w:pStyle w:val="12"/>
            </w:pPr>
            <w:r>
              <w:t>对高校毕业生到基层任职补助</w:t>
            </w:r>
          </w:p>
        </w:tc>
        <w:tc>
          <w:tcPr>
            <w:tcW w:w="1134" w:type="dxa"/>
            <w:vAlign w:val="center"/>
          </w:tcPr>
          <w:p>
            <w:pPr>
              <w:pStyle w:val="11"/>
            </w:pPr>
            <w:r>
              <w:t>34.98</w:t>
            </w:r>
          </w:p>
        </w:tc>
        <w:tc>
          <w:tcPr>
            <w:tcW w:w="1134" w:type="dxa"/>
            <w:vAlign w:val="center"/>
          </w:tcPr>
          <w:p>
            <w:pPr>
              <w:pStyle w:val="11"/>
            </w:pPr>
            <w:r>
              <w:t>18.37</w:t>
            </w:r>
          </w:p>
        </w:tc>
        <w:tc>
          <w:tcPr>
            <w:tcW w:w="1134" w:type="dxa"/>
            <w:vAlign w:val="center"/>
          </w:tcPr>
          <w:p>
            <w:pPr>
              <w:pStyle w:val="11"/>
            </w:pPr>
            <w:r>
              <w:t>18.37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15.41</w:t>
            </w:r>
          </w:p>
        </w:tc>
        <w:tc>
          <w:tcPr>
            <w:tcW w:w="1134" w:type="dxa"/>
            <w:vAlign w:val="center"/>
          </w:tcPr>
          <w:p>
            <w:pPr>
              <w:pStyle w:val="11"/>
            </w:pPr>
            <w:r>
              <w:t>15.41</w:t>
            </w:r>
          </w:p>
        </w:tc>
        <w:tc>
          <w:tcPr>
            <w:tcW w:w="1134" w:type="dxa"/>
            <w:vAlign w:val="center"/>
          </w:tcPr>
          <w:p>
            <w:pPr>
              <w:pStyle w:val="11"/>
            </w:pPr>
            <w:r>
              <w:t>15.41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15.41</w:t>
            </w:r>
          </w:p>
        </w:tc>
        <w:tc>
          <w:tcPr>
            <w:tcW w:w="1134" w:type="dxa"/>
            <w:vAlign w:val="center"/>
          </w:tcPr>
          <w:p>
            <w:pPr>
              <w:pStyle w:val="11"/>
            </w:pPr>
            <w:r>
              <w:t>15.41</w:t>
            </w:r>
          </w:p>
        </w:tc>
        <w:tc>
          <w:tcPr>
            <w:tcW w:w="1134" w:type="dxa"/>
            <w:vAlign w:val="center"/>
          </w:tcPr>
          <w:p>
            <w:pPr>
              <w:pStyle w:val="11"/>
            </w:pPr>
            <w:r>
              <w:t>15.41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15.41</w:t>
            </w:r>
          </w:p>
        </w:tc>
        <w:tc>
          <w:tcPr>
            <w:tcW w:w="1134" w:type="dxa"/>
            <w:vAlign w:val="center"/>
          </w:tcPr>
          <w:p>
            <w:pPr>
              <w:pStyle w:val="11"/>
            </w:pPr>
            <w:r>
              <w:t>15.41</w:t>
            </w:r>
          </w:p>
        </w:tc>
        <w:tc>
          <w:tcPr>
            <w:tcW w:w="1134" w:type="dxa"/>
            <w:vAlign w:val="center"/>
          </w:tcPr>
          <w:p>
            <w:pPr>
              <w:pStyle w:val="11"/>
            </w:pPr>
            <w:r>
              <w:t>15.41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851.02</w:t>
            </w:r>
          </w:p>
        </w:tc>
        <w:tc>
          <w:tcPr>
            <w:tcW w:w="1361" w:type="dxa"/>
            <w:vAlign w:val="center"/>
          </w:tcPr>
          <w:p>
            <w:pPr>
              <w:pStyle w:val="15"/>
            </w:pPr>
            <w:r>
              <w:t>237.49</w:t>
            </w:r>
          </w:p>
        </w:tc>
        <w:tc>
          <w:tcPr>
            <w:tcW w:w="1361" w:type="dxa"/>
            <w:vAlign w:val="center"/>
          </w:tcPr>
          <w:p>
            <w:pPr>
              <w:pStyle w:val="15"/>
            </w:pPr>
            <w:r>
              <w:t>613.53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410.92</w:t>
            </w:r>
          </w:p>
        </w:tc>
        <w:tc>
          <w:tcPr>
            <w:tcW w:w="1361" w:type="dxa"/>
            <w:vAlign w:val="center"/>
          </w:tcPr>
          <w:p>
            <w:pPr>
              <w:pStyle w:val="11"/>
            </w:pPr>
            <w:r>
              <w:t>172.92</w:t>
            </w:r>
          </w:p>
        </w:tc>
        <w:tc>
          <w:tcPr>
            <w:tcW w:w="1361" w:type="dxa"/>
            <w:vAlign w:val="center"/>
          </w:tcPr>
          <w:p>
            <w:pPr>
              <w:pStyle w:val="11"/>
            </w:pPr>
            <w:r>
              <w:t>238.00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410.92</w:t>
            </w:r>
          </w:p>
        </w:tc>
        <w:tc>
          <w:tcPr>
            <w:tcW w:w="1361" w:type="dxa"/>
            <w:vAlign w:val="center"/>
          </w:tcPr>
          <w:p>
            <w:pPr>
              <w:pStyle w:val="11"/>
            </w:pPr>
            <w:r>
              <w:t>172.92</w:t>
            </w:r>
          </w:p>
        </w:tc>
        <w:tc>
          <w:tcPr>
            <w:tcW w:w="1361" w:type="dxa"/>
            <w:vAlign w:val="center"/>
          </w:tcPr>
          <w:p>
            <w:pPr>
              <w:pStyle w:val="11"/>
            </w:pPr>
            <w:r>
              <w:t>238.00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2013201</w:t>
            </w:r>
          </w:p>
        </w:tc>
        <w:tc>
          <w:tcPr>
            <w:tcW w:w="4535" w:type="dxa"/>
            <w:vAlign w:val="center"/>
          </w:tcPr>
          <w:p>
            <w:pPr>
              <w:pStyle w:val="12"/>
            </w:pPr>
            <w:r>
              <w:t>行政运行</w:t>
            </w:r>
          </w:p>
        </w:tc>
        <w:tc>
          <w:tcPr>
            <w:tcW w:w="1361" w:type="dxa"/>
            <w:vAlign w:val="center"/>
          </w:tcPr>
          <w:p>
            <w:pPr>
              <w:pStyle w:val="11"/>
            </w:pPr>
            <w:r>
              <w:t>145.46</w:t>
            </w:r>
          </w:p>
        </w:tc>
        <w:tc>
          <w:tcPr>
            <w:tcW w:w="1361" w:type="dxa"/>
            <w:vAlign w:val="center"/>
          </w:tcPr>
          <w:p>
            <w:pPr>
              <w:pStyle w:val="11"/>
            </w:pPr>
            <w:r>
              <w:t>145.46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238.00</w:t>
            </w:r>
          </w:p>
        </w:tc>
        <w:tc>
          <w:tcPr>
            <w:tcW w:w="1361" w:type="dxa"/>
            <w:vAlign w:val="center"/>
          </w:tcPr>
          <w:p>
            <w:pPr>
              <w:pStyle w:val="11"/>
            </w:pPr>
          </w:p>
        </w:tc>
        <w:tc>
          <w:tcPr>
            <w:tcW w:w="1361" w:type="dxa"/>
            <w:vAlign w:val="center"/>
          </w:tcPr>
          <w:p>
            <w:pPr>
              <w:pStyle w:val="11"/>
            </w:pPr>
            <w:r>
              <w:t>238.00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2013250</w:t>
            </w:r>
          </w:p>
        </w:tc>
        <w:tc>
          <w:tcPr>
            <w:tcW w:w="4535" w:type="dxa"/>
            <w:vAlign w:val="center"/>
          </w:tcPr>
          <w:p>
            <w:pPr>
              <w:pStyle w:val="12"/>
            </w:pPr>
            <w:r>
              <w:t>事业运行</w:t>
            </w:r>
          </w:p>
        </w:tc>
        <w:tc>
          <w:tcPr>
            <w:tcW w:w="1361" w:type="dxa"/>
            <w:vAlign w:val="center"/>
          </w:tcPr>
          <w:p>
            <w:pPr>
              <w:pStyle w:val="11"/>
            </w:pPr>
            <w:r>
              <w:t>27.46</w:t>
            </w:r>
          </w:p>
        </w:tc>
        <w:tc>
          <w:tcPr>
            <w:tcW w:w="1361" w:type="dxa"/>
            <w:vAlign w:val="center"/>
          </w:tcPr>
          <w:p>
            <w:pPr>
              <w:pStyle w:val="11"/>
            </w:pPr>
            <w:r>
              <w:t>27.46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40.55</w:t>
            </w:r>
          </w:p>
        </w:tc>
        <w:tc>
          <w:tcPr>
            <w:tcW w:w="1361" w:type="dxa"/>
            <w:vAlign w:val="center"/>
          </w:tcPr>
          <w:p>
            <w:pPr>
              <w:pStyle w:val="11"/>
            </w:pPr>
          </w:p>
        </w:tc>
        <w:tc>
          <w:tcPr>
            <w:tcW w:w="1361" w:type="dxa"/>
            <w:vAlign w:val="center"/>
          </w:tcPr>
          <w:p>
            <w:pPr>
              <w:pStyle w:val="11"/>
            </w:pPr>
            <w:r>
              <w:t>40.55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40.55</w:t>
            </w:r>
          </w:p>
        </w:tc>
        <w:tc>
          <w:tcPr>
            <w:tcW w:w="1361" w:type="dxa"/>
            <w:vAlign w:val="center"/>
          </w:tcPr>
          <w:p>
            <w:pPr>
              <w:pStyle w:val="11"/>
            </w:pPr>
          </w:p>
        </w:tc>
        <w:tc>
          <w:tcPr>
            <w:tcW w:w="1361" w:type="dxa"/>
            <w:vAlign w:val="center"/>
          </w:tcPr>
          <w:p>
            <w:pPr>
              <w:pStyle w:val="11"/>
            </w:pPr>
            <w:r>
              <w:t>40.55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40.55</w:t>
            </w:r>
          </w:p>
        </w:tc>
        <w:tc>
          <w:tcPr>
            <w:tcW w:w="1361" w:type="dxa"/>
            <w:vAlign w:val="center"/>
          </w:tcPr>
          <w:p>
            <w:pPr>
              <w:pStyle w:val="11"/>
            </w:pPr>
          </w:p>
        </w:tc>
        <w:tc>
          <w:tcPr>
            <w:tcW w:w="1361" w:type="dxa"/>
            <w:vAlign w:val="center"/>
          </w:tcPr>
          <w:p>
            <w:pPr>
              <w:pStyle w:val="11"/>
            </w:pPr>
            <w:r>
              <w:t>40.55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34.74</w:t>
            </w:r>
          </w:p>
        </w:tc>
        <w:tc>
          <w:tcPr>
            <w:tcW w:w="1361" w:type="dxa"/>
            <w:vAlign w:val="center"/>
          </w:tcPr>
          <w:p>
            <w:pPr>
              <w:pStyle w:val="11"/>
            </w:pPr>
            <w:r>
              <w:t>34.74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34.74</w:t>
            </w:r>
          </w:p>
        </w:tc>
        <w:tc>
          <w:tcPr>
            <w:tcW w:w="1361" w:type="dxa"/>
            <w:vAlign w:val="center"/>
          </w:tcPr>
          <w:p>
            <w:pPr>
              <w:pStyle w:val="11"/>
            </w:pPr>
            <w:r>
              <w:t>34.74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14.17</w:t>
            </w:r>
          </w:p>
        </w:tc>
        <w:tc>
          <w:tcPr>
            <w:tcW w:w="1361" w:type="dxa"/>
            <w:vAlign w:val="center"/>
          </w:tcPr>
          <w:p>
            <w:pPr>
              <w:pStyle w:val="11"/>
            </w:pPr>
            <w:r>
              <w:t>14.17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20.57</w:t>
            </w:r>
          </w:p>
        </w:tc>
        <w:tc>
          <w:tcPr>
            <w:tcW w:w="1361" w:type="dxa"/>
            <w:vAlign w:val="center"/>
          </w:tcPr>
          <w:p>
            <w:pPr>
              <w:pStyle w:val="11"/>
            </w:pPr>
            <w:r>
              <w:t>20.57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14.42</w:t>
            </w:r>
          </w:p>
        </w:tc>
        <w:tc>
          <w:tcPr>
            <w:tcW w:w="1361" w:type="dxa"/>
            <w:vAlign w:val="center"/>
          </w:tcPr>
          <w:p>
            <w:pPr>
              <w:pStyle w:val="11"/>
            </w:pPr>
            <w:r>
              <w:t>14.42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14.42</w:t>
            </w:r>
          </w:p>
        </w:tc>
        <w:tc>
          <w:tcPr>
            <w:tcW w:w="1361" w:type="dxa"/>
            <w:vAlign w:val="center"/>
          </w:tcPr>
          <w:p>
            <w:pPr>
              <w:pStyle w:val="11"/>
            </w:pPr>
            <w:r>
              <w:t>14.42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8.43</w:t>
            </w:r>
          </w:p>
        </w:tc>
        <w:tc>
          <w:tcPr>
            <w:tcW w:w="1361" w:type="dxa"/>
            <w:vAlign w:val="center"/>
          </w:tcPr>
          <w:p>
            <w:pPr>
              <w:pStyle w:val="11"/>
            </w:pPr>
            <w:r>
              <w:t>8.43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1.87</w:t>
            </w:r>
          </w:p>
        </w:tc>
        <w:tc>
          <w:tcPr>
            <w:tcW w:w="1361" w:type="dxa"/>
            <w:vAlign w:val="center"/>
          </w:tcPr>
          <w:p>
            <w:pPr>
              <w:pStyle w:val="11"/>
            </w:pPr>
            <w:r>
              <w:t>1.87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4.12</w:t>
            </w:r>
          </w:p>
        </w:tc>
        <w:tc>
          <w:tcPr>
            <w:tcW w:w="1361" w:type="dxa"/>
            <w:vAlign w:val="center"/>
          </w:tcPr>
          <w:p>
            <w:pPr>
              <w:pStyle w:val="11"/>
            </w:pPr>
            <w:r>
              <w:t>4.12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334.98</w:t>
            </w:r>
          </w:p>
        </w:tc>
        <w:tc>
          <w:tcPr>
            <w:tcW w:w="1361" w:type="dxa"/>
            <w:vAlign w:val="center"/>
          </w:tcPr>
          <w:p>
            <w:pPr>
              <w:pStyle w:val="11"/>
            </w:pPr>
          </w:p>
        </w:tc>
        <w:tc>
          <w:tcPr>
            <w:tcW w:w="1361" w:type="dxa"/>
            <w:vAlign w:val="center"/>
          </w:tcPr>
          <w:p>
            <w:pPr>
              <w:pStyle w:val="11"/>
            </w:pPr>
            <w:r>
              <w:t>334.98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34.98</w:t>
            </w:r>
          </w:p>
        </w:tc>
        <w:tc>
          <w:tcPr>
            <w:tcW w:w="1361" w:type="dxa"/>
            <w:vAlign w:val="center"/>
          </w:tcPr>
          <w:p>
            <w:pPr>
              <w:pStyle w:val="11"/>
            </w:pPr>
          </w:p>
        </w:tc>
        <w:tc>
          <w:tcPr>
            <w:tcW w:w="1361" w:type="dxa"/>
            <w:vAlign w:val="center"/>
          </w:tcPr>
          <w:p>
            <w:pPr>
              <w:pStyle w:val="11"/>
            </w:pPr>
            <w:r>
              <w:t>34.98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2130152</w:t>
            </w:r>
          </w:p>
        </w:tc>
        <w:tc>
          <w:tcPr>
            <w:tcW w:w="4535" w:type="dxa"/>
            <w:vAlign w:val="center"/>
          </w:tcPr>
          <w:p>
            <w:pPr>
              <w:pStyle w:val="12"/>
            </w:pPr>
            <w:r>
              <w:t>对高校毕业生到基层任职补助</w:t>
            </w:r>
          </w:p>
        </w:tc>
        <w:tc>
          <w:tcPr>
            <w:tcW w:w="1361" w:type="dxa"/>
            <w:vAlign w:val="center"/>
          </w:tcPr>
          <w:p>
            <w:pPr>
              <w:pStyle w:val="11"/>
            </w:pPr>
            <w:r>
              <w:t>34.98</w:t>
            </w:r>
          </w:p>
        </w:tc>
        <w:tc>
          <w:tcPr>
            <w:tcW w:w="1361" w:type="dxa"/>
            <w:vAlign w:val="center"/>
          </w:tcPr>
          <w:p>
            <w:pPr>
              <w:pStyle w:val="11"/>
            </w:pPr>
          </w:p>
        </w:tc>
        <w:tc>
          <w:tcPr>
            <w:tcW w:w="1361" w:type="dxa"/>
            <w:vAlign w:val="center"/>
          </w:tcPr>
          <w:p>
            <w:pPr>
              <w:pStyle w:val="11"/>
            </w:pPr>
            <w:r>
              <w:t>34.98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15.41</w:t>
            </w:r>
          </w:p>
        </w:tc>
        <w:tc>
          <w:tcPr>
            <w:tcW w:w="1361" w:type="dxa"/>
            <w:vAlign w:val="center"/>
          </w:tcPr>
          <w:p>
            <w:pPr>
              <w:pStyle w:val="11"/>
            </w:pPr>
            <w:r>
              <w:t>15.41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15.41</w:t>
            </w:r>
          </w:p>
        </w:tc>
        <w:tc>
          <w:tcPr>
            <w:tcW w:w="1361" w:type="dxa"/>
            <w:vAlign w:val="center"/>
          </w:tcPr>
          <w:p>
            <w:pPr>
              <w:pStyle w:val="11"/>
            </w:pPr>
            <w:r>
              <w:t>15.41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15.41</w:t>
            </w:r>
          </w:p>
        </w:tc>
        <w:tc>
          <w:tcPr>
            <w:tcW w:w="1361" w:type="dxa"/>
            <w:vAlign w:val="center"/>
          </w:tcPr>
          <w:p>
            <w:pPr>
              <w:pStyle w:val="11"/>
            </w:pPr>
            <w:r>
              <w:t>15.41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834.41</w:t>
            </w:r>
          </w:p>
        </w:tc>
        <w:tc>
          <w:tcPr>
            <w:tcW w:w="3402" w:type="dxa"/>
            <w:vAlign w:val="center"/>
          </w:tcPr>
          <w:p>
            <w:pPr>
              <w:pStyle w:val="12"/>
            </w:pPr>
            <w:r>
              <w:t>一、一般公共服务支出</w:t>
            </w:r>
          </w:p>
        </w:tc>
        <w:tc>
          <w:tcPr>
            <w:tcW w:w="1474" w:type="dxa"/>
            <w:vAlign w:val="center"/>
          </w:tcPr>
          <w:p>
            <w:pPr>
              <w:pStyle w:val="11"/>
            </w:pPr>
            <w:r>
              <w:t>410.92</w:t>
            </w:r>
          </w:p>
        </w:tc>
        <w:tc>
          <w:tcPr>
            <w:tcW w:w="1474" w:type="dxa"/>
            <w:vAlign w:val="center"/>
          </w:tcPr>
          <w:p>
            <w:pPr>
              <w:pStyle w:val="11"/>
            </w:pPr>
            <w:r>
              <w:t>410.92</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40.55</w:t>
            </w:r>
          </w:p>
        </w:tc>
        <w:tc>
          <w:tcPr>
            <w:tcW w:w="1474" w:type="dxa"/>
            <w:vAlign w:val="center"/>
          </w:tcPr>
          <w:p>
            <w:pPr>
              <w:pStyle w:val="11"/>
            </w:pPr>
            <w:r>
              <w:t>40.55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34.74</w:t>
            </w:r>
          </w:p>
        </w:tc>
        <w:tc>
          <w:tcPr>
            <w:tcW w:w="1474" w:type="dxa"/>
            <w:vAlign w:val="center"/>
          </w:tcPr>
          <w:p>
            <w:pPr>
              <w:pStyle w:val="11"/>
            </w:pPr>
            <w:r>
              <w:t>34.74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14.42</w:t>
            </w:r>
          </w:p>
        </w:tc>
        <w:tc>
          <w:tcPr>
            <w:tcW w:w="1474" w:type="dxa"/>
            <w:vAlign w:val="center"/>
          </w:tcPr>
          <w:p>
            <w:pPr>
              <w:pStyle w:val="11"/>
            </w:pPr>
            <w:r>
              <w:t>14.42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334.98</w:t>
            </w:r>
          </w:p>
        </w:tc>
        <w:tc>
          <w:tcPr>
            <w:tcW w:w="1474" w:type="dxa"/>
            <w:vAlign w:val="center"/>
          </w:tcPr>
          <w:p>
            <w:pPr>
              <w:pStyle w:val="11"/>
            </w:pPr>
            <w:r>
              <w:t>334.98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15.41</w:t>
            </w:r>
          </w:p>
        </w:tc>
        <w:tc>
          <w:tcPr>
            <w:tcW w:w="1474" w:type="dxa"/>
            <w:vAlign w:val="center"/>
          </w:tcPr>
          <w:p>
            <w:pPr>
              <w:pStyle w:val="11"/>
            </w:pPr>
            <w:r>
              <w:t>15.41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834.41</w:t>
            </w:r>
          </w:p>
        </w:tc>
        <w:tc>
          <w:tcPr>
            <w:tcW w:w="3402" w:type="dxa"/>
            <w:vAlign w:val="center"/>
          </w:tcPr>
          <w:p>
            <w:pPr>
              <w:pStyle w:val="14"/>
            </w:pPr>
            <w:r>
              <w:t>本年支出合计</w:t>
            </w:r>
          </w:p>
        </w:tc>
        <w:tc>
          <w:tcPr>
            <w:tcW w:w="1474" w:type="dxa"/>
            <w:vAlign w:val="center"/>
          </w:tcPr>
          <w:p>
            <w:pPr>
              <w:pStyle w:val="15"/>
            </w:pPr>
            <w:r>
              <w:t>851.02</w:t>
            </w:r>
          </w:p>
        </w:tc>
        <w:tc>
          <w:tcPr>
            <w:tcW w:w="1474" w:type="dxa"/>
            <w:vAlign w:val="center"/>
          </w:tcPr>
          <w:p>
            <w:pPr>
              <w:pStyle w:val="15"/>
            </w:pPr>
            <w:r>
              <w:t>851.02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16.61</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16.61</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851.02</w:t>
            </w:r>
          </w:p>
        </w:tc>
        <w:tc>
          <w:tcPr>
            <w:tcW w:w="3402" w:type="dxa"/>
            <w:vAlign w:val="center"/>
          </w:tcPr>
          <w:p>
            <w:pPr>
              <w:pStyle w:val="14"/>
            </w:pPr>
            <w:r>
              <w:t>支出总计</w:t>
            </w:r>
          </w:p>
        </w:tc>
        <w:tc>
          <w:tcPr>
            <w:tcW w:w="1474" w:type="dxa"/>
            <w:vAlign w:val="center"/>
          </w:tcPr>
          <w:p>
            <w:pPr>
              <w:pStyle w:val="15"/>
            </w:pPr>
            <w:r>
              <w:t>851.02</w:t>
            </w:r>
          </w:p>
        </w:tc>
        <w:tc>
          <w:tcPr>
            <w:tcW w:w="1474" w:type="dxa"/>
            <w:vAlign w:val="center"/>
          </w:tcPr>
          <w:p>
            <w:pPr>
              <w:pStyle w:val="15"/>
            </w:pPr>
            <w:r>
              <w:t>851.02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851.02</w:t>
            </w:r>
          </w:p>
        </w:tc>
        <w:tc>
          <w:tcPr>
            <w:tcW w:w="2551" w:type="dxa"/>
            <w:vAlign w:val="center"/>
          </w:tcPr>
          <w:p>
            <w:pPr>
              <w:pStyle w:val="15"/>
            </w:pPr>
            <w:r>
              <w:t>237.49</w:t>
            </w:r>
          </w:p>
        </w:tc>
        <w:tc>
          <w:tcPr>
            <w:tcW w:w="2551" w:type="dxa"/>
            <w:vAlign w:val="center"/>
          </w:tcPr>
          <w:p>
            <w:pPr>
              <w:pStyle w:val="15"/>
            </w:pPr>
            <w:r>
              <w:t>613.53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410.92</w:t>
            </w:r>
          </w:p>
        </w:tc>
        <w:tc>
          <w:tcPr>
            <w:tcW w:w="2551" w:type="dxa"/>
            <w:vAlign w:val="center"/>
          </w:tcPr>
          <w:p>
            <w:pPr>
              <w:pStyle w:val="11"/>
            </w:pPr>
            <w:r>
              <w:t>172.92</w:t>
            </w:r>
          </w:p>
        </w:tc>
        <w:tc>
          <w:tcPr>
            <w:tcW w:w="2551" w:type="dxa"/>
            <w:vAlign w:val="center"/>
          </w:tcPr>
          <w:p>
            <w:pPr>
              <w:pStyle w:val="11"/>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410.92</w:t>
            </w:r>
          </w:p>
        </w:tc>
        <w:tc>
          <w:tcPr>
            <w:tcW w:w="2551" w:type="dxa"/>
            <w:vAlign w:val="center"/>
          </w:tcPr>
          <w:p>
            <w:pPr>
              <w:pStyle w:val="11"/>
            </w:pPr>
            <w:r>
              <w:t>172.92</w:t>
            </w:r>
          </w:p>
        </w:tc>
        <w:tc>
          <w:tcPr>
            <w:tcW w:w="2551" w:type="dxa"/>
            <w:vAlign w:val="center"/>
          </w:tcPr>
          <w:p>
            <w:pPr>
              <w:pStyle w:val="11"/>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2013201</w:t>
            </w:r>
          </w:p>
        </w:tc>
        <w:tc>
          <w:tcPr>
            <w:tcW w:w="4535" w:type="dxa"/>
            <w:vAlign w:val="center"/>
          </w:tcPr>
          <w:p>
            <w:pPr>
              <w:pStyle w:val="12"/>
            </w:pPr>
            <w:r>
              <w:t>行政运行</w:t>
            </w:r>
          </w:p>
        </w:tc>
        <w:tc>
          <w:tcPr>
            <w:tcW w:w="2551" w:type="dxa"/>
            <w:vAlign w:val="center"/>
          </w:tcPr>
          <w:p>
            <w:pPr>
              <w:pStyle w:val="11"/>
            </w:pPr>
            <w:r>
              <w:t>145.46</w:t>
            </w:r>
          </w:p>
        </w:tc>
        <w:tc>
          <w:tcPr>
            <w:tcW w:w="2551" w:type="dxa"/>
            <w:vAlign w:val="center"/>
          </w:tcPr>
          <w:p>
            <w:pPr>
              <w:pStyle w:val="11"/>
            </w:pPr>
            <w:r>
              <w:t>145.46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238.00</w:t>
            </w:r>
          </w:p>
        </w:tc>
        <w:tc>
          <w:tcPr>
            <w:tcW w:w="2551" w:type="dxa"/>
            <w:vAlign w:val="center"/>
          </w:tcPr>
          <w:p>
            <w:pPr>
              <w:pStyle w:val="11"/>
            </w:pPr>
          </w:p>
        </w:tc>
        <w:tc>
          <w:tcPr>
            <w:tcW w:w="2551" w:type="dxa"/>
            <w:vAlign w:val="center"/>
          </w:tcPr>
          <w:p>
            <w:pPr>
              <w:pStyle w:val="11"/>
            </w:pPr>
            <w:r>
              <w:t>238.00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2013250</w:t>
            </w:r>
          </w:p>
        </w:tc>
        <w:tc>
          <w:tcPr>
            <w:tcW w:w="4535" w:type="dxa"/>
            <w:vAlign w:val="center"/>
          </w:tcPr>
          <w:p>
            <w:pPr>
              <w:pStyle w:val="12"/>
            </w:pPr>
            <w:r>
              <w:t>事业运行</w:t>
            </w:r>
          </w:p>
        </w:tc>
        <w:tc>
          <w:tcPr>
            <w:tcW w:w="2551" w:type="dxa"/>
            <w:vAlign w:val="center"/>
          </w:tcPr>
          <w:p>
            <w:pPr>
              <w:pStyle w:val="11"/>
            </w:pPr>
            <w:r>
              <w:t>27.46</w:t>
            </w:r>
          </w:p>
        </w:tc>
        <w:tc>
          <w:tcPr>
            <w:tcW w:w="2551" w:type="dxa"/>
            <w:vAlign w:val="center"/>
          </w:tcPr>
          <w:p>
            <w:pPr>
              <w:pStyle w:val="11"/>
            </w:pPr>
            <w:r>
              <w:t>27.46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40.55</w:t>
            </w:r>
          </w:p>
        </w:tc>
        <w:tc>
          <w:tcPr>
            <w:tcW w:w="2551" w:type="dxa"/>
            <w:vAlign w:val="center"/>
          </w:tcPr>
          <w:p>
            <w:pPr>
              <w:pStyle w:val="11"/>
            </w:pPr>
          </w:p>
        </w:tc>
        <w:tc>
          <w:tcPr>
            <w:tcW w:w="2551" w:type="dxa"/>
            <w:vAlign w:val="center"/>
          </w:tcPr>
          <w:p>
            <w:pPr>
              <w:pStyle w:val="11"/>
            </w:pPr>
            <w:r>
              <w:t>40.55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40.55</w:t>
            </w:r>
          </w:p>
        </w:tc>
        <w:tc>
          <w:tcPr>
            <w:tcW w:w="2551" w:type="dxa"/>
            <w:vAlign w:val="center"/>
          </w:tcPr>
          <w:p>
            <w:pPr>
              <w:pStyle w:val="11"/>
            </w:pPr>
          </w:p>
        </w:tc>
        <w:tc>
          <w:tcPr>
            <w:tcW w:w="2551" w:type="dxa"/>
            <w:vAlign w:val="center"/>
          </w:tcPr>
          <w:p>
            <w:pPr>
              <w:pStyle w:val="11"/>
            </w:pPr>
            <w:r>
              <w:t>40.55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40.55</w:t>
            </w:r>
          </w:p>
        </w:tc>
        <w:tc>
          <w:tcPr>
            <w:tcW w:w="2551" w:type="dxa"/>
            <w:vAlign w:val="center"/>
          </w:tcPr>
          <w:p>
            <w:pPr>
              <w:pStyle w:val="11"/>
            </w:pPr>
          </w:p>
        </w:tc>
        <w:tc>
          <w:tcPr>
            <w:tcW w:w="2551" w:type="dxa"/>
            <w:vAlign w:val="center"/>
          </w:tcPr>
          <w:p>
            <w:pPr>
              <w:pStyle w:val="11"/>
            </w:pPr>
            <w:r>
              <w:t>40.55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34.74</w:t>
            </w:r>
          </w:p>
        </w:tc>
        <w:tc>
          <w:tcPr>
            <w:tcW w:w="2551" w:type="dxa"/>
            <w:vAlign w:val="center"/>
          </w:tcPr>
          <w:p>
            <w:pPr>
              <w:pStyle w:val="11"/>
            </w:pPr>
            <w:r>
              <w:t>34.74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34.74</w:t>
            </w:r>
          </w:p>
        </w:tc>
        <w:tc>
          <w:tcPr>
            <w:tcW w:w="2551" w:type="dxa"/>
            <w:vAlign w:val="center"/>
          </w:tcPr>
          <w:p>
            <w:pPr>
              <w:pStyle w:val="11"/>
            </w:pPr>
            <w:r>
              <w:t>34.74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14.17</w:t>
            </w:r>
          </w:p>
        </w:tc>
        <w:tc>
          <w:tcPr>
            <w:tcW w:w="2551" w:type="dxa"/>
            <w:vAlign w:val="center"/>
          </w:tcPr>
          <w:p>
            <w:pPr>
              <w:pStyle w:val="11"/>
            </w:pPr>
            <w:r>
              <w:t>14.17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20.57</w:t>
            </w:r>
          </w:p>
        </w:tc>
        <w:tc>
          <w:tcPr>
            <w:tcW w:w="2551" w:type="dxa"/>
            <w:vAlign w:val="center"/>
          </w:tcPr>
          <w:p>
            <w:pPr>
              <w:pStyle w:val="11"/>
            </w:pPr>
            <w:r>
              <w:t>20.57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14.42</w:t>
            </w:r>
          </w:p>
        </w:tc>
        <w:tc>
          <w:tcPr>
            <w:tcW w:w="2551" w:type="dxa"/>
            <w:vAlign w:val="center"/>
          </w:tcPr>
          <w:p>
            <w:pPr>
              <w:pStyle w:val="11"/>
            </w:pPr>
            <w:r>
              <w:t>14.42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14.42</w:t>
            </w:r>
          </w:p>
        </w:tc>
        <w:tc>
          <w:tcPr>
            <w:tcW w:w="2551" w:type="dxa"/>
            <w:vAlign w:val="center"/>
          </w:tcPr>
          <w:p>
            <w:pPr>
              <w:pStyle w:val="11"/>
            </w:pPr>
            <w:r>
              <w:t>14.42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8.43</w:t>
            </w:r>
          </w:p>
        </w:tc>
        <w:tc>
          <w:tcPr>
            <w:tcW w:w="2551" w:type="dxa"/>
            <w:vAlign w:val="center"/>
          </w:tcPr>
          <w:p>
            <w:pPr>
              <w:pStyle w:val="11"/>
            </w:pPr>
            <w:r>
              <w:t>8.43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1.87</w:t>
            </w:r>
          </w:p>
        </w:tc>
        <w:tc>
          <w:tcPr>
            <w:tcW w:w="2551" w:type="dxa"/>
            <w:vAlign w:val="center"/>
          </w:tcPr>
          <w:p>
            <w:pPr>
              <w:pStyle w:val="11"/>
            </w:pPr>
            <w:r>
              <w:t>1.87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4.12</w:t>
            </w:r>
          </w:p>
        </w:tc>
        <w:tc>
          <w:tcPr>
            <w:tcW w:w="2551" w:type="dxa"/>
            <w:vAlign w:val="center"/>
          </w:tcPr>
          <w:p>
            <w:pPr>
              <w:pStyle w:val="11"/>
            </w:pPr>
            <w:r>
              <w:t>4.12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334.98</w:t>
            </w:r>
          </w:p>
        </w:tc>
        <w:tc>
          <w:tcPr>
            <w:tcW w:w="2551" w:type="dxa"/>
            <w:vAlign w:val="center"/>
          </w:tcPr>
          <w:p>
            <w:pPr>
              <w:pStyle w:val="11"/>
            </w:pPr>
          </w:p>
        </w:tc>
        <w:tc>
          <w:tcPr>
            <w:tcW w:w="2551" w:type="dxa"/>
            <w:vAlign w:val="center"/>
          </w:tcPr>
          <w:p>
            <w:pPr>
              <w:pStyle w:val="11"/>
            </w:pPr>
            <w:r>
              <w:t>334.98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34.98</w:t>
            </w:r>
          </w:p>
        </w:tc>
        <w:tc>
          <w:tcPr>
            <w:tcW w:w="2551" w:type="dxa"/>
            <w:vAlign w:val="center"/>
          </w:tcPr>
          <w:p>
            <w:pPr>
              <w:pStyle w:val="11"/>
            </w:pPr>
          </w:p>
        </w:tc>
        <w:tc>
          <w:tcPr>
            <w:tcW w:w="2551" w:type="dxa"/>
            <w:vAlign w:val="center"/>
          </w:tcPr>
          <w:p>
            <w:pPr>
              <w:pStyle w:val="11"/>
            </w:pPr>
            <w:r>
              <w:t>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2130152</w:t>
            </w:r>
          </w:p>
        </w:tc>
        <w:tc>
          <w:tcPr>
            <w:tcW w:w="4535" w:type="dxa"/>
            <w:vAlign w:val="center"/>
          </w:tcPr>
          <w:p>
            <w:pPr>
              <w:pStyle w:val="12"/>
            </w:pPr>
            <w:r>
              <w:t>对高校毕业生到基层任职补助</w:t>
            </w:r>
          </w:p>
        </w:tc>
        <w:tc>
          <w:tcPr>
            <w:tcW w:w="2551" w:type="dxa"/>
            <w:vAlign w:val="center"/>
          </w:tcPr>
          <w:p>
            <w:pPr>
              <w:pStyle w:val="11"/>
            </w:pPr>
            <w:r>
              <w:t>34.98</w:t>
            </w:r>
          </w:p>
        </w:tc>
        <w:tc>
          <w:tcPr>
            <w:tcW w:w="2551" w:type="dxa"/>
            <w:vAlign w:val="center"/>
          </w:tcPr>
          <w:p>
            <w:pPr>
              <w:pStyle w:val="11"/>
            </w:pPr>
          </w:p>
        </w:tc>
        <w:tc>
          <w:tcPr>
            <w:tcW w:w="2551" w:type="dxa"/>
            <w:vAlign w:val="center"/>
          </w:tcPr>
          <w:p>
            <w:pPr>
              <w:pStyle w:val="11"/>
            </w:pPr>
            <w:r>
              <w:t>34.98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15.41</w:t>
            </w:r>
          </w:p>
        </w:tc>
        <w:tc>
          <w:tcPr>
            <w:tcW w:w="2551" w:type="dxa"/>
            <w:vAlign w:val="center"/>
          </w:tcPr>
          <w:p>
            <w:pPr>
              <w:pStyle w:val="11"/>
            </w:pPr>
            <w:r>
              <w:t>15.41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15.41</w:t>
            </w:r>
          </w:p>
        </w:tc>
        <w:tc>
          <w:tcPr>
            <w:tcW w:w="2551" w:type="dxa"/>
            <w:vAlign w:val="center"/>
          </w:tcPr>
          <w:p>
            <w:pPr>
              <w:pStyle w:val="11"/>
            </w:pPr>
            <w:r>
              <w:t>15.41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15.41</w:t>
            </w:r>
          </w:p>
        </w:tc>
        <w:tc>
          <w:tcPr>
            <w:tcW w:w="2551" w:type="dxa"/>
            <w:vAlign w:val="center"/>
          </w:tcPr>
          <w:p>
            <w:pPr>
              <w:pStyle w:val="11"/>
            </w:pPr>
            <w:r>
              <w:t>15.41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237.49</w:t>
            </w:r>
          </w:p>
        </w:tc>
        <w:tc>
          <w:tcPr>
            <w:tcW w:w="2551" w:type="dxa"/>
            <w:vAlign w:val="center"/>
          </w:tcPr>
          <w:p>
            <w:pPr>
              <w:pStyle w:val="15"/>
            </w:pPr>
            <w:r>
              <w:t>215.20</w:t>
            </w:r>
          </w:p>
        </w:tc>
        <w:tc>
          <w:tcPr>
            <w:tcW w:w="2551" w:type="dxa"/>
            <w:vAlign w:val="center"/>
          </w:tcPr>
          <w:p>
            <w:pPr>
              <w:pStyle w:val="15"/>
            </w:pPr>
            <w:r>
              <w:t>22.29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201.03</w:t>
            </w:r>
          </w:p>
        </w:tc>
        <w:tc>
          <w:tcPr>
            <w:tcW w:w="2551" w:type="dxa"/>
            <w:vAlign w:val="center"/>
          </w:tcPr>
          <w:p>
            <w:pPr>
              <w:pStyle w:val="11"/>
            </w:pPr>
            <w:r>
              <w:t>201.03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80.96</w:t>
            </w:r>
          </w:p>
        </w:tc>
        <w:tc>
          <w:tcPr>
            <w:tcW w:w="2551" w:type="dxa"/>
            <w:vAlign w:val="center"/>
          </w:tcPr>
          <w:p>
            <w:pPr>
              <w:pStyle w:val="11"/>
            </w:pPr>
            <w:r>
              <w:t>80.96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36.40</w:t>
            </w:r>
          </w:p>
        </w:tc>
        <w:tc>
          <w:tcPr>
            <w:tcW w:w="2551" w:type="dxa"/>
            <w:vAlign w:val="center"/>
          </w:tcPr>
          <w:p>
            <w:pPr>
              <w:pStyle w:val="11"/>
            </w:pPr>
            <w:r>
              <w:t>36.40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22.70</w:t>
            </w:r>
          </w:p>
        </w:tc>
        <w:tc>
          <w:tcPr>
            <w:tcW w:w="2551" w:type="dxa"/>
            <w:vAlign w:val="center"/>
          </w:tcPr>
          <w:p>
            <w:pPr>
              <w:pStyle w:val="11"/>
            </w:pPr>
            <w:r>
              <w:t>22.70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9.60</w:t>
            </w:r>
          </w:p>
        </w:tc>
        <w:tc>
          <w:tcPr>
            <w:tcW w:w="2551" w:type="dxa"/>
            <w:vAlign w:val="center"/>
          </w:tcPr>
          <w:p>
            <w:pPr>
              <w:pStyle w:val="11"/>
            </w:pPr>
            <w:r>
              <w:t>9.60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20.57</w:t>
            </w:r>
          </w:p>
        </w:tc>
        <w:tc>
          <w:tcPr>
            <w:tcW w:w="2551" w:type="dxa"/>
            <w:vAlign w:val="center"/>
          </w:tcPr>
          <w:p>
            <w:pPr>
              <w:pStyle w:val="11"/>
            </w:pPr>
            <w:r>
              <w:t>20.57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10.30</w:t>
            </w:r>
          </w:p>
        </w:tc>
        <w:tc>
          <w:tcPr>
            <w:tcW w:w="2551" w:type="dxa"/>
            <w:vAlign w:val="center"/>
          </w:tcPr>
          <w:p>
            <w:pPr>
              <w:pStyle w:val="11"/>
            </w:pPr>
            <w:r>
              <w:t>10.30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4.12</w:t>
            </w:r>
          </w:p>
        </w:tc>
        <w:tc>
          <w:tcPr>
            <w:tcW w:w="2551" w:type="dxa"/>
            <w:vAlign w:val="center"/>
          </w:tcPr>
          <w:p>
            <w:pPr>
              <w:pStyle w:val="11"/>
            </w:pPr>
            <w:r>
              <w:t>4.12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0.97</w:t>
            </w:r>
          </w:p>
        </w:tc>
        <w:tc>
          <w:tcPr>
            <w:tcW w:w="2551" w:type="dxa"/>
            <w:vAlign w:val="center"/>
          </w:tcPr>
          <w:p>
            <w:pPr>
              <w:pStyle w:val="11"/>
            </w:pPr>
            <w:r>
              <w:t>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15.41</w:t>
            </w:r>
          </w:p>
        </w:tc>
        <w:tc>
          <w:tcPr>
            <w:tcW w:w="2551" w:type="dxa"/>
            <w:vAlign w:val="center"/>
          </w:tcPr>
          <w:p>
            <w:pPr>
              <w:pStyle w:val="11"/>
            </w:pPr>
            <w:r>
              <w:t>15.41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22.29</w:t>
            </w:r>
          </w:p>
        </w:tc>
        <w:tc>
          <w:tcPr>
            <w:tcW w:w="2551" w:type="dxa"/>
            <w:vAlign w:val="center"/>
          </w:tcPr>
          <w:p>
            <w:pPr>
              <w:pStyle w:val="11"/>
            </w:pPr>
          </w:p>
        </w:tc>
        <w:tc>
          <w:tcPr>
            <w:tcW w:w="2551" w:type="dxa"/>
            <w:vAlign w:val="center"/>
          </w:tcPr>
          <w:p>
            <w:pPr>
              <w:pStyle w:val="11"/>
            </w:pPr>
            <w:r>
              <w:t>22.29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2.38</w:t>
            </w:r>
          </w:p>
        </w:tc>
        <w:tc>
          <w:tcPr>
            <w:tcW w:w="2551" w:type="dxa"/>
            <w:vAlign w:val="center"/>
          </w:tcPr>
          <w:p>
            <w:pPr>
              <w:pStyle w:val="11"/>
            </w:pPr>
          </w:p>
        </w:tc>
        <w:tc>
          <w:tcPr>
            <w:tcW w:w="2551" w:type="dxa"/>
            <w:vAlign w:val="center"/>
          </w:tcPr>
          <w:p>
            <w:pPr>
              <w:pStyle w:val="11"/>
            </w:pPr>
            <w:r>
              <w:t>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4.16</w:t>
            </w:r>
          </w:p>
        </w:tc>
        <w:tc>
          <w:tcPr>
            <w:tcW w:w="2551" w:type="dxa"/>
            <w:vAlign w:val="center"/>
          </w:tcPr>
          <w:p>
            <w:pPr>
              <w:pStyle w:val="11"/>
            </w:pPr>
          </w:p>
        </w:tc>
        <w:tc>
          <w:tcPr>
            <w:tcW w:w="2551" w:type="dxa"/>
            <w:vAlign w:val="center"/>
          </w:tcPr>
          <w:p>
            <w:pPr>
              <w:pStyle w:val="11"/>
            </w:pPr>
            <w:r>
              <w:t>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0.92</w:t>
            </w:r>
          </w:p>
        </w:tc>
        <w:tc>
          <w:tcPr>
            <w:tcW w:w="2551" w:type="dxa"/>
            <w:vAlign w:val="center"/>
          </w:tcPr>
          <w:p>
            <w:pPr>
              <w:pStyle w:val="11"/>
            </w:pPr>
          </w:p>
        </w:tc>
        <w:tc>
          <w:tcPr>
            <w:tcW w:w="2551" w:type="dxa"/>
            <w:vAlign w:val="center"/>
          </w:tcPr>
          <w:p>
            <w:pPr>
              <w:pStyle w:val="11"/>
            </w:pPr>
            <w:r>
              <w:t>0.92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1.39</w:t>
            </w:r>
          </w:p>
        </w:tc>
        <w:tc>
          <w:tcPr>
            <w:tcW w:w="2551" w:type="dxa"/>
            <w:vAlign w:val="center"/>
          </w:tcPr>
          <w:p>
            <w:pPr>
              <w:pStyle w:val="11"/>
            </w:pPr>
          </w:p>
        </w:tc>
        <w:tc>
          <w:tcPr>
            <w:tcW w:w="2551" w:type="dxa"/>
            <w:vAlign w:val="center"/>
          </w:tcPr>
          <w:p>
            <w:pPr>
              <w:pStyle w:val="11"/>
            </w:pPr>
            <w:r>
              <w:t>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2.14</w:t>
            </w:r>
          </w:p>
        </w:tc>
        <w:tc>
          <w:tcPr>
            <w:tcW w:w="2551" w:type="dxa"/>
            <w:vAlign w:val="center"/>
          </w:tcPr>
          <w:p>
            <w:pPr>
              <w:pStyle w:val="11"/>
            </w:pPr>
          </w:p>
        </w:tc>
        <w:tc>
          <w:tcPr>
            <w:tcW w:w="2551" w:type="dxa"/>
            <w:vAlign w:val="center"/>
          </w:tcPr>
          <w:p>
            <w:pPr>
              <w:pStyle w:val="11"/>
            </w:pPr>
            <w:r>
              <w:t>2.14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9.90</w:t>
            </w:r>
          </w:p>
        </w:tc>
        <w:tc>
          <w:tcPr>
            <w:tcW w:w="2551" w:type="dxa"/>
            <w:vAlign w:val="center"/>
          </w:tcPr>
          <w:p>
            <w:pPr>
              <w:pStyle w:val="11"/>
            </w:pPr>
          </w:p>
        </w:tc>
        <w:tc>
          <w:tcPr>
            <w:tcW w:w="2551" w:type="dxa"/>
            <w:vAlign w:val="center"/>
          </w:tcPr>
          <w:p>
            <w:pPr>
              <w:pStyle w:val="11"/>
            </w:pPr>
            <w:r>
              <w:t>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14.17</w:t>
            </w:r>
          </w:p>
        </w:tc>
        <w:tc>
          <w:tcPr>
            <w:tcW w:w="2551" w:type="dxa"/>
            <w:vAlign w:val="center"/>
          </w:tcPr>
          <w:p>
            <w:pPr>
              <w:pStyle w:val="11"/>
            </w:pPr>
            <w:r>
              <w:t>14.17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14.17</w:t>
            </w:r>
          </w:p>
        </w:tc>
        <w:tc>
          <w:tcPr>
            <w:tcW w:w="2551" w:type="dxa"/>
            <w:vAlign w:val="center"/>
          </w:tcPr>
          <w:p>
            <w:pPr>
              <w:pStyle w:val="11"/>
            </w:pPr>
            <w:r>
              <w:t>14.17</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中国共产党曲阳县委员会组织部2025年单位预算信息公开情况说明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按照《中华人民共和国预算法》、《地方预决算公开操作规程》和《关于进一步推进预算公开工作的实施意见》规定，现将中国共产党曲阳县委员会组织部2025年单位预算公开如下：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承担县委党的建设（基层组织建设）工作领导小组办公室工作职责。围绕党的理论和实践问题调查研究，提出加强全县党的建设的建议；负责党的建设制度改革的研究谋划和具体指导，综合研究党的组织工作、干部工作、人才工作重要政策措施，参与制定全县性重要政策和制度规定。</w:t>
      </w:r>
    </w:p>
    <w:p>
      <w:pPr>
        <w:pStyle w:val="17"/>
      </w:pPr>
      <w:r>
        <w:t>（二）统筹推进全县党员队伍建设和组织员队伍建设，负责全县党员发展、教育、管理工作。指导全县党的组织制度、党内生活制度建设；研究提出科级领导班子民主集中制建设和民主生活会的指导意见；负责全县党代表大会、党代表会议、人民代表大会的选举工作；负责全县党代表大会代表的日常管理和服务工作；负责全县党组织建设特别是党的基层组织建设的调查研究、政策制定和宏观指导；负责全县抓党建促脱贫攻坚工作的谋划指导和组织推动；承担县委非公有制经济组织和社会组织工作委员会职责。</w:t>
      </w:r>
    </w:p>
    <w:p>
      <w:pPr>
        <w:pStyle w:val="17"/>
      </w:pPr>
      <w:r>
        <w:t>（三）负责县委管理领导班子和干部队伍建设的宏观管理。研究提出领导班子和领导干部队伍建设规划以及干部管理体制的建议，指导领导班子思想作风建设；负责事业单位领导人员宏观管理和党群系统事业单位人事管理；负责县管学校主要负责人人事管理工作；负责提出乡镇、县直各部门以及其他列入县委管理的领导班子调整、配备建议；负责县委管理干部的考察，办理职务任免、工资、待遇、退休审批手续；综合管理优秀年轻干部队伍，统筹选育管理工作，指导协调妇女干部、少数民族干部和党外干部培养选拔工作；负责对口援助人才的选派管理及有关工作；按照干部管理权限负责军队转业干部安置工作；负责党群系统股级干部审批、备案工作；负责全县选调生、大学生村官的选拔、管理、培养和宏观指导。</w:t>
      </w:r>
    </w:p>
    <w:p>
      <w:pPr>
        <w:pStyle w:val="17"/>
      </w:pPr>
      <w:r>
        <w:t>（四）负责全县干部教育培训的宏观管理、统筹协调、指导检查；研究拟订全县干部教育工作规划和计划措施；组织实施县委管理干部和一定层次其他干部的培训；负责全县组织系统干部监督工作；组织开展选人用人工作和执行干部监督制度规定情况的督导检查，处置领导干部相关问题的举报。负责全县组织系统干部考核工作的宏观指导和督导检查，组织实施对县委管理领导班子和领导干部的考核工作；指导乡镇、县直部门目标绩效管理，组织实施县级机关职能绩效目标考核。</w:t>
      </w:r>
    </w:p>
    <w:p>
      <w:pPr>
        <w:pStyle w:val="17"/>
      </w:pPr>
      <w:r>
        <w:t>（五）研究拟订公务员、参照公务员法管理事业单位工作人员管理制度并组织实施。负责公务员、参照公务员法管理事业单位工作人员录用调配、考核奖惩、培训和工资福利等工作；指导全县公务员、参照公务员法管理事业单位工作人员队伍建设。</w:t>
      </w:r>
    </w:p>
    <w:p>
      <w:pPr>
        <w:pStyle w:val="17"/>
      </w:pPr>
      <w:r>
        <w:t>（六）负责全县人才工作和人才队伍建设的牵头抓总、统筹协调、推进落实。负责牵头人才政策和规划的制定、实施，人才发展体制机制的改革推进；负责对口管理省市管优秀专家、县委联系服务专家大师等各级优秀人才的选拔推荐和管理服务；负责京津冀人才一体化发展组织实施；承担县委人才工作领导小组办公室职责。</w:t>
      </w:r>
    </w:p>
    <w:p>
      <w:pPr>
        <w:pStyle w:val="17"/>
      </w:pPr>
      <w:r>
        <w:t>（七）负责全县组织工作的检查督促，及时向县委反映重要情况，提出建议。</w:t>
      </w:r>
    </w:p>
    <w:p>
      <w:pPr>
        <w:pStyle w:val="17"/>
      </w:pPr>
      <w:r>
        <w:t>（八）统一管理县委机构编制委员会办公室，归口管理县委老干部局。</w:t>
      </w:r>
    </w:p>
    <w:p>
      <w:pPr>
        <w:pStyle w:val="17"/>
      </w:pPr>
      <w:r>
        <w:t>（九）完成县委交办的其他任务。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中国共产党曲阳县委员会组织部</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851.02万元，其中：一般公共预算收入834.41万元，基金预算收入0.00万元，国有资本经营预算收入0.00万元，财政专户核拨收入0.00万元，单位资金收入0.00万元，上年结转结余16.61万元。</w:t>
      </w:r>
    </w:p>
    <w:p>
      <w:pPr>
        <w:pStyle w:val="18"/>
      </w:pPr>
      <w:r>
        <w:t>2、支出说明</w:t>
      </w:r>
    </w:p>
    <w:p>
      <w:pPr>
        <w:pStyle w:val="18"/>
      </w:pPr>
      <w:r>
        <w:t>收支预算总表支出栏、基本支出表、项目支出表按经济分类和支出功能分类科目编制，反映中国共产党曲阳县委员会组织部年度单位预算中支出预算的总体情况。2025年支出预算851.02万元，其中基本支出237.49万元，包括人员经费215.20万元和日常公用经费22.29万元；项目支出613.53万元，主要为2025年选调生到村工作中央财政补助资金（2025年）18.37万元，选调生到村工作中央财政补助资金（2024年）结转16.61万元，“四清”借干人员项目经费8万元，农村党员干部现代远程教育终端站点维护项目经费40.55万元，公务员管理等系统维护项目经费4万元，基层组织建设项目经费28万元，人才发展专项公用项目经费100万元，组织部专项公用运转经费98万元，基层组织建设资金300万元。</w:t>
      </w:r>
    </w:p>
    <w:p>
      <w:pPr>
        <w:pStyle w:val="18"/>
      </w:pPr>
      <w:r>
        <w:t>3、比上年增减情况</w:t>
      </w:r>
    </w:p>
    <w:p>
      <w:pPr>
        <w:pStyle w:val="18"/>
      </w:pPr>
      <w:r>
        <w:t>2025年预算收支安排851.02万元，较2024年预算减少21.22万元，其中：基本支出减少78.97万元，主要为本年度较上年人员减少，人员工资及各项保险减少，车补、通讯费等各项补贴、办公费、福利费等公用经费减少。项目支出增加57.75万元，主要为本年度新增组织部专项公用运转经费一个项目。</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rPr>
          <w:rFonts w:hint="default"/>
          <w:lang w:val="en-US" w:eastAsia="zh-CN"/>
        </w:rPr>
        <w:t>2025年，我</w:t>
      </w:r>
      <w:r>
        <w:rPr>
          <w:rFonts w:hint="eastAsia"/>
          <w:lang w:val="en-US" w:eastAsia="zh-CN"/>
        </w:rPr>
        <w:t>单位</w:t>
      </w:r>
      <w:r>
        <w:rPr>
          <w:rFonts w:hint="default"/>
          <w:lang w:val="en-US" w:eastAsia="zh-CN"/>
        </w:rPr>
        <w:t>机关运行经费共计安排22.29万元，主要用于日常维修、办公用房水电费、办公用房取暖费、 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1.20万元，其中因公出国（境）费0.00万元；公务用车购置及运维费1.20万元（其中：公务用车购置费为0.00万元，公务用车运维费1.20万元)；公务接待费0.00万元。与2024年相比增加0.00万元，增减变化的主要原因是 2025年，我单位财政拨款“三公”经费预算安排1.2万元，其中因公出国（境）费0.00万元； 公务用车购置及运维费0.00万元（其中：公务用车购置费为0.00万元，公务用车运维费1.20万元)； 公务接待费0.00万元。与2024年相比持平，无增减变化。</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1、“四清”借干人员项目经费绩效目标表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13063425P00MAAA10006Y</w:t>
            </w:r>
          </w:p>
        </w:tc>
        <w:tc>
          <w:tcPr>
            <w:tcW w:w="2835" w:type="dxa"/>
            <w:vAlign w:val="center"/>
          </w:tcPr>
          <w:p>
            <w:pPr>
              <w:pStyle w:val="10"/>
            </w:pPr>
            <w:r>
              <w:t>项目名称</w:t>
            </w:r>
          </w:p>
        </w:tc>
        <w:tc>
          <w:tcPr>
            <w:tcW w:w="6095" w:type="dxa"/>
            <w:gridSpan w:val="3"/>
            <w:vAlign w:val="center"/>
          </w:tcPr>
          <w:p>
            <w:pPr>
              <w:pStyle w:val="12"/>
            </w:pPr>
            <w:r>
              <w:t>“四清”借干人员项目经费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预算数为8万元，其中县级资金8万元，用于四清借干人员生活补贴费用，按实际发生支付资金。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1" w:name="_GoBack"/>
            <w:bookmarkEnd w:id="1"/>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4.00</w:t>
            </w:r>
          </w:p>
        </w:tc>
        <w:tc>
          <w:tcPr>
            <w:tcW w:w="2835" w:type="dxa"/>
            <w:vAlign w:val="center"/>
          </w:tcPr>
          <w:p>
            <w:pPr>
              <w:pStyle w:val="13"/>
            </w:pPr>
            <w:r>
              <w:t>4.00</w:t>
            </w:r>
          </w:p>
        </w:tc>
        <w:tc>
          <w:tcPr>
            <w:tcW w:w="2551" w:type="dxa"/>
            <w:vAlign w:val="center"/>
          </w:tcPr>
          <w:p>
            <w:pPr>
              <w:pStyle w:val="13"/>
            </w:pPr>
            <w:r>
              <w:t>8.00</w:t>
            </w:r>
          </w:p>
        </w:tc>
        <w:tc>
          <w:tcPr>
            <w:tcW w:w="3544" w:type="dxa"/>
            <w:gridSpan w:val="2"/>
            <w:vAlign w:val="center"/>
          </w:tcPr>
          <w:p>
            <w:pPr>
              <w:pStyle w:val="13"/>
            </w:pPr>
            <w:r>
              <w:t>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1.通过党和国家对四清人员的关怀和关心，提高其生活水平和质量，保障社会和谐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补助资金的发放人数</w:t>
            </w:r>
          </w:p>
        </w:tc>
        <w:tc>
          <w:tcPr>
            <w:tcW w:w="5386" w:type="dxa"/>
            <w:vAlign w:val="center"/>
          </w:tcPr>
          <w:p>
            <w:pPr>
              <w:pStyle w:val="12"/>
            </w:pPr>
            <w:r>
              <w:t>补助资金的发放人数</w:t>
            </w:r>
          </w:p>
        </w:tc>
        <w:tc>
          <w:tcPr>
            <w:tcW w:w="2268" w:type="dxa"/>
            <w:vAlign w:val="center"/>
          </w:tcPr>
          <w:p>
            <w:pPr>
              <w:pStyle w:val="12"/>
            </w:pPr>
            <w:r>
              <w:t>80人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补助资金发放完成时间</w:t>
            </w:r>
          </w:p>
        </w:tc>
        <w:tc>
          <w:tcPr>
            <w:tcW w:w="5386" w:type="dxa"/>
            <w:vAlign w:val="center"/>
          </w:tcPr>
          <w:p>
            <w:pPr>
              <w:pStyle w:val="12"/>
            </w:pPr>
            <w:r>
              <w:t>补助资金发放完成时间</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人均每次发放成本</w:t>
            </w:r>
          </w:p>
        </w:tc>
        <w:tc>
          <w:tcPr>
            <w:tcW w:w="5386" w:type="dxa"/>
            <w:vAlign w:val="center"/>
          </w:tcPr>
          <w:p>
            <w:pPr>
              <w:pStyle w:val="12"/>
            </w:pPr>
            <w:r>
              <w:t>人均每次发放成本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四清借干人员的生活水平改善情况</w:t>
            </w:r>
          </w:p>
        </w:tc>
        <w:tc>
          <w:tcPr>
            <w:tcW w:w="5386" w:type="dxa"/>
            <w:vAlign w:val="center"/>
          </w:tcPr>
          <w:p>
            <w:pPr>
              <w:pStyle w:val="12"/>
            </w:pPr>
            <w:r>
              <w:t>四清借干人员的生活水平改善情况</w:t>
            </w:r>
          </w:p>
        </w:tc>
        <w:tc>
          <w:tcPr>
            <w:tcW w:w="2268" w:type="dxa"/>
            <w:vAlign w:val="center"/>
          </w:tcPr>
          <w:p>
            <w:pPr>
              <w:pStyle w:val="12"/>
            </w:pPr>
            <w:r>
              <w:t>显著改善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2、公务员管理等系统维护经费绩效目标表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13063425P007FJY10004M</w:t>
            </w:r>
          </w:p>
        </w:tc>
        <w:tc>
          <w:tcPr>
            <w:tcW w:w="2835" w:type="dxa"/>
            <w:vAlign w:val="center"/>
          </w:tcPr>
          <w:p>
            <w:pPr>
              <w:pStyle w:val="10"/>
            </w:pPr>
            <w:r>
              <w:t>项目名称</w:t>
            </w:r>
          </w:p>
        </w:tc>
        <w:tc>
          <w:tcPr>
            <w:tcW w:w="6095" w:type="dxa"/>
            <w:gridSpan w:val="3"/>
            <w:vAlign w:val="center"/>
          </w:tcPr>
          <w:p>
            <w:pPr>
              <w:pStyle w:val="12"/>
            </w:pPr>
            <w:r>
              <w:t>公务员管理等系统维护经费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w:t>
            </w:r>
          </w:p>
        </w:tc>
        <w:tc>
          <w:tcPr>
            <w:tcW w:w="2835" w:type="dxa"/>
            <w:vAlign w:val="center"/>
          </w:tcPr>
          <w:p>
            <w:pPr>
              <w:pStyle w:val="10"/>
            </w:pPr>
            <w:r>
              <w:t>其中：财政    资金</w:t>
            </w:r>
          </w:p>
        </w:tc>
        <w:tc>
          <w:tcPr>
            <w:tcW w:w="2551" w:type="dxa"/>
            <w:vAlign w:val="center"/>
          </w:tcPr>
          <w:p>
            <w:pPr>
              <w:pStyle w:val="12"/>
            </w:pPr>
            <w:r>
              <w:t>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预算数为4万元，其中县级资金4万元，用于公务员系统及大组工网维修费用，按合同一次性支付资金。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2.00</w:t>
            </w:r>
          </w:p>
        </w:tc>
        <w:tc>
          <w:tcPr>
            <w:tcW w:w="2551" w:type="dxa"/>
            <w:vAlign w:val="center"/>
          </w:tcPr>
          <w:p>
            <w:pPr>
              <w:pStyle w:val="13"/>
            </w:pPr>
            <w:r>
              <w:t>3.00</w:t>
            </w:r>
          </w:p>
        </w:tc>
        <w:tc>
          <w:tcPr>
            <w:tcW w:w="3544" w:type="dxa"/>
            <w:gridSpan w:val="2"/>
            <w:vAlign w:val="center"/>
          </w:tcPr>
          <w:p>
            <w:pPr>
              <w:pStyle w:val="13"/>
            </w:pPr>
            <w:r>
              <w:t>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1.通过对公务员管理系统进行日常维护，保证公务员管理系统的正常运行，提高全县公务员管理的科学化水平。</w:t>
            </w:r>
          </w:p>
          <w:p>
            <w:pPr>
              <w:pStyle w:val="12"/>
            </w:pPr>
            <w:r>
              <w:t>2."通过工资管理系统维护，提高公务员工资管理工作的科学化、规范化和信息化水平。</w:t>
            </w:r>
          </w:p>
          <w:p>
            <w:pPr>
              <w:pStyle w:val="12"/>
            </w:pPr>
            <w:r>
              <w:t>3.通过大组工网运行维护项目的实施，保证大组工网的正常运行。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工资系统每年审批人数</w:t>
            </w:r>
          </w:p>
        </w:tc>
        <w:tc>
          <w:tcPr>
            <w:tcW w:w="5386" w:type="dxa"/>
            <w:vAlign w:val="center"/>
          </w:tcPr>
          <w:p>
            <w:pPr>
              <w:pStyle w:val="12"/>
            </w:pPr>
            <w:r>
              <w:t>工资系统每年审批人数</w:t>
            </w:r>
          </w:p>
        </w:tc>
        <w:tc>
          <w:tcPr>
            <w:tcW w:w="2268" w:type="dxa"/>
            <w:vAlign w:val="center"/>
          </w:tcPr>
          <w:p>
            <w:pPr>
              <w:pStyle w:val="12"/>
            </w:pPr>
            <w:r>
              <w:t>≥500人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软件系统建设维护及时率</w:t>
            </w:r>
          </w:p>
        </w:tc>
        <w:tc>
          <w:tcPr>
            <w:tcW w:w="5386" w:type="dxa"/>
            <w:vAlign w:val="center"/>
          </w:tcPr>
          <w:p>
            <w:pPr>
              <w:pStyle w:val="12"/>
            </w:pPr>
            <w:r>
              <w:t>软件系统建设维护及时率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信息系统维护工作完成时间</w:t>
            </w:r>
          </w:p>
        </w:tc>
        <w:tc>
          <w:tcPr>
            <w:tcW w:w="5386" w:type="dxa"/>
            <w:vAlign w:val="center"/>
          </w:tcPr>
          <w:p>
            <w:pPr>
              <w:pStyle w:val="12"/>
            </w:pPr>
            <w:r>
              <w:t>信息系统维护工作完成时间</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单次维护升级成本</w:t>
            </w:r>
          </w:p>
        </w:tc>
        <w:tc>
          <w:tcPr>
            <w:tcW w:w="5386" w:type="dxa"/>
            <w:vAlign w:val="center"/>
          </w:tcPr>
          <w:p>
            <w:pPr>
              <w:pStyle w:val="12"/>
            </w:pPr>
            <w:r>
              <w:t>大组工网机房及设备单次维护升级成本</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服务保障能力提升情况</w:t>
            </w:r>
          </w:p>
        </w:tc>
        <w:tc>
          <w:tcPr>
            <w:tcW w:w="5386" w:type="dxa"/>
            <w:vAlign w:val="center"/>
          </w:tcPr>
          <w:p>
            <w:pPr>
              <w:pStyle w:val="12"/>
            </w:pPr>
            <w:r>
              <w:t>服务保障能力提升情况</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≥92%</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3、基层组织建设经费绩效目标表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13063425P006C4C10004G</w:t>
            </w:r>
          </w:p>
        </w:tc>
        <w:tc>
          <w:tcPr>
            <w:tcW w:w="2835" w:type="dxa"/>
            <w:vAlign w:val="center"/>
          </w:tcPr>
          <w:p>
            <w:pPr>
              <w:pStyle w:val="10"/>
            </w:pPr>
            <w:r>
              <w:t>项目名称</w:t>
            </w:r>
          </w:p>
        </w:tc>
        <w:tc>
          <w:tcPr>
            <w:tcW w:w="6095" w:type="dxa"/>
            <w:gridSpan w:val="3"/>
            <w:vAlign w:val="center"/>
          </w:tcPr>
          <w:p>
            <w:pPr>
              <w:pStyle w:val="12"/>
            </w:pPr>
            <w:r>
              <w:t>基层组织建设经费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w:t>
            </w:r>
          </w:p>
        </w:tc>
        <w:tc>
          <w:tcPr>
            <w:tcW w:w="2835" w:type="dxa"/>
            <w:vAlign w:val="center"/>
          </w:tcPr>
          <w:p>
            <w:pPr>
              <w:pStyle w:val="10"/>
            </w:pPr>
            <w:r>
              <w:t>其中：财政    资金</w:t>
            </w:r>
          </w:p>
        </w:tc>
        <w:tc>
          <w:tcPr>
            <w:tcW w:w="2551" w:type="dxa"/>
            <w:vAlign w:val="center"/>
          </w:tcPr>
          <w:p>
            <w:pPr>
              <w:pStyle w:val="12"/>
            </w:pPr>
            <w:r>
              <w:t>28.00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预算数为28万元，其中县级资金28万元，用于基层组织产生的办公费、印刷费用等，按合同一次性支付。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7.00</w:t>
            </w:r>
          </w:p>
        </w:tc>
        <w:tc>
          <w:tcPr>
            <w:tcW w:w="2835" w:type="dxa"/>
            <w:vAlign w:val="center"/>
          </w:tcPr>
          <w:p>
            <w:pPr>
              <w:pStyle w:val="13"/>
            </w:pPr>
            <w:r>
              <w:t>14.00</w:t>
            </w:r>
          </w:p>
        </w:tc>
        <w:tc>
          <w:tcPr>
            <w:tcW w:w="2551" w:type="dxa"/>
            <w:vAlign w:val="center"/>
          </w:tcPr>
          <w:p>
            <w:pPr>
              <w:pStyle w:val="13"/>
            </w:pPr>
            <w:r>
              <w:t>21.00</w:t>
            </w:r>
          </w:p>
        </w:tc>
        <w:tc>
          <w:tcPr>
            <w:tcW w:w="3544" w:type="dxa"/>
            <w:gridSpan w:val="2"/>
            <w:vAlign w:val="center"/>
          </w:tcPr>
          <w:p>
            <w:pPr>
              <w:pStyle w:val="13"/>
            </w:pPr>
            <w:r>
              <w:t>28.00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1.通过基层党组织建设和党员管理，加强基层党建调研指导、督导检查工作，提高基层党组织为民服务的质量和水平。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下乡督导党建的次数</w:t>
            </w:r>
          </w:p>
        </w:tc>
        <w:tc>
          <w:tcPr>
            <w:tcW w:w="5386" w:type="dxa"/>
            <w:vAlign w:val="center"/>
          </w:tcPr>
          <w:p>
            <w:pPr>
              <w:pStyle w:val="12"/>
            </w:pPr>
            <w:r>
              <w:t>全年下乡督导党建的次数</w:t>
            </w:r>
          </w:p>
          <w:p>
            <w:pPr>
              <w:pStyle w:val="12"/>
            </w:pPr>
          </w:p>
        </w:tc>
        <w:tc>
          <w:tcPr>
            <w:tcW w:w="2268" w:type="dxa"/>
            <w:vAlign w:val="center"/>
          </w:tcPr>
          <w:p>
            <w:pPr>
              <w:pStyle w:val="12"/>
            </w:pPr>
            <w:r>
              <w:t>≥112次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培训计划按期完成率</w:t>
            </w:r>
          </w:p>
          <w:p>
            <w:pPr>
              <w:pStyle w:val="12"/>
            </w:pPr>
          </w:p>
        </w:tc>
        <w:tc>
          <w:tcPr>
            <w:tcW w:w="5386" w:type="dxa"/>
            <w:vAlign w:val="center"/>
          </w:tcPr>
          <w:p>
            <w:pPr>
              <w:pStyle w:val="12"/>
            </w:pPr>
            <w:r>
              <w:t>培训计划按期完成率</w:t>
            </w:r>
          </w:p>
          <w:p>
            <w:pPr>
              <w:pStyle w:val="12"/>
            </w:pP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基层党建培训完成时间</w:t>
            </w:r>
          </w:p>
        </w:tc>
        <w:tc>
          <w:tcPr>
            <w:tcW w:w="5386" w:type="dxa"/>
            <w:vAlign w:val="center"/>
          </w:tcPr>
          <w:p>
            <w:pPr>
              <w:pStyle w:val="12"/>
            </w:pPr>
            <w:r>
              <w:t>基层党建培训完成时间</w:t>
            </w:r>
          </w:p>
        </w:tc>
        <w:tc>
          <w:tcPr>
            <w:tcW w:w="2268" w:type="dxa"/>
            <w:vAlign w:val="center"/>
          </w:tcPr>
          <w:p>
            <w:pPr>
              <w:pStyle w:val="12"/>
            </w:pPr>
            <w:r>
              <w:t>12月底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制作基层党建宣传展板</w:t>
            </w:r>
          </w:p>
        </w:tc>
        <w:tc>
          <w:tcPr>
            <w:tcW w:w="5386" w:type="dxa"/>
            <w:vAlign w:val="center"/>
          </w:tcPr>
          <w:p>
            <w:pPr>
              <w:pStyle w:val="12"/>
            </w:pPr>
            <w:r>
              <w:t>制作基层党建宣传展板</w:t>
            </w:r>
          </w:p>
          <w:p>
            <w:pPr>
              <w:pStyle w:val="12"/>
            </w:pP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全县基层党建提升水平情况</w:t>
            </w:r>
          </w:p>
        </w:tc>
        <w:tc>
          <w:tcPr>
            <w:tcW w:w="5386" w:type="dxa"/>
            <w:vAlign w:val="center"/>
          </w:tcPr>
          <w:p>
            <w:pPr>
              <w:pStyle w:val="12"/>
            </w:pPr>
            <w:r>
              <w:t>全县基层党建提升水平情况</w:t>
            </w:r>
          </w:p>
          <w:p>
            <w:pPr>
              <w:pStyle w:val="12"/>
            </w:pP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4、基层组织建设资金绩效目标表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13063425P0099NB10004D</w:t>
            </w:r>
          </w:p>
        </w:tc>
        <w:tc>
          <w:tcPr>
            <w:tcW w:w="2835" w:type="dxa"/>
            <w:vAlign w:val="center"/>
          </w:tcPr>
          <w:p>
            <w:pPr>
              <w:pStyle w:val="10"/>
            </w:pPr>
            <w:r>
              <w:t>项目名称</w:t>
            </w:r>
          </w:p>
        </w:tc>
        <w:tc>
          <w:tcPr>
            <w:tcW w:w="6095" w:type="dxa"/>
            <w:gridSpan w:val="3"/>
            <w:vAlign w:val="center"/>
          </w:tcPr>
          <w:p>
            <w:pPr>
              <w:pStyle w:val="12"/>
            </w:pPr>
            <w:r>
              <w:t>基层组织建设资金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预算数为300万元，其中县级资金300万元，用于基层党组织阵地改造提升，按合同一次性支付资金。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75.00</w:t>
            </w:r>
          </w:p>
        </w:tc>
        <w:tc>
          <w:tcPr>
            <w:tcW w:w="2835" w:type="dxa"/>
            <w:vAlign w:val="center"/>
          </w:tcPr>
          <w:p>
            <w:pPr>
              <w:pStyle w:val="13"/>
            </w:pPr>
            <w:r>
              <w:t>150.00</w:t>
            </w:r>
          </w:p>
        </w:tc>
        <w:tc>
          <w:tcPr>
            <w:tcW w:w="2551" w:type="dxa"/>
            <w:vAlign w:val="center"/>
          </w:tcPr>
          <w:p>
            <w:pPr>
              <w:pStyle w:val="13"/>
            </w:pPr>
            <w:r>
              <w:t>225.00</w:t>
            </w:r>
          </w:p>
        </w:tc>
        <w:tc>
          <w:tcPr>
            <w:tcW w:w="3544" w:type="dxa"/>
            <w:gridSpan w:val="2"/>
            <w:vAlign w:val="center"/>
          </w:tcPr>
          <w:p>
            <w:pPr>
              <w:pStyle w:val="13"/>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1.通过对基层党组织阵地改造提升、村级组织规范化建设等重点工作奖励补助，进一步发挥典型示范引领作用，带动全县基层党建工作再上新台阶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时效指标</w:t>
            </w:r>
          </w:p>
        </w:tc>
        <w:tc>
          <w:tcPr>
            <w:tcW w:w="2835" w:type="dxa"/>
            <w:vAlign w:val="center"/>
          </w:tcPr>
          <w:p>
            <w:pPr>
              <w:pStyle w:val="12"/>
            </w:pPr>
            <w:r>
              <w:t>基层组织建设资金拨付时间</w:t>
            </w:r>
          </w:p>
        </w:tc>
        <w:tc>
          <w:tcPr>
            <w:tcW w:w="5386" w:type="dxa"/>
            <w:vAlign w:val="center"/>
          </w:tcPr>
          <w:p>
            <w:pPr>
              <w:pStyle w:val="12"/>
            </w:pPr>
            <w:r>
              <w:t>基层组织建设资金拨付时间</w:t>
            </w:r>
          </w:p>
        </w:tc>
        <w:tc>
          <w:tcPr>
            <w:tcW w:w="2268" w:type="dxa"/>
            <w:vAlign w:val="center"/>
          </w:tcPr>
          <w:p>
            <w:pPr>
              <w:pStyle w:val="12"/>
            </w:pPr>
            <w:r>
              <w:t>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新建、改造便民服务中心的数量</w:t>
            </w:r>
          </w:p>
        </w:tc>
        <w:tc>
          <w:tcPr>
            <w:tcW w:w="5386" w:type="dxa"/>
            <w:vAlign w:val="center"/>
          </w:tcPr>
          <w:p>
            <w:pPr>
              <w:pStyle w:val="12"/>
            </w:pPr>
            <w:r>
              <w:t>新建、改造便民服务中心的数量</w:t>
            </w:r>
          </w:p>
        </w:tc>
        <w:tc>
          <w:tcPr>
            <w:tcW w:w="2268" w:type="dxa"/>
            <w:vAlign w:val="center"/>
          </w:tcPr>
          <w:p>
            <w:pPr>
              <w:pStyle w:val="12"/>
            </w:pPr>
            <w:r>
              <w:t>≥10个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组织阵地改造建设验收合格率</w:t>
            </w:r>
          </w:p>
        </w:tc>
        <w:tc>
          <w:tcPr>
            <w:tcW w:w="5386" w:type="dxa"/>
            <w:vAlign w:val="center"/>
          </w:tcPr>
          <w:p>
            <w:pPr>
              <w:pStyle w:val="12"/>
            </w:pPr>
            <w:r>
              <w:t>组织阵地改造建设验收合格率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组织阵地改造平均成本</w:t>
            </w:r>
          </w:p>
        </w:tc>
        <w:tc>
          <w:tcPr>
            <w:tcW w:w="5386" w:type="dxa"/>
            <w:vAlign w:val="center"/>
          </w:tcPr>
          <w:p>
            <w:pPr>
              <w:pStyle w:val="12"/>
            </w:pPr>
            <w:r>
              <w:t>组织阵地改造平均成本</w:t>
            </w:r>
          </w:p>
        </w:tc>
        <w:tc>
          <w:tcPr>
            <w:tcW w:w="2268" w:type="dxa"/>
            <w:vAlign w:val="center"/>
          </w:tcPr>
          <w:p>
            <w:pPr>
              <w:pStyle w:val="12"/>
            </w:pPr>
            <w:r>
              <w:t>≤30万元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全县基层党建提升水平情况</w:t>
            </w:r>
          </w:p>
        </w:tc>
        <w:tc>
          <w:tcPr>
            <w:tcW w:w="5386" w:type="dxa"/>
            <w:vAlign w:val="center"/>
          </w:tcPr>
          <w:p>
            <w:pPr>
              <w:pStyle w:val="12"/>
            </w:pPr>
            <w:r>
              <w:t>全县基层党建提升水平情况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村两委班子成员的满意度（%）</w:t>
            </w:r>
          </w:p>
        </w:tc>
        <w:tc>
          <w:tcPr>
            <w:tcW w:w="5386" w:type="dxa"/>
            <w:vAlign w:val="center"/>
          </w:tcPr>
          <w:p>
            <w:pPr>
              <w:pStyle w:val="12"/>
            </w:pPr>
            <w:r>
              <w:t>村两委班子成员的满意度（%）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5、农村党员干部现代远程教育终端站点维护项目经费绩效目标表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13063425P00J64910005K</w:t>
            </w:r>
          </w:p>
        </w:tc>
        <w:tc>
          <w:tcPr>
            <w:tcW w:w="2835" w:type="dxa"/>
            <w:vAlign w:val="center"/>
          </w:tcPr>
          <w:p>
            <w:pPr>
              <w:pStyle w:val="10"/>
            </w:pPr>
            <w:r>
              <w:t>项目名称</w:t>
            </w:r>
          </w:p>
        </w:tc>
        <w:tc>
          <w:tcPr>
            <w:tcW w:w="6095" w:type="dxa"/>
            <w:gridSpan w:val="3"/>
            <w:vAlign w:val="center"/>
          </w:tcPr>
          <w:p>
            <w:pPr>
              <w:pStyle w:val="12"/>
            </w:pPr>
            <w:r>
              <w:t>农村党员干部现代远程教育终端站点维护项目经费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40.55</w:t>
            </w:r>
          </w:p>
        </w:tc>
        <w:tc>
          <w:tcPr>
            <w:tcW w:w="2835" w:type="dxa"/>
            <w:vAlign w:val="center"/>
          </w:tcPr>
          <w:p>
            <w:pPr>
              <w:pStyle w:val="10"/>
            </w:pPr>
            <w:r>
              <w:t>其中：财政    资金</w:t>
            </w:r>
          </w:p>
        </w:tc>
        <w:tc>
          <w:tcPr>
            <w:tcW w:w="2551" w:type="dxa"/>
            <w:vAlign w:val="center"/>
          </w:tcPr>
          <w:p>
            <w:pPr>
              <w:pStyle w:val="12"/>
            </w:pPr>
            <w:r>
              <w:t>40.55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预算数为40.55万元，其中县级资金40.55万元，用于支付党员教育网络费及电教片拍摄费用，按合同一次性支付资金。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10.14</w:t>
            </w:r>
          </w:p>
        </w:tc>
        <w:tc>
          <w:tcPr>
            <w:tcW w:w="2835" w:type="dxa"/>
            <w:vAlign w:val="center"/>
          </w:tcPr>
          <w:p>
            <w:pPr>
              <w:pStyle w:val="13"/>
            </w:pPr>
            <w:r>
              <w:t>20.28</w:t>
            </w:r>
          </w:p>
        </w:tc>
        <w:tc>
          <w:tcPr>
            <w:tcW w:w="2551" w:type="dxa"/>
            <w:vAlign w:val="center"/>
          </w:tcPr>
          <w:p>
            <w:pPr>
              <w:pStyle w:val="13"/>
            </w:pPr>
            <w:r>
              <w:t>30.41</w:t>
            </w:r>
          </w:p>
        </w:tc>
        <w:tc>
          <w:tcPr>
            <w:tcW w:w="3544" w:type="dxa"/>
            <w:gridSpan w:val="2"/>
            <w:vAlign w:val="center"/>
          </w:tcPr>
          <w:p>
            <w:pPr>
              <w:pStyle w:val="13"/>
            </w:pPr>
            <w:r>
              <w:t>40.55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1.通过制片工作，充分发挥平台对基层党员的教育职能，远教队伍人员素质提高，远教工作进入全省先进行列。</w:t>
            </w:r>
          </w:p>
          <w:p>
            <w:pPr>
              <w:pStyle w:val="12"/>
            </w:pPr>
            <w:r>
              <w:t>2.通过站点维护，保障县级远教平台的正常运行，开发农村党员干部现代远程教育教学资源，加强电教制片设备的更新和维护。</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拍摄宣传片的数量</w:t>
            </w:r>
          </w:p>
        </w:tc>
        <w:tc>
          <w:tcPr>
            <w:tcW w:w="5386" w:type="dxa"/>
            <w:vAlign w:val="center"/>
          </w:tcPr>
          <w:p>
            <w:pPr>
              <w:pStyle w:val="12"/>
            </w:pPr>
            <w:r>
              <w:t>拍摄宣传片的数量</w:t>
            </w:r>
          </w:p>
        </w:tc>
        <w:tc>
          <w:tcPr>
            <w:tcW w:w="2268" w:type="dxa"/>
            <w:vAlign w:val="center"/>
          </w:tcPr>
          <w:p>
            <w:pPr>
              <w:pStyle w:val="12"/>
            </w:pPr>
            <w:r>
              <w:t>2个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站点维护数量</w:t>
            </w:r>
          </w:p>
        </w:tc>
        <w:tc>
          <w:tcPr>
            <w:tcW w:w="5386" w:type="dxa"/>
            <w:vAlign w:val="center"/>
          </w:tcPr>
          <w:p>
            <w:pPr>
              <w:pStyle w:val="12"/>
            </w:pPr>
            <w:r>
              <w:t>站点维护数量</w:t>
            </w:r>
          </w:p>
        </w:tc>
        <w:tc>
          <w:tcPr>
            <w:tcW w:w="2268" w:type="dxa"/>
            <w:vAlign w:val="center"/>
          </w:tcPr>
          <w:p>
            <w:pPr>
              <w:pStyle w:val="12"/>
            </w:pPr>
            <w:r>
              <w:t>367个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精品电教片制作完成率</w:t>
            </w:r>
          </w:p>
        </w:tc>
        <w:tc>
          <w:tcPr>
            <w:tcW w:w="5386" w:type="dxa"/>
            <w:vAlign w:val="center"/>
          </w:tcPr>
          <w:p>
            <w:pPr>
              <w:pStyle w:val="12"/>
            </w:pPr>
            <w:r>
              <w:t>精品电教片制作完成率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站点运行维护完成时间</w:t>
            </w:r>
          </w:p>
        </w:tc>
        <w:tc>
          <w:tcPr>
            <w:tcW w:w="5386" w:type="dxa"/>
            <w:vAlign w:val="center"/>
          </w:tcPr>
          <w:p>
            <w:pPr>
              <w:pStyle w:val="12"/>
            </w:pPr>
            <w:r>
              <w:t>站点运行维护完成时间</w:t>
            </w:r>
          </w:p>
        </w:tc>
        <w:tc>
          <w:tcPr>
            <w:tcW w:w="2268" w:type="dxa"/>
            <w:vAlign w:val="center"/>
          </w:tcPr>
          <w:p>
            <w:pPr>
              <w:pStyle w:val="12"/>
            </w:pPr>
            <w:r>
              <w:t>≤3天</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站点维护成本</w:t>
            </w:r>
          </w:p>
        </w:tc>
        <w:tc>
          <w:tcPr>
            <w:tcW w:w="5386" w:type="dxa"/>
            <w:vAlign w:val="center"/>
          </w:tcPr>
          <w:p>
            <w:pPr>
              <w:pStyle w:val="12"/>
            </w:pPr>
            <w:r>
              <w:t>站点维护成本</w:t>
            </w:r>
          </w:p>
        </w:tc>
        <w:tc>
          <w:tcPr>
            <w:tcW w:w="2268" w:type="dxa"/>
            <w:vAlign w:val="center"/>
          </w:tcPr>
          <w:p>
            <w:pPr>
              <w:pStyle w:val="12"/>
            </w:pPr>
            <w:r>
              <w:t>400元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远程教育终端站点课件学用点击率</w:t>
            </w:r>
          </w:p>
        </w:tc>
        <w:tc>
          <w:tcPr>
            <w:tcW w:w="5386" w:type="dxa"/>
            <w:vAlign w:val="center"/>
          </w:tcPr>
          <w:p>
            <w:pPr>
              <w:pStyle w:val="12"/>
            </w:pPr>
            <w:r>
              <w:t>远程教育终端站点课件学用点击率</w:t>
            </w:r>
          </w:p>
        </w:tc>
        <w:tc>
          <w:tcPr>
            <w:tcW w:w="2268" w:type="dxa"/>
            <w:vAlign w:val="center"/>
          </w:tcPr>
          <w:p>
            <w:pPr>
              <w:pStyle w:val="12"/>
            </w:pPr>
            <w:r>
              <w:t>≥85%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服务对象的满意度</w:t>
            </w:r>
          </w:p>
        </w:tc>
        <w:tc>
          <w:tcPr>
            <w:tcW w:w="5386" w:type="dxa"/>
            <w:vAlign w:val="center"/>
          </w:tcPr>
          <w:p>
            <w:pPr>
              <w:pStyle w:val="12"/>
            </w:pPr>
            <w:r>
              <w:t>服务对象的满意度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6、人才发展专项公用项目经费绩效目标表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13063425P004426100187</w:t>
            </w:r>
          </w:p>
        </w:tc>
        <w:tc>
          <w:tcPr>
            <w:tcW w:w="2835" w:type="dxa"/>
            <w:vAlign w:val="center"/>
          </w:tcPr>
          <w:p>
            <w:pPr>
              <w:pStyle w:val="10"/>
            </w:pPr>
            <w:r>
              <w:t>项目名称</w:t>
            </w:r>
          </w:p>
        </w:tc>
        <w:tc>
          <w:tcPr>
            <w:tcW w:w="6095" w:type="dxa"/>
            <w:gridSpan w:val="3"/>
            <w:vAlign w:val="center"/>
          </w:tcPr>
          <w:p>
            <w:pPr>
              <w:pStyle w:val="12"/>
            </w:pPr>
            <w:r>
              <w:t>人才发展专项公用项目经费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100.00</w:t>
            </w:r>
          </w:p>
        </w:tc>
        <w:tc>
          <w:tcPr>
            <w:tcW w:w="2835" w:type="dxa"/>
            <w:vAlign w:val="center"/>
          </w:tcPr>
          <w:p>
            <w:pPr>
              <w:pStyle w:val="10"/>
            </w:pPr>
            <w:r>
              <w:t>其中：财政    资金</w:t>
            </w:r>
          </w:p>
        </w:tc>
        <w:tc>
          <w:tcPr>
            <w:tcW w:w="2551" w:type="dxa"/>
            <w:vAlign w:val="center"/>
          </w:tcPr>
          <w:p>
            <w:pPr>
              <w:pStyle w:val="12"/>
            </w:pPr>
            <w:r>
              <w:t>100.00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预算数为100万元，其中县级资金100万元，用于人才工作产生的费用，按合同一次性支付资金。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25.00</w:t>
            </w:r>
          </w:p>
        </w:tc>
        <w:tc>
          <w:tcPr>
            <w:tcW w:w="2835" w:type="dxa"/>
            <w:vAlign w:val="center"/>
          </w:tcPr>
          <w:p>
            <w:pPr>
              <w:pStyle w:val="13"/>
            </w:pPr>
            <w:r>
              <w:t>50.00</w:t>
            </w:r>
          </w:p>
        </w:tc>
        <w:tc>
          <w:tcPr>
            <w:tcW w:w="2551" w:type="dxa"/>
            <w:vAlign w:val="center"/>
          </w:tcPr>
          <w:p>
            <w:pPr>
              <w:pStyle w:val="13"/>
            </w:pPr>
            <w:r>
              <w:t>75.00</w:t>
            </w:r>
          </w:p>
        </w:tc>
        <w:tc>
          <w:tcPr>
            <w:tcW w:w="3544" w:type="dxa"/>
            <w:gridSpan w:val="2"/>
            <w:vAlign w:val="center"/>
          </w:tcPr>
          <w:p>
            <w:pPr>
              <w:pStyle w:val="13"/>
            </w:pPr>
            <w:r>
              <w:t>100.00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1.通过培训培育我县各级行业高端人才，树立行业领军人物，提升我县专家大师的稳定性，提高人才引进率，促进人才发展。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专家大师的数量</w:t>
            </w:r>
          </w:p>
        </w:tc>
        <w:tc>
          <w:tcPr>
            <w:tcW w:w="5386" w:type="dxa"/>
            <w:vAlign w:val="center"/>
          </w:tcPr>
          <w:p>
            <w:pPr>
              <w:pStyle w:val="12"/>
            </w:pPr>
            <w:r>
              <w:t>专家大师的数量</w:t>
            </w:r>
          </w:p>
        </w:tc>
        <w:tc>
          <w:tcPr>
            <w:tcW w:w="2268" w:type="dxa"/>
            <w:vAlign w:val="center"/>
          </w:tcPr>
          <w:p>
            <w:pPr>
              <w:pStyle w:val="12"/>
            </w:pPr>
            <w:r>
              <w:t>15人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县委人才工作要点工作完成率</w:t>
            </w:r>
          </w:p>
        </w:tc>
        <w:tc>
          <w:tcPr>
            <w:tcW w:w="5386" w:type="dxa"/>
            <w:vAlign w:val="center"/>
          </w:tcPr>
          <w:p>
            <w:pPr>
              <w:pStyle w:val="12"/>
            </w:pPr>
            <w:r>
              <w:t>县委人才工作要点工作完成率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走访慰问完成时间</w:t>
            </w:r>
          </w:p>
        </w:tc>
        <w:tc>
          <w:tcPr>
            <w:tcW w:w="5386" w:type="dxa"/>
            <w:vAlign w:val="center"/>
          </w:tcPr>
          <w:p>
            <w:pPr>
              <w:pStyle w:val="12"/>
            </w:pPr>
            <w:r>
              <w:t>走访慰问完成时间</w:t>
            </w:r>
          </w:p>
        </w:tc>
        <w:tc>
          <w:tcPr>
            <w:tcW w:w="2268" w:type="dxa"/>
            <w:vAlign w:val="center"/>
          </w:tcPr>
          <w:p>
            <w:pPr>
              <w:pStyle w:val="12"/>
            </w:pPr>
            <w:r>
              <w:t>12月底前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单次慰问成本</w:t>
            </w:r>
          </w:p>
        </w:tc>
        <w:tc>
          <w:tcPr>
            <w:tcW w:w="5386" w:type="dxa"/>
            <w:vAlign w:val="center"/>
          </w:tcPr>
          <w:p>
            <w:pPr>
              <w:pStyle w:val="12"/>
            </w:pPr>
            <w:r>
              <w:t>单次慰问成本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人才专业技术提升率</w:t>
            </w:r>
          </w:p>
        </w:tc>
        <w:tc>
          <w:tcPr>
            <w:tcW w:w="5386" w:type="dxa"/>
            <w:vAlign w:val="center"/>
          </w:tcPr>
          <w:p>
            <w:pPr>
              <w:pStyle w:val="12"/>
            </w:pPr>
            <w:r>
              <w:t>人才专业技术提升率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专家大师的满意度</w:t>
            </w:r>
          </w:p>
        </w:tc>
        <w:tc>
          <w:tcPr>
            <w:tcW w:w="5386" w:type="dxa"/>
            <w:vAlign w:val="center"/>
          </w:tcPr>
          <w:p>
            <w:pPr>
              <w:pStyle w:val="12"/>
            </w:pPr>
            <w:r>
              <w:t>专家大师的满意度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7、下派选调生到村工作补助资金（2024年）绩效目标表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13063424P00C30H10008R</w:t>
            </w:r>
          </w:p>
        </w:tc>
        <w:tc>
          <w:tcPr>
            <w:tcW w:w="2835" w:type="dxa"/>
            <w:vAlign w:val="center"/>
          </w:tcPr>
          <w:p>
            <w:pPr>
              <w:pStyle w:val="10"/>
            </w:pPr>
            <w:r>
              <w:t>项目名称</w:t>
            </w:r>
          </w:p>
        </w:tc>
        <w:tc>
          <w:tcPr>
            <w:tcW w:w="6095" w:type="dxa"/>
            <w:gridSpan w:val="3"/>
            <w:vAlign w:val="center"/>
          </w:tcPr>
          <w:p>
            <w:pPr>
              <w:pStyle w:val="12"/>
            </w:pPr>
            <w:r>
              <w:t>下派选调生到村工作补助资金（2024年）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3.54</w:t>
            </w:r>
          </w:p>
        </w:tc>
        <w:tc>
          <w:tcPr>
            <w:tcW w:w="2835" w:type="dxa"/>
            <w:vAlign w:val="center"/>
          </w:tcPr>
          <w:p>
            <w:pPr>
              <w:pStyle w:val="10"/>
            </w:pPr>
            <w:r>
              <w:t>其中：财政    资金</w:t>
            </w:r>
          </w:p>
        </w:tc>
        <w:tc>
          <w:tcPr>
            <w:tcW w:w="2551" w:type="dxa"/>
            <w:vAlign w:val="center"/>
          </w:tcPr>
          <w:p>
            <w:pPr>
              <w:pStyle w:val="12"/>
            </w:pPr>
            <w:r>
              <w:t>3.54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预算数3.54万元，其中上级补助资金3.54万元，用于选调生到村补贴费用。按实际需要进行拨付。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1.77</w:t>
            </w:r>
          </w:p>
        </w:tc>
        <w:tc>
          <w:tcPr>
            <w:tcW w:w="2551" w:type="dxa"/>
            <w:vAlign w:val="center"/>
          </w:tcPr>
          <w:p>
            <w:pPr>
              <w:pStyle w:val="13"/>
            </w:pPr>
            <w:r>
              <w:t>2.66</w:t>
            </w:r>
          </w:p>
        </w:tc>
        <w:tc>
          <w:tcPr>
            <w:tcW w:w="3544" w:type="dxa"/>
            <w:gridSpan w:val="2"/>
            <w:vAlign w:val="center"/>
          </w:tcPr>
          <w:p>
            <w:pPr>
              <w:pStyle w:val="13"/>
            </w:pPr>
            <w:r>
              <w:t>3.54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1.通过选调生到村工作中央财政补助资金的实施，解决到村任职选调生的后顾之忧，使他们更好地完成单位交付的各项工作。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选调生补助人数</w:t>
            </w:r>
          </w:p>
        </w:tc>
        <w:tc>
          <w:tcPr>
            <w:tcW w:w="5386" w:type="dxa"/>
            <w:vAlign w:val="center"/>
          </w:tcPr>
          <w:p>
            <w:pPr>
              <w:pStyle w:val="12"/>
            </w:pPr>
            <w:r>
              <w:t xml:space="preserve"> 选调生补助人数</w:t>
            </w:r>
          </w:p>
        </w:tc>
        <w:tc>
          <w:tcPr>
            <w:tcW w:w="2268" w:type="dxa"/>
            <w:vAlign w:val="center"/>
          </w:tcPr>
          <w:p>
            <w:pPr>
              <w:pStyle w:val="12"/>
            </w:pPr>
            <w:r>
              <w:t>8人</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调研及服务群众工作完成率</w:t>
            </w:r>
          </w:p>
        </w:tc>
        <w:tc>
          <w:tcPr>
            <w:tcW w:w="5386" w:type="dxa"/>
            <w:vAlign w:val="center"/>
          </w:tcPr>
          <w:p>
            <w:pPr>
              <w:pStyle w:val="12"/>
            </w:pPr>
            <w:r>
              <w:t>调研及服务群众工作完成率</w:t>
            </w:r>
          </w:p>
        </w:tc>
        <w:tc>
          <w:tcPr>
            <w:tcW w:w="2268" w:type="dxa"/>
            <w:vAlign w:val="center"/>
          </w:tcPr>
          <w:p>
            <w:pPr>
              <w:pStyle w:val="12"/>
            </w:pPr>
            <w:r>
              <w:t>≥80%</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选调生到村服务期限</w:t>
            </w:r>
          </w:p>
        </w:tc>
        <w:tc>
          <w:tcPr>
            <w:tcW w:w="5386" w:type="dxa"/>
            <w:vAlign w:val="center"/>
          </w:tcPr>
          <w:p>
            <w:pPr>
              <w:pStyle w:val="12"/>
            </w:pPr>
            <w:r>
              <w:t xml:space="preserve"> 选调生到村服务期限</w:t>
            </w:r>
          </w:p>
        </w:tc>
        <w:tc>
          <w:tcPr>
            <w:tcW w:w="2268" w:type="dxa"/>
            <w:vAlign w:val="center"/>
          </w:tcPr>
          <w:p>
            <w:pPr>
              <w:pStyle w:val="12"/>
            </w:pPr>
            <w:r>
              <w:t>12个月</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选调生人均补助标准</w:t>
            </w:r>
          </w:p>
        </w:tc>
        <w:tc>
          <w:tcPr>
            <w:tcW w:w="5386" w:type="dxa"/>
            <w:vAlign w:val="center"/>
          </w:tcPr>
          <w:p>
            <w:pPr>
              <w:pStyle w:val="12"/>
            </w:pPr>
            <w:r>
              <w:t xml:space="preserve"> 选调生人均补助标准</w:t>
            </w:r>
          </w:p>
        </w:tc>
        <w:tc>
          <w:tcPr>
            <w:tcW w:w="2268" w:type="dxa"/>
            <w:vAlign w:val="center"/>
          </w:tcPr>
          <w:p>
            <w:pPr>
              <w:pStyle w:val="12"/>
            </w:pPr>
            <w:r>
              <w:t>≤2.15万元</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到村任职选调生基层党建工作水平</w:t>
            </w:r>
          </w:p>
        </w:tc>
        <w:tc>
          <w:tcPr>
            <w:tcW w:w="5386" w:type="dxa"/>
            <w:vAlign w:val="center"/>
          </w:tcPr>
          <w:p>
            <w:pPr>
              <w:pStyle w:val="12"/>
            </w:pPr>
            <w:r>
              <w:t xml:space="preserve"> 到村任职选调生基层党建工作水平</w:t>
            </w:r>
          </w:p>
        </w:tc>
        <w:tc>
          <w:tcPr>
            <w:tcW w:w="2268" w:type="dxa"/>
            <w:vAlign w:val="center"/>
          </w:tcPr>
          <w:p>
            <w:pPr>
              <w:pStyle w:val="12"/>
            </w:pPr>
            <w:r>
              <w:t xml:space="preserve"> 显著提升</w:t>
            </w:r>
          </w:p>
        </w:tc>
        <w:tc>
          <w:tcPr>
            <w:tcW w:w="1276" w:type="dxa"/>
            <w:vAlign w:val="center"/>
          </w:tcPr>
          <w:p>
            <w:pPr>
              <w:pStyle w:val="12"/>
            </w:pPr>
            <w:r>
              <w:t xml:space="preserve"> 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下派选调生满意度</w:t>
            </w:r>
          </w:p>
        </w:tc>
        <w:tc>
          <w:tcPr>
            <w:tcW w:w="5386" w:type="dxa"/>
            <w:vAlign w:val="center"/>
          </w:tcPr>
          <w:p>
            <w:pPr>
              <w:pStyle w:val="12"/>
            </w:pPr>
            <w:r>
              <w:t>下派选调生满意度</w:t>
            </w:r>
          </w:p>
        </w:tc>
        <w:tc>
          <w:tcPr>
            <w:tcW w:w="2268" w:type="dxa"/>
            <w:vAlign w:val="center"/>
          </w:tcPr>
          <w:p>
            <w:pPr>
              <w:pStyle w:val="12"/>
            </w:pPr>
            <w:r>
              <w:t>≥90%</w:t>
            </w:r>
          </w:p>
        </w:tc>
        <w:tc>
          <w:tcPr>
            <w:tcW w:w="1276" w:type="dxa"/>
            <w:vAlign w:val="center"/>
          </w:tcPr>
          <w:p>
            <w:pPr>
              <w:pStyle w:val="12"/>
            </w:pPr>
            <w:r>
              <w:t xml:space="preserve"> 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8、选调生到村工作中央财政补助资金（2024年）</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13063424P00C30H100076</w:t>
            </w:r>
          </w:p>
        </w:tc>
        <w:tc>
          <w:tcPr>
            <w:tcW w:w="2835" w:type="dxa"/>
            <w:vAlign w:val="center"/>
          </w:tcPr>
          <w:p>
            <w:pPr>
              <w:pStyle w:val="10"/>
            </w:pPr>
            <w:r>
              <w:t>项目名称</w:t>
            </w:r>
          </w:p>
        </w:tc>
        <w:tc>
          <w:tcPr>
            <w:tcW w:w="6095" w:type="dxa"/>
            <w:gridSpan w:val="3"/>
            <w:vAlign w:val="center"/>
          </w:tcPr>
          <w:p>
            <w:pPr>
              <w:pStyle w:val="12"/>
            </w:pPr>
            <w:r>
              <w:t>选调生到村工作中央财政补助资金（2024年）</w:t>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13.07</w:t>
            </w:r>
          </w:p>
        </w:tc>
        <w:tc>
          <w:tcPr>
            <w:tcW w:w="2835" w:type="dxa"/>
            <w:vAlign w:val="center"/>
          </w:tcPr>
          <w:p>
            <w:pPr>
              <w:pStyle w:val="10"/>
            </w:pPr>
            <w:r>
              <w:t>其中：财政    资金</w:t>
            </w:r>
          </w:p>
        </w:tc>
        <w:tc>
          <w:tcPr>
            <w:tcW w:w="2551" w:type="dxa"/>
            <w:vAlign w:val="center"/>
          </w:tcPr>
          <w:p>
            <w:pPr>
              <w:pStyle w:val="12"/>
            </w:pPr>
            <w:r>
              <w:t>13.07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预算数13.07482万元，其中财政资金13.07482万元，主要用于选调生到村工作补助经费，按工作实际工作开展情况拨付资金。</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13.07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1.通过选调生到村工作中央财政补助资金的实施，解决到村任职选调生的后顾之忧，使他们更好地完成单位交付的各项工作。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选调生人数</w:t>
            </w:r>
          </w:p>
        </w:tc>
        <w:tc>
          <w:tcPr>
            <w:tcW w:w="5386" w:type="dxa"/>
            <w:vAlign w:val="center"/>
          </w:tcPr>
          <w:p>
            <w:pPr>
              <w:pStyle w:val="12"/>
            </w:pPr>
            <w:r>
              <w:t>实际保障选调生人数</w:t>
            </w:r>
          </w:p>
        </w:tc>
        <w:tc>
          <w:tcPr>
            <w:tcW w:w="2268" w:type="dxa"/>
            <w:vAlign w:val="center"/>
          </w:tcPr>
          <w:p>
            <w:pPr>
              <w:pStyle w:val="12"/>
            </w:pPr>
            <w:r>
              <w:t>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调研及服务群众工作完成率</w:t>
            </w:r>
          </w:p>
        </w:tc>
        <w:tc>
          <w:tcPr>
            <w:tcW w:w="5386" w:type="dxa"/>
            <w:vAlign w:val="center"/>
          </w:tcPr>
          <w:p>
            <w:pPr>
              <w:pStyle w:val="12"/>
            </w:pPr>
            <w:r>
              <w:t>调研及服务群众工作完成率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选调生到村服务期限</w:t>
            </w:r>
          </w:p>
        </w:tc>
        <w:tc>
          <w:tcPr>
            <w:tcW w:w="5386" w:type="dxa"/>
            <w:vAlign w:val="center"/>
          </w:tcPr>
          <w:p>
            <w:pPr>
              <w:pStyle w:val="12"/>
            </w:pPr>
            <w:r>
              <w:t>选调生到村服务期限</w:t>
            </w:r>
          </w:p>
        </w:tc>
        <w:tc>
          <w:tcPr>
            <w:tcW w:w="2268" w:type="dxa"/>
            <w:vAlign w:val="center"/>
          </w:tcPr>
          <w:p>
            <w:pPr>
              <w:pStyle w:val="12"/>
            </w:pPr>
            <w:r>
              <w:t>12个月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选调生人均补助标准</w:t>
            </w:r>
          </w:p>
        </w:tc>
        <w:tc>
          <w:tcPr>
            <w:tcW w:w="5386" w:type="dxa"/>
            <w:vAlign w:val="center"/>
          </w:tcPr>
          <w:p>
            <w:pPr>
              <w:pStyle w:val="12"/>
            </w:pPr>
            <w:r>
              <w:t>选调生人均补助标准</w:t>
            </w:r>
          </w:p>
        </w:tc>
        <w:tc>
          <w:tcPr>
            <w:tcW w:w="2268" w:type="dxa"/>
            <w:vAlign w:val="center"/>
          </w:tcPr>
          <w:p>
            <w:pPr>
              <w:pStyle w:val="12"/>
            </w:pPr>
            <w:r>
              <w:t>≤2.15万元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到村任职选调生基层党建工作水平</w:t>
            </w:r>
          </w:p>
        </w:tc>
        <w:tc>
          <w:tcPr>
            <w:tcW w:w="5386" w:type="dxa"/>
            <w:vAlign w:val="center"/>
          </w:tcPr>
          <w:p>
            <w:pPr>
              <w:pStyle w:val="12"/>
            </w:pPr>
            <w:r>
              <w:t>到村任职选调生基层党建工作水平</w:t>
            </w:r>
          </w:p>
        </w:tc>
        <w:tc>
          <w:tcPr>
            <w:tcW w:w="2268" w:type="dxa"/>
            <w:vAlign w:val="center"/>
          </w:tcPr>
          <w:p>
            <w:pPr>
              <w:pStyle w:val="12"/>
            </w:pPr>
            <w:r>
              <w:t>显著提升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下派选调生满意度</w:t>
            </w:r>
          </w:p>
          <w:p>
            <w:pPr>
              <w:pStyle w:val="12"/>
            </w:pPr>
          </w:p>
        </w:tc>
        <w:tc>
          <w:tcPr>
            <w:tcW w:w="5386" w:type="dxa"/>
            <w:vAlign w:val="center"/>
          </w:tcPr>
          <w:p>
            <w:pPr>
              <w:pStyle w:val="12"/>
            </w:pPr>
            <w:r>
              <w:t>下派选调生满意度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9、选调生到村工作中央财政补助资金（2025年）绩效目标表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13063425P00C30H10017G</w:t>
            </w:r>
          </w:p>
        </w:tc>
        <w:tc>
          <w:tcPr>
            <w:tcW w:w="2835" w:type="dxa"/>
            <w:vAlign w:val="center"/>
          </w:tcPr>
          <w:p>
            <w:pPr>
              <w:pStyle w:val="10"/>
            </w:pPr>
            <w:r>
              <w:t>项目名称</w:t>
            </w:r>
          </w:p>
        </w:tc>
        <w:tc>
          <w:tcPr>
            <w:tcW w:w="6095" w:type="dxa"/>
            <w:gridSpan w:val="3"/>
            <w:vAlign w:val="center"/>
          </w:tcPr>
          <w:p>
            <w:pPr>
              <w:pStyle w:val="12"/>
            </w:pPr>
            <w:r>
              <w:t>选调生到村工作中央财政补助资金（2025年）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18.37</w:t>
            </w:r>
          </w:p>
        </w:tc>
        <w:tc>
          <w:tcPr>
            <w:tcW w:w="2835" w:type="dxa"/>
            <w:vAlign w:val="center"/>
          </w:tcPr>
          <w:p>
            <w:pPr>
              <w:pStyle w:val="10"/>
            </w:pPr>
            <w:r>
              <w:t>其中：财政    资金</w:t>
            </w:r>
          </w:p>
        </w:tc>
        <w:tc>
          <w:tcPr>
            <w:tcW w:w="2551" w:type="dxa"/>
            <w:vAlign w:val="center"/>
          </w:tcPr>
          <w:p>
            <w:pPr>
              <w:pStyle w:val="12"/>
            </w:pPr>
            <w:r>
              <w:t>18.37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预算数为18.37万元，其中中央一般公共预算资金18.37万元，用于选调生到村任职补助，按合同一一次性支付资金。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18.37</w:t>
            </w:r>
          </w:p>
        </w:tc>
        <w:tc>
          <w:tcPr>
            <w:tcW w:w="3544" w:type="dxa"/>
            <w:gridSpan w:val="2"/>
            <w:vAlign w:val="center"/>
          </w:tcPr>
          <w:p>
            <w:pPr>
              <w:pStyle w:val="13"/>
            </w:pPr>
            <w:r>
              <w:t>18.37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1.通过选调生到村工作中央财政补助资金的实施，解决到村任职选调生的后顾之忧，使他们更好地完成单位交付的各项工作。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选调生实际发放补助人数</w:t>
            </w:r>
          </w:p>
        </w:tc>
        <w:tc>
          <w:tcPr>
            <w:tcW w:w="5386" w:type="dxa"/>
            <w:vAlign w:val="center"/>
          </w:tcPr>
          <w:p>
            <w:pPr>
              <w:pStyle w:val="12"/>
            </w:pPr>
            <w:r>
              <w:t>选调生实际发放补助人数</w:t>
            </w:r>
          </w:p>
        </w:tc>
        <w:tc>
          <w:tcPr>
            <w:tcW w:w="2268" w:type="dxa"/>
            <w:vAlign w:val="center"/>
          </w:tcPr>
          <w:p>
            <w:pPr>
              <w:pStyle w:val="12"/>
            </w:pPr>
            <w:r>
              <w:t>15人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调研及服务群众工作完成率</w:t>
            </w:r>
          </w:p>
        </w:tc>
        <w:tc>
          <w:tcPr>
            <w:tcW w:w="5386" w:type="dxa"/>
            <w:vAlign w:val="center"/>
          </w:tcPr>
          <w:p>
            <w:pPr>
              <w:pStyle w:val="12"/>
            </w:pPr>
            <w:r>
              <w:t>调研及服务群众工作完成率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选调生到村补助发放期限</w:t>
            </w:r>
          </w:p>
        </w:tc>
        <w:tc>
          <w:tcPr>
            <w:tcW w:w="5386" w:type="dxa"/>
            <w:vAlign w:val="center"/>
          </w:tcPr>
          <w:p>
            <w:pPr>
              <w:pStyle w:val="12"/>
            </w:pPr>
            <w:r>
              <w:t>选调生到村补助发放期限</w:t>
            </w:r>
          </w:p>
        </w:tc>
        <w:tc>
          <w:tcPr>
            <w:tcW w:w="2268" w:type="dxa"/>
            <w:vAlign w:val="center"/>
          </w:tcPr>
          <w:p>
            <w:pPr>
              <w:pStyle w:val="12"/>
            </w:pPr>
            <w:r>
              <w:t>12月份之前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选调生人均补助标准</w:t>
            </w:r>
          </w:p>
        </w:tc>
        <w:tc>
          <w:tcPr>
            <w:tcW w:w="5386" w:type="dxa"/>
            <w:vAlign w:val="center"/>
          </w:tcPr>
          <w:p>
            <w:pPr>
              <w:pStyle w:val="12"/>
            </w:pPr>
            <w:r>
              <w:t>选调生人均补助标准</w:t>
            </w:r>
          </w:p>
        </w:tc>
        <w:tc>
          <w:tcPr>
            <w:tcW w:w="2268" w:type="dxa"/>
            <w:vAlign w:val="center"/>
          </w:tcPr>
          <w:p>
            <w:pPr>
              <w:pStyle w:val="12"/>
            </w:pPr>
            <w:r>
              <w:t>≤1.5万元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可持续影响指标</w:t>
            </w:r>
          </w:p>
        </w:tc>
        <w:tc>
          <w:tcPr>
            <w:tcW w:w="2835" w:type="dxa"/>
            <w:vAlign w:val="center"/>
          </w:tcPr>
          <w:p>
            <w:pPr>
              <w:pStyle w:val="12"/>
            </w:pPr>
            <w:r>
              <w:t>选调生到村服务年限</w:t>
            </w:r>
          </w:p>
        </w:tc>
        <w:tc>
          <w:tcPr>
            <w:tcW w:w="5386" w:type="dxa"/>
            <w:vAlign w:val="center"/>
          </w:tcPr>
          <w:p>
            <w:pPr>
              <w:pStyle w:val="12"/>
            </w:pPr>
            <w:r>
              <w:t>选调生到村服务年限</w:t>
            </w:r>
          </w:p>
        </w:tc>
        <w:tc>
          <w:tcPr>
            <w:tcW w:w="2268" w:type="dxa"/>
            <w:vAlign w:val="center"/>
          </w:tcPr>
          <w:p>
            <w:pPr>
              <w:pStyle w:val="12"/>
            </w:pPr>
            <w:r>
              <w:t>≥1年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到村任职选调生满意度</w:t>
            </w:r>
          </w:p>
        </w:tc>
        <w:tc>
          <w:tcPr>
            <w:tcW w:w="5386" w:type="dxa"/>
            <w:vAlign w:val="center"/>
          </w:tcPr>
          <w:p>
            <w:pPr>
              <w:pStyle w:val="12"/>
            </w:pPr>
            <w:r>
              <w:t xml:space="preserve"> 到村任职选调生满意度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ascii="方正仿宋_GBK" w:hAnsi="方正仿宋_GBK" w:eastAsia="方正仿宋_GBK" w:cs="方正仿宋_GBK"/>
          <w:b/>
          <w:color w:val="000000"/>
          <w:sz w:val="28"/>
        </w:rPr>
        <w:t>10、组织部专项公用运转经费绩效目标表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13063425P00427310153H</w:t>
            </w:r>
          </w:p>
        </w:tc>
        <w:tc>
          <w:tcPr>
            <w:tcW w:w="2835" w:type="dxa"/>
            <w:vAlign w:val="center"/>
          </w:tcPr>
          <w:p>
            <w:pPr>
              <w:pStyle w:val="10"/>
            </w:pPr>
            <w:r>
              <w:t>项目名称</w:t>
            </w:r>
          </w:p>
        </w:tc>
        <w:tc>
          <w:tcPr>
            <w:tcW w:w="6095" w:type="dxa"/>
            <w:gridSpan w:val="3"/>
            <w:vAlign w:val="center"/>
          </w:tcPr>
          <w:p>
            <w:pPr>
              <w:pStyle w:val="12"/>
            </w:pPr>
            <w:r>
              <w:t>组织部专项公用运转经费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98.00</w:t>
            </w:r>
          </w:p>
        </w:tc>
        <w:tc>
          <w:tcPr>
            <w:tcW w:w="2835" w:type="dxa"/>
            <w:vAlign w:val="center"/>
          </w:tcPr>
          <w:p>
            <w:pPr>
              <w:pStyle w:val="10"/>
            </w:pPr>
            <w:r>
              <w:t>其中：财政    资金</w:t>
            </w:r>
          </w:p>
        </w:tc>
        <w:tc>
          <w:tcPr>
            <w:tcW w:w="2551" w:type="dxa"/>
            <w:vAlign w:val="center"/>
          </w:tcPr>
          <w:p>
            <w:pPr>
              <w:pStyle w:val="12"/>
            </w:pPr>
            <w:r>
              <w:t>98.00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预算数为98万元，其中县级资金98万元，用于单位日常工作产生的办公费用等，按合同一次性支付资金。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24.50</w:t>
            </w:r>
          </w:p>
        </w:tc>
        <w:tc>
          <w:tcPr>
            <w:tcW w:w="2835" w:type="dxa"/>
            <w:vAlign w:val="center"/>
          </w:tcPr>
          <w:p>
            <w:pPr>
              <w:pStyle w:val="13"/>
            </w:pPr>
            <w:r>
              <w:t>49.00</w:t>
            </w:r>
          </w:p>
        </w:tc>
        <w:tc>
          <w:tcPr>
            <w:tcW w:w="2551" w:type="dxa"/>
            <w:vAlign w:val="center"/>
          </w:tcPr>
          <w:p>
            <w:pPr>
              <w:pStyle w:val="13"/>
            </w:pPr>
            <w:r>
              <w:t>73.50</w:t>
            </w:r>
          </w:p>
        </w:tc>
        <w:tc>
          <w:tcPr>
            <w:tcW w:w="3544" w:type="dxa"/>
            <w:gridSpan w:val="2"/>
            <w:vAlign w:val="center"/>
          </w:tcPr>
          <w:p>
            <w:pPr>
              <w:pStyle w:val="13"/>
            </w:pPr>
            <w:r>
              <w:t>98.00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1.通过组织工作的开展，围绕县委重大决策的贯彻落实进行调查研究，督导落实县委领导部署的一些重要文件精神，反映社情民意，协调好各阶层关系，提升全县人民的幸福感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当年完成调研报告数量</w:t>
            </w:r>
          </w:p>
        </w:tc>
        <w:tc>
          <w:tcPr>
            <w:tcW w:w="5386" w:type="dxa"/>
            <w:vAlign w:val="center"/>
          </w:tcPr>
          <w:p>
            <w:pPr>
              <w:pStyle w:val="12"/>
            </w:pPr>
            <w:r>
              <w:t>当年完成调研报告数量</w:t>
            </w:r>
          </w:p>
        </w:tc>
        <w:tc>
          <w:tcPr>
            <w:tcW w:w="2268" w:type="dxa"/>
            <w:vAlign w:val="center"/>
          </w:tcPr>
          <w:p>
            <w:pPr>
              <w:pStyle w:val="12"/>
            </w:pPr>
            <w:r>
              <w:t>≥4篇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文史资料印刷合格率</w:t>
            </w:r>
          </w:p>
        </w:tc>
        <w:tc>
          <w:tcPr>
            <w:tcW w:w="5386" w:type="dxa"/>
            <w:vAlign w:val="center"/>
          </w:tcPr>
          <w:p>
            <w:pPr>
              <w:pStyle w:val="12"/>
            </w:pPr>
            <w:r>
              <w:t>文史资料印刷合格率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村干部培训活动完成时间</w:t>
            </w:r>
          </w:p>
        </w:tc>
        <w:tc>
          <w:tcPr>
            <w:tcW w:w="5386" w:type="dxa"/>
            <w:vAlign w:val="center"/>
          </w:tcPr>
          <w:p>
            <w:pPr>
              <w:pStyle w:val="12"/>
            </w:pPr>
            <w:r>
              <w:t>村干部培训活动完成时间</w:t>
            </w:r>
          </w:p>
        </w:tc>
        <w:tc>
          <w:tcPr>
            <w:tcW w:w="2268" w:type="dxa"/>
            <w:vAlign w:val="center"/>
          </w:tcPr>
          <w:p>
            <w:pPr>
              <w:pStyle w:val="12"/>
            </w:pPr>
            <w:r>
              <w:t>11月底前完成</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干部培训每次人均成本</w:t>
            </w:r>
          </w:p>
        </w:tc>
        <w:tc>
          <w:tcPr>
            <w:tcW w:w="5386" w:type="dxa"/>
            <w:vAlign w:val="center"/>
          </w:tcPr>
          <w:p>
            <w:pPr>
              <w:pStyle w:val="12"/>
            </w:pPr>
            <w:r>
              <w:t>干部培训每次人均成本</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组织工作各项保障率</w:t>
            </w:r>
          </w:p>
        </w:tc>
        <w:tc>
          <w:tcPr>
            <w:tcW w:w="5386" w:type="dxa"/>
            <w:vAlign w:val="center"/>
          </w:tcPr>
          <w:p>
            <w:pPr>
              <w:pStyle w:val="12"/>
            </w:pPr>
            <w:r>
              <w:t>组织工作各项保障率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22.70</w:t>
            </w:r>
          </w:p>
        </w:tc>
        <w:tc>
          <w:tcPr>
            <w:tcW w:w="964" w:type="dxa"/>
            <w:vAlign w:val="center"/>
          </w:tcPr>
          <w:p>
            <w:pPr>
              <w:pStyle w:val="15"/>
            </w:pPr>
            <w:r>
              <w:t>22.70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中国共产党曲阳县委员会组织部小计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22.70</w:t>
            </w:r>
          </w:p>
        </w:tc>
        <w:tc>
          <w:tcPr>
            <w:tcW w:w="964" w:type="dxa"/>
            <w:vAlign w:val="center"/>
          </w:tcPr>
          <w:p>
            <w:pPr>
              <w:pStyle w:val="15"/>
            </w:pPr>
            <w:r>
              <w:t>22.70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22.70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6.10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6.10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6.10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基层组织建设经费</w:t>
            </w:r>
          </w:p>
        </w:tc>
        <w:tc>
          <w:tcPr>
            <w:tcW w:w="964" w:type="dxa"/>
            <w:vAlign w:val="center"/>
          </w:tcPr>
          <w:p>
            <w:pPr>
              <w:pStyle w:val="11"/>
            </w:pPr>
            <w:r>
              <w:t>28.00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7.00</w:t>
            </w:r>
          </w:p>
        </w:tc>
        <w:tc>
          <w:tcPr>
            <w:tcW w:w="964" w:type="dxa"/>
            <w:vAlign w:val="center"/>
          </w:tcPr>
          <w:p>
            <w:pPr>
              <w:pStyle w:val="11"/>
            </w:pPr>
            <w:r>
              <w:t>7.00</w:t>
            </w:r>
          </w:p>
        </w:tc>
        <w:tc>
          <w:tcPr>
            <w:tcW w:w="964" w:type="dxa"/>
            <w:vAlign w:val="center"/>
          </w:tcPr>
          <w:p>
            <w:pPr>
              <w:pStyle w:val="11"/>
            </w:pPr>
            <w:r>
              <w:t>7.00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组织部专项公用运转经费</w:t>
            </w:r>
          </w:p>
        </w:tc>
        <w:tc>
          <w:tcPr>
            <w:tcW w:w="964" w:type="dxa"/>
            <w:vAlign w:val="center"/>
          </w:tcPr>
          <w:p>
            <w:pPr>
              <w:pStyle w:val="11"/>
            </w:pPr>
            <w:r>
              <w:t>98.00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0.65</w:t>
            </w:r>
          </w:p>
        </w:tc>
        <w:tc>
          <w:tcPr>
            <w:tcW w:w="964" w:type="dxa"/>
            <w:vAlign w:val="center"/>
          </w:tcPr>
          <w:p>
            <w:pPr>
              <w:pStyle w:val="11"/>
            </w:pPr>
            <w:r>
              <w:t>1.30</w:t>
            </w:r>
          </w:p>
        </w:tc>
        <w:tc>
          <w:tcPr>
            <w:tcW w:w="964" w:type="dxa"/>
            <w:vAlign w:val="center"/>
          </w:tcPr>
          <w:p>
            <w:pPr>
              <w:pStyle w:val="11"/>
            </w:pPr>
            <w:r>
              <w:t>1.30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组织部专项公用运转经费</w:t>
            </w:r>
          </w:p>
        </w:tc>
        <w:tc>
          <w:tcPr>
            <w:tcW w:w="964" w:type="dxa"/>
            <w:vAlign w:val="center"/>
          </w:tcPr>
          <w:p>
            <w:pPr>
              <w:pStyle w:val="11"/>
            </w:pPr>
            <w:r>
              <w:t>98.00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0.21</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组织部专项公用运转经费</w:t>
            </w:r>
          </w:p>
        </w:tc>
        <w:tc>
          <w:tcPr>
            <w:tcW w:w="964" w:type="dxa"/>
            <w:vAlign w:val="center"/>
          </w:tcPr>
          <w:p>
            <w:pPr>
              <w:pStyle w:val="11"/>
            </w:pPr>
            <w:r>
              <w:t>98.00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2</w:t>
            </w:r>
          </w:p>
        </w:tc>
        <w:tc>
          <w:tcPr>
            <w:tcW w:w="850" w:type="dxa"/>
            <w:vAlign w:val="center"/>
          </w:tcPr>
          <w:p>
            <w:pPr>
              <w:pStyle w:val="11"/>
            </w:pPr>
            <w:r>
              <w:t>0.08</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组织部专项公用运转经费</w:t>
            </w:r>
          </w:p>
        </w:tc>
        <w:tc>
          <w:tcPr>
            <w:tcW w:w="964" w:type="dxa"/>
            <w:vAlign w:val="center"/>
          </w:tcPr>
          <w:p>
            <w:pPr>
              <w:pStyle w:val="11"/>
            </w:pPr>
            <w:r>
              <w:t>98.00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张</w:t>
            </w:r>
          </w:p>
        </w:tc>
        <w:tc>
          <w:tcPr>
            <w:tcW w:w="850" w:type="dxa"/>
            <w:vAlign w:val="center"/>
          </w:tcPr>
          <w:p>
            <w:pPr>
              <w:pStyle w:val="11"/>
            </w:pPr>
            <w:r>
              <w:t>4</w:t>
            </w:r>
          </w:p>
        </w:tc>
        <w:tc>
          <w:tcPr>
            <w:tcW w:w="850" w:type="dxa"/>
            <w:vAlign w:val="center"/>
          </w:tcPr>
          <w:p>
            <w:pPr>
              <w:pStyle w:val="11"/>
            </w:pPr>
            <w:r>
              <w:t>0.03</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组织部专项公用运转经费</w:t>
            </w:r>
          </w:p>
        </w:tc>
        <w:tc>
          <w:tcPr>
            <w:tcW w:w="964" w:type="dxa"/>
            <w:vAlign w:val="center"/>
          </w:tcPr>
          <w:p>
            <w:pPr>
              <w:pStyle w:val="11"/>
            </w:pPr>
            <w:r>
              <w:t>98.00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组</w:t>
            </w:r>
          </w:p>
        </w:tc>
        <w:tc>
          <w:tcPr>
            <w:tcW w:w="850" w:type="dxa"/>
            <w:vAlign w:val="center"/>
          </w:tcPr>
          <w:p>
            <w:pPr>
              <w:pStyle w:val="11"/>
            </w:pPr>
            <w:r>
              <w:t>2</w:t>
            </w:r>
          </w:p>
        </w:tc>
        <w:tc>
          <w:tcPr>
            <w:tcW w:w="850" w:type="dxa"/>
            <w:vAlign w:val="center"/>
          </w:tcPr>
          <w:p>
            <w:pPr>
              <w:pStyle w:val="11"/>
            </w:pPr>
            <w:r>
              <w:t>0.11</w:t>
            </w:r>
          </w:p>
        </w:tc>
        <w:tc>
          <w:tcPr>
            <w:tcW w:w="964" w:type="dxa"/>
            <w:vAlign w:val="center"/>
          </w:tcPr>
          <w:p>
            <w:pPr>
              <w:pStyle w:val="11"/>
            </w:pPr>
            <w:r>
              <w:t>0.21</w:t>
            </w:r>
          </w:p>
        </w:tc>
        <w:tc>
          <w:tcPr>
            <w:tcW w:w="964" w:type="dxa"/>
            <w:vAlign w:val="center"/>
          </w:tcPr>
          <w:p>
            <w:pPr>
              <w:pStyle w:val="11"/>
            </w:pPr>
            <w:r>
              <w:t>0.21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组织部专项公用运转经费</w:t>
            </w:r>
          </w:p>
        </w:tc>
        <w:tc>
          <w:tcPr>
            <w:tcW w:w="964" w:type="dxa"/>
            <w:vAlign w:val="center"/>
          </w:tcPr>
          <w:p>
            <w:pPr>
              <w:pStyle w:val="11"/>
            </w:pPr>
            <w:r>
              <w:t>98.00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11.50</w:t>
            </w:r>
          </w:p>
        </w:tc>
        <w:tc>
          <w:tcPr>
            <w:tcW w:w="964" w:type="dxa"/>
            <w:vAlign w:val="center"/>
          </w:tcPr>
          <w:p>
            <w:pPr>
              <w:pStyle w:val="11"/>
            </w:pPr>
            <w:r>
              <w:t>11.50</w:t>
            </w:r>
          </w:p>
        </w:tc>
        <w:tc>
          <w:tcPr>
            <w:tcW w:w="964" w:type="dxa"/>
            <w:vAlign w:val="center"/>
          </w:tcPr>
          <w:p>
            <w:pPr>
              <w:pStyle w:val="11"/>
            </w:pPr>
            <w:r>
              <w:t>11.50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中国共产党曲阳县委员会组织部上年末固定资产金额为11.98万元（详见下表）。本年度拟购置固定资产总额为2.00万元，已按要求列入政府采购预算，详见政府采购预算表。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203001中国共产党曲阳县委员会组织部</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ind w:firstLine="0" w:firstLineChars="0"/>
            </w:pPr>
            <w:r>
              <w:rPr>
                <w:rFonts w:hint="eastAsia"/>
                <w:lang w:val="en-US" w:eastAsia="zh-CN"/>
              </w:rPr>
              <w:t>400</w:t>
            </w:r>
          </w:p>
        </w:tc>
        <w:tc>
          <w:tcPr>
            <w:tcW w:w="2835" w:type="dxa"/>
            <w:vAlign w:val="center"/>
          </w:tcPr>
          <w:p>
            <w:pPr>
              <w:pStyle w:val="11"/>
              <w:ind w:firstLine="0" w:firstLineChars="0"/>
            </w:pPr>
            <w:r>
              <w:rPr>
                <w:rFonts w:hint="eastAsia"/>
                <w:lang w:val="en-US" w:eastAsia="zh-CN"/>
              </w:rPr>
              <w:t>68.9104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11.98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rPr>
                <w:rFonts w:hint="default" w:eastAsia="方正书宋_GBK"/>
                <w:lang w:val="en-US" w:eastAsia="zh-CN"/>
              </w:rPr>
            </w:pPr>
            <w:r>
              <w:rPr>
                <w:rFonts w:hint="eastAsia"/>
                <w:lang w:val="en-US" w:eastAsia="zh-CN"/>
              </w:rPr>
              <w:t>399</w:t>
            </w:r>
          </w:p>
        </w:tc>
        <w:tc>
          <w:tcPr>
            <w:tcW w:w="2835" w:type="dxa"/>
            <w:vAlign w:val="center"/>
          </w:tcPr>
          <w:p>
            <w:pPr>
              <w:pStyle w:val="11"/>
              <w:jc w:val="right"/>
              <w:rPr>
                <w:rFonts w:hint="default" w:eastAsia="方正书宋_GBK"/>
                <w:lang w:val="en-US" w:eastAsia="zh-CN"/>
              </w:rPr>
            </w:pPr>
            <w:r>
              <w:rPr>
                <w:rFonts w:hint="eastAsia"/>
                <w:lang w:val="en-US" w:eastAsia="zh-CN"/>
              </w:rPr>
              <w:t>56.9304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F31F4"/>
    <w:rsid w:val="26AB03BB"/>
    <w:rsid w:val="306F6826"/>
    <w:rsid w:val="32DC6D13"/>
    <w:rsid w:val="5C9E749D"/>
    <w:rsid w:val="737A077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TotalTime>0</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2025-01-26T10:52:00Z</dcterms:created>
  <dc:creator>Ydh</dc:creator>
  <cp:lastModifiedBy>Ydh</cp:lastModifiedBy>
  <dcterms:modified xsi:type="dcterms:W3CDTF">2025-02-06T07:26:45Z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