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一、曲阳县档案馆收支预算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一、曲阳县档案馆收支预算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241001曲阳县档案馆</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73.04</w:t>
            </w:r>
          </w:p>
        </w:tc>
        <w:tc>
          <w:tcPr>
            <w:tcW w:w="4535" w:type="dxa"/>
            <w:vAlign w:val="center"/>
          </w:tcPr>
          <w:p>
            <w:pPr>
              <w:pStyle w:val="12"/>
            </w:pPr>
            <w:r>
              <w:t>一、一般公共服务支出</w:t>
            </w:r>
          </w:p>
        </w:tc>
        <w:tc>
          <w:tcPr>
            <w:tcW w:w="2126" w:type="dxa"/>
            <w:vAlign w:val="center"/>
          </w:tcPr>
          <w:p>
            <w:pPr>
              <w:pStyle w:val="11"/>
            </w:pPr>
            <w:r>
              <w:t>59.17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73.04</w:t>
            </w:r>
          </w:p>
        </w:tc>
        <w:tc>
          <w:tcPr>
            <w:tcW w:w="4535" w:type="dxa"/>
            <w:vAlign w:val="center"/>
          </w:tcPr>
          <w:p>
            <w:pPr>
              <w:pStyle w:val="14"/>
            </w:pPr>
            <w:r>
              <w:t>本年支出合计</w:t>
            </w:r>
          </w:p>
        </w:tc>
        <w:tc>
          <w:tcPr>
            <w:tcW w:w="2126" w:type="dxa"/>
            <w:vAlign w:val="center"/>
          </w:tcPr>
          <w:p>
            <w:pPr>
              <w:pStyle w:val="15"/>
            </w:pPr>
            <w:r>
              <w:t>73.04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73.04</w:t>
            </w:r>
          </w:p>
        </w:tc>
        <w:tc>
          <w:tcPr>
            <w:tcW w:w="4535" w:type="dxa"/>
            <w:vAlign w:val="center"/>
          </w:tcPr>
          <w:p>
            <w:pPr>
              <w:pStyle w:val="14"/>
            </w:pPr>
            <w:r>
              <w:t>支出总计</w:t>
            </w:r>
          </w:p>
        </w:tc>
        <w:tc>
          <w:tcPr>
            <w:tcW w:w="2126" w:type="dxa"/>
            <w:vAlign w:val="center"/>
          </w:tcPr>
          <w:p>
            <w:pPr>
              <w:pStyle w:val="15"/>
            </w:pPr>
            <w:r>
              <w:t>73.04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241001曲阳县档案馆</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73.04</w:t>
            </w:r>
          </w:p>
        </w:tc>
        <w:tc>
          <w:tcPr>
            <w:tcW w:w="1134" w:type="dxa"/>
            <w:vAlign w:val="center"/>
          </w:tcPr>
          <w:p>
            <w:pPr>
              <w:pStyle w:val="15"/>
            </w:pPr>
            <w:r>
              <w:t>73.04</w:t>
            </w:r>
          </w:p>
        </w:tc>
        <w:tc>
          <w:tcPr>
            <w:tcW w:w="1134" w:type="dxa"/>
            <w:vAlign w:val="center"/>
          </w:tcPr>
          <w:p>
            <w:pPr>
              <w:pStyle w:val="15"/>
            </w:pPr>
            <w:r>
              <w:t>73.04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59.17</w:t>
            </w:r>
          </w:p>
        </w:tc>
        <w:tc>
          <w:tcPr>
            <w:tcW w:w="1134" w:type="dxa"/>
            <w:vAlign w:val="center"/>
          </w:tcPr>
          <w:p>
            <w:pPr>
              <w:pStyle w:val="11"/>
            </w:pPr>
            <w:r>
              <w:t>59.17</w:t>
            </w:r>
          </w:p>
        </w:tc>
        <w:tc>
          <w:tcPr>
            <w:tcW w:w="1134" w:type="dxa"/>
            <w:vAlign w:val="center"/>
          </w:tcPr>
          <w:p>
            <w:pPr>
              <w:pStyle w:val="11"/>
            </w:pPr>
            <w:r>
              <w:t>59.17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59.17</w:t>
            </w:r>
          </w:p>
        </w:tc>
        <w:tc>
          <w:tcPr>
            <w:tcW w:w="1134" w:type="dxa"/>
            <w:vAlign w:val="center"/>
          </w:tcPr>
          <w:p>
            <w:pPr>
              <w:pStyle w:val="11"/>
            </w:pPr>
            <w:r>
              <w:t>59.17</w:t>
            </w:r>
          </w:p>
        </w:tc>
        <w:tc>
          <w:tcPr>
            <w:tcW w:w="1134" w:type="dxa"/>
            <w:vAlign w:val="center"/>
          </w:tcPr>
          <w:p>
            <w:pPr>
              <w:pStyle w:val="11"/>
            </w:pPr>
            <w:r>
              <w:t>59.17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2012601</w:t>
            </w:r>
          </w:p>
        </w:tc>
        <w:tc>
          <w:tcPr>
            <w:tcW w:w="1559" w:type="dxa"/>
            <w:vAlign w:val="center"/>
          </w:tcPr>
          <w:p>
            <w:pPr>
              <w:pStyle w:val="12"/>
            </w:pPr>
            <w:r>
              <w:t>行政运行</w:t>
            </w:r>
          </w:p>
        </w:tc>
        <w:tc>
          <w:tcPr>
            <w:tcW w:w="1134" w:type="dxa"/>
            <w:vAlign w:val="center"/>
          </w:tcPr>
          <w:p>
            <w:pPr>
              <w:pStyle w:val="11"/>
            </w:pPr>
            <w:r>
              <w:t>50.17</w:t>
            </w:r>
          </w:p>
        </w:tc>
        <w:tc>
          <w:tcPr>
            <w:tcW w:w="1134" w:type="dxa"/>
            <w:vAlign w:val="center"/>
          </w:tcPr>
          <w:p>
            <w:pPr>
              <w:pStyle w:val="11"/>
            </w:pPr>
            <w:r>
              <w:t>50.17</w:t>
            </w:r>
          </w:p>
        </w:tc>
        <w:tc>
          <w:tcPr>
            <w:tcW w:w="1134" w:type="dxa"/>
            <w:vAlign w:val="center"/>
          </w:tcPr>
          <w:p>
            <w:pPr>
              <w:pStyle w:val="11"/>
            </w:pPr>
            <w:r>
              <w:t>50.17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2012604</w:t>
            </w:r>
          </w:p>
        </w:tc>
        <w:tc>
          <w:tcPr>
            <w:tcW w:w="1559" w:type="dxa"/>
            <w:vAlign w:val="center"/>
          </w:tcPr>
          <w:p>
            <w:pPr>
              <w:pStyle w:val="12"/>
            </w:pPr>
            <w:r>
              <w:t>档案馆</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0.88</w:t>
            </w:r>
          </w:p>
        </w:tc>
        <w:tc>
          <w:tcPr>
            <w:tcW w:w="1134" w:type="dxa"/>
            <w:vAlign w:val="center"/>
          </w:tcPr>
          <w:p>
            <w:pPr>
              <w:pStyle w:val="11"/>
            </w:pPr>
            <w:r>
              <w:t>0.88</w:t>
            </w:r>
          </w:p>
        </w:tc>
        <w:tc>
          <w:tcPr>
            <w:tcW w:w="1134" w:type="dxa"/>
            <w:vAlign w:val="center"/>
          </w:tcPr>
          <w:p>
            <w:pPr>
              <w:pStyle w:val="11"/>
            </w:pPr>
            <w:r>
              <w:t>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4.36</w:t>
            </w:r>
          </w:p>
        </w:tc>
        <w:tc>
          <w:tcPr>
            <w:tcW w:w="1134" w:type="dxa"/>
            <w:vAlign w:val="center"/>
          </w:tcPr>
          <w:p>
            <w:pPr>
              <w:pStyle w:val="11"/>
            </w:pPr>
            <w:r>
              <w:t>4.36</w:t>
            </w:r>
          </w:p>
        </w:tc>
        <w:tc>
          <w:tcPr>
            <w:tcW w:w="1134" w:type="dxa"/>
            <w:vAlign w:val="center"/>
          </w:tcPr>
          <w:p>
            <w:pPr>
              <w:pStyle w:val="11"/>
            </w:pPr>
            <w:r>
              <w:t>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4.36</w:t>
            </w:r>
          </w:p>
        </w:tc>
        <w:tc>
          <w:tcPr>
            <w:tcW w:w="1134" w:type="dxa"/>
            <w:vAlign w:val="center"/>
          </w:tcPr>
          <w:p>
            <w:pPr>
              <w:pStyle w:val="11"/>
            </w:pPr>
            <w:r>
              <w:t>4.36</w:t>
            </w:r>
          </w:p>
        </w:tc>
        <w:tc>
          <w:tcPr>
            <w:tcW w:w="1134" w:type="dxa"/>
            <w:vAlign w:val="center"/>
          </w:tcPr>
          <w:p>
            <w:pPr>
              <w:pStyle w:val="11"/>
            </w:pPr>
            <w:r>
              <w:t>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4.36</w:t>
            </w:r>
          </w:p>
        </w:tc>
        <w:tc>
          <w:tcPr>
            <w:tcW w:w="1134" w:type="dxa"/>
            <w:vAlign w:val="center"/>
          </w:tcPr>
          <w:p>
            <w:pPr>
              <w:pStyle w:val="11"/>
            </w:pPr>
            <w:r>
              <w:t>4.36</w:t>
            </w:r>
          </w:p>
        </w:tc>
        <w:tc>
          <w:tcPr>
            <w:tcW w:w="1134" w:type="dxa"/>
            <w:vAlign w:val="center"/>
          </w:tcPr>
          <w:p>
            <w:pPr>
              <w:pStyle w:val="11"/>
            </w:pPr>
            <w:r>
              <w:t>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241001曲阳县档案馆</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73.04</w:t>
            </w:r>
          </w:p>
        </w:tc>
        <w:tc>
          <w:tcPr>
            <w:tcW w:w="1361" w:type="dxa"/>
            <w:vAlign w:val="center"/>
          </w:tcPr>
          <w:p>
            <w:pPr>
              <w:pStyle w:val="15"/>
            </w:pPr>
            <w:r>
              <w:t>64.04</w:t>
            </w: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59.17</w:t>
            </w:r>
          </w:p>
        </w:tc>
        <w:tc>
          <w:tcPr>
            <w:tcW w:w="1361" w:type="dxa"/>
            <w:vAlign w:val="center"/>
          </w:tcPr>
          <w:p>
            <w:pPr>
              <w:pStyle w:val="11"/>
            </w:pPr>
            <w:r>
              <w:t>50.17</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t>59.17</w:t>
            </w:r>
          </w:p>
        </w:tc>
        <w:tc>
          <w:tcPr>
            <w:tcW w:w="1361" w:type="dxa"/>
            <w:vAlign w:val="center"/>
          </w:tcPr>
          <w:p>
            <w:pPr>
              <w:pStyle w:val="11"/>
            </w:pPr>
            <w:r>
              <w:t>50.17</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2012601</w:t>
            </w:r>
          </w:p>
        </w:tc>
        <w:tc>
          <w:tcPr>
            <w:tcW w:w="4535" w:type="dxa"/>
            <w:vAlign w:val="center"/>
          </w:tcPr>
          <w:p>
            <w:pPr>
              <w:pStyle w:val="12"/>
            </w:pPr>
            <w:r>
              <w:t>行政运行</w:t>
            </w:r>
          </w:p>
        </w:tc>
        <w:tc>
          <w:tcPr>
            <w:tcW w:w="1361" w:type="dxa"/>
            <w:vAlign w:val="center"/>
          </w:tcPr>
          <w:p>
            <w:pPr>
              <w:pStyle w:val="11"/>
            </w:pPr>
            <w:r>
              <w:t>50.17</w:t>
            </w:r>
          </w:p>
        </w:tc>
        <w:tc>
          <w:tcPr>
            <w:tcW w:w="1361" w:type="dxa"/>
            <w:vAlign w:val="center"/>
          </w:tcPr>
          <w:p>
            <w:pPr>
              <w:pStyle w:val="11"/>
            </w:pPr>
            <w:r>
              <w:t>50.17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2012604</w:t>
            </w:r>
          </w:p>
        </w:tc>
        <w:tc>
          <w:tcPr>
            <w:tcW w:w="4535" w:type="dxa"/>
            <w:vAlign w:val="center"/>
          </w:tcPr>
          <w:p>
            <w:pPr>
              <w:pStyle w:val="12"/>
            </w:pPr>
            <w:r>
              <w:t>档案馆</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5.83</w:t>
            </w:r>
          </w:p>
        </w:tc>
        <w:tc>
          <w:tcPr>
            <w:tcW w:w="1361" w:type="dxa"/>
            <w:vAlign w:val="center"/>
          </w:tcPr>
          <w:p>
            <w:pPr>
              <w:pStyle w:val="11"/>
            </w:pPr>
            <w:r>
              <w:t>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5.83</w:t>
            </w:r>
          </w:p>
        </w:tc>
        <w:tc>
          <w:tcPr>
            <w:tcW w:w="1361" w:type="dxa"/>
            <w:vAlign w:val="center"/>
          </w:tcPr>
          <w:p>
            <w:pPr>
              <w:pStyle w:val="11"/>
            </w:pPr>
            <w:r>
              <w:t>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5.83</w:t>
            </w:r>
          </w:p>
        </w:tc>
        <w:tc>
          <w:tcPr>
            <w:tcW w:w="1361" w:type="dxa"/>
            <w:vAlign w:val="center"/>
          </w:tcPr>
          <w:p>
            <w:pPr>
              <w:pStyle w:val="11"/>
            </w:pPr>
            <w:r>
              <w:t>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3.68</w:t>
            </w:r>
          </w:p>
        </w:tc>
        <w:tc>
          <w:tcPr>
            <w:tcW w:w="1361" w:type="dxa"/>
            <w:vAlign w:val="center"/>
          </w:tcPr>
          <w:p>
            <w:pPr>
              <w:pStyle w:val="11"/>
            </w:pPr>
            <w:r>
              <w:t>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3.68</w:t>
            </w:r>
          </w:p>
        </w:tc>
        <w:tc>
          <w:tcPr>
            <w:tcW w:w="1361" w:type="dxa"/>
            <w:vAlign w:val="center"/>
          </w:tcPr>
          <w:p>
            <w:pPr>
              <w:pStyle w:val="11"/>
            </w:pPr>
            <w:r>
              <w:t>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2.80</w:t>
            </w: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0.88</w:t>
            </w:r>
          </w:p>
        </w:tc>
        <w:tc>
          <w:tcPr>
            <w:tcW w:w="1361" w:type="dxa"/>
            <w:vAlign w:val="center"/>
          </w:tcPr>
          <w:p>
            <w:pPr>
              <w:pStyle w:val="11"/>
            </w:pPr>
            <w:r>
              <w:t>0.88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4.36</w:t>
            </w:r>
          </w:p>
        </w:tc>
        <w:tc>
          <w:tcPr>
            <w:tcW w:w="1361" w:type="dxa"/>
            <w:vAlign w:val="center"/>
          </w:tcPr>
          <w:p>
            <w:pPr>
              <w:pStyle w:val="11"/>
            </w:pPr>
            <w:r>
              <w:t>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4.36</w:t>
            </w:r>
          </w:p>
        </w:tc>
        <w:tc>
          <w:tcPr>
            <w:tcW w:w="1361" w:type="dxa"/>
            <w:vAlign w:val="center"/>
          </w:tcPr>
          <w:p>
            <w:pPr>
              <w:pStyle w:val="11"/>
            </w:pPr>
            <w:r>
              <w:t>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4.36</w:t>
            </w:r>
          </w:p>
        </w:tc>
        <w:tc>
          <w:tcPr>
            <w:tcW w:w="1361" w:type="dxa"/>
            <w:vAlign w:val="center"/>
          </w:tcPr>
          <w:p>
            <w:pPr>
              <w:pStyle w:val="11"/>
            </w:pPr>
            <w:r>
              <w:t>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241001曲阳县档案馆</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73.04</w:t>
            </w:r>
          </w:p>
        </w:tc>
        <w:tc>
          <w:tcPr>
            <w:tcW w:w="3402" w:type="dxa"/>
            <w:vAlign w:val="center"/>
          </w:tcPr>
          <w:p>
            <w:pPr>
              <w:pStyle w:val="12"/>
            </w:pPr>
            <w:r>
              <w:t>一、一般公共服务支出</w:t>
            </w:r>
          </w:p>
        </w:tc>
        <w:tc>
          <w:tcPr>
            <w:tcW w:w="1474" w:type="dxa"/>
            <w:vAlign w:val="center"/>
          </w:tcPr>
          <w:p>
            <w:pPr>
              <w:pStyle w:val="11"/>
            </w:pPr>
            <w:r>
              <w:t>59.17</w:t>
            </w:r>
          </w:p>
        </w:tc>
        <w:tc>
          <w:tcPr>
            <w:tcW w:w="1474" w:type="dxa"/>
            <w:vAlign w:val="center"/>
          </w:tcPr>
          <w:p>
            <w:pPr>
              <w:pStyle w:val="11"/>
            </w:pPr>
            <w:r>
              <w:t>59.17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5.83</w:t>
            </w:r>
          </w:p>
        </w:tc>
        <w:tc>
          <w:tcPr>
            <w:tcW w:w="1474" w:type="dxa"/>
            <w:vAlign w:val="center"/>
          </w:tcPr>
          <w:p>
            <w:pPr>
              <w:pStyle w:val="11"/>
            </w:pPr>
            <w:r>
              <w:t>5.83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3.68</w:t>
            </w:r>
          </w:p>
        </w:tc>
        <w:tc>
          <w:tcPr>
            <w:tcW w:w="1474" w:type="dxa"/>
            <w:vAlign w:val="center"/>
          </w:tcPr>
          <w:p>
            <w:pPr>
              <w:pStyle w:val="11"/>
            </w:pPr>
            <w:r>
              <w:t>3.68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4.36</w:t>
            </w:r>
          </w:p>
        </w:tc>
        <w:tc>
          <w:tcPr>
            <w:tcW w:w="1474" w:type="dxa"/>
            <w:vAlign w:val="center"/>
          </w:tcPr>
          <w:p>
            <w:pPr>
              <w:pStyle w:val="11"/>
            </w:pPr>
            <w:r>
              <w:t>4.36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73.04</w:t>
            </w:r>
          </w:p>
        </w:tc>
        <w:tc>
          <w:tcPr>
            <w:tcW w:w="3402" w:type="dxa"/>
            <w:vAlign w:val="center"/>
          </w:tcPr>
          <w:p>
            <w:pPr>
              <w:pStyle w:val="14"/>
            </w:pPr>
            <w:r>
              <w:t>本年支出合计</w:t>
            </w:r>
          </w:p>
        </w:tc>
        <w:tc>
          <w:tcPr>
            <w:tcW w:w="1474" w:type="dxa"/>
            <w:vAlign w:val="center"/>
          </w:tcPr>
          <w:p>
            <w:pPr>
              <w:pStyle w:val="15"/>
            </w:pPr>
            <w:r>
              <w:t>73.04</w:t>
            </w:r>
          </w:p>
        </w:tc>
        <w:tc>
          <w:tcPr>
            <w:tcW w:w="1474" w:type="dxa"/>
            <w:vAlign w:val="center"/>
          </w:tcPr>
          <w:p>
            <w:pPr>
              <w:pStyle w:val="15"/>
            </w:pPr>
            <w:r>
              <w:t>73.04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73.04</w:t>
            </w:r>
          </w:p>
        </w:tc>
        <w:tc>
          <w:tcPr>
            <w:tcW w:w="3402" w:type="dxa"/>
            <w:vAlign w:val="center"/>
          </w:tcPr>
          <w:p>
            <w:pPr>
              <w:pStyle w:val="14"/>
            </w:pPr>
            <w:r>
              <w:t>支出总计</w:t>
            </w:r>
          </w:p>
        </w:tc>
        <w:tc>
          <w:tcPr>
            <w:tcW w:w="1474" w:type="dxa"/>
            <w:vAlign w:val="center"/>
          </w:tcPr>
          <w:p>
            <w:pPr>
              <w:pStyle w:val="15"/>
            </w:pPr>
            <w:r>
              <w:t>73.04</w:t>
            </w:r>
          </w:p>
        </w:tc>
        <w:tc>
          <w:tcPr>
            <w:tcW w:w="1474" w:type="dxa"/>
            <w:vAlign w:val="center"/>
          </w:tcPr>
          <w:p>
            <w:pPr>
              <w:pStyle w:val="15"/>
            </w:pPr>
            <w:r>
              <w:t>73.04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241001曲阳县档案馆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73.04</w:t>
            </w:r>
          </w:p>
        </w:tc>
        <w:tc>
          <w:tcPr>
            <w:tcW w:w="2551" w:type="dxa"/>
            <w:vAlign w:val="center"/>
          </w:tcPr>
          <w:p>
            <w:pPr>
              <w:pStyle w:val="15"/>
            </w:pPr>
            <w:r>
              <w:t>64.04</w:t>
            </w:r>
          </w:p>
        </w:tc>
        <w:tc>
          <w:tcPr>
            <w:tcW w:w="2551" w:type="dxa"/>
            <w:vAlign w:val="center"/>
          </w:tcPr>
          <w:p>
            <w:pPr>
              <w:pStyle w:val="15"/>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59.17</w:t>
            </w:r>
          </w:p>
        </w:tc>
        <w:tc>
          <w:tcPr>
            <w:tcW w:w="2551" w:type="dxa"/>
            <w:vAlign w:val="center"/>
          </w:tcPr>
          <w:p>
            <w:pPr>
              <w:pStyle w:val="11"/>
            </w:pPr>
            <w:r>
              <w:t>50.17</w:t>
            </w: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59.17</w:t>
            </w:r>
          </w:p>
        </w:tc>
        <w:tc>
          <w:tcPr>
            <w:tcW w:w="2551" w:type="dxa"/>
            <w:vAlign w:val="center"/>
          </w:tcPr>
          <w:p>
            <w:pPr>
              <w:pStyle w:val="11"/>
            </w:pPr>
            <w:r>
              <w:t>50.17</w:t>
            </w: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2012601</w:t>
            </w:r>
          </w:p>
        </w:tc>
        <w:tc>
          <w:tcPr>
            <w:tcW w:w="4535" w:type="dxa"/>
            <w:vAlign w:val="center"/>
          </w:tcPr>
          <w:p>
            <w:pPr>
              <w:pStyle w:val="12"/>
            </w:pPr>
            <w:r>
              <w:t>行政运行</w:t>
            </w:r>
          </w:p>
        </w:tc>
        <w:tc>
          <w:tcPr>
            <w:tcW w:w="2551" w:type="dxa"/>
            <w:vAlign w:val="center"/>
          </w:tcPr>
          <w:p>
            <w:pPr>
              <w:pStyle w:val="11"/>
            </w:pPr>
            <w:r>
              <w:t>50.17</w:t>
            </w:r>
          </w:p>
        </w:tc>
        <w:tc>
          <w:tcPr>
            <w:tcW w:w="2551" w:type="dxa"/>
            <w:vAlign w:val="center"/>
          </w:tcPr>
          <w:p>
            <w:pPr>
              <w:pStyle w:val="11"/>
            </w:pPr>
            <w:r>
              <w:t>50.17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2012604</w:t>
            </w:r>
          </w:p>
        </w:tc>
        <w:tc>
          <w:tcPr>
            <w:tcW w:w="4535" w:type="dxa"/>
            <w:vAlign w:val="center"/>
          </w:tcPr>
          <w:p>
            <w:pPr>
              <w:pStyle w:val="12"/>
            </w:pPr>
            <w:r>
              <w:t>档案馆</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5.83</w:t>
            </w:r>
          </w:p>
        </w:tc>
        <w:tc>
          <w:tcPr>
            <w:tcW w:w="2551" w:type="dxa"/>
            <w:vAlign w:val="center"/>
          </w:tcPr>
          <w:p>
            <w:pPr>
              <w:pStyle w:val="11"/>
            </w:pPr>
            <w:r>
              <w:t>5.83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5.83</w:t>
            </w:r>
          </w:p>
        </w:tc>
        <w:tc>
          <w:tcPr>
            <w:tcW w:w="2551" w:type="dxa"/>
            <w:vAlign w:val="center"/>
          </w:tcPr>
          <w:p>
            <w:pPr>
              <w:pStyle w:val="11"/>
            </w:pPr>
            <w:r>
              <w:t>5.83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5.83</w:t>
            </w:r>
          </w:p>
        </w:tc>
        <w:tc>
          <w:tcPr>
            <w:tcW w:w="2551" w:type="dxa"/>
            <w:vAlign w:val="center"/>
          </w:tcPr>
          <w:p>
            <w:pPr>
              <w:pStyle w:val="11"/>
            </w:pPr>
            <w:r>
              <w:t>5.83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2.80</w:t>
            </w:r>
          </w:p>
        </w:tc>
        <w:tc>
          <w:tcPr>
            <w:tcW w:w="2551" w:type="dxa"/>
            <w:vAlign w:val="center"/>
          </w:tcPr>
          <w:p>
            <w:pPr>
              <w:pStyle w:val="11"/>
            </w:pPr>
            <w:r>
              <w:t>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0.88</w:t>
            </w:r>
          </w:p>
        </w:tc>
        <w:tc>
          <w:tcPr>
            <w:tcW w:w="2551" w:type="dxa"/>
            <w:vAlign w:val="center"/>
          </w:tcPr>
          <w:p>
            <w:pPr>
              <w:pStyle w:val="11"/>
            </w:pPr>
            <w:r>
              <w:t>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4.36</w:t>
            </w:r>
          </w:p>
        </w:tc>
        <w:tc>
          <w:tcPr>
            <w:tcW w:w="2551" w:type="dxa"/>
            <w:vAlign w:val="center"/>
          </w:tcPr>
          <w:p>
            <w:pPr>
              <w:pStyle w:val="11"/>
            </w:pPr>
            <w:r>
              <w:t>4.36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4.36</w:t>
            </w:r>
          </w:p>
        </w:tc>
        <w:tc>
          <w:tcPr>
            <w:tcW w:w="2551" w:type="dxa"/>
            <w:vAlign w:val="center"/>
          </w:tcPr>
          <w:p>
            <w:pPr>
              <w:pStyle w:val="11"/>
            </w:pPr>
            <w:r>
              <w:t>4.36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4.36</w:t>
            </w:r>
          </w:p>
        </w:tc>
        <w:tc>
          <w:tcPr>
            <w:tcW w:w="2551" w:type="dxa"/>
            <w:vAlign w:val="center"/>
          </w:tcPr>
          <w:p>
            <w:pPr>
              <w:pStyle w:val="11"/>
            </w:pPr>
            <w:r>
              <w:t>4.36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241001曲阳县档案馆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64.04</w:t>
            </w:r>
          </w:p>
        </w:tc>
        <w:tc>
          <w:tcPr>
            <w:tcW w:w="2551" w:type="dxa"/>
            <w:vAlign w:val="center"/>
          </w:tcPr>
          <w:p>
            <w:pPr>
              <w:pStyle w:val="15"/>
            </w:pPr>
            <w:r>
              <w:t>56.61</w:t>
            </w:r>
          </w:p>
        </w:tc>
        <w:tc>
          <w:tcPr>
            <w:tcW w:w="2551" w:type="dxa"/>
            <w:vAlign w:val="center"/>
          </w:tcPr>
          <w:p>
            <w:pPr>
              <w:pStyle w:val="15"/>
            </w:pPr>
            <w:r>
              <w:t>7.43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56.61</w:t>
            </w:r>
          </w:p>
        </w:tc>
        <w:tc>
          <w:tcPr>
            <w:tcW w:w="2551" w:type="dxa"/>
            <w:vAlign w:val="center"/>
          </w:tcPr>
          <w:p>
            <w:pPr>
              <w:pStyle w:val="11"/>
            </w:pPr>
            <w:r>
              <w:t>56.61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23.16</w:t>
            </w:r>
          </w:p>
        </w:tc>
        <w:tc>
          <w:tcPr>
            <w:tcW w:w="2551" w:type="dxa"/>
            <w:vAlign w:val="center"/>
          </w:tcPr>
          <w:p>
            <w:pPr>
              <w:pStyle w:val="11"/>
            </w:pPr>
            <w:r>
              <w:t>23.16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11.38</w:t>
            </w:r>
          </w:p>
        </w:tc>
        <w:tc>
          <w:tcPr>
            <w:tcW w:w="2551" w:type="dxa"/>
            <w:vAlign w:val="center"/>
          </w:tcPr>
          <w:p>
            <w:pPr>
              <w:pStyle w:val="11"/>
            </w:pPr>
            <w:r>
              <w:t>11.38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7.74</w:t>
            </w:r>
          </w:p>
        </w:tc>
        <w:tc>
          <w:tcPr>
            <w:tcW w:w="2551" w:type="dxa"/>
            <w:vAlign w:val="center"/>
          </w:tcPr>
          <w:p>
            <w:pPr>
              <w:pStyle w:val="11"/>
            </w:pPr>
            <w:r>
              <w:t>7.74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5.83</w:t>
            </w:r>
          </w:p>
        </w:tc>
        <w:tc>
          <w:tcPr>
            <w:tcW w:w="2551" w:type="dxa"/>
            <w:vAlign w:val="center"/>
          </w:tcPr>
          <w:p>
            <w:pPr>
              <w:pStyle w:val="11"/>
            </w:pPr>
            <w:r>
              <w:t>5.83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2.80</w:t>
            </w:r>
          </w:p>
        </w:tc>
        <w:tc>
          <w:tcPr>
            <w:tcW w:w="2551" w:type="dxa"/>
            <w:vAlign w:val="center"/>
          </w:tcPr>
          <w:p>
            <w:pPr>
              <w:pStyle w:val="11"/>
            </w:pPr>
            <w:r>
              <w:t>2.80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0.88</w:t>
            </w:r>
          </w:p>
        </w:tc>
        <w:tc>
          <w:tcPr>
            <w:tcW w:w="2551" w:type="dxa"/>
            <w:vAlign w:val="center"/>
          </w:tcPr>
          <w:p>
            <w:pPr>
              <w:pStyle w:val="11"/>
            </w:pPr>
            <w:r>
              <w:t>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0.46</w:t>
            </w:r>
          </w:p>
        </w:tc>
        <w:tc>
          <w:tcPr>
            <w:tcW w:w="2551" w:type="dxa"/>
            <w:vAlign w:val="center"/>
          </w:tcPr>
          <w:p>
            <w:pPr>
              <w:pStyle w:val="11"/>
            </w:pPr>
            <w:r>
              <w:t>0.46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4.36</w:t>
            </w:r>
          </w:p>
        </w:tc>
        <w:tc>
          <w:tcPr>
            <w:tcW w:w="2551" w:type="dxa"/>
            <w:vAlign w:val="center"/>
          </w:tcPr>
          <w:p>
            <w:pPr>
              <w:pStyle w:val="11"/>
            </w:pPr>
            <w:r>
              <w:t>4.36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7.43</w:t>
            </w:r>
          </w:p>
        </w:tc>
        <w:tc>
          <w:tcPr>
            <w:tcW w:w="2551" w:type="dxa"/>
            <w:vAlign w:val="center"/>
          </w:tcPr>
          <w:p>
            <w:pPr>
              <w:pStyle w:val="11"/>
            </w:pPr>
          </w:p>
        </w:tc>
        <w:tc>
          <w:tcPr>
            <w:tcW w:w="2551" w:type="dxa"/>
            <w:vAlign w:val="center"/>
          </w:tcPr>
          <w:p>
            <w:pPr>
              <w:pStyle w:val="11"/>
            </w:pPr>
            <w:r>
              <w:t>7.43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0.56</w:t>
            </w:r>
          </w:p>
        </w:tc>
        <w:tc>
          <w:tcPr>
            <w:tcW w:w="2551" w:type="dxa"/>
            <w:vAlign w:val="center"/>
          </w:tcPr>
          <w:p>
            <w:pPr>
              <w:pStyle w:val="11"/>
            </w:pPr>
          </w:p>
        </w:tc>
        <w:tc>
          <w:tcPr>
            <w:tcW w:w="2551"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1.94</w:t>
            </w:r>
          </w:p>
        </w:tc>
        <w:tc>
          <w:tcPr>
            <w:tcW w:w="2551" w:type="dxa"/>
            <w:vAlign w:val="center"/>
          </w:tcPr>
          <w:p>
            <w:pPr>
              <w:pStyle w:val="11"/>
            </w:pPr>
          </w:p>
        </w:tc>
        <w:tc>
          <w:tcPr>
            <w:tcW w:w="2551" w:type="dxa"/>
            <w:vAlign w:val="center"/>
          </w:tcPr>
          <w:p>
            <w:pPr>
              <w:pStyle w:val="11"/>
            </w:pPr>
            <w:r>
              <w:t>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0.58</w:t>
            </w:r>
          </w:p>
        </w:tc>
        <w:tc>
          <w:tcPr>
            <w:tcW w:w="2551" w:type="dxa"/>
            <w:vAlign w:val="center"/>
          </w:tcPr>
          <w:p>
            <w:pPr>
              <w:pStyle w:val="11"/>
            </w:pPr>
          </w:p>
        </w:tc>
        <w:tc>
          <w:tcPr>
            <w:tcW w:w="2551" w:type="dxa"/>
            <w:vAlign w:val="center"/>
          </w:tcPr>
          <w:p>
            <w:pPr>
              <w:pStyle w:val="11"/>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3.54</w:t>
            </w:r>
          </w:p>
        </w:tc>
        <w:tc>
          <w:tcPr>
            <w:tcW w:w="2551" w:type="dxa"/>
            <w:vAlign w:val="center"/>
          </w:tcPr>
          <w:p>
            <w:pPr>
              <w:pStyle w:val="11"/>
            </w:pPr>
          </w:p>
        </w:tc>
        <w:tc>
          <w:tcPr>
            <w:tcW w:w="2551" w:type="dxa"/>
            <w:vAlign w:val="center"/>
          </w:tcPr>
          <w:p>
            <w:pPr>
              <w:pStyle w:val="11"/>
            </w:pPr>
            <w:r>
              <w:t>3.54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241001曲阳县档案馆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241001曲阳县档案馆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241001曲阳县档案馆</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曲阳县档案馆2025年单位预算信息公开情况说明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按照《中华人民共和国预算法》、《地方预决算公开操作规程》和《关于进一步推进预算公开工作的实施意见》规定，现将曲阳县档案馆2025年单位预算公开如下：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（一）贯彻执行国家、省、市有关档案管理的法律、法规和规章。</w:t>
      </w:r>
    </w:p>
    <w:p>
      <w:pPr>
        <w:pStyle w:val="17"/>
      </w:pPr>
      <w:r>
        <w:t>（二）集中统一管理县直机关、团体、事业单位以及乡镇档案资料，保守党和国家机密，维护档案完整，确保档案资料安全。</w:t>
      </w:r>
    </w:p>
    <w:p>
      <w:pPr>
        <w:pStyle w:val="17"/>
      </w:pPr>
      <w:r>
        <w:t>（三）接收县委、县人大、县政府、县政协、县纪委监委及县直机关、团体、事业单位、乡镇应进馆的档案资料。</w:t>
      </w:r>
    </w:p>
    <w:p>
      <w:pPr>
        <w:pStyle w:val="17"/>
      </w:pPr>
      <w:r>
        <w:t>（四）征集散存在社会上对国家和社会有保存价值的珍贵档案资料。</w:t>
      </w:r>
    </w:p>
    <w:p>
      <w:pPr>
        <w:pStyle w:val="17"/>
      </w:pPr>
      <w:r>
        <w:t>（五）负费馆藏档案资料的整理、编目、鉴定、缩微、复制、修复、销毁、统计和档案保护技术的科学研究。</w:t>
      </w:r>
    </w:p>
    <w:p>
      <w:pPr>
        <w:pStyle w:val="17"/>
      </w:pPr>
      <w:r>
        <w:t>(六)依法开放档案，为党和政府及社会各方面提供利用服务。</w:t>
      </w:r>
    </w:p>
    <w:p>
      <w:pPr>
        <w:pStyle w:val="17"/>
      </w:pPr>
      <w:r>
        <w:t>(七）承担政府公开信息的收集、管理和集中查阅工作。</w:t>
      </w:r>
    </w:p>
    <w:p>
      <w:pPr>
        <w:pStyle w:val="17"/>
      </w:pPr>
      <w:r>
        <w:t>(八）开发档案信息资源，开展档案编研出版、展览工作，利用馆藏史料对社会和青少年进行历史与社情教育、爱国主义教育。</w:t>
      </w:r>
    </w:p>
    <w:p>
      <w:pPr>
        <w:pStyle w:val="17"/>
      </w:pPr>
      <w:r>
        <w:t>（九）运用现代化技术手段，开展馆藏档案信息化工作。</w:t>
      </w:r>
    </w:p>
    <w:p>
      <w:pPr>
        <w:pStyle w:val="17"/>
      </w:pPr>
      <w:r>
        <w:t>（十）完成县委交办的其他事项。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曲阳县档案馆</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73.04万元，其中：一般公共预算收入73.04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档案馆年度单位预算中支出预算的总体情况。2025年支出预算73.04万元，其中基本支出64.04万元，包括人员经费56.61万元和日常公用经费7.43万元；项目支出9.00万元，主要为档案馆业务经费项目。</w:t>
      </w:r>
    </w:p>
    <w:p>
      <w:pPr>
        <w:pStyle w:val="18"/>
      </w:pPr>
      <w:r>
        <w:t>3、比上年增减情况</w:t>
      </w:r>
    </w:p>
    <w:p>
      <w:pPr>
        <w:pStyle w:val="18"/>
      </w:pPr>
      <w:r>
        <w:t>2025年预算收支安排73.04万元，较2024年预算减少19.90万元，其中：基本支出减少17.90万元，主要为我单位调出2人，导致人员经费减少。项目支出减少2.00万元，主要为档案馆业务经费项目支出减少2万元。</w:t>
      </w:r>
    </w:p>
    <w:p>
      <w:pPr>
        <w:spacing w:before="10" w:after="10"/>
        <w:ind w:firstLine="640"/>
        <w:outlineLvl w:val="5"/>
      </w:pPr>
      <w:r>
        <w:rPr>
          <w:rFonts w:ascii="黑体" w:hAnsi="黑体" w:eastAsia="黑体" w:cs="黑体"/>
          <w:color w:val="000000"/>
          <w:sz w:val="32"/>
        </w:rPr>
        <w:t>三、机关运行经费安排情况</w:t>
      </w:r>
    </w:p>
    <w:p>
      <w:pPr>
        <w:pStyle w:val="19"/>
      </w:pPr>
      <w:r>
        <w:t>2025年，我单位机关运行经费共计安排7.43万元，主要用于日常维修、办公用房水电费、办公用房取暖费、办公用房物业管理费等日常运行支出。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度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1" w:name="_GoBack"/>
      <w:bookmarkEnd w:id="1"/>
    </w:p>
    <w:p>
      <w:pPr>
        <w:ind w:firstLine="560"/>
      </w:pPr>
      <w:r>
        <w:rPr>
          <w:rFonts w:ascii="方正仿宋_GBK" w:hAnsi="方正仿宋_GBK" w:eastAsia="方正仿宋_GBK" w:cs="方正仿宋_GBK"/>
          <w:b/>
          <w:color w:val="000000"/>
          <w:sz w:val="28"/>
        </w:rPr>
        <w:t>1、档案馆业务经费绩效目标表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13063425P00431510016B</w:t>
            </w:r>
          </w:p>
        </w:tc>
        <w:tc>
          <w:tcPr>
            <w:tcW w:w="2835" w:type="dxa"/>
            <w:vAlign w:val="center"/>
          </w:tcPr>
          <w:p>
            <w:pPr>
              <w:pStyle w:val="10"/>
            </w:pPr>
            <w:r>
              <w:t>项目名称</w:t>
            </w:r>
          </w:p>
        </w:tc>
        <w:tc>
          <w:tcPr>
            <w:tcW w:w="6095" w:type="dxa"/>
            <w:gridSpan w:val="3"/>
            <w:vAlign w:val="center"/>
          </w:tcPr>
          <w:p>
            <w:pPr>
              <w:pStyle w:val="12"/>
            </w:pPr>
            <w:r>
              <w:t>档案馆业务经费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购置档案办公设备，修复办公设备；制作发放宣传册，举办宣传活动，对档案进行宣传和利用；购置档案盒等档案业务用品，维护档案安全。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6.00</w:t>
            </w:r>
          </w:p>
        </w:tc>
        <w:tc>
          <w:tcPr>
            <w:tcW w:w="3544" w:type="dxa"/>
            <w:gridSpan w:val="2"/>
            <w:vAlign w:val="center"/>
          </w:tcPr>
          <w:p>
            <w:pPr>
              <w:pStyle w:val="13"/>
            </w:pPr>
            <w:r>
              <w:t>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1.购置档案办公设备，修复办公设备，有效维护和利用档案资源。</w:t>
            </w:r>
          </w:p>
          <w:p>
            <w:pPr>
              <w:pStyle w:val="12"/>
            </w:pPr>
            <w:r>
              <w:t>2.通过发放宣传册，对档案进行宣传和利用，实现档案信息资源共享。</w:t>
            </w:r>
          </w:p>
          <w:p>
            <w:pPr>
              <w:pStyle w:val="12"/>
            </w:pPr>
            <w:r>
              <w:t>3.通过购置档案盒等档案业务用品，有效的保护纸质档案，维护档案安全。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发放宣传册的数量</w:t>
            </w:r>
          </w:p>
        </w:tc>
        <w:tc>
          <w:tcPr>
            <w:tcW w:w="5386" w:type="dxa"/>
            <w:vAlign w:val="center"/>
          </w:tcPr>
          <w:p>
            <w:pPr>
              <w:pStyle w:val="12"/>
            </w:pPr>
            <w:r>
              <w:t>国家档案日发放宣传册的数量</w:t>
            </w:r>
          </w:p>
        </w:tc>
        <w:tc>
          <w:tcPr>
            <w:tcW w:w="2268" w:type="dxa"/>
            <w:vAlign w:val="center"/>
          </w:tcPr>
          <w:p>
            <w:pPr>
              <w:pStyle w:val="12"/>
            </w:pPr>
            <w:r>
              <w:t>≥1000张</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购买档案盒的数量</w:t>
            </w:r>
          </w:p>
        </w:tc>
        <w:tc>
          <w:tcPr>
            <w:tcW w:w="5386" w:type="dxa"/>
            <w:vAlign w:val="center"/>
          </w:tcPr>
          <w:p>
            <w:pPr>
              <w:pStyle w:val="12"/>
            </w:pPr>
            <w:r>
              <w:t>购买各类档案盒的总数量</w:t>
            </w:r>
          </w:p>
        </w:tc>
        <w:tc>
          <w:tcPr>
            <w:tcW w:w="2268" w:type="dxa"/>
            <w:vAlign w:val="center"/>
          </w:tcPr>
          <w:p>
            <w:pPr>
              <w:pStyle w:val="12"/>
            </w:pPr>
            <w:r>
              <w:t>≥3000个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办公设备维修合格率</w:t>
            </w:r>
          </w:p>
        </w:tc>
        <w:tc>
          <w:tcPr>
            <w:tcW w:w="5386" w:type="dxa"/>
            <w:vAlign w:val="center"/>
          </w:tcPr>
          <w:p>
            <w:pPr>
              <w:pStyle w:val="12"/>
            </w:pPr>
            <w:r>
              <w:t>办公设备维修合格率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档案用品及设备采购完成时间</w:t>
            </w:r>
          </w:p>
        </w:tc>
        <w:tc>
          <w:tcPr>
            <w:tcW w:w="5386" w:type="dxa"/>
            <w:vAlign w:val="center"/>
          </w:tcPr>
          <w:p>
            <w:pPr>
              <w:pStyle w:val="12"/>
            </w:pPr>
            <w:r>
              <w:t xml:space="preserve"> 档案用品及设备采购完成时间</w:t>
            </w:r>
          </w:p>
        </w:tc>
        <w:tc>
          <w:tcPr>
            <w:tcW w:w="2268" w:type="dxa"/>
            <w:vAlign w:val="center"/>
          </w:tcPr>
          <w:p>
            <w:pPr>
              <w:pStyle w:val="12"/>
            </w:pPr>
            <w:r>
              <w:t>12月31日前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档案盒采购单个平均成本</w:t>
            </w:r>
          </w:p>
        </w:tc>
        <w:tc>
          <w:tcPr>
            <w:tcW w:w="5386" w:type="dxa"/>
            <w:vAlign w:val="center"/>
          </w:tcPr>
          <w:p>
            <w:pPr>
              <w:pStyle w:val="12"/>
            </w:pPr>
            <w:r>
              <w:t>各类档案盒采购的平均单个成本</w:t>
            </w:r>
          </w:p>
        </w:tc>
        <w:tc>
          <w:tcPr>
            <w:tcW w:w="2268" w:type="dxa"/>
            <w:vAlign w:val="center"/>
          </w:tcPr>
          <w:p>
            <w:pPr>
              <w:pStyle w:val="12"/>
            </w:pPr>
            <w:r>
              <w:t>≤6元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档案资源保障能力提升比率</w:t>
            </w:r>
          </w:p>
        </w:tc>
        <w:tc>
          <w:tcPr>
            <w:tcW w:w="5386" w:type="dxa"/>
            <w:vAlign w:val="center"/>
          </w:tcPr>
          <w:p>
            <w:pPr>
              <w:pStyle w:val="12"/>
            </w:pPr>
            <w:r>
              <w:t>档案资源长期利用的保障能力较上年提高的比率</w:t>
            </w:r>
          </w:p>
        </w:tc>
        <w:tc>
          <w:tcPr>
            <w:tcW w:w="2268" w:type="dxa"/>
            <w:vAlign w:val="center"/>
          </w:tcPr>
          <w:p>
            <w:pPr>
              <w:pStyle w:val="12"/>
            </w:pPr>
            <w:r>
              <w:t>≥15%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查阅档案服务对象满意度</w:t>
            </w:r>
          </w:p>
        </w:tc>
        <w:tc>
          <w:tcPr>
            <w:tcW w:w="5386" w:type="dxa"/>
            <w:vAlign w:val="center"/>
          </w:tcPr>
          <w:p>
            <w:pPr>
              <w:pStyle w:val="12"/>
            </w:pPr>
            <w:r>
              <w:t>查阅档案服务满意对象占总人数的比率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241001曲阳县档案馆</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曲阳县档案馆小计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档案馆业务经费</w:t>
            </w:r>
          </w:p>
        </w:tc>
        <w:tc>
          <w:tcPr>
            <w:tcW w:w="964" w:type="dxa"/>
            <w:vAlign w:val="center"/>
          </w:tcPr>
          <w:p>
            <w:pPr>
              <w:pStyle w:val="11"/>
            </w:pPr>
            <w:r>
              <w:t>9.00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曲阳县档案馆上年末固定资产金额为</w:t>
      </w:r>
      <w:r>
        <w:rPr>
          <w:rFonts w:hint="eastAsia" w:eastAsiaTheme="minorEastAsia"/>
          <w:color w:val="000000"/>
          <w:sz w:val="28"/>
          <w:lang w:eastAsia="zh-CN"/>
        </w:rPr>
        <w:t>13.55</w:t>
      </w:r>
      <w:r>
        <w:rPr>
          <w:rFonts w:eastAsia="方正仿宋_GBK"/>
          <w:color w:val="000000"/>
          <w:sz w:val="28"/>
        </w:rPr>
        <w:t>万元（详见下表）。本年度拟购置固定资产总额为0.</w:t>
      </w:r>
      <w:r>
        <w:rPr>
          <w:rFonts w:hint="eastAsia" w:eastAsiaTheme="minorEastAsia"/>
          <w:color w:val="000000"/>
          <w:sz w:val="28"/>
          <w:lang w:eastAsia="zh-CN"/>
        </w:rPr>
        <w:t>5</w:t>
      </w:r>
      <w:r>
        <w:rPr>
          <w:rFonts w:eastAsia="方正仿宋_GBK"/>
          <w:color w:val="000000"/>
          <w:sz w:val="28"/>
        </w:rPr>
        <w:t>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241001曲阳县档案馆</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rPr>
                <w:rFonts w:hint="eastAsia"/>
              </w:rPr>
              <w:t>13.55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rPr>
                <w:rFonts w:hint="eastAsia"/>
              </w:rPr>
              <w:t>27</w:t>
            </w:r>
          </w:p>
        </w:tc>
        <w:tc>
          <w:tcPr>
            <w:tcW w:w="2835" w:type="dxa"/>
            <w:vAlign w:val="center"/>
          </w:tcPr>
          <w:p>
            <w:pPr>
              <w:pStyle w:val="11"/>
            </w:pPr>
            <w:r>
              <w:rPr>
                <w:rFonts w:hint="eastAsia"/>
              </w:rPr>
              <w:t>13.55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85A68"/>
    <w:rsid w:val="004641AB"/>
    <w:rsid w:val="00491C82"/>
    <w:rsid w:val="00785A68"/>
    <w:rsid w:val="00EC3894"/>
    <w:rsid w:val="21FF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1252</Words>
  <Characters>7138</Characters>
  <Lines>59</Lines>
  <Paragraphs>16</Paragraphs>
  <TotalTime>12</TotalTime>
  <ScaleCrop>false</ScaleCrop>
  <LinksUpToDate>false</LinksUpToDate>
  <CharactersWithSpaces>8374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2025-02-06T17:01:00Z</dcterms:created>
  <dc:creator>Ydh</dc:creator>
  <cp:lastModifiedBy>Ydh</cp:lastModifiedBy>
  <dcterms:modified xsi:type="dcterms:W3CDTF">2025-02-07T08:05:12Z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