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before="0" w:after="0" w:line="240" w:lineRule="auto"/>
        <w:ind w:firstLine="0"/>
        <w:jc w:val="center"/>
        <w:outlineLvl w:val="0"/>
      </w:pPr>
      <w:r>
        <w:rPr>
          <w:rFonts w:ascii="黑体" w:hAnsi="黑体" w:eastAsia="黑体" w:cs="黑体"/>
          <w:b/>
          <w:color w:val="000000"/>
          <w:sz w:val="44"/>
        </w:rPr>
        <w:t>2025年部门预算信息公开目录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5"/>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5"/>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pPr>
        <w:pStyle w:val="5"/>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pPr>
        <w:pStyle w:val="5"/>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pPr>
        <w:pStyle w:val="5"/>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16</w:t>
      </w:r>
      <w:r>
        <w:fldChar w:fldCharType="end"/>
      </w:r>
      <w:r>
        <w:fldChar w:fldCharType="end"/>
      </w:r>
    </w:p>
    <w:p>
      <w:pPr>
        <w:pStyle w:val="5"/>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pPr>
        <w:pStyle w:val="5"/>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pPr>
        <w:pStyle w:val="5"/>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pPr>
        <w:pStyle w:val="5"/>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24</w:t>
      </w:r>
      <w:r>
        <w:fldChar w:fldCharType="end"/>
      </w:r>
      <w:r>
        <w:fldChar w:fldCharType="end"/>
      </w:r>
    </w:p>
    <w:p>
      <w:pPr>
        <w:pStyle w:val="5"/>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25</w:t>
      </w:r>
      <w:r>
        <w:fldChar w:fldCharType="end"/>
      </w:r>
      <w:r>
        <w:fldChar w:fldCharType="end"/>
      </w:r>
    </w:p>
    <w:p>
      <w:pPr>
        <w:pStyle w:val="5"/>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26</w:t>
      </w:r>
      <w:r>
        <w:fldChar w:fldCharType="end"/>
      </w:r>
      <w:r>
        <w:fldChar w:fldCharType="end"/>
      </w:r>
    </w:p>
    <w:p>
      <w:pPr>
        <w:sectPr>
          <w:headerReference r:id="rId3" w:type="default"/>
          <w:pgSz w:w="16840" w:h="11900" w:orient="landscape"/>
          <w:pgMar w:top="1587" w:right="1134" w:bottom="1361" w:left="1134" w:header="720" w:footer="720" w:gutter="0"/>
          <w:pgNumType w:start="1"/>
          <w:cols w:space="720" w:num="1"/>
        </w:sectPr>
      </w:pPr>
      <w:r>
        <w:fldChar w:fldCharType="end"/>
      </w:r>
    </w:p>
    <w:p>
      <w:pPr>
        <w:spacing w:before="0" w:after="0" w:line="240" w:lineRule="auto"/>
        <w:ind w:firstLine="0"/>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2126" w:type="dxa"/>
            <w:tcBorders>
              <w:top w:val="single" w:color="FFFFFF" w:sz="6" w:space="0"/>
              <w:left w:val="single" w:color="FFFFFF" w:sz="6" w:space="0"/>
              <w:right w:val="single" w:color="FFFFFF" w:sz="6" w:space="0"/>
            </w:tcBorders>
            <w:vAlign w:val="center"/>
          </w:tcPr>
          <w:p>
            <w:pPr>
              <w:pStyle w:val="11"/>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6661" w:type="dxa"/>
            <w:gridSpan w:val="2"/>
            <w:vAlign w:val="center"/>
          </w:tcPr>
          <w:p>
            <w:pPr>
              <w:pStyle w:val="13"/>
            </w:pPr>
            <w:r>
              <w:t>收入</w:t>
            </w:r>
          </w:p>
        </w:tc>
        <w:tc>
          <w:tcPr>
            <w:tcW w:w="6661" w:type="dxa"/>
            <w:gridSpan w:val="2"/>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3"/>
            </w:pPr>
            <w:r>
              <w:t>项  目</w:t>
            </w:r>
          </w:p>
        </w:tc>
        <w:tc>
          <w:tcPr>
            <w:tcW w:w="2126" w:type="dxa"/>
            <w:vAlign w:val="center"/>
          </w:tcPr>
          <w:p>
            <w:pPr>
              <w:pStyle w:val="13"/>
            </w:pPr>
            <w:r>
              <w:t>预算数</w:t>
            </w:r>
          </w:p>
        </w:tc>
        <w:tc>
          <w:tcPr>
            <w:tcW w:w="4535" w:type="dxa"/>
            <w:vAlign w:val="center"/>
          </w:tcPr>
          <w:p>
            <w:pPr>
              <w:pStyle w:val="13"/>
            </w:pPr>
            <w:r>
              <w:t>项  目</w:t>
            </w:r>
          </w:p>
        </w:tc>
        <w:tc>
          <w:tcPr>
            <w:tcW w:w="2126" w:type="dxa"/>
            <w:vAlign w:val="center"/>
          </w:tcPr>
          <w:p>
            <w:pPr>
              <w:pStyle w:val="13"/>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4535" w:type="dxa"/>
            <w:vAlign w:val="center"/>
          </w:tcPr>
          <w:p>
            <w:pPr>
              <w:pStyle w:val="13"/>
            </w:pPr>
            <w:r>
              <w:t>1</w:t>
            </w:r>
          </w:p>
        </w:tc>
        <w:tc>
          <w:tcPr>
            <w:tcW w:w="2126" w:type="dxa"/>
            <w:vAlign w:val="center"/>
          </w:tcPr>
          <w:p>
            <w:pPr>
              <w:pStyle w:val="13"/>
            </w:pPr>
            <w:r>
              <w:t>2</w:t>
            </w:r>
          </w:p>
        </w:tc>
        <w:tc>
          <w:tcPr>
            <w:tcW w:w="4535" w:type="dxa"/>
            <w:vAlign w:val="center"/>
          </w:tcPr>
          <w:p>
            <w:pPr>
              <w:pStyle w:val="13"/>
            </w:pPr>
            <w:r>
              <w:t>3</w:t>
            </w:r>
          </w:p>
        </w:tc>
        <w:tc>
          <w:tcPr>
            <w:tcW w:w="2126" w:type="dxa"/>
            <w:vAlign w:val="center"/>
          </w:tcPr>
          <w:p>
            <w:pPr>
              <w:pStyle w:val="13"/>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4535" w:type="dxa"/>
            <w:vAlign w:val="center"/>
          </w:tcPr>
          <w:p>
            <w:pPr>
              <w:pStyle w:val="15"/>
            </w:pPr>
            <w:r>
              <w:t>一、一般公共预算拨款收入</w:t>
            </w:r>
          </w:p>
        </w:tc>
        <w:tc>
          <w:tcPr>
            <w:tcW w:w="2126" w:type="dxa"/>
            <w:vAlign w:val="center"/>
          </w:tcPr>
          <w:p>
            <w:pPr>
              <w:pStyle w:val="14"/>
            </w:pPr>
            <w:r>
              <w:t>261.27</w:t>
            </w:r>
          </w:p>
        </w:tc>
        <w:tc>
          <w:tcPr>
            <w:tcW w:w="4535" w:type="dxa"/>
            <w:vAlign w:val="center"/>
          </w:tcPr>
          <w:p>
            <w:pPr>
              <w:pStyle w:val="15"/>
            </w:pPr>
            <w:r>
              <w:t>一、一般公共服务支出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4535" w:type="dxa"/>
            <w:vAlign w:val="center"/>
          </w:tcPr>
          <w:p>
            <w:pPr>
              <w:pStyle w:val="15"/>
            </w:pPr>
            <w:r>
              <w:t>二、政府性基金预算拨款收入</w:t>
            </w:r>
          </w:p>
        </w:tc>
        <w:tc>
          <w:tcPr>
            <w:tcW w:w="2126" w:type="dxa"/>
            <w:vAlign w:val="center"/>
          </w:tcPr>
          <w:p>
            <w:pPr>
              <w:pStyle w:val="14"/>
            </w:pPr>
          </w:p>
        </w:tc>
        <w:tc>
          <w:tcPr>
            <w:tcW w:w="4535" w:type="dxa"/>
            <w:vAlign w:val="center"/>
          </w:tcPr>
          <w:p>
            <w:pPr>
              <w:pStyle w:val="15"/>
            </w:pPr>
            <w:r>
              <w:t>二、外交支出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4535" w:type="dxa"/>
            <w:vAlign w:val="center"/>
          </w:tcPr>
          <w:p>
            <w:pPr>
              <w:pStyle w:val="15"/>
            </w:pPr>
            <w:r>
              <w:t>三、国有资本经营预算拨款收入</w:t>
            </w:r>
          </w:p>
        </w:tc>
        <w:tc>
          <w:tcPr>
            <w:tcW w:w="2126" w:type="dxa"/>
            <w:vAlign w:val="center"/>
          </w:tcPr>
          <w:p>
            <w:pPr>
              <w:pStyle w:val="14"/>
            </w:pPr>
          </w:p>
        </w:tc>
        <w:tc>
          <w:tcPr>
            <w:tcW w:w="4535" w:type="dxa"/>
            <w:vAlign w:val="center"/>
          </w:tcPr>
          <w:p>
            <w:pPr>
              <w:pStyle w:val="15"/>
            </w:pPr>
            <w:r>
              <w:t>三、国防支出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4535" w:type="dxa"/>
            <w:vAlign w:val="center"/>
          </w:tcPr>
          <w:p>
            <w:pPr>
              <w:pStyle w:val="15"/>
            </w:pPr>
            <w:r>
              <w:t>四、财政专户管理资金收入</w:t>
            </w:r>
          </w:p>
        </w:tc>
        <w:tc>
          <w:tcPr>
            <w:tcW w:w="2126" w:type="dxa"/>
            <w:vAlign w:val="center"/>
          </w:tcPr>
          <w:p>
            <w:pPr>
              <w:pStyle w:val="14"/>
            </w:pPr>
            <w:r>
              <w:t>5.00</w:t>
            </w:r>
          </w:p>
        </w:tc>
        <w:tc>
          <w:tcPr>
            <w:tcW w:w="4535" w:type="dxa"/>
            <w:vAlign w:val="center"/>
          </w:tcPr>
          <w:p>
            <w:pPr>
              <w:pStyle w:val="15"/>
            </w:pPr>
            <w:r>
              <w:t>四、公共安全支出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4535" w:type="dxa"/>
            <w:vAlign w:val="center"/>
          </w:tcPr>
          <w:p>
            <w:pPr>
              <w:pStyle w:val="15"/>
            </w:pPr>
            <w:r>
              <w:t>五、单位资金</w:t>
            </w:r>
          </w:p>
        </w:tc>
        <w:tc>
          <w:tcPr>
            <w:tcW w:w="2126" w:type="dxa"/>
            <w:vAlign w:val="center"/>
          </w:tcPr>
          <w:p>
            <w:pPr>
              <w:pStyle w:val="14"/>
            </w:pPr>
          </w:p>
        </w:tc>
        <w:tc>
          <w:tcPr>
            <w:tcW w:w="4535" w:type="dxa"/>
            <w:vAlign w:val="center"/>
          </w:tcPr>
          <w:p>
            <w:pPr>
              <w:pStyle w:val="15"/>
            </w:pPr>
            <w:r>
              <w:t>五、教育支出</w:t>
            </w:r>
          </w:p>
        </w:tc>
        <w:tc>
          <w:tcPr>
            <w:tcW w:w="2126" w:type="dxa"/>
            <w:vAlign w:val="center"/>
          </w:tcPr>
          <w:p>
            <w:pPr>
              <w:pStyle w:val="14"/>
            </w:pPr>
            <w:r>
              <w:t>174.11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六、科学技术支出</w:t>
            </w:r>
          </w:p>
        </w:tc>
        <w:tc>
          <w:tcPr>
            <w:tcW w:w="2126"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七、文化旅游体育与传媒支出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八、社会保障和就业支出</w:t>
            </w:r>
          </w:p>
        </w:tc>
        <w:tc>
          <w:tcPr>
            <w:tcW w:w="2126" w:type="dxa"/>
            <w:vAlign w:val="center"/>
          </w:tcPr>
          <w:p>
            <w:pPr>
              <w:pStyle w:val="14"/>
            </w:pPr>
            <w:r>
              <w:t>53.54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九、社会保险基金支出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十、卫生健康支出</w:t>
            </w:r>
          </w:p>
        </w:tc>
        <w:tc>
          <w:tcPr>
            <w:tcW w:w="2126" w:type="dxa"/>
            <w:vAlign w:val="center"/>
          </w:tcPr>
          <w:p>
            <w:pPr>
              <w:pStyle w:val="14"/>
            </w:pPr>
            <w:r>
              <w:t>14.03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十一、节能环保支出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十二、城乡社区支出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十三、农林水支出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十四、交通运输支出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十五、资源勘探工业信息等支出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十六、商业服务业等支出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十七、金融支出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十八、援助其他地区支出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十九、自然资源海洋气象等支出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二十、住房保障支出</w:t>
            </w:r>
          </w:p>
        </w:tc>
        <w:tc>
          <w:tcPr>
            <w:tcW w:w="2126" w:type="dxa"/>
            <w:vAlign w:val="center"/>
          </w:tcPr>
          <w:p>
            <w:pPr>
              <w:pStyle w:val="14"/>
            </w:pPr>
            <w:r>
              <w:t>14.59</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二十一、粮油物资储备支出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二十二、国有资本经营预算支出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二十三、灾害防治及应急管理支出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二十四、预备费</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二十五、其他支出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二十六、转移性支出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二十七、债务还本支出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二十八、债务付息支出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二十九、债务发行费用支出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三十、抗疫特别国债安排的支出</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4535" w:type="dxa"/>
            <w:vAlign w:val="center"/>
          </w:tcPr>
          <w:p>
            <w:pPr>
              <w:pStyle w:val="15"/>
            </w:pPr>
          </w:p>
        </w:tc>
        <w:tc>
          <w:tcPr>
            <w:tcW w:w="2126" w:type="dxa"/>
            <w:vAlign w:val="center"/>
          </w:tcPr>
          <w:p>
            <w:pPr>
              <w:pStyle w:val="14"/>
            </w:pPr>
          </w:p>
        </w:tc>
        <w:tc>
          <w:tcPr>
            <w:tcW w:w="4535" w:type="dxa"/>
            <w:vAlign w:val="center"/>
          </w:tcPr>
          <w:p>
            <w:pPr>
              <w:pStyle w:val="15"/>
            </w:pPr>
            <w:r>
              <w:t>三十一、人行科目</w:t>
            </w:r>
          </w:p>
        </w:tc>
        <w:tc>
          <w:tcPr>
            <w:tcW w:w="2126"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4535" w:type="dxa"/>
            <w:vAlign w:val="center"/>
          </w:tcPr>
          <w:p>
            <w:pPr>
              <w:pStyle w:val="17"/>
            </w:pPr>
            <w:r>
              <w:t>本年收入合计</w:t>
            </w:r>
          </w:p>
        </w:tc>
        <w:tc>
          <w:tcPr>
            <w:tcW w:w="2126" w:type="dxa"/>
            <w:vAlign w:val="center"/>
          </w:tcPr>
          <w:p>
            <w:pPr>
              <w:pStyle w:val="18"/>
            </w:pPr>
            <w:r>
              <w:t>266.27</w:t>
            </w:r>
          </w:p>
        </w:tc>
        <w:tc>
          <w:tcPr>
            <w:tcW w:w="4535" w:type="dxa"/>
            <w:vAlign w:val="center"/>
          </w:tcPr>
          <w:p>
            <w:pPr>
              <w:pStyle w:val="17"/>
            </w:pPr>
            <w:r>
              <w:t>本年支出合计</w:t>
            </w:r>
          </w:p>
        </w:tc>
        <w:tc>
          <w:tcPr>
            <w:tcW w:w="2126" w:type="dxa"/>
            <w:vAlign w:val="center"/>
          </w:tcPr>
          <w:p>
            <w:pPr>
              <w:pStyle w:val="18"/>
            </w:pPr>
            <w:r>
              <w:t>261.27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4535" w:type="dxa"/>
            <w:vAlign w:val="center"/>
          </w:tcPr>
          <w:p>
            <w:pPr>
              <w:pStyle w:val="15"/>
            </w:pPr>
            <w:r>
              <w:t>上年结转结余</w:t>
            </w:r>
          </w:p>
        </w:tc>
        <w:tc>
          <w:tcPr>
            <w:tcW w:w="2126" w:type="dxa"/>
            <w:vAlign w:val="center"/>
          </w:tcPr>
          <w:p>
            <w:pPr>
              <w:pStyle w:val="14"/>
            </w:pPr>
          </w:p>
        </w:tc>
        <w:tc>
          <w:tcPr>
            <w:tcW w:w="4535" w:type="dxa"/>
            <w:vAlign w:val="center"/>
          </w:tcPr>
          <w:p>
            <w:pPr>
              <w:pStyle w:val="15"/>
            </w:pPr>
            <w:r>
              <w:t>年终结转结余</w:t>
            </w:r>
          </w:p>
        </w:tc>
        <w:tc>
          <w:tcPr>
            <w:tcW w:w="2126"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4535" w:type="dxa"/>
            <w:vAlign w:val="center"/>
          </w:tcPr>
          <w:p>
            <w:pPr>
              <w:pStyle w:val="17"/>
            </w:pPr>
            <w:r>
              <w:t>收入总计</w:t>
            </w:r>
          </w:p>
        </w:tc>
        <w:tc>
          <w:tcPr>
            <w:tcW w:w="2126" w:type="dxa"/>
            <w:vAlign w:val="center"/>
          </w:tcPr>
          <w:p>
            <w:pPr>
              <w:pStyle w:val="18"/>
            </w:pPr>
            <w:r>
              <w:t>266.27</w:t>
            </w:r>
          </w:p>
        </w:tc>
        <w:tc>
          <w:tcPr>
            <w:tcW w:w="4535" w:type="dxa"/>
            <w:vAlign w:val="center"/>
          </w:tcPr>
          <w:p>
            <w:pPr>
              <w:pStyle w:val="17"/>
            </w:pPr>
            <w:r>
              <w:t>支出总计</w:t>
            </w:r>
          </w:p>
        </w:tc>
        <w:tc>
          <w:tcPr>
            <w:tcW w:w="2126" w:type="dxa"/>
            <w:vAlign w:val="center"/>
          </w:tcPr>
          <w:p>
            <w:pPr>
              <w:pStyle w:val="18"/>
            </w:pPr>
            <w:r>
              <w:t>266.27</w:t>
            </w:r>
          </w:p>
        </w:tc>
      </w:tr>
    </w:tbl>
    <w:p>
      <w:pPr>
        <w:sectPr>
          <w:footerReference r:id="rId4" w:type="default"/>
          <w:footerReference r:id="rId5"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3402" w:type="dxa"/>
            <w:gridSpan w:val="3"/>
            <w:tcBorders>
              <w:top w:val="single" w:color="FFFFFF" w:sz="6" w:space="0"/>
              <w:left w:val="single" w:color="FFFFFF" w:sz="6" w:space="0"/>
              <w:right w:val="single" w:color="FFFFFF" w:sz="6" w:space="0"/>
            </w:tcBorders>
            <w:vAlign w:val="center"/>
          </w:tcPr>
          <w:p>
            <w:pPr>
              <w:pStyle w:val="11"/>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3"/>
            </w:pPr>
            <w:r>
              <w:t>序号</w:t>
            </w:r>
          </w:p>
        </w:tc>
        <w:tc>
          <w:tcPr>
            <w:tcW w:w="2551" w:type="dxa"/>
            <w:gridSpan w:val="2"/>
            <w:vAlign w:val="center"/>
          </w:tcPr>
          <w:p>
            <w:pPr>
              <w:pStyle w:val="13"/>
            </w:pPr>
            <w:r>
              <w:t>功能分类科目</w:t>
            </w:r>
          </w:p>
        </w:tc>
        <w:tc>
          <w:tcPr>
            <w:tcW w:w="1134" w:type="dxa"/>
            <w:vMerge w:val="restart"/>
            <w:vAlign w:val="center"/>
          </w:tcPr>
          <w:p>
            <w:pPr>
              <w:pStyle w:val="13"/>
            </w:pPr>
            <w:r>
              <w:t>合计</w:t>
            </w:r>
          </w:p>
        </w:tc>
        <w:tc>
          <w:tcPr>
            <w:tcW w:w="9072" w:type="dxa"/>
            <w:gridSpan w:val="8"/>
            <w:vAlign w:val="center"/>
          </w:tcPr>
          <w:p>
            <w:pPr>
              <w:pStyle w:val="13"/>
            </w:pPr>
            <w:r>
              <w:t>本年收入</w:t>
            </w:r>
          </w:p>
        </w:tc>
        <w:tc>
          <w:tcPr>
            <w:tcW w:w="1134" w:type="dxa"/>
            <w:vMerge w:val="restart"/>
            <w:vAlign w:val="center"/>
          </w:tcPr>
          <w:p>
            <w:pPr>
              <w:pStyle w:val="13"/>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3"/>
            </w:pPr>
            <w:r>
              <w:t>科目    编码</w:t>
            </w:r>
          </w:p>
        </w:tc>
        <w:tc>
          <w:tcPr>
            <w:tcW w:w="1559" w:type="dxa"/>
            <w:vAlign w:val="center"/>
          </w:tcPr>
          <w:p>
            <w:pPr>
              <w:pStyle w:val="13"/>
            </w:pPr>
            <w:r>
              <w:t>科目名称</w:t>
            </w:r>
          </w:p>
        </w:tc>
        <w:tc>
          <w:tcPr>
            <w:tcW w:w="1134" w:type="dxa"/>
            <w:vMerge w:val="continue"/>
          </w:tcPr>
          <w:p/>
        </w:tc>
        <w:tc>
          <w:tcPr>
            <w:tcW w:w="1134" w:type="dxa"/>
            <w:vAlign w:val="center"/>
          </w:tcPr>
          <w:p>
            <w:pPr>
              <w:pStyle w:val="13"/>
            </w:pPr>
            <w:r>
              <w:t>小计</w:t>
            </w:r>
          </w:p>
        </w:tc>
        <w:tc>
          <w:tcPr>
            <w:tcW w:w="1134" w:type="dxa"/>
            <w:vAlign w:val="center"/>
          </w:tcPr>
          <w:p>
            <w:pPr>
              <w:pStyle w:val="13"/>
            </w:pPr>
            <w:r>
              <w:t>财政拨款 收入</w:t>
            </w:r>
          </w:p>
        </w:tc>
        <w:tc>
          <w:tcPr>
            <w:tcW w:w="1134" w:type="dxa"/>
            <w:vAlign w:val="center"/>
          </w:tcPr>
          <w:p>
            <w:pPr>
              <w:pStyle w:val="13"/>
            </w:pPr>
            <w:r>
              <w:t>财政专户 收入</w:t>
            </w:r>
          </w:p>
        </w:tc>
        <w:tc>
          <w:tcPr>
            <w:tcW w:w="1134" w:type="dxa"/>
            <w:vAlign w:val="center"/>
          </w:tcPr>
          <w:p>
            <w:pPr>
              <w:pStyle w:val="13"/>
            </w:pPr>
            <w:r>
              <w:t>事业收入</w:t>
            </w:r>
          </w:p>
        </w:tc>
        <w:tc>
          <w:tcPr>
            <w:tcW w:w="1134" w:type="dxa"/>
            <w:vAlign w:val="center"/>
          </w:tcPr>
          <w:p>
            <w:pPr>
              <w:pStyle w:val="13"/>
            </w:pPr>
            <w:r>
              <w:t>经营收入</w:t>
            </w:r>
          </w:p>
        </w:tc>
        <w:tc>
          <w:tcPr>
            <w:tcW w:w="1134" w:type="dxa"/>
            <w:vAlign w:val="center"/>
          </w:tcPr>
          <w:p>
            <w:pPr>
              <w:pStyle w:val="13"/>
            </w:pPr>
            <w:r>
              <w:t>上级补助收入</w:t>
            </w:r>
          </w:p>
        </w:tc>
        <w:tc>
          <w:tcPr>
            <w:tcW w:w="1134" w:type="dxa"/>
            <w:vAlign w:val="center"/>
          </w:tcPr>
          <w:p>
            <w:pPr>
              <w:pStyle w:val="13"/>
            </w:pPr>
            <w:r>
              <w:t>附属单位上缴收入</w:t>
            </w:r>
          </w:p>
        </w:tc>
        <w:tc>
          <w:tcPr>
            <w:tcW w:w="1134" w:type="dxa"/>
            <w:vAlign w:val="center"/>
          </w:tcPr>
          <w:p>
            <w:pPr>
              <w:pStyle w:val="13"/>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3"/>
            </w:pPr>
            <w:r>
              <w:t>栏次</w:t>
            </w:r>
          </w:p>
        </w:tc>
        <w:tc>
          <w:tcPr>
            <w:tcW w:w="992" w:type="dxa"/>
            <w:vAlign w:val="center"/>
          </w:tcPr>
          <w:p>
            <w:pPr>
              <w:pStyle w:val="13"/>
            </w:pPr>
            <w:r>
              <w:t>1</w:t>
            </w:r>
          </w:p>
        </w:tc>
        <w:tc>
          <w:tcPr>
            <w:tcW w:w="1559" w:type="dxa"/>
            <w:vAlign w:val="center"/>
          </w:tcPr>
          <w:p>
            <w:pPr>
              <w:pStyle w:val="13"/>
            </w:pPr>
            <w:r>
              <w:t>2</w:t>
            </w:r>
          </w:p>
        </w:tc>
        <w:tc>
          <w:tcPr>
            <w:tcW w:w="1134" w:type="dxa"/>
            <w:vAlign w:val="center"/>
          </w:tcPr>
          <w:p>
            <w:pPr>
              <w:pStyle w:val="13"/>
            </w:pPr>
            <w:r>
              <w:t>3</w:t>
            </w:r>
          </w:p>
        </w:tc>
        <w:tc>
          <w:tcPr>
            <w:tcW w:w="1134" w:type="dxa"/>
            <w:vAlign w:val="center"/>
          </w:tcPr>
          <w:p>
            <w:pPr>
              <w:pStyle w:val="13"/>
            </w:pPr>
            <w:r>
              <w:t>4</w:t>
            </w:r>
          </w:p>
        </w:tc>
        <w:tc>
          <w:tcPr>
            <w:tcW w:w="1134" w:type="dxa"/>
            <w:vAlign w:val="center"/>
          </w:tcPr>
          <w:p>
            <w:pPr>
              <w:pStyle w:val="13"/>
            </w:pPr>
            <w:r>
              <w:t>5</w:t>
            </w:r>
          </w:p>
        </w:tc>
        <w:tc>
          <w:tcPr>
            <w:tcW w:w="1134" w:type="dxa"/>
            <w:vAlign w:val="center"/>
          </w:tcPr>
          <w:p>
            <w:pPr>
              <w:pStyle w:val="13"/>
            </w:pPr>
            <w:r>
              <w:t>6</w:t>
            </w:r>
          </w:p>
        </w:tc>
        <w:tc>
          <w:tcPr>
            <w:tcW w:w="1134" w:type="dxa"/>
            <w:vAlign w:val="center"/>
          </w:tcPr>
          <w:p>
            <w:pPr>
              <w:pStyle w:val="13"/>
            </w:pPr>
            <w:r>
              <w:t>7</w:t>
            </w:r>
          </w:p>
        </w:tc>
        <w:tc>
          <w:tcPr>
            <w:tcW w:w="1134" w:type="dxa"/>
            <w:vAlign w:val="center"/>
          </w:tcPr>
          <w:p>
            <w:pPr>
              <w:pStyle w:val="13"/>
            </w:pPr>
            <w:r>
              <w:t>8</w:t>
            </w:r>
          </w:p>
        </w:tc>
        <w:tc>
          <w:tcPr>
            <w:tcW w:w="1134" w:type="dxa"/>
            <w:vAlign w:val="center"/>
          </w:tcPr>
          <w:p>
            <w:pPr>
              <w:pStyle w:val="13"/>
            </w:pPr>
            <w:r>
              <w:t>9</w:t>
            </w:r>
          </w:p>
        </w:tc>
        <w:tc>
          <w:tcPr>
            <w:tcW w:w="1134" w:type="dxa"/>
            <w:vAlign w:val="center"/>
          </w:tcPr>
          <w:p>
            <w:pPr>
              <w:pStyle w:val="13"/>
            </w:pPr>
            <w:r>
              <w:t>10</w:t>
            </w:r>
          </w:p>
        </w:tc>
        <w:tc>
          <w:tcPr>
            <w:tcW w:w="1134" w:type="dxa"/>
            <w:vAlign w:val="center"/>
          </w:tcPr>
          <w:p>
            <w:pPr>
              <w:pStyle w:val="13"/>
            </w:pPr>
            <w:r>
              <w:t>11</w:t>
            </w:r>
          </w:p>
        </w:tc>
        <w:tc>
          <w:tcPr>
            <w:tcW w:w="1134" w:type="dxa"/>
            <w:vAlign w:val="center"/>
          </w:tcPr>
          <w:p>
            <w:pPr>
              <w:pStyle w:val="13"/>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w:t>
            </w:r>
          </w:p>
        </w:tc>
        <w:tc>
          <w:tcPr>
            <w:tcW w:w="992" w:type="dxa"/>
            <w:vAlign w:val="center"/>
          </w:tcPr>
          <w:p>
            <w:pPr>
              <w:pStyle w:val="19"/>
            </w:pPr>
          </w:p>
        </w:tc>
        <w:tc>
          <w:tcPr>
            <w:tcW w:w="1559" w:type="dxa"/>
            <w:vAlign w:val="center"/>
          </w:tcPr>
          <w:p>
            <w:pPr>
              <w:pStyle w:val="17"/>
            </w:pPr>
            <w:r>
              <w:t>合计</w:t>
            </w:r>
          </w:p>
        </w:tc>
        <w:tc>
          <w:tcPr>
            <w:tcW w:w="1134" w:type="dxa"/>
            <w:vAlign w:val="center"/>
          </w:tcPr>
          <w:p>
            <w:pPr>
              <w:pStyle w:val="18"/>
            </w:pPr>
            <w:r>
              <w:t>261.27</w:t>
            </w:r>
          </w:p>
        </w:tc>
        <w:tc>
          <w:tcPr>
            <w:tcW w:w="1134" w:type="dxa"/>
            <w:vAlign w:val="center"/>
          </w:tcPr>
          <w:p>
            <w:pPr>
              <w:pStyle w:val="18"/>
            </w:pPr>
            <w:r>
              <w:t>261.27</w:t>
            </w:r>
          </w:p>
        </w:tc>
        <w:tc>
          <w:tcPr>
            <w:tcW w:w="1134" w:type="dxa"/>
            <w:vAlign w:val="center"/>
          </w:tcPr>
          <w:p>
            <w:pPr>
              <w:pStyle w:val="18"/>
            </w:pPr>
            <w:r>
              <w:t>261.27</w:t>
            </w: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c>
          <w:tcPr>
            <w:tcW w:w="113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2</w:t>
            </w:r>
          </w:p>
        </w:tc>
        <w:tc>
          <w:tcPr>
            <w:tcW w:w="992" w:type="dxa"/>
            <w:vAlign w:val="center"/>
          </w:tcPr>
          <w:p>
            <w:pPr>
              <w:pStyle w:val="15"/>
            </w:pPr>
            <w:r>
              <w:t>205</w:t>
            </w:r>
          </w:p>
        </w:tc>
        <w:tc>
          <w:tcPr>
            <w:tcW w:w="1559" w:type="dxa"/>
            <w:vAlign w:val="center"/>
          </w:tcPr>
          <w:p>
            <w:pPr>
              <w:pStyle w:val="15"/>
            </w:pPr>
            <w:r>
              <w:t>教育支出</w:t>
            </w:r>
          </w:p>
        </w:tc>
        <w:tc>
          <w:tcPr>
            <w:tcW w:w="1134" w:type="dxa"/>
            <w:vAlign w:val="center"/>
          </w:tcPr>
          <w:p>
            <w:pPr>
              <w:pStyle w:val="14"/>
            </w:pPr>
            <w:r>
              <w:t>174.11</w:t>
            </w:r>
          </w:p>
        </w:tc>
        <w:tc>
          <w:tcPr>
            <w:tcW w:w="1134" w:type="dxa"/>
            <w:vAlign w:val="center"/>
          </w:tcPr>
          <w:p>
            <w:pPr>
              <w:pStyle w:val="14"/>
            </w:pPr>
            <w:r>
              <w:t>174.11</w:t>
            </w:r>
          </w:p>
        </w:tc>
        <w:tc>
          <w:tcPr>
            <w:tcW w:w="1134" w:type="dxa"/>
            <w:vAlign w:val="center"/>
          </w:tcPr>
          <w:p>
            <w:pPr>
              <w:pStyle w:val="14"/>
            </w:pPr>
            <w:r>
              <w:t>174.11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3</w:t>
            </w:r>
          </w:p>
        </w:tc>
        <w:tc>
          <w:tcPr>
            <w:tcW w:w="992" w:type="dxa"/>
            <w:vAlign w:val="center"/>
          </w:tcPr>
          <w:p>
            <w:pPr>
              <w:pStyle w:val="15"/>
            </w:pPr>
            <w:r>
              <w:t>20508</w:t>
            </w:r>
          </w:p>
        </w:tc>
        <w:tc>
          <w:tcPr>
            <w:tcW w:w="1559" w:type="dxa"/>
            <w:vAlign w:val="center"/>
          </w:tcPr>
          <w:p>
            <w:pPr>
              <w:pStyle w:val="15"/>
            </w:pPr>
            <w:r>
              <w:t>进修及培训</w:t>
            </w:r>
          </w:p>
        </w:tc>
        <w:tc>
          <w:tcPr>
            <w:tcW w:w="1134" w:type="dxa"/>
            <w:vAlign w:val="center"/>
          </w:tcPr>
          <w:p>
            <w:pPr>
              <w:pStyle w:val="14"/>
            </w:pPr>
            <w:r>
              <w:t>174.11</w:t>
            </w:r>
          </w:p>
        </w:tc>
        <w:tc>
          <w:tcPr>
            <w:tcW w:w="1134" w:type="dxa"/>
            <w:vAlign w:val="center"/>
          </w:tcPr>
          <w:p>
            <w:pPr>
              <w:pStyle w:val="14"/>
            </w:pPr>
            <w:r>
              <w:t>174.11</w:t>
            </w:r>
          </w:p>
        </w:tc>
        <w:tc>
          <w:tcPr>
            <w:tcW w:w="1134" w:type="dxa"/>
            <w:vAlign w:val="center"/>
          </w:tcPr>
          <w:p>
            <w:pPr>
              <w:pStyle w:val="14"/>
            </w:pPr>
            <w:r>
              <w:t>174.11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4</w:t>
            </w:r>
          </w:p>
        </w:tc>
        <w:tc>
          <w:tcPr>
            <w:tcW w:w="992" w:type="dxa"/>
            <w:vAlign w:val="center"/>
          </w:tcPr>
          <w:p>
            <w:pPr>
              <w:pStyle w:val="15"/>
            </w:pPr>
            <w:r>
              <w:t>2050802</w:t>
            </w:r>
          </w:p>
        </w:tc>
        <w:tc>
          <w:tcPr>
            <w:tcW w:w="1559" w:type="dxa"/>
            <w:vAlign w:val="center"/>
          </w:tcPr>
          <w:p>
            <w:pPr>
              <w:pStyle w:val="15"/>
            </w:pPr>
            <w:r>
              <w:t>干部教育</w:t>
            </w:r>
          </w:p>
        </w:tc>
        <w:tc>
          <w:tcPr>
            <w:tcW w:w="1134" w:type="dxa"/>
            <w:vAlign w:val="center"/>
          </w:tcPr>
          <w:p>
            <w:pPr>
              <w:pStyle w:val="14"/>
            </w:pPr>
            <w:r>
              <w:t>174.11</w:t>
            </w:r>
          </w:p>
        </w:tc>
        <w:tc>
          <w:tcPr>
            <w:tcW w:w="1134" w:type="dxa"/>
            <w:vAlign w:val="center"/>
          </w:tcPr>
          <w:p>
            <w:pPr>
              <w:pStyle w:val="14"/>
            </w:pPr>
            <w:r>
              <w:t>174.11</w:t>
            </w:r>
          </w:p>
        </w:tc>
        <w:tc>
          <w:tcPr>
            <w:tcW w:w="1134" w:type="dxa"/>
            <w:vAlign w:val="center"/>
          </w:tcPr>
          <w:p>
            <w:pPr>
              <w:pStyle w:val="14"/>
            </w:pPr>
            <w:r>
              <w:t>174.11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5</w:t>
            </w:r>
          </w:p>
        </w:tc>
        <w:tc>
          <w:tcPr>
            <w:tcW w:w="992" w:type="dxa"/>
            <w:vAlign w:val="center"/>
          </w:tcPr>
          <w:p>
            <w:pPr>
              <w:pStyle w:val="15"/>
            </w:pPr>
            <w:r>
              <w:t>206</w:t>
            </w:r>
          </w:p>
        </w:tc>
        <w:tc>
          <w:tcPr>
            <w:tcW w:w="1559" w:type="dxa"/>
            <w:vAlign w:val="center"/>
          </w:tcPr>
          <w:p>
            <w:pPr>
              <w:pStyle w:val="15"/>
            </w:pPr>
            <w:r>
              <w:t>科学技术支出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6</w:t>
            </w:r>
          </w:p>
        </w:tc>
        <w:tc>
          <w:tcPr>
            <w:tcW w:w="992" w:type="dxa"/>
            <w:vAlign w:val="center"/>
          </w:tcPr>
          <w:p>
            <w:pPr>
              <w:pStyle w:val="15"/>
            </w:pPr>
            <w:r>
              <w:t>20699</w:t>
            </w:r>
          </w:p>
        </w:tc>
        <w:tc>
          <w:tcPr>
            <w:tcW w:w="1559" w:type="dxa"/>
            <w:vAlign w:val="center"/>
          </w:tcPr>
          <w:p>
            <w:pPr>
              <w:pStyle w:val="15"/>
            </w:pPr>
            <w:r>
              <w:t>其他科学技术支出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7</w:t>
            </w:r>
          </w:p>
        </w:tc>
        <w:tc>
          <w:tcPr>
            <w:tcW w:w="992" w:type="dxa"/>
            <w:vAlign w:val="center"/>
          </w:tcPr>
          <w:p>
            <w:pPr>
              <w:pStyle w:val="15"/>
            </w:pPr>
            <w:r>
              <w:t>2069999</w:t>
            </w:r>
          </w:p>
        </w:tc>
        <w:tc>
          <w:tcPr>
            <w:tcW w:w="1559" w:type="dxa"/>
            <w:vAlign w:val="center"/>
          </w:tcPr>
          <w:p>
            <w:pPr>
              <w:pStyle w:val="15"/>
            </w:pPr>
            <w:r>
              <w:t>其他科学技术支出</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r>
              <w:t>5.00</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8</w:t>
            </w:r>
          </w:p>
        </w:tc>
        <w:tc>
          <w:tcPr>
            <w:tcW w:w="992" w:type="dxa"/>
            <w:vAlign w:val="center"/>
          </w:tcPr>
          <w:p>
            <w:pPr>
              <w:pStyle w:val="15"/>
            </w:pPr>
            <w:r>
              <w:t>208</w:t>
            </w:r>
          </w:p>
        </w:tc>
        <w:tc>
          <w:tcPr>
            <w:tcW w:w="1559" w:type="dxa"/>
            <w:vAlign w:val="center"/>
          </w:tcPr>
          <w:p>
            <w:pPr>
              <w:pStyle w:val="15"/>
            </w:pPr>
            <w:r>
              <w:t>社会保障和就业支出</w:t>
            </w:r>
          </w:p>
        </w:tc>
        <w:tc>
          <w:tcPr>
            <w:tcW w:w="1134" w:type="dxa"/>
            <w:vAlign w:val="center"/>
          </w:tcPr>
          <w:p>
            <w:pPr>
              <w:pStyle w:val="14"/>
            </w:pPr>
            <w:r>
              <w:t>53.54</w:t>
            </w:r>
          </w:p>
        </w:tc>
        <w:tc>
          <w:tcPr>
            <w:tcW w:w="1134" w:type="dxa"/>
            <w:vAlign w:val="center"/>
          </w:tcPr>
          <w:p>
            <w:pPr>
              <w:pStyle w:val="14"/>
            </w:pPr>
            <w:r>
              <w:t>53.54</w:t>
            </w:r>
          </w:p>
        </w:tc>
        <w:tc>
          <w:tcPr>
            <w:tcW w:w="1134" w:type="dxa"/>
            <w:vAlign w:val="center"/>
          </w:tcPr>
          <w:p>
            <w:pPr>
              <w:pStyle w:val="14"/>
            </w:pPr>
            <w:r>
              <w:t>53.54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9</w:t>
            </w:r>
          </w:p>
        </w:tc>
        <w:tc>
          <w:tcPr>
            <w:tcW w:w="992" w:type="dxa"/>
            <w:vAlign w:val="center"/>
          </w:tcPr>
          <w:p>
            <w:pPr>
              <w:pStyle w:val="15"/>
            </w:pPr>
            <w:r>
              <w:t>20805</w:t>
            </w:r>
          </w:p>
        </w:tc>
        <w:tc>
          <w:tcPr>
            <w:tcW w:w="1559" w:type="dxa"/>
            <w:vAlign w:val="center"/>
          </w:tcPr>
          <w:p>
            <w:pPr>
              <w:pStyle w:val="15"/>
            </w:pPr>
            <w:r>
              <w:t>行政事业单位养老支出</w:t>
            </w:r>
          </w:p>
        </w:tc>
        <w:tc>
          <w:tcPr>
            <w:tcW w:w="1134" w:type="dxa"/>
            <w:vAlign w:val="center"/>
          </w:tcPr>
          <w:p>
            <w:pPr>
              <w:pStyle w:val="14"/>
            </w:pPr>
            <w:r>
              <w:t>53.54</w:t>
            </w:r>
          </w:p>
        </w:tc>
        <w:tc>
          <w:tcPr>
            <w:tcW w:w="1134" w:type="dxa"/>
            <w:vAlign w:val="center"/>
          </w:tcPr>
          <w:p>
            <w:pPr>
              <w:pStyle w:val="14"/>
            </w:pPr>
            <w:r>
              <w:t>53.54</w:t>
            </w:r>
          </w:p>
        </w:tc>
        <w:tc>
          <w:tcPr>
            <w:tcW w:w="1134" w:type="dxa"/>
            <w:vAlign w:val="center"/>
          </w:tcPr>
          <w:p>
            <w:pPr>
              <w:pStyle w:val="14"/>
            </w:pPr>
            <w:r>
              <w:t>53.54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10</w:t>
            </w:r>
          </w:p>
        </w:tc>
        <w:tc>
          <w:tcPr>
            <w:tcW w:w="992" w:type="dxa"/>
            <w:vAlign w:val="center"/>
          </w:tcPr>
          <w:p>
            <w:pPr>
              <w:pStyle w:val="15"/>
            </w:pPr>
            <w:r>
              <w:t>2080501</w:t>
            </w:r>
          </w:p>
        </w:tc>
        <w:tc>
          <w:tcPr>
            <w:tcW w:w="1559" w:type="dxa"/>
            <w:vAlign w:val="center"/>
          </w:tcPr>
          <w:p>
            <w:pPr>
              <w:pStyle w:val="15"/>
            </w:pPr>
            <w:r>
              <w:t>行政单位离退休</w:t>
            </w:r>
          </w:p>
        </w:tc>
        <w:tc>
          <w:tcPr>
            <w:tcW w:w="1134" w:type="dxa"/>
            <w:vAlign w:val="center"/>
          </w:tcPr>
          <w:p>
            <w:pPr>
              <w:pStyle w:val="14"/>
            </w:pPr>
            <w:r>
              <w:t>20.39</w:t>
            </w:r>
          </w:p>
        </w:tc>
        <w:tc>
          <w:tcPr>
            <w:tcW w:w="1134" w:type="dxa"/>
            <w:vAlign w:val="center"/>
          </w:tcPr>
          <w:p>
            <w:pPr>
              <w:pStyle w:val="14"/>
            </w:pPr>
            <w:r>
              <w:t>20.39</w:t>
            </w:r>
          </w:p>
        </w:tc>
        <w:tc>
          <w:tcPr>
            <w:tcW w:w="1134" w:type="dxa"/>
            <w:vAlign w:val="center"/>
          </w:tcPr>
          <w:p>
            <w:pPr>
              <w:pStyle w:val="14"/>
            </w:pPr>
            <w:r>
              <w:t>20.39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11</w:t>
            </w:r>
          </w:p>
        </w:tc>
        <w:tc>
          <w:tcPr>
            <w:tcW w:w="992" w:type="dxa"/>
            <w:vAlign w:val="center"/>
          </w:tcPr>
          <w:p>
            <w:pPr>
              <w:pStyle w:val="15"/>
            </w:pPr>
            <w:r>
              <w:t>2080502</w:t>
            </w:r>
          </w:p>
        </w:tc>
        <w:tc>
          <w:tcPr>
            <w:tcW w:w="1559" w:type="dxa"/>
            <w:vAlign w:val="center"/>
          </w:tcPr>
          <w:p>
            <w:pPr>
              <w:pStyle w:val="15"/>
            </w:pPr>
            <w:r>
              <w:t>事业单位离退休</w:t>
            </w:r>
          </w:p>
        </w:tc>
        <w:tc>
          <w:tcPr>
            <w:tcW w:w="1134" w:type="dxa"/>
            <w:vAlign w:val="center"/>
          </w:tcPr>
          <w:p>
            <w:pPr>
              <w:pStyle w:val="14"/>
            </w:pPr>
            <w:r>
              <w:t>13.54</w:t>
            </w:r>
          </w:p>
        </w:tc>
        <w:tc>
          <w:tcPr>
            <w:tcW w:w="1134" w:type="dxa"/>
            <w:vAlign w:val="center"/>
          </w:tcPr>
          <w:p>
            <w:pPr>
              <w:pStyle w:val="14"/>
            </w:pPr>
            <w:r>
              <w:t>13.54</w:t>
            </w:r>
          </w:p>
        </w:tc>
        <w:tc>
          <w:tcPr>
            <w:tcW w:w="1134" w:type="dxa"/>
            <w:vAlign w:val="center"/>
          </w:tcPr>
          <w:p>
            <w:pPr>
              <w:pStyle w:val="14"/>
            </w:pPr>
            <w:r>
              <w:t>13.54</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12</w:t>
            </w:r>
          </w:p>
        </w:tc>
        <w:tc>
          <w:tcPr>
            <w:tcW w:w="992" w:type="dxa"/>
            <w:vAlign w:val="center"/>
          </w:tcPr>
          <w:p>
            <w:pPr>
              <w:pStyle w:val="15"/>
            </w:pPr>
            <w:r>
              <w:t>2080505</w:t>
            </w:r>
          </w:p>
        </w:tc>
        <w:tc>
          <w:tcPr>
            <w:tcW w:w="1559" w:type="dxa"/>
            <w:vAlign w:val="center"/>
          </w:tcPr>
          <w:p>
            <w:pPr>
              <w:pStyle w:val="15"/>
            </w:pPr>
            <w:r>
              <w:t>机关事业单位基本养老保险缴费支出</w:t>
            </w:r>
          </w:p>
        </w:tc>
        <w:tc>
          <w:tcPr>
            <w:tcW w:w="1134" w:type="dxa"/>
            <w:vAlign w:val="center"/>
          </w:tcPr>
          <w:p>
            <w:pPr>
              <w:pStyle w:val="14"/>
            </w:pPr>
            <w:r>
              <w:t>19.61</w:t>
            </w:r>
          </w:p>
        </w:tc>
        <w:tc>
          <w:tcPr>
            <w:tcW w:w="1134" w:type="dxa"/>
            <w:vAlign w:val="center"/>
          </w:tcPr>
          <w:p>
            <w:pPr>
              <w:pStyle w:val="14"/>
            </w:pPr>
            <w:r>
              <w:t>19.61</w:t>
            </w:r>
          </w:p>
        </w:tc>
        <w:tc>
          <w:tcPr>
            <w:tcW w:w="1134" w:type="dxa"/>
            <w:vAlign w:val="center"/>
          </w:tcPr>
          <w:p>
            <w:pPr>
              <w:pStyle w:val="14"/>
            </w:pPr>
            <w:r>
              <w:t>19.61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13</w:t>
            </w:r>
          </w:p>
        </w:tc>
        <w:tc>
          <w:tcPr>
            <w:tcW w:w="992" w:type="dxa"/>
            <w:vAlign w:val="center"/>
          </w:tcPr>
          <w:p>
            <w:pPr>
              <w:pStyle w:val="15"/>
            </w:pPr>
            <w:r>
              <w:t>210</w:t>
            </w:r>
          </w:p>
        </w:tc>
        <w:tc>
          <w:tcPr>
            <w:tcW w:w="1559" w:type="dxa"/>
            <w:vAlign w:val="center"/>
          </w:tcPr>
          <w:p>
            <w:pPr>
              <w:pStyle w:val="15"/>
            </w:pPr>
            <w:r>
              <w:t>卫生健康支出</w:t>
            </w:r>
          </w:p>
        </w:tc>
        <w:tc>
          <w:tcPr>
            <w:tcW w:w="1134" w:type="dxa"/>
            <w:vAlign w:val="center"/>
          </w:tcPr>
          <w:p>
            <w:pPr>
              <w:pStyle w:val="14"/>
            </w:pPr>
            <w:r>
              <w:t>14.03</w:t>
            </w:r>
          </w:p>
        </w:tc>
        <w:tc>
          <w:tcPr>
            <w:tcW w:w="1134" w:type="dxa"/>
            <w:vAlign w:val="center"/>
          </w:tcPr>
          <w:p>
            <w:pPr>
              <w:pStyle w:val="14"/>
            </w:pPr>
            <w:r>
              <w:t>14.03</w:t>
            </w:r>
          </w:p>
        </w:tc>
        <w:tc>
          <w:tcPr>
            <w:tcW w:w="1134" w:type="dxa"/>
            <w:vAlign w:val="center"/>
          </w:tcPr>
          <w:p>
            <w:pPr>
              <w:pStyle w:val="14"/>
            </w:pPr>
            <w:r>
              <w:t>14.03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14</w:t>
            </w:r>
          </w:p>
        </w:tc>
        <w:tc>
          <w:tcPr>
            <w:tcW w:w="992" w:type="dxa"/>
            <w:vAlign w:val="center"/>
          </w:tcPr>
          <w:p>
            <w:pPr>
              <w:pStyle w:val="15"/>
            </w:pPr>
            <w:r>
              <w:t>21011</w:t>
            </w:r>
          </w:p>
        </w:tc>
        <w:tc>
          <w:tcPr>
            <w:tcW w:w="1559" w:type="dxa"/>
            <w:vAlign w:val="center"/>
          </w:tcPr>
          <w:p>
            <w:pPr>
              <w:pStyle w:val="15"/>
            </w:pPr>
            <w:r>
              <w:t>行政事业单位医疗</w:t>
            </w:r>
          </w:p>
        </w:tc>
        <w:tc>
          <w:tcPr>
            <w:tcW w:w="1134" w:type="dxa"/>
            <w:vAlign w:val="center"/>
          </w:tcPr>
          <w:p>
            <w:pPr>
              <w:pStyle w:val="14"/>
            </w:pPr>
            <w:r>
              <w:t>14.03</w:t>
            </w:r>
          </w:p>
        </w:tc>
        <w:tc>
          <w:tcPr>
            <w:tcW w:w="1134" w:type="dxa"/>
            <w:vAlign w:val="center"/>
          </w:tcPr>
          <w:p>
            <w:pPr>
              <w:pStyle w:val="14"/>
            </w:pPr>
            <w:r>
              <w:t>14.03</w:t>
            </w:r>
          </w:p>
        </w:tc>
        <w:tc>
          <w:tcPr>
            <w:tcW w:w="1134" w:type="dxa"/>
            <w:vAlign w:val="center"/>
          </w:tcPr>
          <w:p>
            <w:pPr>
              <w:pStyle w:val="14"/>
            </w:pPr>
            <w:r>
              <w:t>14.03</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15</w:t>
            </w:r>
          </w:p>
        </w:tc>
        <w:tc>
          <w:tcPr>
            <w:tcW w:w="992" w:type="dxa"/>
            <w:vAlign w:val="center"/>
          </w:tcPr>
          <w:p>
            <w:pPr>
              <w:pStyle w:val="15"/>
            </w:pPr>
            <w:r>
              <w:t>2101102</w:t>
            </w:r>
          </w:p>
        </w:tc>
        <w:tc>
          <w:tcPr>
            <w:tcW w:w="1559" w:type="dxa"/>
            <w:vAlign w:val="center"/>
          </w:tcPr>
          <w:p>
            <w:pPr>
              <w:pStyle w:val="15"/>
            </w:pPr>
            <w:r>
              <w:t>事业单位医疗</w:t>
            </w:r>
          </w:p>
        </w:tc>
        <w:tc>
          <w:tcPr>
            <w:tcW w:w="1134" w:type="dxa"/>
            <w:vAlign w:val="center"/>
          </w:tcPr>
          <w:p>
            <w:pPr>
              <w:pStyle w:val="14"/>
            </w:pPr>
            <w:r>
              <w:t>9.11</w:t>
            </w:r>
          </w:p>
        </w:tc>
        <w:tc>
          <w:tcPr>
            <w:tcW w:w="1134" w:type="dxa"/>
            <w:vAlign w:val="center"/>
          </w:tcPr>
          <w:p>
            <w:pPr>
              <w:pStyle w:val="14"/>
            </w:pPr>
            <w:r>
              <w:t>9.11</w:t>
            </w:r>
          </w:p>
        </w:tc>
        <w:tc>
          <w:tcPr>
            <w:tcW w:w="1134" w:type="dxa"/>
            <w:vAlign w:val="center"/>
          </w:tcPr>
          <w:p>
            <w:pPr>
              <w:pStyle w:val="14"/>
            </w:pPr>
            <w:r>
              <w:t>9.11</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16</w:t>
            </w:r>
          </w:p>
        </w:tc>
        <w:tc>
          <w:tcPr>
            <w:tcW w:w="992" w:type="dxa"/>
            <w:vAlign w:val="center"/>
          </w:tcPr>
          <w:p>
            <w:pPr>
              <w:pStyle w:val="15"/>
            </w:pPr>
            <w:r>
              <w:t>2101103</w:t>
            </w:r>
          </w:p>
        </w:tc>
        <w:tc>
          <w:tcPr>
            <w:tcW w:w="1559" w:type="dxa"/>
            <w:vAlign w:val="center"/>
          </w:tcPr>
          <w:p>
            <w:pPr>
              <w:pStyle w:val="15"/>
            </w:pPr>
            <w:r>
              <w:t>公务员医疗补助</w:t>
            </w:r>
          </w:p>
        </w:tc>
        <w:tc>
          <w:tcPr>
            <w:tcW w:w="1134" w:type="dxa"/>
            <w:vAlign w:val="center"/>
          </w:tcPr>
          <w:p>
            <w:pPr>
              <w:pStyle w:val="14"/>
            </w:pPr>
            <w:r>
              <w:t>4.92</w:t>
            </w:r>
          </w:p>
        </w:tc>
        <w:tc>
          <w:tcPr>
            <w:tcW w:w="1134" w:type="dxa"/>
            <w:vAlign w:val="center"/>
          </w:tcPr>
          <w:p>
            <w:pPr>
              <w:pStyle w:val="14"/>
            </w:pPr>
            <w:r>
              <w:t>4.92</w:t>
            </w:r>
          </w:p>
        </w:tc>
        <w:tc>
          <w:tcPr>
            <w:tcW w:w="1134" w:type="dxa"/>
            <w:vAlign w:val="center"/>
          </w:tcPr>
          <w:p>
            <w:pPr>
              <w:pStyle w:val="14"/>
            </w:pPr>
            <w:r>
              <w:t>4.92</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17</w:t>
            </w:r>
          </w:p>
        </w:tc>
        <w:tc>
          <w:tcPr>
            <w:tcW w:w="992" w:type="dxa"/>
            <w:vAlign w:val="center"/>
          </w:tcPr>
          <w:p>
            <w:pPr>
              <w:pStyle w:val="15"/>
            </w:pPr>
            <w:r>
              <w:t>221</w:t>
            </w:r>
          </w:p>
        </w:tc>
        <w:tc>
          <w:tcPr>
            <w:tcW w:w="1559" w:type="dxa"/>
            <w:vAlign w:val="center"/>
          </w:tcPr>
          <w:p>
            <w:pPr>
              <w:pStyle w:val="15"/>
            </w:pPr>
            <w:r>
              <w:t>住房保障支出</w:t>
            </w:r>
          </w:p>
        </w:tc>
        <w:tc>
          <w:tcPr>
            <w:tcW w:w="1134" w:type="dxa"/>
            <w:vAlign w:val="center"/>
          </w:tcPr>
          <w:p>
            <w:pPr>
              <w:pStyle w:val="14"/>
            </w:pPr>
            <w:r>
              <w:t>14.59</w:t>
            </w:r>
          </w:p>
        </w:tc>
        <w:tc>
          <w:tcPr>
            <w:tcW w:w="1134" w:type="dxa"/>
            <w:vAlign w:val="center"/>
          </w:tcPr>
          <w:p>
            <w:pPr>
              <w:pStyle w:val="14"/>
            </w:pPr>
            <w:r>
              <w:t>14.59</w:t>
            </w:r>
          </w:p>
        </w:tc>
        <w:tc>
          <w:tcPr>
            <w:tcW w:w="1134" w:type="dxa"/>
            <w:vAlign w:val="center"/>
          </w:tcPr>
          <w:p>
            <w:pPr>
              <w:pStyle w:val="14"/>
            </w:pPr>
            <w:r>
              <w:t>14.59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18</w:t>
            </w:r>
          </w:p>
        </w:tc>
        <w:tc>
          <w:tcPr>
            <w:tcW w:w="992" w:type="dxa"/>
            <w:vAlign w:val="center"/>
          </w:tcPr>
          <w:p>
            <w:pPr>
              <w:pStyle w:val="15"/>
            </w:pPr>
            <w:r>
              <w:t>22102</w:t>
            </w:r>
          </w:p>
        </w:tc>
        <w:tc>
          <w:tcPr>
            <w:tcW w:w="1559" w:type="dxa"/>
            <w:vAlign w:val="center"/>
          </w:tcPr>
          <w:p>
            <w:pPr>
              <w:pStyle w:val="15"/>
            </w:pPr>
            <w:r>
              <w:t>住房改革支出</w:t>
            </w:r>
          </w:p>
        </w:tc>
        <w:tc>
          <w:tcPr>
            <w:tcW w:w="1134" w:type="dxa"/>
            <w:vAlign w:val="center"/>
          </w:tcPr>
          <w:p>
            <w:pPr>
              <w:pStyle w:val="14"/>
            </w:pPr>
            <w:r>
              <w:t>14.59</w:t>
            </w:r>
          </w:p>
        </w:tc>
        <w:tc>
          <w:tcPr>
            <w:tcW w:w="1134" w:type="dxa"/>
            <w:vAlign w:val="center"/>
          </w:tcPr>
          <w:p>
            <w:pPr>
              <w:pStyle w:val="14"/>
            </w:pPr>
            <w:r>
              <w:t>14.59</w:t>
            </w:r>
          </w:p>
        </w:tc>
        <w:tc>
          <w:tcPr>
            <w:tcW w:w="1134" w:type="dxa"/>
            <w:vAlign w:val="center"/>
          </w:tcPr>
          <w:p>
            <w:pPr>
              <w:pStyle w:val="14"/>
            </w:pPr>
            <w:r>
              <w:t>14.59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680" w:type="dxa"/>
            <w:vAlign w:val="center"/>
          </w:tcPr>
          <w:p>
            <w:pPr>
              <w:pStyle w:val="16"/>
            </w:pPr>
            <w:r>
              <w:t>19</w:t>
            </w:r>
          </w:p>
        </w:tc>
        <w:tc>
          <w:tcPr>
            <w:tcW w:w="992" w:type="dxa"/>
            <w:vAlign w:val="center"/>
          </w:tcPr>
          <w:p>
            <w:pPr>
              <w:pStyle w:val="15"/>
            </w:pPr>
            <w:r>
              <w:t>2210201</w:t>
            </w:r>
          </w:p>
        </w:tc>
        <w:tc>
          <w:tcPr>
            <w:tcW w:w="1559" w:type="dxa"/>
            <w:vAlign w:val="center"/>
          </w:tcPr>
          <w:p>
            <w:pPr>
              <w:pStyle w:val="15"/>
            </w:pPr>
            <w:r>
              <w:t>住房公积金</w:t>
            </w:r>
          </w:p>
        </w:tc>
        <w:tc>
          <w:tcPr>
            <w:tcW w:w="1134" w:type="dxa"/>
            <w:vAlign w:val="center"/>
          </w:tcPr>
          <w:p>
            <w:pPr>
              <w:pStyle w:val="14"/>
            </w:pPr>
            <w:r>
              <w:t>14.59</w:t>
            </w:r>
          </w:p>
        </w:tc>
        <w:tc>
          <w:tcPr>
            <w:tcW w:w="1134" w:type="dxa"/>
            <w:vAlign w:val="center"/>
          </w:tcPr>
          <w:p>
            <w:pPr>
              <w:pStyle w:val="14"/>
            </w:pPr>
            <w:r>
              <w:t>14.59</w:t>
            </w:r>
          </w:p>
        </w:tc>
        <w:tc>
          <w:tcPr>
            <w:tcW w:w="1134" w:type="dxa"/>
            <w:vAlign w:val="center"/>
          </w:tcPr>
          <w:p>
            <w:pPr>
              <w:pStyle w:val="14"/>
            </w:pPr>
            <w:r>
              <w:t>14.59</w:t>
            </w: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c>
          <w:tcPr>
            <w:tcW w:w="1134"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2722" w:type="dxa"/>
            <w:gridSpan w:val="2"/>
            <w:tcBorders>
              <w:top w:val="single" w:color="FFFFFF" w:sz="6" w:space="0"/>
              <w:left w:val="single" w:color="FFFFFF" w:sz="6" w:space="0"/>
              <w:right w:val="single" w:color="FFFFFF" w:sz="6" w:space="0"/>
            </w:tcBorders>
            <w:vAlign w:val="center"/>
          </w:tcPr>
          <w:p>
            <w:pPr>
              <w:pStyle w:val="11"/>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527" w:type="dxa"/>
            <w:gridSpan w:val="2"/>
            <w:vAlign w:val="center"/>
          </w:tcPr>
          <w:p>
            <w:pPr>
              <w:pStyle w:val="13"/>
            </w:pPr>
            <w:r>
              <w:t>功能分类科目</w:t>
            </w:r>
          </w:p>
        </w:tc>
        <w:tc>
          <w:tcPr>
            <w:tcW w:w="1361" w:type="dxa"/>
            <w:vMerge w:val="restart"/>
            <w:vAlign w:val="center"/>
          </w:tcPr>
          <w:p>
            <w:pPr>
              <w:pStyle w:val="13"/>
            </w:pPr>
            <w:r>
              <w:t>合计</w:t>
            </w:r>
          </w:p>
        </w:tc>
        <w:tc>
          <w:tcPr>
            <w:tcW w:w="1361" w:type="dxa"/>
            <w:vMerge w:val="restart"/>
            <w:vAlign w:val="center"/>
          </w:tcPr>
          <w:p>
            <w:pPr>
              <w:pStyle w:val="13"/>
            </w:pPr>
            <w:r>
              <w:t>基本支出</w:t>
            </w:r>
          </w:p>
        </w:tc>
        <w:tc>
          <w:tcPr>
            <w:tcW w:w="1361" w:type="dxa"/>
            <w:vMerge w:val="restart"/>
            <w:vAlign w:val="center"/>
          </w:tcPr>
          <w:p>
            <w:pPr>
              <w:pStyle w:val="13"/>
            </w:pPr>
            <w:r>
              <w:t>项目支出</w:t>
            </w:r>
          </w:p>
        </w:tc>
        <w:tc>
          <w:tcPr>
            <w:tcW w:w="1361" w:type="dxa"/>
            <w:vMerge w:val="restart"/>
            <w:vAlign w:val="center"/>
          </w:tcPr>
          <w:p>
            <w:pPr>
              <w:pStyle w:val="13"/>
            </w:pPr>
            <w:r>
              <w:t>经营支出</w:t>
            </w:r>
          </w:p>
        </w:tc>
        <w:tc>
          <w:tcPr>
            <w:tcW w:w="1361" w:type="dxa"/>
            <w:vMerge w:val="restart"/>
            <w:vAlign w:val="center"/>
          </w:tcPr>
          <w:p>
            <w:pPr>
              <w:pStyle w:val="13"/>
            </w:pPr>
            <w:r>
              <w:t>上解上级     支出</w:t>
            </w:r>
          </w:p>
        </w:tc>
        <w:tc>
          <w:tcPr>
            <w:tcW w:w="1361" w:type="dxa"/>
            <w:vMerge w:val="restart"/>
            <w:vAlign w:val="center"/>
          </w:tcPr>
          <w:p>
            <w:pPr>
              <w:pStyle w:val="13"/>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3"/>
            </w:pPr>
            <w:r>
              <w:t>科目    编码</w:t>
            </w:r>
          </w:p>
        </w:tc>
        <w:tc>
          <w:tcPr>
            <w:tcW w:w="4535" w:type="dxa"/>
            <w:vAlign w:val="center"/>
          </w:tcPr>
          <w:p>
            <w:pPr>
              <w:pStyle w:val="13"/>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992" w:type="dxa"/>
            <w:vAlign w:val="center"/>
          </w:tcPr>
          <w:p>
            <w:pPr>
              <w:pStyle w:val="13"/>
            </w:pPr>
            <w:r>
              <w:t>1</w:t>
            </w:r>
          </w:p>
        </w:tc>
        <w:tc>
          <w:tcPr>
            <w:tcW w:w="4535" w:type="dxa"/>
            <w:vAlign w:val="center"/>
          </w:tcPr>
          <w:p>
            <w:pPr>
              <w:pStyle w:val="13"/>
            </w:pPr>
            <w:r>
              <w:t>2</w:t>
            </w:r>
          </w:p>
        </w:tc>
        <w:tc>
          <w:tcPr>
            <w:tcW w:w="1361" w:type="dxa"/>
            <w:vAlign w:val="center"/>
          </w:tcPr>
          <w:p>
            <w:pPr>
              <w:pStyle w:val="13"/>
            </w:pPr>
            <w:r>
              <w:t>3</w:t>
            </w:r>
          </w:p>
        </w:tc>
        <w:tc>
          <w:tcPr>
            <w:tcW w:w="1361" w:type="dxa"/>
            <w:vAlign w:val="center"/>
          </w:tcPr>
          <w:p>
            <w:pPr>
              <w:pStyle w:val="13"/>
            </w:pPr>
            <w:r>
              <w:t>4</w:t>
            </w:r>
          </w:p>
        </w:tc>
        <w:tc>
          <w:tcPr>
            <w:tcW w:w="1361" w:type="dxa"/>
            <w:vAlign w:val="center"/>
          </w:tcPr>
          <w:p>
            <w:pPr>
              <w:pStyle w:val="13"/>
            </w:pPr>
            <w:r>
              <w:t>5</w:t>
            </w:r>
          </w:p>
        </w:tc>
        <w:tc>
          <w:tcPr>
            <w:tcW w:w="1361" w:type="dxa"/>
            <w:vAlign w:val="center"/>
          </w:tcPr>
          <w:p>
            <w:pPr>
              <w:pStyle w:val="13"/>
            </w:pPr>
            <w:r>
              <w:t>6</w:t>
            </w:r>
          </w:p>
        </w:tc>
        <w:tc>
          <w:tcPr>
            <w:tcW w:w="1361" w:type="dxa"/>
            <w:vAlign w:val="center"/>
          </w:tcPr>
          <w:p>
            <w:pPr>
              <w:pStyle w:val="13"/>
            </w:pPr>
            <w:r>
              <w:t>7</w:t>
            </w:r>
          </w:p>
        </w:tc>
        <w:tc>
          <w:tcPr>
            <w:tcW w:w="1361" w:type="dxa"/>
            <w:vAlign w:val="center"/>
          </w:tcPr>
          <w:p>
            <w:pPr>
              <w:pStyle w:val="13"/>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992" w:type="dxa"/>
            <w:vAlign w:val="center"/>
          </w:tcPr>
          <w:p>
            <w:pPr>
              <w:pStyle w:val="19"/>
            </w:pPr>
          </w:p>
        </w:tc>
        <w:tc>
          <w:tcPr>
            <w:tcW w:w="4535" w:type="dxa"/>
            <w:vAlign w:val="center"/>
          </w:tcPr>
          <w:p>
            <w:pPr>
              <w:pStyle w:val="17"/>
            </w:pPr>
            <w:r>
              <w:t>合计</w:t>
            </w:r>
          </w:p>
        </w:tc>
        <w:tc>
          <w:tcPr>
            <w:tcW w:w="1361" w:type="dxa"/>
            <w:vAlign w:val="center"/>
          </w:tcPr>
          <w:p>
            <w:pPr>
              <w:pStyle w:val="18"/>
            </w:pPr>
            <w:r>
              <w:t>261.27</w:t>
            </w:r>
          </w:p>
        </w:tc>
        <w:tc>
          <w:tcPr>
            <w:tcW w:w="1361" w:type="dxa"/>
            <w:vAlign w:val="center"/>
          </w:tcPr>
          <w:p>
            <w:pPr>
              <w:pStyle w:val="18"/>
            </w:pPr>
            <w:r>
              <w:t>244.14</w:t>
            </w:r>
          </w:p>
        </w:tc>
        <w:tc>
          <w:tcPr>
            <w:tcW w:w="1361" w:type="dxa"/>
            <w:vAlign w:val="center"/>
          </w:tcPr>
          <w:p>
            <w:pPr>
              <w:pStyle w:val="18"/>
            </w:pPr>
            <w:r>
              <w:t>17.13</w:t>
            </w:r>
          </w:p>
        </w:tc>
        <w:tc>
          <w:tcPr>
            <w:tcW w:w="1361" w:type="dxa"/>
            <w:vAlign w:val="center"/>
          </w:tcPr>
          <w:p>
            <w:pPr>
              <w:pStyle w:val="18"/>
            </w:pPr>
          </w:p>
        </w:tc>
        <w:tc>
          <w:tcPr>
            <w:tcW w:w="1361" w:type="dxa"/>
            <w:vAlign w:val="center"/>
          </w:tcPr>
          <w:p>
            <w:pPr>
              <w:pStyle w:val="18"/>
            </w:pPr>
          </w:p>
        </w:tc>
        <w:tc>
          <w:tcPr>
            <w:tcW w:w="1361"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992" w:type="dxa"/>
            <w:vAlign w:val="center"/>
          </w:tcPr>
          <w:p>
            <w:pPr>
              <w:pStyle w:val="15"/>
            </w:pPr>
            <w:r>
              <w:t>205</w:t>
            </w:r>
          </w:p>
        </w:tc>
        <w:tc>
          <w:tcPr>
            <w:tcW w:w="4535" w:type="dxa"/>
            <w:vAlign w:val="center"/>
          </w:tcPr>
          <w:p>
            <w:pPr>
              <w:pStyle w:val="15"/>
            </w:pPr>
            <w:r>
              <w:t>教育支出</w:t>
            </w:r>
          </w:p>
        </w:tc>
        <w:tc>
          <w:tcPr>
            <w:tcW w:w="1361" w:type="dxa"/>
            <w:vAlign w:val="center"/>
          </w:tcPr>
          <w:p>
            <w:pPr>
              <w:pStyle w:val="14"/>
            </w:pPr>
            <w:r>
              <w:t>174.11</w:t>
            </w:r>
          </w:p>
        </w:tc>
        <w:tc>
          <w:tcPr>
            <w:tcW w:w="1361" w:type="dxa"/>
            <w:vAlign w:val="center"/>
          </w:tcPr>
          <w:p>
            <w:pPr>
              <w:pStyle w:val="14"/>
            </w:pPr>
            <w:r>
              <w:t>161.98</w:t>
            </w:r>
          </w:p>
        </w:tc>
        <w:tc>
          <w:tcPr>
            <w:tcW w:w="1361" w:type="dxa"/>
            <w:vAlign w:val="center"/>
          </w:tcPr>
          <w:p>
            <w:pPr>
              <w:pStyle w:val="14"/>
            </w:pPr>
            <w:r>
              <w:t>12.13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992" w:type="dxa"/>
            <w:vAlign w:val="center"/>
          </w:tcPr>
          <w:p>
            <w:pPr>
              <w:pStyle w:val="15"/>
            </w:pPr>
            <w:r>
              <w:t>20508</w:t>
            </w:r>
          </w:p>
        </w:tc>
        <w:tc>
          <w:tcPr>
            <w:tcW w:w="4535" w:type="dxa"/>
            <w:vAlign w:val="center"/>
          </w:tcPr>
          <w:p>
            <w:pPr>
              <w:pStyle w:val="15"/>
            </w:pPr>
            <w:r>
              <w:t>进修及培训</w:t>
            </w:r>
          </w:p>
        </w:tc>
        <w:tc>
          <w:tcPr>
            <w:tcW w:w="1361" w:type="dxa"/>
            <w:vAlign w:val="center"/>
          </w:tcPr>
          <w:p>
            <w:pPr>
              <w:pStyle w:val="14"/>
            </w:pPr>
            <w:r>
              <w:t>174.11</w:t>
            </w:r>
          </w:p>
        </w:tc>
        <w:tc>
          <w:tcPr>
            <w:tcW w:w="1361" w:type="dxa"/>
            <w:vAlign w:val="center"/>
          </w:tcPr>
          <w:p>
            <w:pPr>
              <w:pStyle w:val="14"/>
            </w:pPr>
            <w:r>
              <w:t>161.98</w:t>
            </w:r>
          </w:p>
        </w:tc>
        <w:tc>
          <w:tcPr>
            <w:tcW w:w="1361" w:type="dxa"/>
            <w:vAlign w:val="center"/>
          </w:tcPr>
          <w:p>
            <w:pPr>
              <w:pStyle w:val="14"/>
            </w:pPr>
            <w:r>
              <w:t>12.13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992" w:type="dxa"/>
            <w:vAlign w:val="center"/>
          </w:tcPr>
          <w:p>
            <w:pPr>
              <w:pStyle w:val="15"/>
            </w:pPr>
            <w:r>
              <w:t>2050802</w:t>
            </w:r>
          </w:p>
        </w:tc>
        <w:tc>
          <w:tcPr>
            <w:tcW w:w="4535" w:type="dxa"/>
            <w:vAlign w:val="center"/>
          </w:tcPr>
          <w:p>
            <w:pPr>
              <w:pStyle w:val="15"/>
            </w:pPr>
            <w:r>
              <w:t>干部教育</w:t>
            </w:r>
          </w:p>
        </w:tc>
        <w:tc>
          <w:tcPr>
            <w:tcW w:w="1361" w:type="dxa"/>
            <w:vAlign w:val="center"/>
          </w:tcPr>
          <w:p>
            <w:pPr>
              <w:pStyle w:val="14"/>
            </w:pPr>
            <w:r>
              <w:t>174.11</w:t>
            </w:r>
          </w:p>
        </w:tc>
        <w:tc>
          <w:tcPr>
            <w:tcW w:w="1361" w:type="dxa"/>
            <w:vAlign w:val="center"/>
          </w:tcPr>
          <w:p>
            <w:pPr>
              <w:pStyle w:val="14"/>
            </w:pPr>
            <w:r>
              <w:t>161.98</w:t>
            </w:r>
          </w:p>
        </w:tc>
        <w:tc>
          <w:tcPr>
            <w:tcW w:w="1361" w:type="dxa"/>
            <w:vAlign w:val="center"/>
          </w:tcPr>
          <w:p>
            <w:pPr>
              <w:pStyle w:val="14"/>
            </w:pPr>
            <w:r>
              <w:t>12.13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992" w:type="dxa"/>
            <w:vAlign w:val="center"/>
          </w:tcPr>
          <w:p>
            <w:pPr>
              <w:pStyle w:val="15"/>
            </w:pPr>
            <w:r>
              <w:t>206</w:t>
            </w:r>
          </w:p>
        </w:tc>
        <w:tc>
          <w:tcPr>
            <w:tcW w:w="4535" w:type="dxa"/>
            <w:vAlign w:val="center"/>
          </w:tcPr>
          <w:p>
            <w:pPr>
              <w:pStyle w:val="15"/>
            </w:pPr>
            <w:r>
              <w:t>科学技术支出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992" w:type="dxa"/>
            <w:vAlign w:val="center"/>
          </w:tcPr>
          <w:p>
            <w:pPr>
              <w:pStyle w:val="15"/>
            </w:pPr>
            <w:r>
              <w:t>20699</w:t>
            </w:r>
          </w:p>
        </w:tc>
        <w:tc>
          <w:tcPr>
            <w:tcW w:w="4535" w:type="dxa"/>
            <w:vAlign w:val="center"/>
          </w:tcPr>
          <w:p>
            <w:pPr>
              <w:pStyle w:val="15"/>
            </w:pPr>
            <w:r>
              <w:t>其他科学技术支出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992" w:type="dxa"/>
            <w:vAlign w:val="center"/>
          </w:tcPr>
          <w:p>
            <w:pPr>
              <w:pStyle w:val="15"/>
            </w:pPr>
            <w:r>
              <w:t>2069999</w:t>
            </w:r>
          </w:p>
        </w:tc>
        <w:tc>
          <w:tcPr>
            <w:tcW w:w="4535" w:type="dxa"/>
            <w:vAlign w:val="center"/>
          </w:tcPr>
          <w:p>
            <w:pPr>
              <w:pStyle w:val="15"/>
            </w:pPr>
            <w:r>
              <w:t>其他科学技术支出</w:t>
            </w: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r>
              <w:t>5.00</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992" w:type="dxa"/>
            <w:vAlign w:val="center"/>
          </w:tcPr>
          <w:p>
            <w:pPr>
              <w:pStyle w:val="15"/>
            </w:pPr>
            <w:r>
              <w:t>208</w:t>
            </w:r>
          </w:p>
        </w:tc>
        <w:tc>
          <w:tcPr>
            <w:tcW w:w="4535" w:type="dxa"/>
            <w:vAlign w:val="center"/>
          </w:tcPr>
          <w:p>
            <w:pPr>
              <w:pStyle w:val="15"/>
            </w:pPr>
            <w:r>
              <w:t>社会保障和就业支出</w:t>
            </w:r>
          </w:p>
        </w:tc>
        <w:tc>
          <w:tcPr>
            <w:tcW w:w="1361" w:type="dxa"/>
            <w:vAlign w:val="center"/>
          </w:tcPr>
          <w:p>
            <w:pPr>
              <w:pStyle w:val="14"/>
            </w:pPr>
            <w:r>
              <w:t>53.54</w:t>
            </w:r>
          </w:p>
        </w:tc>
        <w:tc>
          <w:tcPr>
            <w:tcW w:w="1361" w:type="dxa"/>
            <w:vAlign w:val="center"/>
          </w:tcPr>
          <w:p>
            <w:pPr>
              <w:pStyle w:val="14"/>
            </w:pPr>
            <w:r>
              <w:t>53.54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992" w:type="dxa"/>
            <w:vAlign w:val="center"/>
          </w:tcPr>
          <w:p>
            <w:pPr>
              <w:pStyle w:val="15"/>
            </w:pPr>
            <w:r>
              <w:t>20805</w:t>
            </w:r>
          </w:p>
        </w:tc>
        <w:tc>
          <w:tcPr>
            <w:tcW w:w="4535" w:type="dxa"/>
            <w:vAlign w:val="center"/>
          </w:tcPr>
          <w:p>
            <w:pPr>
              <w:pStyle w:val="15"/>
            </w:pPr>
            <w:r>
              <w:t>行政事业单位养老支出</w:t>
            </w:r>
          </w:p>
        </w:tc>
        <w:tc>
          <w:tcPr>
            <w:tcW w:w="1361" w:type="dxa"/>
            <w:vAlign w:val="center"/>
          </w:tcPr>
          <w:p>
            <w:pPr>
              <w:pStyle w:val="14"/>
            </w:pPr>
            <w:r>
              <w:t>53.54</w:t>
            </w:r>
          </w:p>
        </w:tc>
        <w:tc>
          <w:tcPr>
            <w:tcW w:w="1361" w:type="dxa"/>
            <w:vAlign w:val="center"/>
          </w:tcPr>
          <w:p>
            <w:pPr>
              <w:pStyle w:val="14"/>
            </w:pPr>
            <w:r>
              <w:t>53.54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992" w:type="dxa"/>
            <w:vAlign w:val="center"/>
          </w:tcPr>
          <w:p>
            <w:pPr>
              <w:pStyle w:val="15"/>
            </w:pPr>
            <w:r>
              <w:t>2080501</w:t>
            </w:r>
          </w:p>
        </w:tc>
        <w:tc>
          <w:tcPr>
            <w:tcW w:w="4535" w:type="dxa"/>
            <w:vAlign w:val="center"/>
          </w:tcPr>
          <w:p>
            <w:pPr>
              <w:pStyle w:val="15"/>
            </w:pPr>
            <w:r>
              <w:t>行政单位离退休</w:t>
            </w:r>
          </w:p>
        </w:tc>
        <w:tc>
          <w:tcPr>
            <w:tcW w:w="1361" w:type="dxa"/>
            <w:vAlign w:val="center"/>
          </w:tcPr>
          <w:p>
            <w:pPr>
              <w:pStyle w:val="14"/>
            </w:pPr>
            <w:r>
              <w:t>20.39</w:t>
            </w:r>
          </w:p>
        </w:tc>
        <w:tc>
          <w:tcPr>
            <w:tcW w:w="1361" w:type="dxa"/>
            <w:vAlign w:val="center"/>
          </w:tcPr>
          <w:p>
            <w:pPr>
              <w:pStyle w:val="14"/>
            </w:pPr>
            <w:r>
              <w:t>20.39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992" w:type="dxa"/>
            <w:vAlign w:val="center"/>
          </w:tcPr>
          <w:p>
            <w:pPr>
              <w:pStyle w:val="15"/>
            </w:pPr>
            <w:r>
              <w:t>2080502</w:t>
            </w:r>
          </w:p>
        </w:tc>
        <w:tc>
          <w:tcPr>
            <w:tcW w:w="4535" w:type="dxa"/>
            <w:vAlign w:val="center"/>
          </w:tcPr>
          <w:p>
            <w:pPr>
              <w:pStyle w:val="15"/>
            </w:pPr>
            <w:r>
              <w:t>事业单位离退休</w:t>
            </w:r>
          </w:p>
        </w:tc>
        <w:tc>
          <w:tcPr>
            <w:tcW w:w="1361" w:type="dxa"/>
            <w:vAlign w:val="center"/>
          </w:tcPr>
          <w:p>
            <w:pPr>
              <w:pStyle w:val="14"/>
            </w:pPr>
            <w:r>
              <w:t>13.54</w:t>
            </w:r>
          </w:p>
        </w:tc>
        <w:tc>
          <w:tcPr>
            <w:tcW w:w="1361" w:type="dxa"/>
            <w:vAlign w:val="center"/>
          </w:tcPr>
          <w:p>
            <w:pPr>
              <w:pStyle w:val="14"/>
            </w:pPr>
            <w:r>
              <w:t>13.54</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992" w:type="dxa"/>
            <w:vAlign w:val="center"/>
          </w:tcPr>
          <w:p>
            <w:pPr>
              <w:pStyle w:val="15"/>
            </w:pPr>
            <w:r>
              <w:t>2080505</w:t>
            </w:r>
          </w:p>
        </w:tc>
        <w:tc>
          <w:tcPr>
            <w:tcW w:w="4535" w:type="dxa"/>
            <w:vAlign w:val="center"/>
          </w:tcPr>
          <w:p>
            <w:pPr>
              <w:pStyle w:val="15"/>
            </w:pPr>
            <w:r>
              <w:t>机关事业单位基本养老保险缴费支出</w:t>
            </w:r>
          </w:p>
        </w:tc>
        <w:tc>
          <w:tcPr>
            <w:tcW w:w="1361" w:type="dxa"/>
            <w:vAlign w:val="center"/>
          </w:tcPr>
          <w:p>
            <w:pPr>
              <w:pStyle w:val="14"/>
            </w:pPr>
            <w:r>
              <w:t>19.61</w:t>
            </w:r>
          </w:p>
        </w:tc>
        <w:tc>
          <w:tcPr>
            <w:tcW w:w="1361" w:type="dxa"/>
            <w:vAlign w:val="center"/>
          </w:tcPr>
          <w:p>
            <w:pPr>
              <w:pStyle w:val="14"/>
            </w:pPr>
            <w:r>
              <w:t>19.61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992" w:type="dxa"/>
            <w:vAlign w:val="center"/>
          </w:tcPr>
          <w:p>
            <w:pPr>
              <w:pStyle w:val="15"/>
            </w:pPr>
            <w:r>
              <w:t>210</w:t>
            </w:r>
          </w:p>
        </w:tc>
        <w:tc>
          <w:tcPr>
            <w:tcW w:w="4535" w:type="dxa"/>
            <w:vAlign w:val="center"/>
          </w:tcPr>
          <w:p>
            <w:pPr>
              <w:pStyle w:val="15"/>
            </w:pPr>
            <w:r>
              <w:t>卫生健康支出</w:t>
            </w:r>
          </w:p>
        </w:tc>
        <w:tc>
          <w:tcPr>
            <w:tcW w:w="1361" w:type="dxa"/>
            <w:vAlign w:val="center"/>
          </w:tcPr>
          <w:p>
            <w:pPr>
              <w:pStyle w:val="14"/>
            </w:pPr>
            <w:r>
              <w:t>14.03</w:t>
            </w:r>
          </w:p>
        </w:tc>
        <w:tc>
          <w:tcPr>
            <w:tcW w:w="1361" w:type="dxa"/>
            <w:vAlign w:val="center"/>
          </w:tcPr>
          <w:p>
            <w:pPr>
              <w:pStyle w:val="14"/>
            </w:pPr>
            <w:r>
              <w:t>14.03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992" w:type="dxa"/>
            <w:vAlign w:val="center"/>
          </w:tcPr>
          <w:p>
            <w:pPr>
              <w:pStyle w:val="15"/>
            </w:pPr>
            <w:r>
              <w:t>21011</w:t>
            </w:r>
          </w:p>
        </w:tc>
        <w:tc>
          <w:tcPr>
            <w:tcW w:w="4535" w:type="dxa"/>
            <w:vAlign w:val="center"/>
          </w:tcPr>
          <w:p>
            <w:pPr>
              <w:pStyle w:val="15"/>
            </w:pPr>
            <w:r>
              <w:t>行政事业单位医疗</w:t>
            </w:r>
          </w:p>
        </w:tc>
        <w:tc>
          <w:tcPr>
            <w:tcW w:w="1361" w:type="dxa"/>
            <w:vAlign w:val="center"/>
          </w:tcPr>
          <w:p>
            <w:pPr>
              <w:pStyle w:val="14"/>
            </w:pPr>
            <w:r>
              <w:t>14.03</w:t>
            </w:r>
          </w:p>
        </w:tc>
        <w:tc>
          <w:tcPr>
            <w:tcW w:w="1361" w:type="dxa"/>
            <w:vAlign w:val="center"/>
          </w:tcPr>
          <w:p>
            <w:pPr>
              <w:pStyle w:val="14"/>
            </w:pPr>
            <w:r>
              <w:t>14.03</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992" w:type="dxa"/>
            <w:vAlign w:val="center"/>
          </w:tcPr>
          <w:p>
            <w:pPr>
              <w:pStyle w:val="15"/>
            </w:pPr>
            <w:r>
              <w:t>2101102</w:t>
            </w:r>
          </w:p>
        </w:tc>
        <w:tc>
          <w:tcPr>
            <w:tcW w:w="4535" w:type="dxa"/>
            <w:vAlign w:val="center"/>
          </w:tcPr>
          <w:p>
            <w:pPr>
              <w:pStyle w:val="15"/>
            </w:pPr>
            <w:r>
              <w:t>事业单位医疗</w:t>
            </w:r>
          </w:p>
        </w:tc>
        <w:tc>
          <w:tcPr>
            <w:tcW w:w="1361" w:type="dxa"/>
            <w:vAlign w:val="center"/>
          </w:tcPr>
          <w:p>
            <w:pPr>
              <w:pStyle w:val="14"/>
            </w:pPr>
            <w:r>
              <w:t>9.11</w:t>
            </w:r>
          </w:p>
        </w:tc>
        <w:tc>
          <w:tcPr>
            <w:tcW w:w="1361" w:type="dxa"/>
            <w:vAlign w:val="center"/>
          </w:tcPr>
          <w:p>
            <w:pPr>
              <w:pStyle w:val="14"/>
            </w:pPr>
            <w:r>
              <w:t>9.11</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992" w:type="dxa"/>
            <w:vAlign w:val="center"/>
          </w:tcPr>
          <w:p>
            <w:pPr>
              <w:pStyle w:val="15"/>
            </w:pPr>
            <w:r>
              <w:t>2101103</w:t>
            </w:r>
          </w:p>
        </w:tc>
        <w:tc>
          <w:tcPr>
            <w:tcW w:w="4535" w:type="dxa"/>
            <w:vAlign w:val="center"/>
          </w:tcPr>
          <w:p>
            <w:pPr>
              <w:pStyle w:val="15"/>
            </w:pPr>
            <w:r>
              <w:t>公务员医疗补助</w:t>
            </w:r>
          </w:p>
        </w:tc>
        <w:tc>
          <w:tcPr>
            <w:tcW w:w="1361" w:type="dxa"/>
            <w:vAlign w:val="center"/>
          </w:tcPr>
          <w:p>
            <w:pPr>
              <w:pStyle w:val="14"/>
            </w:pPr>
            <w:r>
              <w:t>4.92</w:t>
            </w:r>
          </w:p>
        </w:tc>
        <w:tc>
          <w:tcPr>
            <w:tcW w:w="1361" w:type="dxa"/>
            <w:vAlign w:val="center"/>
          </w:tcPr>
          <w:p>
            <w:pPr>
              <w:pStyle w:val="14"/>
            </w:pPr>
            <w:r>
              <w:t>4.92</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992" w:type="dxa"/>
            <w:vAlign w:val="center"/>
          </w:tcPr>
          <w:p>
            <w:pPr>
              <w:pStyle w:val="15"/>
            </w:pPr>
            <w:r>
              <w:t>221</w:t>
            </w:r>
          </w:p>
        </w:tc>
        <w:tc>
          <w:tcPr>
            <w:tcW w:w="4535" w:type="dxa"/>
            <w:vAlign w:val="center"/>
          </w:tcPr>
          <w:p>
            <w:pPr>
              <w:pStyle w:val="15"/>
            </w:pPr>
            <w:r>
              <w:t>住房保障支出</w:t>
            </w:r>
          </w:p>
        </w:tc>
        <w:tc>
          <w:tcPr>
            <w:tcW w:w="1361" w:type="dxa"/>
            <w:vAlign w:val="center"/>
          </w:tcPr>
          <w:p>
            <w:pPr>
              <w:pStyle w:val="14"/>
            </w:pPr>
            <w:r>
              <w:t>14.59</w:t>
            </w:r>
          </w:p>
        </w:tc>
        <w:tc>
          <w:tcPr>
            <w:tcW w:w="1361" w:type="dxa"/>
            <w:vAlign w:val="center"/>
          </w:tcPr>
          <w:p>
            <w:pPr>
              <w:pStyle w:val="14"/>
            </w:pPr>
            <w:r>
              <w:t>14.59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992" w:type="dxa"/>
            <w:vAlign w:val="center"/>
          </w:tcPr>
          <w:p>
            <w:pPr>
              <w:pStyle w:val="15"/>
            </w:pPr>
            <w:r>
              <w:t>22102</w:t>
            </w:r>
          </w:p>
        </w:tc>
        <w:tc>
          <w:tcPr>
            <w:tcW w:w="4535" w:type="dxa"/>
            <w:vAlign w:val="center"/>
          </w:tcPr>
          <w:p>
            <w:pPr>
              <w:pStyle w:val="15"/>
            </w:pPr>
            <w:r>
              <w:t>住房改革支出</w:t>
            </w:r>
          </w:p>
        </w:tc>
        <w:tc>
          <w:tcPr>
            <w:tcW w:w="1361" w:type="dxa"/>
            <w:vAlign w:val="center"/>
          </w:tcPr>
          <w:p>
            <w:pPr>
              <w:pStyle w:val="14"/>
            </w:pPr>
            <w:r>
              <w:t>14.59</w:t>
            </w:r>
          </w:p>
        </w:tc>
        <w:tc>
          <w:tcPr>
            <w:tcW w:w="1361" w:type="dxa"/>
            <w:vAlign w:val="center"/>
          </w:tcPr>
          <w:p>
            <w:pPr>
              <w:pStyle w:val="14"/>
            </w:pPr>
            <w:r>
              <w:t>14.59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992" w:type="dxa"/>
            <w:vAlign w:val="center"/>
          </w:tcPr>
          <w:p>
            <w:pPr>
              <w:pStyle w:val="15"/>
            </w:pPr>
            <w:r>
              <w:t>2210201</w:t>
            </w:r>
          </w:p>
        </w:tc>
        <w:tc>
          <w:tcPr>
            <w:tcW w:w="4535" w:type="dxa"/>
            <w:vAlign w:val="center"/>
          </w:tcPr>
          <w:p>
            <w:pPr>
              <w:pStyle w:val="15"/>
            </w:pPr>
            <w:r>
              <w:t>住房公积金</w:t>
            </w:r>
          </w:p>
        </w:tc>
        <w:tc>
          <w:tcPr>
            <w:tcW w:w="1361" w:type="dxa"/>
            <w:vAlign w:val="center"/>
          </w:tcPr>
          <w:p>
            <w:pPr>
              <w:pStyle w:val="14"/>
            </w:pPr>
            <w:r>
              <w:t>14.59</w:t>
            </w:r>
          </w:p>
        </w:tc>
        <w:tc>
          <w:tcPr>
            <w:tcW w:w="1361" w:type="dxa"/>
            <w:vAlign w:val="center"/>
          </w:tcPr>
          <w:p>
            <w:pPr>
              <w:pStyle w:val="14"/>
            </w:pPr>
            <w:r>
              <w:t>14.59</w:t>
            </w: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c>
          <w:tcPr>
            <w:tcW w:w="136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3402" w:type="dxa"/>
            <w:tcBorders>
              <w:top w:val="single" w:color="FFFFFF" w:sz="6" w:space="0"/>
              <w:left w:val="single" w:color="FFFFFF" w:sz="6" w:space="0"/>
              <w:right w:val="single" w:color="FFFFFF" w:sz="6" w:space="0"/>
            </w:tcBorders>
            <w:vAlign w:val="center"/>
          </w:tcPr>
          <w:p>
            <w:pPr>
              <w:pStyle w:val="11"/>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4876" w:type="dxa"/>
            <w:gridSpan w:val="2"/>
            <w:vAlign w:val="center"/>
          </w:tcPr>
          <w:p>
            <w:pPr>
              <w:pStyle w:val="13"/>
            </w:pPr>
            <w:r>
              <w:t>收入</w:t>
            </w:r>
          </w:p>
        </w:tc>
        <w:tc>
          <w:tcPr>
            <w:tcW w:w="9298" w:type="dxa"/>
            <w:gridSpan w:val="5"/>
            <w:vAlign w:val="center"/>
          </w:tcPr>
          <w:p>
            <w:pPr>
              <w:pStyle w:val="13"/>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3"/>
            </w:pPr>
            <w:r>
              <w:t>项  目</w:t>
            </w:r>
          </w:p>
        </w:tc>
        <w:tc>
          <w:tcPr>
            <w:tcW w:w="1474" w:type="dxa"/>
            <w:vAlign w:val="center"/>
          </w:tcPr>
          <w:p>
            <w:pPr>
              <w:pStyle w:val="13"/>
            </w:pPr>
            <w:r>
              <w:t>金额</w:t>
            </w:r>
          </w:p>
        </w:tc>
        <w:tc>
          <w:tcPr>
            <w:tcW w:w="3402" w:type="dxa"/>
            <w:vAlign w:val="center"/>
          </w:tcPr>
          <w:p>
            <w:pPr>
              <w:pStyle w:val="13"/>
            </w:pPr>
            <w:r>
              <w:t>项  目</w:t>
            </w:r>
          </w:p>
        </w:tc>
        <w:tc>
          <w:tcPr>
            <w:tcW w:w="1474" w:type="dxa"/>
            <w:vAlign w:val="center"/>
          </w:tcPr>
          <w:p>
            <w:pPr>
              <w:pStyle w:val="13"/>
            </w:pPr>
            <w:r>
              <w:t>合计</w:t>
            </w:r>
          </w:p>
        </w:tc>
        <w:tc>
          <w:tcPr>
            <w:tcW w:w="1474" w:type="dxa"/>
            <w:vAlign w:val="center"/>
          </w:tcPr>
          <w:p>
            <w:pPr>
              <w:pStyle w:val="13"/>
            </w:pPr>
            <w:r>
              <w:t>一般公共预算财政拨款</w:t>
            </w:r>
          </w:p>
        </w:tc>
        <w:tc>
          <w:tcPr>
            <w:tcW w:w="1474" w:type="dxa"/>
            <w:vAlign w:val="center"/>
          </w:tcPr>
          <w:p>
            <w:pPr>
              <w:pStyle w:val="13"/>
            </w:pPr>
            <w:r>
              <w:t>政府性基金预算财政    拨款</w:t>
            </w:r>
          </w:p>
        </w:tc>
        <w:tc>
          <w:tcPr>
            <w:tcW w:w="1474" w:type="dxa"/>
            <w:vAlign w:val="center"/>
          </w:tcPr>
          <w:p>
            <w:pPr>
              <w:pStyle w:val="13"/>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3402" w:type="dxa"/>
            <w:vAlign w:val="center"/>
          </w:tcPr>
          <w:p>
            <w:pPr>
              <w:pStyle w:val="13"/>
            </w:pPr>
            <w:r>
              <w:t>1</w:t>
            </w:r>
          </w:p>
        </w:tc>
        <w:tc>
          <w:tcPr>
            <w:tcW w:w="1474" w:type="dxa"/>
            <w:vAlign w:val="center"/>
          </w:tcPr>
          <w:p>
            <w:pPr>
              <w:pStyle w:val="13"/>
            </w:pPr>
            <w:r>
              <w:t>2</w:t>
            </w:r>
          </w:p>
        </w:tc>
        <w:tc>
          <w:tcPr>
            <w:tcW w:w="3402" w:type="dxa"/>
            <w:vAlign w:val="center"/>
          </w:tcPr>
          <w:p>
            <w:pPr>
              <w:pStyle w:val="13"/>
            </w:pPr>
            <w:r>
              <w:t>3</w:t>
            </w:r>
          </w:p>
        </w:tc>
        <w:tc>
          <w:tcPr>
            <w:tcW w:w="1474" w:type="dxa"/>
            <w:vAlign w:val="center"/>
          </w:tcPr>
          <w:p>
            <w:pPr>
              <w:pStyle w:val="13"/>
            </w:pPr>
            <w:r>
              <w:t>4</w:t>
            </w:r>
          </w:p>
        </w:tc>
        <w:tc>
          <w:tcPr>
            <w:tcW w:w="1474" w:type="dxa"/>
            <w:vAlign w:val="center"/>
          </w:tcPr>
          <w:p>
            <w:pPr>
              <w:pStyle w:val="13"/>
            </w:pPr>
            <w:r>
              <w:t>5</w:t>
            </w:r>
          </w:p>
        </w:tc>
        <w:tc>
          <w:tcPr>
            <w:tcW w:w="1474" w:type="dxa"/>
            <w:vAlign w:val="center"/>
          </w:tcPr>
          <w:p>
            <w:pPr>
              <w:pStyle w:val="13"/>
            </w:pPr>
            <w:r>
              <w:t>6</w:t>
            </w:r>
          </w:p>
        </w:tc>
        <w:tc>
          <w:tcPr>
            <w:tcW w:w="1474" w:type="dxa"/>
            <w:vAlign w:val="center"/>
          </w:tcPr>
          <w:p>
            <w:pPr>
              <w:pStyle w:val="13"/>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3402" w:type="dxa"/>
            <w:vAlign w:val="center"/>
          </w:tcPr>
          <w:p>
            <w:pPr>
              <w:pStyle w:val="15"/>
            </w:pPr>
            <w:r>
              <w:t>一、一般公共预算拨款</w:t>
            </w:r>
          </w:p>
        </w:tc>
        <w:tc>
          <w:tcPr>
            <w:tcW w:w="1474" w:type="dxa"/>
            <w:vAlign w:val="center"/>
          </w:tcPr>
          <w:p>
            <w:pPr>
              <w:pStyle w:val="14"/>
            </w:pPr>
            <w:r>
              <w:t>261.27</w:t>
            </w:r>
          </w:p>
        </w:tc>
        <w:tc>
          <w:tcPr>
            <w:tcW w:w="3402" w:type="dxa"/>
            <w:vAlign w:val="center"/>
          </w:tcPr>
          <w:p>
            <w:pPr>
              <w:pStyle w:val="15"/>
            </w:pPr>
            <w:r>
              <w:t>一、一般公共服务支出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r>
              <w:t>二、外交支出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r>
              <w:t>三、国防支出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四、公共安全支出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五、教育支出</w:t>
            </w:r>
          </w:p>
        </w:tc>
        <w:tc>
          <w:tcPr>
            <w:tcW w:w="1474" w:type="dxa"/>
            <w:vAlign w:val="center"/>
          </w:tcPr>
          <w:p>
            <w:pPr>
              <w:pStyle w:val="14"/>
            </w:pPr>
            <w:r>
              <w:t>174.11</w:t>
            </w:r>
          </w:p>
        </w:tc>
        <w:tc>
          <w:tcPr>
            <w:tcW w:w="1474" w:type="dxa"/>
            <w:vAlign w:val="center"/>
          </w:tcPr>
          <w:p>
            <w:pPr>
              <w:pStyle w:val="14"/>
            </w:pPr>
            <w:r>
              <w:t>174.11</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六、科学技术支出</w:t>
            </w:r>
          </w:p>
        </w:tc>
        <w:tc>
          <w:tcPr>
            <w:tcW w:w="1474" w:type="dxa"/>
            <w:vAlign w:val="center"/>
          </w:tcPr>
          <w:p>
            <w:pPr>
              <w:pStyle w:val="14"/>
            </w:pPr>
            <w:r>
              <w:t>5.00</w:t>
            </w:r>
          </w:p>
        </w:tc>
        <w:tc>
          <w:tcPr>
            <w:tcW w:w="1474" w:type="dxa"/>
            <w:vAlign w:val="center"/>
          </w:tcPr>
          <w:p>
            <w:pPr>
              <w:pStyle w:val="14"/>
            </w:pPr>
            <w:r>
              <w:t>5.00</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七、文化旅游体育与传媒支出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八、社会保障和就业支出</w:t>
            </w:r>
          </w:p>
        </w:tc>
        <w:tc>
          <w:tcPr>
            <w:tcW w:w="1474" w:type="dxa"/>
            <w:vAlign w:val="center"/>
          </w:tcPr>
          <w:p>
            <w:pPr>
              <w:pStyle w:val="14"/>
            </w:pPr>
            <w:r>
              <w:t>53.54</w:t>
            </w:r>
          </w:p>
        </w:tc>
        <w:tc>
          <w:tcPr>
            <w:tcW w:w="1474" w:type="dxa"/>
            <w:vAlign w:val="center"/>
          </w:tcPr>
          <w:p>
            <w:pPr>
              <w:pStyle w:val="14"/>
            </w:pPr>
            <w:r>
              <w:t>53.54</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九、社会保险基金支出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十、卫生健康支出</w:t>
            </w:r>
          </w:p>
        </w:tc>
        <w:tc>
          <w:tcPr>
            <w:tcW w:w="1474" w:type="dxa"/>
            <w:vAlign w:val="center"/>
          </w:tcPr>
          <w:p>
            <w:pPr>
              <w:pStyle w:val="14"/>
            </w:pPr>
            <w:r>
              <w:t>14.03</w:t>
            </w:r>
          </w:p>
        </w:tc>
        <w:tc>
          <w:tcPr>
            <w:tcW w:w="1474" w:type="dxa"/>
            <w:vAlign w:val="center"/>
          </w:tcPr>
          <w:p>
            <w:pPr>
              <w:pStyle w:val="14"/>
            </w:pPr>
            <w:r>
              <w:t>14.03</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十一、节能环保支出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十二、城乡社区支出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十三、农林水支出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十四、交通运输支出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十五、资源勘探工业信息等支出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十六、商业服务业等支出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十七、金融支出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十八、援助其他地区支出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十九、自然资源海洋气象等支出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二十、住房保障支出</w:t>
            </w:r>
          </w:p>
        </w:tc>
        <w:tc>
          <w:tcPr>
            <w:tcW w:w="1474" w:type="dxa"/>
            <w:vAlign w:val="center"/>
          </w:tcPr>
          <w:p>
            <w:pPr>
              <w:pStyle w:val="14"/>
            </w:pPr>
            <w:r>
              <w:t>14.59</w:t>
            </w:r>
          </w:p>
        </w:tc>
        <w:tc>
          <w:tcPr>
            <w:tcW w:w="1474" w:type="dxa"/>
            <w:vAlign w:val="center"/>
          </w:tcPr>
          <w:p>
            <w:pPr>
              <w:pStyle w:val="14"/>
            </w:pPr>
            <w:r>
              <w:t>14.59</w:t>
            </w: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二十一、粮油物资储备支出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二十二、国有资本经营预算支出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23</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二十三、灾害防治及应急管理支出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24</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二十四、预备费</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25</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二十五、其他支出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26</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二十六、转移性支出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27</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二十七、债务还本支出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28</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二十八、债务付息支出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29</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二十九、债务发行费用支出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30</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三十、抗疫特别国债安排的支出</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31</w:t>
            </w:r>
          </w:p>
        </w:tc>
        <w:tc>
          <w:tcPr>
            <w:tcW w:w="3402" w:type="dxa"/>
            <w:vAlign w:val="center"/>
          </w:tcPr>
          <w:p>
            <w:pPr>
              <w:pStyle w:val="15"/>
            </w:pPr>
          </w:p>
        </w:tc>
        <w:tc>
          <w:tcPr>
            <w:tcW w:w="1474" w:type="dxa"/>
            <w:vAlign w:val="center"/>
          </w:tcPr>
          <w:p>
            <w:pPr>
              <w:pStyle w:val="14"/>
            </w:pPr>
          </w:p>
        </w:tc>
        <w:tc>
          <w:tcPr>
            <w:tcW w:w="3402" w:type="dxa"/>
            <w:vAlign w:val="center"/>
          </w:tcPr>
          <w:p>
            <w:pPr>
              <w:pStyle w:val="15"/>
            </w:pPr>
            <w:r>
              <w:t>三十一、人行科目</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32</w:t>
            </w:r>
          </w:p>
        </w:tc>
        <w:tc>
          <w:tcPr>
            <w:tcW w:w="3402" w:type="dxa"/>
            <w:vAlign w:val="center"/>
          </w:tcPr>
          <w:p>
            <w:pPr>
              <w:pStyle w:val="17"/>
            </w:pPr>
            <w:r>
              <w:t>本年收入合计</w:t>
            </w:r>
          </w:p>
        </w:tc>
        <w:tc>
          <w:tcPr>
            <w:tcW w:w="1474" w:type="dxa"/>
            <w:vAlign w:val="center"/>
          </w:tcPr>
          <w:p>
            <w:pPr>
              <w:pStyle w:val="18"/>
            </w:pPr>
            <w:r>
              <w:t>261.27</w:t>
            </w:r>
          </w:p>
        </w:tc>
        <w:tc>
          <w:tcPr>
            <w:tcW w:w="3402" w:type="dxa"/>
            <w:vAlign w:val="center"/>
          </w:tcPr>
          <w:p>
            <w:pPr>
              <w:pStyle w:val="17"/>
            </w:pPr>
            <w:r>
              <w:t>本年支出合计</w:t>
            </w:r>
          </w:p>
        </w:tc>
        <w:tc>
          <w:tcPr>
            <w:tcW w:w="1474" w:type="dxa"/>
            <w:vAlign w:val="center"/>
          </w:tcPr>
          <w:p>
            <w:pPr>
              <w:pStyle w:val="18"/>
            </w:pPr>
            <w:r>
              <w:t>261.27</w:t>
            </w:r>
          </w:p>
        </w:tc>
        <w:tc>
          <w:tcPr>
            <w:tcW w:w="1474" w:type="dxa"/>
            <w:vAlign w:val="center"/>
          </w:tcPr>
          <w:p>
            <w:pPr>
              <w:pStyle w:val="18"/>
            </w:pPr>
            <w:r>
              <w:t>261.27</w:t>
            </w:r>
          </w:p>
        </w:tc>
        <w:tc>
          <w:tcPr>
            <w:tcW w:w="1474" w:type="dxa"/>
            <w:vAlign w:val="center"/>
          </w:tcPr>
          <w:p>
            <w:pPr>
              <w:pStyle w:val="18"/>
            </w:pPr>
          </w:p>
        </w:tc>
        <w:tc>
          <w:tcPr>
            <w:tcW w:w="1474" w:type="dxa"/>
            <w:vAlign w:val="center"/>
          </w:tcPr>
          <w:p>
            <w:pPr>
              <w:pStyle w:val="18"/>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33</w:t>
            </w:r>
          </w:p>
        </w:tc>
        <w:tc>
          <w:tcPr>
            <w:tcW w:w="3402" w:type="dxa"/>
            <w:vAlign w:val="center"/>
          </w:tcPr>
          <w:p>
            <w:pPr>
              <w:pStyle w:val="15"/>
            </w:pPr>
            <w:r>
              <w:t>年初财政拨款结转和结余</w:t>
            </w:r>
          </w:p>
        </w:tc>
        <w:tc>
          <w:tcPr>
            <w:tcW w:w="1474" w:type="dxa"/>
            <w:vAlign w:val="center"/>
          </w:tcPr>
          <w:p>
            <w:pPr>
              <w:pStyle w:val="14"/>
            </w:pPr>
          </w:p>
        </w:tc>
        <w:tc>
          <w:tcPr>
            <w:tcW w:w="3402" w:type="dxa"/>
            <w:vAlign w:val="center"/>
          </w:tcPr>
          <w:p>
            <w:pPr>
              <w:pStyle w:val="15"/>
            </w:pPr>
            <w:r>
              <w:t>年末财政拨款结转和结余</w:t>
            </w: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34</w:t>
            </w:r>
          </w:p>
        </w:tc>
        <w:tc>
          <w:tcPr>
            <w:tcW w:w="3402" w:type="dxa"/>
            <w:vAlign w:val="center"/>
          </w:tcPr>
          <w:p>
            <w:pPr>
              <w:pStyle w:val="15"/>
            </w:pPr>
            <w:r>
              <w:t>一、一般公共预算拨款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35</w:t>
            </w:r>
          </w:p>
        </w:tc>
        <w:tc>
          <w:tcPr>
            <w:tcW w:w="3402" w:type="dxa"/>
            <w:vAlign w:val="center"/>
          </w:tcPr>
          <w:p>
            <w:pPr>
              <w:pStyle w:val="15"/>
            </w:pPr>
            <w:r>
              <w:t>二、政府性基金预算拨款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36</w:t>
            </w:r>
          </w:p>
        </w:tc>
        <w:tc>
          <w:tcPr>
            <w:tcW w:w="3402" w:type="dxa"/>
            <w:vAlign w:val="center"/>
          </w:tcPr>
          <w:p>
            <w:pPr>
              <w:pStyle w:val="15"/>
            </w:pPr>
            <w:r>
              <w:t>三、国有资本经营预算拨款</w:t>
            </w:r>
          </w:p>
        </w:tc>
        <w:tc>
          <w:tcPr>
            <w:tcW w:w="1474" w:type="dxa"/>
            <w:vAlign w:val="center"/>
          </w:tcPr>
          <w:p>
            <w:pPr>
              <w:pStyle w:val="14"/>
            </w:pPr>
          </w:p>
        </w:tc>
        <w:tc>
          <w:tcPr>
            <w:tcW w:w="3402" w:type="dxa"/>
            <w:vAlign w:val="center"/>
          </w:tcPr>
          <w:p>
            <w:pPr>
              <w:pStyle w:val="15"/>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c>
          <w:tcPr>
            <w:tcW w:w="1474"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37</w:t>
            </w:r>
          </w:p>
        </w:tc>
        <w:tc>
          <w:tcPr>
            <w:tcW w:w="3402" w:type="dxa"/>
            <w:vAlign w:val="center"/>
          </w:tcPr>
          <w:p>
            <w:pPr>
              <w:pStyle w:val="17"/>
            </w:pPr>
            <w:r>
              <w:t>收入总计</w:t>
            </w:r>
          </w:p>
        </w:tc>
        <w:tc>
          <w:tcPr>
            <w:tcW w:w="1474" w:type="dxa"/>
            <w:vAlign w:val="center"/>
          </w:tcPr>
          <w:p>
            <w:pPr>
              <w:pStyle w:val="18"/>
            </w:pPr>
            <w:r>
              <w:t>261.27</w:t>
            </w:r>
          </w:p>
        </w:tc>
        <w:tc>
          <w:tcPr>
            <w:tcW w:w="3402" w:type="dxa"/>
            <w:vAlign w:val="center"/>
          </w:tcPr>
          <w:p>
            <w:pPr>
              <w:pStyle w:val="17"/>
            </w:pPr>
            <w:r>
              <w:t>支出总计</w:t>
            </w:r>
          </w:p>
        </w:tc>
        <w:tc>
          <w:tcPr>
            <w:tcW w:w="1474" w:type="dxa"/>
            <w:vAlign w:val="center"/>
          </w:tcPr>
          <w:p>
            <w:pPr>
              <w:pStyle w:val="18"/>
            </w:pPr>
            <w:r>
              <w:t>261.27</w:t>
            </w:r>
          </w:p>
        </w:tc>
        <w:tc>
          <w:tcPr>
            <w:tcW w:w="1474" w:type="dxa"/>
            <w:vAlign w:val="center"/>
          </w:tcPr>
          <w:p>
            <w:pPr>
              <w:pStyle w:val="18"/>
            </w:pPr>
            <w:r>
              <w:t>261.27</w:t>
            </w:r>
          </w:p>
        </w:tc>
        <w:tc>
          <w:tcPr>
            <w:tcW w:w="1474" w:type="dxa"/>
            <w:vAlign w:val="center"/>
          </w:tcPr>
          <w:p>
            <w:pPr>
              <w:pStyle w:val="18"/>
            </w:pPr>
          </w:p>
        </w:tc>
        <w:tc>
          <w:tcPr>
            <w:tcW w:w="1474" w:type="dxa"/>
            <w:vAlign w:val="center"/>
          </w:tcPr>
          <w:p>
            <w:pPr>
              <w:pStyle w:val="18"/>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261.27</w:t>
            </w:r>
          </w:p>
        </w:tc>
        <w:tc>
          <w:tcPr>
            <w:tcW w:w="2551" w:type="dxa"/>
            <w:vAlign w:val="center"/>
          </w:tcPr>
          <w:p>
            <w:pPr>
              <w:pStyle w:val="18"/>
            </w:pPr>
            <w:r>
              <w:t>244.14</w:t>
            </w:r>
          </w:p>
        </w:tc>
        <w:tc>
          <w:tcPr>
            <w:tcW w:w="2551" w:type="dxa"/>
            <w:vAlign w:val="center"/>
          </w:tcPr>
          <w:p>
            <w:pPr>
              <w:pStyle w:val="18"/>
            </w:pPr>
            <w:r>
              <w:t>17.13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205</w:t>
            </w:r>
          </w:p>
        </w:tc>
        <w:tc>
          <w:tcPr>
            <w:tcW w:w="4535" w:type="dxa"/>
            <w:vAlign w:val="center"/>
          </w:tcPr>
          <w:p>
            <w:pPr>
              <w:pStyle w:val="15"/>
            </w:pPr>
            <w:r>
              <w:t>教育支出</w:t>
            </w:r>
          </w:p>
        </w:tc>
        <w:tc>
          <w:tcPr>
            <w:tcW w:w="2551" w:type="dxa"/>
            <w:vAlign w:val="center"/>
          </w:tcPr>
          <w:p>
            <w:pPr>
              <w:pStyle w:val="14"/>
            </w:pPr>
            <w:r>
              <w:t>174.11</w:t>
            </w:r>
          </w:p>
        </w:tc>
        <w:tc>
          <w:tcPr>
            <w:tcW w:w="2551" w:type="dxa"/>
            <w:vAlign w:val="center"/>
          </w:tcPr>
          <w:p>
            <w:pPr>
              <w:pStyle w:val="14"/>
            </w:pPr>
            <w:r>
              <w:t>161.98</w:t>
            </w:r>
          </w:p>
        </w:tc>
        <w:tc>
          <w:tcPr>
            <w:tcW w:w="2551" w:type="dxa"/>
            <w:vAlign w:val="center"/>
          </w:tcPr>
          <w:p>
            <w:pPr>
              <w:pStyle w:val="14"/>
            </w:pPr>
            <w:r>
              <w:t>12.13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20508</w:t>
            </w:r>
          </w:p>
        </w:tc>
        <w:tc>
          <w:tcPr>
            <w:tcW w:w="4535" w:type="dxa"/>
            <w:vAlign w:val="center"/>
          </w:tcPr>
          <w:p>
            <w:pPr>
              <w:pStyle w:val="15"/>
            </w:pPr>
            <w:r>
              <w:t>进修及培训</w:t>
            </w:r>
          </w:p>
        </w:tc>
        <w:tc>
          <w:tcPr>
            <w:tcW w:w="2551" w:type="dxa"/>
            <w:vAlign w:val="center"/>
          </w:tcPr>
          <w:p>
            <w:pPr>
              <w:pStyle w:val="14"/>
            </w:pPr>
            <w:r>
              <w:t>174.11</w:t>
            </w:r>
          </w:p>
        </w:tc>
        <w:tc>
          <w:tcPr>
            <w:tcW w:w="2551" w:type="dxa"/>
            <w:vAlign w:val="center"/>
          </w:tcPr>
          <w:p>
            <w:pPr>
              <w:pStyle w:val="14"/>
            </w:pPr>
            <w:r>
              <w:t>161.98</w:t>
            </w:r>
          </w:p>
        </w:tc>
        <w:tc>
          <w:tcPr>
            <w:tcW w:w="2551" w:type="dxa"/>
            <w:vAlign w:val="center"/>
          </w:tcPr>
          <w:p>
            <w:pPr>
              <w:pStyle w:val="14"/>
            </w:pPr>
            <w:r>
              <w:t>12.13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2050802</w:t>
            </w:r>
          </w:p>
        </w:tc>
        <w:tc>
          <w:tcPr>
            <w:tcW w:w="4535" w:type="dxa"/>
            <w:vAlign w:val="center"/>
          </w:tcPr>
          <w:p>
            <w:pPr>
              <w:pStyle w:val="15"/>
            </w:pPr>
            <w:r>
              <w:t>干部教育</w:t>
            </w:r>
          </w:p>
        </w:tc>
        <w:tc>
          <w:tcPr>
            <w:tcW w:w="2551" w:type="dxa"/>
            <w:vAlign w:val="center"/>
          </w:tcPr>
          <w:p>
            <w:pPr>
              <w:pStyle w:val="14"/>
            </w:pPr>
            <w:r>
              <w:t>174.11</w:t>
            </w:r>
          </w:p>
        </w:tc>
        <w:tc>
          <w:tcPr>
            <w:tcW w:w="2551" w:type="dxa"/>
            <w:vAlign w:val="center"/>
          </w:tcPr>
          <w:p>
            <w:pPr>
              <w:pStyle w:val="14"/>
            </w:pPr>
            <w:r>
              <w:t>161.98</w:t>
            </w:r>
          </w:p>
        </w:tc>
        <w:tc>
          <w:tcPr>
            <w:tcW w:w="2551" w:type="dxa"/>
            <w:vAlign w:val="center"/>
          </w:tcPr>
          <w:p>
            <w:pPr>
              <w:pStyle w:val="14"/>
            </w:pPr>
            <w:r>
              <w:t>12.13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206</w:t>
            </w:r>
          </w:p>
        </w:tc>
        <w:tc>
          <w:tcPr>
            <w:tcW w:w="4535" w:type="dxa"/>
            <w:vAlign w:val="center"/>
          </w:tcPr>
          <w:p>
            <w:pPr>
              <w:pStyle w:val="15"/>
            </w:pPr>
            <w:r>
              <w:t>科学技术支出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20699</w:t>
            </w:r>
          </w:p>
        </w:tc>
        <w:tc>
          <w:tcPr>
            <w:tcW w:w="4535" w:type="dxa"/>
            <w:vAlign w:val="center"/>
          </w:tcPr>
          <w:p>
            <w:pPr>
              <w:pStyle w:val="15"/>
            </w:pPr>
            <w:r>
              <w:t>其他科学技术支出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2069999</w:t>
            </w:r>
          </w:p>
        </w:tc>
        <w:tc>
          <w:tcPr>
            <w:tcW w:w="4535" w:type="dxa"/>
            <w:vAlign w:val="center"/>
          </w:tcPr>
          <w:p>
            <w:pPr>
              <w:pStyle w:val="15"/>
            </w:pPr>
            <w:r>
              <w:t>其他科学技术支出</w:t>
            </w:r>
          </w:p>
        </w:tc>
        <w:tc>
          <w:tcPr>
            <w:tcW w:w="2551" w:type="dxa"/>
            <w:vAlign w:val="center"/>
          </w:tcPr>
          <w:p>
            <w:pPr>
              <w:pStyle w:val="14"/>
            </w:pPr>
            <w:r>
              <w:t>5.00</w:t>
            </w:r>
          </w:p>
        </w:tc>
        <w:tc>
          <w:tcPr>
            <w:tcW w:w="2551" w:type="dxa"/>
            <w:vAlign w:val="center"/>
          </w:tcPr>
          <w:p>
            <w:pPr>
              <w:pStyle w:val="14"/>
            </w:pPr>
          </w:p>
        </w:tc>
        <w:tc>
          <w:tcPr>
            <w:tcW w:w="2551" w:type="dxa"/>
            <w:vAlign w:val="center"/>
          </w:tcPr>
          <w:p>
            <w:pPr>
              <w:pStyle w:val="14"/>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208</w:t>
            </w:r>
          </w:p>
        </w:tc>
        <w:tc>
          <w:tcPr>
            <w:tcW w:w="4535" w:type="dxa"/>
            <w:vAlign w:val="center"/>
          </w:tcPr>
          <w:p>
            <w:pPr>
              <w:pStyle w:val="15"/>
            </w:pPr>
            <w:r>
              <w:t>社会保障和就业支出</w:t>
            </w:r>
          </w:p>
        </w:tc>
        <w:tc>
          <w:tcPr>
            <w:tcW w:w="2551" w:type="dxa"/>
            <w:vAlign w:val="center"/>
          </w:tcPr>
          <w:p>
            <w:pPr>
              <w:pStyle w:val="14"/>
            </w:pPr>
            <w:r>
              <w:t>53.54</w:t>
            </w:r>
          </w:p>
        </w:tc>
        <w:tc>
          <w:tcPr>
            <w:tcW w:w="2551" w:type="dxa"/>
            <w:vAlign w:val="center"/>
          </w:tcPr>
          <w:p>
            <w:pPr>
              <w:pStyle w:val="14"/>
            </w:pPr>
            <w:r>
              <w:t>53.54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20805</w:t>
            </w:r>
          </w:p>
        </w:tc>
        <w:tc>
          <w:tcPr>
            <w:tcW w:w="4535" w:type="dxa"/>
            <w:vAlign w:val="center"/>
          </w:tcPr>
          <w:p>
            <w:pPr>
              <w:pStyle w:val="15"/>
            </w:pPr>
            <w:r>
              <w:t>行政事业单位养老支出</w:t>
            </w:r>
          </w:p>
        </w:tc>
        <w:tc>
          <w:tcPr>
            <w:tcW w:w="2551" w:type="dxa"/>
            <w:vAlign w:val="center"/>
          </w:tcPr>
          <w:p>
            <w:pPr>
              <w:pStyle w:val="14"/>
            </w:pPr>
            <w:r>
              <w:t>53.54</w:t>
            </w:r>
          </w:p>
        </w:tc>
        <w:tc>
          <w:tcPr>
            <w:tcW w:w="2551" w:type="dxa"/>
            <w:vAlign w:val="center"/>
          </w:tcPr>
          <w:p>
            <w:pPr>
              <w:pStyle w:val="14"/>
            </w:pPr>
            <w:r>
              <w:t>53.54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2080501</w:t>
            </w:r>
          </w:p>
        </w:tc>
        <w:tc>
          <w:tcPr>
            <w:tcW w:w="4535" w:type="dxa"/>
            <w:vAlign w:val="center"/>
          </w:tcPr>
          <w:p>
            <w:pPr>
              <w:pStyle w:val="15"/>
            </w:pPr>
            <w:r>
              <w:t>行政单位离退休</w:t>
            </w:r>
          </w:p>
        </w:tc>
        <w:tc>
          <w:tcPr>
            <w:tcW w:w="2551" w:type="dxa"/>
            <w:vAlign w:val="center"/>
          </w:tcPr>
          <w:p>
            <w:pPr>
              <w:pStyle w:val="14"/>
            </w:pPr>
            <w:r>
              <w:t>20.39</w:t>
            </w:r>
          </w:p>
        </w:tc>
        <w:tc>
          <w:tcPr>
            <w:tcW w:w="2551" w:type="dxa"/>
            <w:vAlign w:val="center"/>
          </w:tcPr>
          <w:p>
            <w:pPr>
              <w:pStyle w:val="14"/>
            </w:pPr>
            <w:r>
              <w:t>20.39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2080502</w:t>
            </w:r>
          </w:p>
        </w:tc>
        <w:tc>
          <w:tcPr>
            <w:tcW w:w="4535" w:type="dxa"/>
            <w:vAlign w:val="center"/>
          </w:tcPr>
          <w:p>
            <w:pPr>
              <w:pStyle w:val="15"/>
            </w:pPr>
            <w:r>
              <w:t>事业单位离退休</w:t>
            </w:r>
          </w:p>
        </w:tc>
        <w:tc>
          <w:tcPr>
            <w:tcW w:w="2551" w:type="dxa"/>
            <w:vAlign w:val="center"/>
          </w:tcPr>
          <w:p>
            <w:pPr>
              <w:pStyle w:val="14"/>
            </w:pPr>
            <w:r>
              <w:t>13.54</w:t>
            </w:r>
          </w:p>
        </w:tc>
        <w:tc>
          <w:tcPr>
            <w:tcW w:w="2551" w:type="dxa"/>
            <w:vAlign w:val="center"/>
          </w:tcPr>
          <w:p>
            <w:pPr>
              <w:pStyle w:val="14"/>
            </w:pPr>
            <w:r>
              <w:t>13.54</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2080505</w:t>
            </w:r>
          </w:p>
        </w:tc>
        <w:tc>
          <w:tcPr>
            <w:tcW w:w="4535" w:type="dxa"/>
            <w:vAlign w:val="center"/>
          </w:tcPr>
          <w:p>
            <w:pPr>
              <w:pStyle w:val="15"/>
            </w:pPr>
            <w:r>
              <w:t>机关事业单位基本养老保险缴费支出</w:t>
            </w:r>
          </w:p>
        </w:tc>
        <w:tc>
          <w:tcPr>
            <w:tcW w:w="2551" w:type="dxa"/>
            <w:vAlign w:val="center"/>
          </w:tcPr>
          <w:p>
            <w:pPr>
              <w:pStyle w:val="14"/>
            </w:pPr>
            <w:r>
              <w:t>19.61</w:t>
            </w:r>
          </w:p>
        </w:tc>
        <w:tc>
          <w:tcPr>
            <w:tcW w:w="2551" w:type="dxa"/>
            <w:vAlign w:val="center"/>
          </w:tcPr>
          <w:p>
            <w:pPr>
              <w:pStyle w:val="14"/>
            </w:pPr>
            <w:r>
              <w:t>19.61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210</w:t>
            </w:r>
          </w:p>
        </w:tc>
        <w:tc>
          <w:tcPr>
            <w:tcW w:w="4535" w:type="dxa"/>
            <w:vAlign w:val="center"/>
          </w:tcPr>
          <w:p>
            <w:pPr>
              <w:pStyle w:val="15"/>
            </w:pPr>
            <w:r>
              <w:t>卫生健康支出</w:t>
            </w:r>
          </w:p>
        </w:tc>
        <w:tc>
          <w:tcPr>
            <w:tcW w:w="2551" w:type="dxa"/>
            <w:vAlign w:val="center"/>
          </w:tcPr>
          <w:p>
            <w:pPr>
              <w:pStyle w:val="14"/>
            </w:pPr>
            <w:r>
              <w:t>14.03</w:t>
            </w:r>
          </w:p>
        </w:tc>
        <w:tc>
          <w:tcPr>
            <w:tcW w:w="2551" w:type="dxa"/>
            <w:vAlign w:val="center"/>
          </w:tcPr>
          <w:p>
            <w:pPr>
              <w:pStyle w:val="14"/>
            </w:pPr>
            <w:r>
              <w:t>14.03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21011</w:t>
            </w:r>
          </w:p>
        </w:tc>
        <w:tc>
          <w:tcPr>
            <w:tcW w:w="4535" w:type="dxa"/>
            <w:vAlign w:val="center"/>
          </w:tcPr>
          <w:p>
            <w:pPr>
              <w:pStyle w:val="15"/>
            </w:pPr>
            <w:r>
              <w:t>行政事业单位医疗</w:t>
            </w:r>
          </w:p>
        </w:tc>
        <w:tc>
          <w:tcPr>
            <w:tcW w:w="2551" w:type="dxa"/>
            <w:vAlign w:val="center"/>
          </w:tcPr>
          <w:p>
            <w:pPr>
              <w:pStyle w:val="14"/>
            </w:pPr>
            <w:r>
              <w:t>14.03</w:t>
            </w:r>
          </w:p>
        </w:tc>
        <w:tc>
          <w:tcPr>
            <w:tcW w:w="2551" w:type="dxa"/>
            <w:vAlign w:val="center"/>
          </w:tcPr>
          <w:p>
            <w:pPr>
              <w:pStyle w:val="14"/>
            </w:pPr>
            <w:r>
              <w:t>14.03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2101102</w:t>
            </w:r>
          </w:p>
        </w:tc>
        <w:tc>
          <w:tcPr>
            <w:tcW w:w="4535" w:type="dxa"/>
            <w:vAlign w:val="center"/>
          </w:tcPr>
          <w:p>
            <w:pPr>
              <w:pStyle w:val="15"/>
            </w:pPr>
            <w:r>
              <w:t>事业单位医疗</w:t>
            </w:r>
          </w:p>
        </w:tc>
        <w:tc>
          <w:tcPr>
            <w:tcW w:w="2551" w:type="dxa"/>
            <w:vAlign w:val="center"/>
          </w:tcPr>
          <w:p>
            <w:pPr>
              <w:pStyle w:val="14"/>
            </w:pPr>
            <w:r>
              <w:t>9.11</w:t>
            </w:r>
          </w:p>
        </w:tc>
        <w:tc>
          <w:tcPr>
            <w:tcW w:w="2551" w:type="dxa"/>
            <w:vAlign w:val="center"/>
          </w:tcPr>
          <w:p>
            <w:pPr>
              <w:pStyle w:val="14"/>
            </w:pPr>
            <w:r>
              <w:t>9.11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2101103</w:t>
            </w:r>
          </w:p>
        </w:tc>
        <w:tc>
          <w:tcPr>
            <w:tcW w:w="4535" w:type="dxa"/>
            <w:vAlign w:val="center"/>
          </w:tcPr>
          <w:p>
            <w:pPr>
              <w:pStyle w:val="15"/>
            </w:pPr>
            <w:r>
              <w:t>公务员医疗补助</w:t>
            </w:r>
          </w:p>
        </w:tc>
        <w:tc>
          <w:tcPr>
            <w:tcW w:w="2551" w:type="dxa"/>
            <w:vAlign w:val="center"/>
          </w:tcPr>
          <w:p>
            <w:pPr>
              <w:pStyle w:val="14"/>
            </w:pPr>
            <w:r>
              <w:t>4.92</w:t>
            </w:r>
          </w:p>
        </w:tc>
        <w:tc>
          <w:tcPr>
            <w:tcW w:w="2551" w:type="dxa"/>
            <w:vAlign w:val="center"/>
          </w:tcPr>
          <w:p>
            <w:pPr>
              <w:pStyle w:val="14"/>
            </w:pPr>
            <w:r>
              <w:t>4.92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221</w:t>
            </w:r>
          </w:p>
        </w:tc>
        <w:tc>
          <w:tcPr>
            <w:tcW w:w="4535" w:type="dxa"/>
            <w:vAlign w:val="center"/>
          </w:tcPr>
          <w:p>
            <w:pPr>
              <w:pStyle w:val="15"/>
            </w:pPr>
            <w:r>
              <w:t>住房保障支出</w:t>
            </w:r>
          </w:p>
        </w:tc>
        <w:tc>
          <w:tcPr>
            <w:tcW w:w="2551" w:type="dxa"/>
            <w:vAlign w:val="center"/>
          </w:tcPr>
          <w:p>
            <w:pPr>
              <w:pStyle w:val="14"/>
            </w:pPr>
            <w:r>
              <w:t>14.59</w:t>
            </w:r>
          </w:p>
        </w:tc>
        <w:tc>
          <w:tcPr>
            <w:tcW w:w="2551" w:type="dxa"/>
            <w:vAlign w:val="center"/>
          </w:tcPr>
          <w:p>
            <w:pPr>
              <w:pStyle w:val="14"/>
            </w:pPr>
            <w:r>
              <w:t>14.59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22102</w:t>
            </w:r>
          </w:p>
        </w:tc>
        <w:tc>
          <w:tcPr>
            <w:tcW w:w="4535" w:type="dxa"/>
            <w:vAlign w:val="center"/>
          </w:tcPr>
          <w:p>
            <w:pPr>
              <w:pStyle w:val="15"/>
            </w:pPr>
            <w:r>
              <w:t>住房改革支出</w:t>
            </w:r>
          </w:p>
        </w:tc>
        <w:tc>
          <w:tcPr>
            <w:tcW w:w="2551" w:type="dxa"/>
            <w:vAlign w:val="center"/>
          </w:tcPr>
          <w:p>
            <w:pPr>
              <w:pStyle w:val="14"/>
            </w:pPr>
            <w:r>
              <w:t>14.59</w:t>
            </w:r>
          </w:p>
        </w:tc>
        <w:tc>
          <w:tcPr>
            <w:tcW w:w="2551" w:type="dxa"/>
            <w:vAlign w:val="center"/>
          </w:tcPr>
          <w:p>
            <w:pPr>
              <w:pStyle w:val="14"/>
            </w:pPr>
            <w:r>
              <w:t>14.59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2210201</w:t>
            </w:r>
          </w:p>
        </w:tc>
        <w:tc>
          <w:tcPr>
            <w:tcW w:w="4535" w:type="dxa"/>
            <w:vAlign w:val="center"/>
          </w:tcPr>
          <w:p>
            <w:pPr>
              <w:pStyle w:val="15"/>
            </w:pPr>
            <w:r>
              <w:t>住房公积金</w:t>
            </w:r>
          </w:p>
        </w:tc>
        <w:tc>
          <w:tcPr>
            <w:tcW w:w="2551" w:type="dxa"/>
            <w:vAlign w:val="center"/>
          </w:tcPr>
          <w:p>
            <w:pPr>
              <w:pStyle w:val="14"/>
            </w:pPr>
            <w:r>
              <w:t>14.59</w:t>
            </w:r>
          </w:p>
        </w:tc>
        <w:tc>
          <w:tcPr>
            <w:tcW w:w="2551" w:type="dxa"/>
            <w:vAlign w:val="center"/>
          </w:tcPr>
          <w:p>
            <w:pPr>
              <w:pStyle w:val="14"/>
            </w:pPr>
            <w:r>
              <w:t>14.59</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支出部门经济分类科目</w:t>
            </w:r>
          </w:p>
        </w:tc>
        <w:tc>
          <w:tcPr>
            <w:tcW w:w="7653" w:type="dxa"/>
            <w:gridSpan w:val="3"/>
            <w:vAlign w:val="center"/>
          </w:tcPr>
          <w:p>
            <w:pPr>
              <w:pStyle w:val="13"/>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Align w:val="center"/>
          </w:tcPr>
          <w:p>
            <w:pPr>
              <w:pStyle w:val="13"/>
            </w:pPr>
            <w:r>
              <w:t>合计</w:t>
            </w:r>
          </w:p>
        </w:tc>
        <w:tc>
          <w:tcPr>
            <w:tcW w:w="2551" w:type="dxa"/>
            <w:vAlign w:val="center"/>
          </w:tcPr>
          <w:p>
            <w:pPr>
              <w:pStyle w:val="13"/>
            </w:pPr>
            <w:r>
              <w:t>人员经费</w:t>
            </w:r>
          </w:p>
        </w:tc>
        <w:tc>
          <w:tcPr>
            <w:tcW w:w="2551" w:type="dxa"/>
            <w:vAlign w:val="center"/>
          </w:tcPr>
          <w:p>
            <w:pPr>
              <w:pStyle w:val="13"/>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w:t>
            </w:r>
          </w:p>
        </w:tc>
        <w:tc>
          <w:tcPr>
            <w:tcW w:w="1191" w:type="dxa"/>
            <w:vAlign w:val="center"/>
          </w:tcPr>
          <w:p>
            <w:pPr>
              <w:pStyle w:val="19"/>
            </w:pPr>
          </w:p>
        </w:tc>
        <w:tc>
          <w:tcPr>
            <w:tcW w:w="4535" w:type="dxa"/>
            <w:vAlign w:val="center"/>
          </w:tcPr>
          <w:p>
            <w:pPr>
              <w:pStyle w:val="17"/>
            </w:pPr>
            <w:r>
              <w:t>合计</w:t>
            </w:r>
          </w:p>
        </w:tc>
        <w:tc>
          <w:tcPr>
            <w:tcW w:w="2551" w:type="dxa"/>
            <w:vAlign w:val="center"/>
          </w:tcPr>
          <w:p>
            <w:pPr>
              <w:pStyle w:val="18"/>
            </w:pPr>
            <w:r>
              <w:t>244.14</w:t>
            </w:r>
          </w:p>
        </w:tc>
        <w:tc>
          <w:tcPr>
            <w:tcW w:w="2551" w:type="dxa"/>
            <w:vAlign w:val="center"/>
          </w:tcPr>
          <w:p>
            <w:pPr>
              <w:pStyle w:val="18"/>
            </w:pPr>
            <w:r>
              <w:t>229.06</w:t>
            </w:r>
          </w:p>
        </w:tc>
        <w:tc>
          <w:tcPr>
            <w:tcW w:w="2551" w:type="dxa"/>
            <w:vAlign w:val="center"/>
          </w:tcPr>
          <w:p>
            <w:pPr>
              <w:pStyle w:val="18"/>
            </w:pPr>
            <w:r>
              <w:t>15.08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w:t>
            </w:r>
          </w:p>
        </w:tc>
        <w:tc>
          <w:tcPr>
            <w:tcW w:w="1191" w:type="dxa"/>
            <w:vAlign w:val="center"/>
          </w:tcPr>
          <w:p>
            <w:pPr>
              <w:pStyle w:val="15"/>
            </w:pPr>
            <w:r>
              <w:t>301</w:t>
            </w:r>
          </w:p>
        </w:tc>
        <w:tc>
          <w:tcPr>
            <w:tcW w:w="4535" w:type="dxa"/>
            <w:vAlign w:val="center"/>
          </w:tcPr>
          <w:p>
            <w:pPr>
              <w:pStyle w:val="15"/>
            </w:pPr>
            <w:r>
              <w:t>工资福利支出</w:t>
            </w:r>
          </w:p>
        </w:tc>
        <w:tc>
          <w:tcPr>
            <w:tcW w:w="2551" w:type="dxa"/>
            <w:vAlign w:val="center"/>
          </w:tcPr>
          <w:p>
            <w:pPr>
              <w:pStyle w:val="14"/>
            </w:pPr>
            <w:r>
              <w:t>191.46</w:t>
            </w:r>
          </w:p>
        </w:tc>
        <w:tc>
          <w:tcPr>
            <w:tcW w:w="2551" w:type="dxa"/>
            <w:vAlign w:val="center"/>
          </w:tcPr>
          <w:p>
            <w:pPr>
              <w:pStyle w:val="14"/>
            </w:pPr>
            <w:r>
              <w:t>191.46</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3</w:t>
            </w:r>
          </w:p>
        </w:tc>
        <w:tc>
          <w:tcPr>
            <w:tcW w:w="1191" w:type="dxa"/>
            <w:vAlign w:val="center"/>
          </w:tcPr>
          <w:p>
            <w:pPr>
              <w:pStyle w:val="15"/>
            </w:pPr>
            <w:r>
              <w:t>30101</w:t>
            </w:r>
          </w:p>
        </w:tc>
        <w:tc>
          <w:tcPr>
            <w:tcW w:w="4535" w:type="dxa"/>
            <w:vAlign w:val="center"/>
          </w:tcPr>
          <w:p>
            <w:pPr>
              <w:pStyle w:val="15"/>
            </w:pPr>
            <w:r>
              <w:t>基本工资</w:t>
            </w:r>
          </w:p>
        </w:tc>
        <w:tc>
          <w:tcPr>
            <w:tcW w:w="2551" w:type="dxa"/>
            <w:vAlign w:val="center"/>
          </w:tcPr>
          <w:p>
            <w:pPr>
              <w:pStyle w:val="14"/>
            </w:pPr>
            <w:r>
              <w:t>80.49</w:t>
            </w:r>
          </w:p>
        </w:tc>
        <w:tc>
          <w:tcPr>
            <w:tcW w:w="2551" w:type="dxa"/>
            <w:vAlign w:val="center"/>
          </w:tcPr>
          <w:p>
            <w:pPr>
              <w:pStyle w:val="14"/>
            </w:pPr>
            <w:r>
              <w:t>80.49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4</w:t>
            </w:r>
          </w:p>
        </w:tc>
        <w:tc>
          <w:tcPr>
            <w:tcW w:w="1191" w:type="dxa"/>
            <w:vAlign w:val="center"/>
          </w:tcPr>
          <w:p>
            <w:pPr>
              <w:pStyle w:val="15"/>
            </w:pPr>
            <w:r>
              <w:t>30102</w:t>
            </w:r>
          </w:p>
        </w:tc>
        <w:tc>
          <w:tcPr>
            <w:tcW w:w="4535" w:type="dxa"/>
            <w:vAlign w:val="center"/>
          </w:tcPr>
          <w:p>
            <w:pPr>
              <w:pStyle w:val="15"/>
            </w:pPr>
            <w:r>
              <w:t>津贴补贴</w:t>
            </w:r>
          </w:p>
        </w:tc>
        <w:tc>
          <w:tcPr>
            <w:tcW w:w="2551" w:type="dxa"/>
            <w:vAlign w:val="center"/>
          </w:tcPr>
          <w:p>
            <w:pPr>
              <w:pStyle w:val="14"/>
            </w:pPr>
            <w:r>
              <w:t>24.69</w:t>
            </w:r>
          </w:p>
        </w:tc>
        <w:tc>
          <w:tcPr>
            <w:tcW w:w="2551" w:type="dxa"/>
            <w:vAlign w:val="center"/>
          </w:tcPr>
          <w:p>
            <w:pPr>
              <w:pStyle w:val="14"/>
            </w:pPr>
            <w:r>
              <w:t>24.69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5</w:t>
            </w:r>
          </w:p>
        </w:tc>
        <w:tc>
          <w:tcPr>
            <w:tcW w:w="1191" w:type="dxa"/>
            <w:vAlign w:val="center"/>
          </w:tcPr>
          <w:p>
            <w:pPr>
              <w:pStyle w:val="15"/>
            </w:pPr>
            <w:r>
              <w:t>30103</w:t>
            </w:r>
          </w:p>
        </w:tc>
        <w:tc>
          <w:tcPr>
            <w:tcW w:w="4535" w:type="dxa"/>
            <w:vAlign w:val="center"/>
          </w:tcPr>
          <w:p>
            <w:pPr>
              <w:pStyle w:val="15"/>
            </w:pPr>
            <w:r>
              <w:t>奖金</w:t>
            </w:r>
          </w:p>
        </w:tc>
        <w:tc>
          <w:tcPr>
            <w:tcW w:w="2551" w:type="dxa"/>
            <w:vAlign w:val="center"/>
          </w:tcPr>
          <w:p>
            <w:pPr>
              <w:pStyle w:val="14"/>
            </w:pPr>
            <w:r>
              <w:t>12.43</w:t>
            </w:r>
          </w:p>
        </w:tc>
        <w:tc>
          <w:tcPr>
            <w:tcW w:w="2551" w:type="dxa"/>
            <w:vAlign w:val="center"/>
          </w:tcPr>
          <w:p>
            <w:pPr>
              <w:pStyle w:val="14"/>
            </w:pPr>
            <w:r>
              <w:t>12.43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6</w:t>
            </w:r>
          </w:p>
        </w:tc>
        <w:tc>
          <w:tcPr>
            <w:tcW w:w="1191" w:type="dxa"/>
            <w:vAlign w:val="center"/>
          </w:tcPr>
          <w:p>
            <w:pPr>
              <w:pStyle w:val="15"/>
            </w:pPr>
            <w:r>
              <w:t>30107</w:t>
            </w:r>
          </w:p>
        </w:tc>
        <w:tc>
          <w:tcPr>
            <w:tcW w:w="4535" w:type="dxa"/>
            <w:vAlign w:val="center"/>
          </w:tcPr>
          <w:p>
            <w:pPr>
              <w:pStyle w:val="15"/>
            </w:pPr>
            <w:r>
              <w:t>绩效工资</w:t>
            </w:r>
          </w:p>
        </w:tc>
        <w:tc>
          <w:tcPr>
            <w:tcW w:w="2551" w:type="dxa"/>
            <w:vAlign w:val="center"/>
          </w:tcPr>
          <w:p>
            <w:pPr>
              <w:pStyle w:val="14"/>
            </w:pPr>
            <w:r>
              <w:t>24.19</w:t>
            </w:r>
          </w:p>
        </w:tc>
        <w:tc>
          <w:tcPr>
            <w:tcW w:w="2551" w:type="dxa"/>
            <w:vAlign w:val="center"/>
          </w:tcPr>
          <w:p>
            <w:pPr>
              <w:pStyle w:val="14"/>
            </w:pPr>
            <w:r>
              <w:t>24.19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7</w:t>
            </w:r>
          </w:p>
        </w:tc>
        <w:tc>
          <w:tcPr>
            <w:tcW w:w="1191" w:type="dxa"/>
            <w:vAlign w:val="center"/>
          </w:tcPr>
          <w:p>
            <w:pPr>
              <w:pStyle w:val="15"/>
            </w:pPr>
            <w:r>
              <w:t>30108</w:t>
            </w:r>
          </w:p>
        </w:tc>
        <w:tc>
          <w:tcPr>
            <w:tcW w:w="4535" w:type="dxa"/>
            <w:vAlign w:val="center"/>
          </w:tcPr>
          <w:p>
            <w:pPr>
              <w:pStyle w:val="15"/>
            </w:pPr>
            <w:r>
              <w:t>机关事业单位基本养老保险缴费</w:t>
            </w:r>
          </w:p>
        </w:tc>
        <w:tc>
          <w:tcPr>
            <w:tcW w:w="2551" w:type="dxa"/>
            <w:vAlign w:val="center"/>
          </w:tcPr>
          <w:p>
            <w:pPr>
              <w:pStyle w:val="14"/>
            </w:pPr>
            <w:r>
              <w:t>19.61</w:t>
            </w:r>
          </w:p>
        </w:tc>
        <w:tc>
          <w:tcPr>
            <w:tcW w:w="2551" w:type="dxa"/>
            <w:vAlign w:val="center"/>
          </w:tcPr>
          <w:p>
            <w:pPr>
              <w:pStyle w:val="14"/>
            </w:pPr>
            <w:r>
              <w:t>19.61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8</w:t>
            </w:r>
          </w:p>
        </w:tc>
        <w:tc>
          <w:tcPr>
            <w:tcW w:w="1191" w:type="dxa"/>
            <w:vAlign w:val="center"/>
          </w:tcPr>
          <w:p>
            <w:pPr>
              <w:pStyle w:val="15"/>
            </w:pPr>
            <w:r>
              <w:t>30110</w:t>
            </w:r>
          </w:p>
        </w:tc>
        <w:tc>
          <w:tcPr>
            <w:tcW w:w="4535" w:type="dxa"/>
            <w:vAlign w:val="center"/>
          </w:tcPr>
          <w:p>
            <w:pPr>
              <w:pStyle w:val="15"/>
            </w:pPr>
            <w:r>
              <w:t>职工基本医疗保险缴费</w:t>
            </w:r>
          </w:p>
        </w:tc>
        <w:tc>
          <w:tcPr>
            <w:tcW w:w="2551" w:type="dxa"/>
            <w:vAlign w:val="center"/>
          </w:tcPr>
          <w:p>
            <w:pPr>
              <w:pStyle w:val="14"/>
            </w:pPr>
            <w:r>
              <w:t>9.11</w:t>
            </w:r>
          </w:p>
        </w:tc>
        <w:tc>
          <w:tcPr>
            <w:tcW w:w="2551" w:type="dxa"/>
            <w:vAlign w:val="center"/>
          </w:tcPr>
          <w:p>
            <w:pPr>
              <w:pStyle w:val="14"/>
            </w:pPr>
            <w:r>
              <w:t>9.11</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9</w:t>
            </w:r>
          </w:p>
        </w:tc>
        <w:tc>
          <w:tcPr>
            <w:tcW w:w="1191" w:type="dxa"/>
            <w:vAlign w:val="center"/>
          </w:tcPr>
          <w:p>
            <w:pPr>
              <w:pStyle w:val="15"/>
            </w:pPr>
            <w:r>
              <w:t>30111</w:t>
            </w:r>
          </w:p>
        </w:tc>
        <w:tc>
          <w:tcPr>
            <w:tcW w:w="4535" w:type="dxa"/>
            <w:vAlign w:val="center"/>
          </w:tcPr>
          <w:p>
            <w:pPr>
              <w:pStyle w:val="15"/>
            </w:pPr>
            <w:r>
              <w:t>公务员医疗补助缴费</w:t>
            </w:r>
          </w:p>
        </w:tc>
        <w:tc>
          <w:tcPr>
            <w:tcW w:w="2551" w:type="dxa"/>
            <w:vAlign w:val="center"/>
          </w:tcPr>
          <w:p>
            <w:pPr>
              <w:pStyle w:val="14"/>
            </w:pPr>
            <w:r>
              <w:t>4.92</w:t>
            </w:r>
          </w:p>
        </w:tc>
        <w:tc>
          <w:tcPr>
            <w:tcW w:w="2551" w:type="dxa"/>
            <w:vAlign w:val="center"/>
          </w:tcPr>
          <w:p>
            <w:pPr>
              <w:pStyle w:val="14"/>
            </w:pPr>
            <w:r>
              <w:t>4.92</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10</w:t>
            </w:r>
          </w:p>
        </w:tc>
        <w:tc>
          <w:tcPr>
            <w:tcW w:w="1191" w:type="dxa"/>
            <w:vAlign w:val="center"/>
          </w:tcPr>
          <w:p>
            <w:pPr>
              <w:pStyle w:val="15"/>
            </w:pPr>
            <w:r>
              <w:t>30112</w:t>
            </w:r>
          </w:p>
        </w:tc>
        <w:tc>
          <w:tcPr>
            <w:tcW w:w="4535" w:type="dxa"/>
            <w:vAlign w:val="center"/>
          </w:tcPr>
          <w:p>
            <w:pPr>
              <w:pStyle w:val="15"/>
            </w:pPr>
            <w:r>
              <w:t>其他社会保障缴费</w:t>
            </w:r>
          </w:p>
        </w:tc>
        <w:tc>
          <w:tcPr>
            <w:tcW w:w="2551" w:type="dxa"/>
            <w:vAlign w:val="center"/>
          </w:tcPr>
          <w:p>
            <w:pPr>
              <w:pStyle w:val="14"/>
            </w:pPr>
            <w:r>
              <w:t>1.43</w:t>
            </w:r>
          </w:p>
        </w:tc>
        <w:tc>
          <w:tcPr>
            <w:tcW w:w="2551" w:type="dxa"/>
            <w:vAlign w:val="center"/>
          </w:tcPr>
          <w:p>
            <w:pPr>
              <w:pStyle w:val="14"/>
            </w:pPr>
            <w:r>
              <w:t>1.43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11</w:t>
            </w:r>
          </w:p>
        </w:tc>
        <w:tc>
          <w:tcPr>
            <w:tcW w:w="1191" w:type="dxa"/>
            <w:vAlign w:val="center"/>
          </w:tcPr>
          <w:p>
            <w:pPr>
              <w:pStyle w:val="15"/>
            </w:pPr>
            <w:r>
              <w:t>30113</w:t>
            </w:r>
          </w:p>
        </w:tc>
        <w:tc>
          <w:tcPr>
            <w:tcW w:w="4535" w:type="dxa"/>
            <w:vAlign w:val="center"/>
          </w:tcPr>
          <w:p>
            <w:pPr>
              <w:pStyle w:val="15"/>
            </w:pPr>
            <w:r>
              <w:t>住房公积金</w:t>
            </w:r>
          </w:p>
        </w:tc>
        <w:tc>
          <w:tcPr>
            <w:tcW w:w="2551" w:type="dxa"/>
            <w:vAlign w:val="center"/>
          </w:tcPr>
          <w:p>
            <w:pPr>
              <w:pStyle w:val="14"/>
            </w:pPr>
            <w:r>
              <w:t>14.59</w:t>
            </w:r>
          </w:p>
        </w:tc>
        <w:tc>
          <w:tcPr>
            <w:tcW w:w="2551" w:type="dxa"/>
            <w:vAlign w:val="center"/>
          </w:tcPr>
          <w:p>
            <w:pPr>
              <w:pStyle w:val="14"/>
            </w:pPr>
            <w:r>
              <w:t>14.59</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12</w:t>
            </w:r>
          </w:p>
        </w:tc>
        <w:tc>
          <w:tcPr>
            <w:tcW w:w="1191" w:type="dxa"/>
            <w:vAlign w:val="center"/>
          </w:tcPr>
          <w:p>
            <w:pPr>
              <w:pStyle w:val="15"/>
            </w:pPr>
            <w:r>
              <w:t>302</w:t>
            </w:r>
          </w:p>
        </w:tc>
        <w:tc>
          <w:tcPr>
            <w:tcW w:w="4535" w:type="dxa"/>
            <w:vAlign w:val="center"/>
          </w:tcPr>
          <w:p>
            <w:pPr>
              <w:pStyle w:val="15"/>
            </w:pPr>
            <w:r>
              <w:t>商品和服务支出</w:t>
            </w:r>
          </w:p>
        </w:tc>
        <w:tc>
          <w:tcPr>
            <w:tcW w:w="2551" w:type="dxa"/>
            <w:vAlign w:val="center"/>
          </w:tcPr>
          <w:p>
            <w:pPr>
              <w:pStyle w:val="14"/>
            </w:pPr>
            <w:r>
              <w:t>15.08</w:t>
            </w:r>
          </w:p>
        </w:tc>
        <w:tc>
          <w:tcPr>
            <w:tcW w:w="2551" w:type="dxa"/>
            <w:vAlign w:val="center"/>
          </w:tcPr>
          <w:p>
            <w:pPr>
              <w:pStyle w:val="14"/>
            </w:pPr>
          </w:p>
        </w:tc>
        <w:tc>
          <w:tcPr>
            <w:tcW w:w="2551" w:type="dxa"/>
            <w:vAlign w:val="center"/>
          </w:tcPr>
          <w:p>
            <w:pPr>
              <w:pStyle w:val="14"/>
            </w:pPr>
            <w:r>
              <w:t>15.08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13</w:t>
            </w:r>
          </w:p>
        </w:tc>
        <w:tc>
          <w:tcPr>
            <w:tcW w:w="1191" w:type="dxa"/>
            <w:vAlign w:val="center"/>
          </w:tcPr>
          <w:p>
            <w:pPr>
              <w:pStyle w:val="15"/>
            </w:pPr>
            <w:r>
              <w:t>30201</w:t>
            </w:r>
          </w:p>
        </w:tc>
        <w:tc>
          <w:tcPr>
            <w:tcW w:w="4535" w:type="dxa"/>
            <w:vAlign w:val="center"/>
          </w:tcPr>
          <w:p>
            <w:pPr>
              <w:pStyle w:val="15"/>
            </w:pPr>
            <w:r>
              <w:t>办公费</w:t>
            </w:r>
          </w:p>
        </w:tc>
        <w:tc>
          <w:tcPr>
            <w:tcW w:w="2551" w:type="dxa"/>
            <w:vAlign w:val="center"/>
          </w:tcPr>
          <w:p>
            <w:pPr>
              <w:pStyle w:val="14"/>
            </w:pPr>
            <w:r>
              <w:t>1.64</w:t>
            </w:r>
          </w:p>
        </w:tc>
        <w:tc>
          <w:tcPr>
            <w:tcW w:w="2551" w:type="dxa"/>
            <w:vAlign w:val="center"/>
          </w:tcPr>
          <w:p>
            <w:pPr>
              <w:pStyle w:val="14"/>
            </w:pPr>
          </w:p>
        </w:tc>
        <w:tc>
          <w:tcPr>
            <w:tcW w:w="2551" w:type="dxa"/>
            <w:vAlign w:val="center"/>
          </w:tcPr>
          <w:p>
            <w:pPr>
              <w:pStyle w:val="14"/>
            </w:pPr>
            <w:r>
              <w:t>1.64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14</w:t>
            </w:r>
          </w:p>
        </w:tc>
        <w:tc>
          <w:tcPr>
            <w:tcW w:w="1191" w:type="dxa"/>
            <w:vAlign w:val="center"/>
          </w:tcPr>
          <w:p>
            <w:pPr>
              <w:pStyle w:val="15"/>
            </w:pPr>
            <w:r>
              <w:t>30207</w:t>
            </w:r>
          </w:p>
        </w:tc>
        <w:tc>
          <w:tcPr>
            <w:tcW w:w="4535" w:type="dxa"/>
            <w:vAlign w:val="center"/>
          </w:tcPr>
          <w:p>
            <w:pPr>
              <w:pStyle w:val="15"/>
            </w:pPr>
            <w:r>
              <w:t>邮电费</w:t>
            </w:r>
          </w:p>
        </w:tc>
        <w:tc>
          <w:tcPr>
            <w:tcW w:w="2551" w:type="dxa"/>
            <w:vAlign w:val="center"/>
          </w:tcPr>
          <w:p>
            <w:pPr>
              <w:pStyle w:val="14"/>
            </w:pPr>
            <w:r>
              <w:t>3.52</w:t>
            </w:r>
          </w:p>
        </w:tc>
        <w:tc>
          <w:tcPr>
            <w:tcW w:w="2551" w:type="dxa"/>
            <w:vAlign w:val="center"/>
          </w:tcPr>
          <w:p>
            <w:pPr>
              <w:pStyle w:val="14"/>
            </w:pPr>
          </w:p>
        </w:tc>
        <w:tc>
          <w:tcPr>
            <w:tcW w:w="2551" w:type="dxa"/>
            <w:vAlign w:val="center"/>
          </w:tcPr>
          <w:p>
            <w:pPr>
              <w:pStyle w:val="14"/>
            </w:pPr>
            <w:r>
              <w:t>3.52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15</w:t>
            </w:r>
          </w:p>
        </w:tc>
        <w:tc>
          <w:tcPr>
            <w:tcW w:w="1191" w:type="dxa"/>
            <w:vAlign w:val="center"/>
          </w:tcPr>
          <w:p>
            <w:pPr>
              <w:pStyle w:val="15"/>
            </w:pPr>
            <w:r>
              <w:t>30211</w:t>
            </w:r>
          </w:p>
        </w:tc>
        <w:tc>
          <w:tcPr>
            <w:tcW w:w="4535" w:type="dxa"/>
            <w:vAlign w:val="center"/>
          </w:tcPr>
          <w:p>
            <w:pPr>
              <w:pStyle w:val="15"/>
            </w:pPr>
            <w:r>
              <w:t>差旅费</w:t>
            </w:r>
          </w:p>
        </w:tc>
        <w:tc>
          <w:tcPr>
            <w:tcW w:w="2551" w:type="dxa"/>
            <w:vAlign w:val="center"/>
          </w:tcPr>
          <w:p>
            <w:pPr>
              <w:pStyle w:val="14"/>
            </w:pPr>
            <w:r>
              <w:t>0.76</w:t>
            </w:r>
          </w:p>
        </w:tc>
        <w:tc>
          <w:tcPr>
            <w:tcW w:w="2551" w:type="dxa"/>
            <w:vAlign w:val="center"/>
          </w:tcPr>
          <w:p>
            <w:pPr>
              <w:pStyle w:val="14"/>
            </w:pPr>
          </w:p>
        </w:tc>
        <w:tc>
          <w:tcPr>
            <w:tcW w:w="2551" w:type="dxa"/>
            <w:vAlign w:val="center"/>
          </w:tcPr>
          <w:p>
            <w:pPr>
              <w:pStyle w:val="14"/>
            </w:pPr>
            <w:r>
              <w:t>0.76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16</w:t>
            </w:r>
          </w:p>
        </w:tc>
        <w:tc>
          <w:tcPr>
            <w:tcW w:w="1191" w:type="dxa"/>
            <w:vAlign w:val="center"/>
          </w:tcPr>
          <w:p>
            <w:pPr>
              <w:pStyle w:val="15"/>
            </w:pPr>
            <w:r>
              <w:t>30213</w:t>
            </w:r>
          </w:p>
        </w:tc>
        <w:tc>
          <w:tcPr>
            <w:tcW w:w="4535" w:type="dxa"/>
            <w:vAlign w:val="center"/>
          </w:tcPr>
          <w:p>
            <w:pPr>
              <w:pStyle w:val="15"/>
            </w:pPr>
            <w:r>
              <w:t>维修(护)费</w:t>
            </w:r>
          </w:p>
        </w:tc>
        <w:tc>
          <w:tcPr>
            <w:tcW w:w="2551" w:type="dxa"/>
            <w:vAlign w:val="center"/>
          </w:tcPr>
          <w:p>
            <w:pPr>
              <w:pStyle w:val="14"/>
            </w:pPr>
            <w:r>
              <w:t>0.20</w:t>
            </w:r>
          </w:p>
        </w:tc>
        <w:tc>
          <w:tcPr>
            <w:tcW w:w="2551" w:type="dxa"/>
            <w:vAlign w:val="center"/>
          </w:tcPr>
          <w:p>
            <w:pPr>
              <w:pStyle w:val="14"/>
            </w:pPr>
          </w:p>
        </w:tc>
        <w:tc>
          <w:tcPr>
            <w:tcW w:w="2551" w:type="dxa"/>
            <w:vAlign w:val="center"/>
          </w:tcPr>
          <w:p>
            <w:pPr>
              <w:pStyle w:val="14"/>
            </w:pPr>
            <w:r>
              <w:t>0.20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17</w:t>
            </w:r>
          </w:p>
        </w:tc>
        <w:tc>
          <w:tcPr>
            <w:tcW w:w="1191" w:type="dxa"/>
            <w:vAlign w:val="center"/>
          </w:tcPr>
          <w:p>
            <w:pPr>
              <w:pStyle w:val="15"/>
            </w:pPr>
            <w:r>
              <w:t>30228</w:t>
            </w:r>
          </w:p>
        </w:tc>
        <w:tc>
          <w:tcPr>
            <w:tcW w:w="4535" w:type="dxa"/>
            <w:vAlign w:val="center"/>
          </w:tcPr>
          <w:p>
            <w:pPr>
              <w:pStyle w:val="15"/>
            </w:pPr>
            <w:r>
              <w:t>工会经费</w:t>
            </w:r>
          </w:p>
        </w:tc>
        <w:tc>
          <w:tcPr>
            <w:tcW w:w="2551" w:type="dxa"/>
            <w:vAlign w:val="center"/>
          </w:tcPr>
          <w:p>
            <w:pPr>
              <w:pStyle w:val="14"/>
            </w:pPr>
            <w:r>
              <w:t>1.24</w:t>
            </w:r>
          </w:p>
        </w:tc>
        <w:tc>
          <w:tcPr>
            <w:tcW w:w="2551" w:type="dxa"/>
            <w:vAlign w:val="center"/>
          </w:tcPr>
          <w:p>
            <w:pPr>
              <w:pStyle w:val="14"/>
            </w:pPr>
          </w:p>
        </w:tc>
        <w:tc>
          <w:tcPr>
            <w:tcW w:w="2551" w:type="dxa"/>
            <w:vAlign w:val="center"/>
          </w:tcPr>
          <w:p>
            <w:pPr>
              <w:pStyle w:val="14"/>
            </w:pPr>
            <w:r>
              <w:t>1.24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18</w:t>
            </w:r>
          </w:p>
        </w:tc>
        <w:tc>
          <w:tcPr>
            <w:tcW w:w="1191" w:type="dxa"/>
            <w:vAlign w:val="center"/>
          </w:tcPr>
          <w:p>
            <w:pPr>
              <w:pStyle w:val="15"/>
            </w:pPr>
            <w:r>
              <w:t>30229</w:t>
            </w:r>
          </w:p>
        </w:tc>
        <w:tc>
          <w:tcPr>
            <w:tcW w:w="4535" w:type="dxa"/>
            <w:vAlign w:val="center"/>
          </w:tcPr>
          <w:p>
            <w:pPr>
              <w:pStyle w:val="15"/>
            </w:pPr>
            <w:r>
              <w:t>福利费</w:t>
            </w:r>
          </w:p>
        </w:tc>
        <w:tc>
          <w:tcPr>
            <w:tcW w:w="2551" w:type="dxa"/>
            <w:vAlign w:val="center"/>
          </w:tcPr>
          <w:p>
            <w:pPr>
              <w:pStyle w:val="14"/>
            </w:pPr>
            <w:r>
              <w:t>2.02</w:t>
            </w:r>
          </w:p>
        </w:tc>
        <w:tc>
          <w:tcPr>
            <w:tcW w:w="2551" w:type="dxa"/>
            <w:vAlign w:val="center"/>
          </w:tcPr>
          <w:p>
            <w:pPr>
              <w:pStyle w:val="14"/>
            </w:pPr>
          </w:p>
        </w:tc>
        <w:tc>
          <w:tcPr>
            <w:tcW w:w="2551" w:type="dxa"/>
            <w:vAlign w:val="center"/>
          </w:tcPr>
          <w:p>
            <w:pPr>
              <w:pStyle w:val="14"/>
            </w:pPr>
            <w:r>
              <w:t>2.02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19</w:t>
            </w:r>
          </w:p>
        </w:tc>
        <w:tc>
          <w:tcPr>
            <w:tcW w:w="1191" w:type="dxa"/>
            <w:vAlign w:val="center"/>
          </w:tcPr>
          <w:p>
            <w:pPr>
              <w:pStyle w:val="15"/>
            </w:pPr>
            <w:r>
              <w:t>30239</w:t>
            </w:r>
          </w:p>
        </w:tc>
        <w:tc>
          <w:tcPr>
            <w:tcW w:w="4535" w:type="dxa"/>
            <w:vAlign w:val="center"/>
          </w:tcPr>
          <w:p>
            <w:pPr>
              <w:pStyle w:val="15"/>
            </w:pPr>
            <w:r>
              <w:t>其他交通费用</w:t>
            </w:r>
          </w:p>
        </w:tc>
        <w:tc>
          <w:tcPr>
            <w:tcW w:w="2551" w:type="dxa"/>
            <w:vAlign w:val="center"/>
          </w:tcPr>
          <w:p>
            <w:pPr>
              <w:pStyle w:val="14"/>
            </w:pPr>
            <w:r>
              <w:t>5.70</w:t>
            </w:r>
          </w:p>
        </w:tc>
        <w:tc>
          <w:tcPr>
            <w:tcW w:w="2551" w:type="dxa"/>
            <w:vAlign w:val="center"/>
          </w:tcPr>
          <w:p>
            <w:pPr>
              <w:pStyle w:val="14"/>
            </w:pPr>
          </w:p>
        </w:tc>
        <w:tc>
          <w:tcPr>
            <w:tcW w:w="2551" w:type="dxa"/>
            <w:vAlign w:val="center"/>
          </w:tcPr>
          <w:p>
            <w:pPr>
              <w:pStyle w:val="14"/>
            </w:pPr>
            <w:r>
              <w:t>5.70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20</w:t>
            </w:r>
          </w:p>
        </w:tc>
        <w:tc>
          <w:tcPr>
            <w:tcW w:w="1191" w:type="dxa"/>
            <w:vAlign w:val="center"/>
          </w:tcPr>
          <w:p>
            <w:pPr>
              <w:pStyle w:val="15"/>
            </w:pPr>
            <w:r>
              <w:t>303</w:t>
            </w:r>
          </w:p>
        </w:tc>
        <w:tc>
          <w:tcPr>
            <w:tcW w:w="4535" w:type="dxa"/>
            <w:vAlign w:val="center"/>
          </w:tcPr>
          <w:p>
            <w:pPr>
              <w:pStyle w:val="15"/>
            </w:pPr>
            <w:r>
              <w:t>对个人和家庭的补助</w:t>
            </w:r>
          </w:p>
        </w:tc>
        <w:tc>
          <w:tcPr>
            <w:tcW w:w="2551" w:type="dxa"/>
            <w:vAlign w:val="center"/>
          </w:tcPr>
          <w:p>
            <w:pPr>
              <w:pStyle w:val="14"/>
            </w:pPr>
            <w:r>
              <w:t>37.60</w:t>
            </w:r>
          </w:p>
        </w:tc>
        <w:tc>
          <w:tcPr>
            <w:tcW w:w="2551" w:type="dxa"/>
            <w:vAlign w:val="center"/>
          </w:tcPr>
          <w:p>
            <w:pPr>
              <w:pStyle w:val="14"/>
            </w:pPr>
            <w:r>
              <w:t>37.60</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21</w:t>
            </w:r>
          </w:p>
        </w:tc>
        <w:tc>
          <w:tcPr>
            <w:tcW w:w="1191" w:type="dxa"/>
            <w:vAlign w:val="center"/>
          </w:tcPr>
          <w:p>
            <w:pPr>
              <w:pStyle w:val="15"/>
            </w:pPr>
            <w:r>
              <w:t>30302</w:t>
            </w:r>
          </w:p>
        </w:tc>
        <w:tc>
          <w:tcPr>
            <w:tcW w:w="4535" w:type="dxa"/>
            <w:vAlign w:val="center"/>
          </w:tcPr>
          <w:p>
            <w:pPr>
              <w:pStyle w:val="15"/>
            </w:pPr>
            <w:r>
              <w:t>退休费</w:t>
            </w:r>
          </w:p>
        </w:tc>
        <w:tc>
          <w:tcPr>
            <w:tcW w:w="2551" w:type="dxa"/>
            <w:vAlign w:val="center"/>
          </w:tcPr>
          <w:p>
            <w:pPr>
              <w:pStyle w:val="14"/>
            </w:pPr>
            <w:r>
              <w:t>33.93</w:t>
            </w:r>
          </w:p>
        </w:tc>
        <w:tc>
          <w:tcPr>
            <w:tcW w:w="2551" w:type="dxa"/>
            <w:vAlign w:val="center"/>
          </w:tcPr>
          <w:p>
            <w:pPr>
              <w:pStyle w:val="14"/>
            </w:pPr>
            <w:r>
              <w:t>33.93</w:t>
            </w:r>
          </w:p>
        </w:tc>
        <w:tc>
          <w:tcPr>
            <w:tcW w:w="2551"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r>
              <w:t>22</w:t>
            </w:r>
          </w:p>
        </w:tc>
        <w:tc>
          <w:tcPr>
            <w:tcW w:w="1191" w:type="dxa"/>
            <w:vAlign w:val="center"/>
          </w:tcPr>
          <w:p>
            <w:pPr>
              <w:pStyle w:val="15"/>
            </w:pPr>
            <w:r>
              <w:t>30305</w:t>
            </w:r>
          </w:p>
        </w:tc>
        <w:tc>
          <w:tcPr>
            <w:tcW w:w="4535" w:type="dxa"/>
            <w:vAlign w:val="center"/>
          </w:tcPr>
          <w:p>
            <w:pPr>
              <w:pStyle w:val="15"/>
            </w:pPr>
            <w:r>
              <w:t>生活补助</w:t>
            </w:r>
          </w:p>
        </w:tc>
        <w:tc>
          <w:tcPr>
            <w:tcW w:w="2551" w:type="dxa"/>
            <w:vAlign w:val="center"/>
          </w:tcPr>
          <w:p>
            <w:pPr>
              <w:pStyle w:val="14"/>
            </w:pPr>
            <w:r>
              <w:t>3.67</w:t>
            </w:r>
          </w:p>
        </w:tc>
        <w:tc>
          <w:tcPr>
            <w:tcW w:w="2551" w:type="dxa"/>
            <w:vAlign w:val="center"/>
          </w:tcPr>
          <w:p>
            <w:pPr>
              <w:pStyle w:val="14"/>
            </w:pPr>
            <w:r>
              <w:t>3.67</w:t>
            </w:r>
          </w:p>
        </w:tc>
        <w:tc>
          <w:tcPr>
            <w:tcW w:w="2551" w:type="dxa"/>
            <w:vAlign w:val="center"/>
          </w:tcPr>
          <w:p>
            <w:pPr>
              <w:pStyle w:val="14"/>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2551" w:type="dxa"/>
            <w:tcBorders>
              <w:top w:val="single" w:color="FFFFFF" w:sz="6" w:space="0"/>
              <w:left w:val="single" w:color="FFFFFF" w:sz="6" w:space="0"/>
              <w:right w:val="single" w:color="FFFFFF" w:sz="6" w:space="0"/>
            </w:tcBorders>
            <w:vAlign w:val="center"/>
          </w:tcPr>
          <w:p>
            <w:pPr>
              <w:pStyle w:val="11"/>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5726" w:type="dxa"/>
            <w:gridSpan w:val="2"/>
            <w:vAlign w:val="center"/>
          </w:tcPr>
          <w:p>
            <w:pPr>
              <w:pStyle w:val="13"/>
            </w:pPr>
            <w:r>
              <w:t>功能分类科目</w:t>
            </w:r>
          </w:p>
        </w:tc>
        <w:tc>
          <w:tcPr>
            <w:tcW w:w="2551" w:type="dxa"/>
            <w:vMerge w:val="restart"/>
            <w:vAlign w:val="center"/>
          </w:tcPr>
          <w:p>
            <w:pPr>
              <w:pStyle w:val="13"/>
            </w:pPr>
            <w:r>
              <w:t>合计</w:t>
            </w:r>
          </w:p>
        </w:tc>
        <w:tc>
          <w:tcPr>
            <w:tcW w:w="2551" w:type="dxa"/>
            <w:vMerge w:val="restart"/>
            <w:vAlign w:val="center"/>
          </w:tcPr>
          <w:p>
            <w:pPr>
              <w:pStyle w:val="13"/>
            </w:pPr>
            <w:r>
              <w:t>基本支出</w:t>
            </w:r>
          </w:p>
        </w:tc>
        <w:tc>
          <w:tcPr>
            <w:tcW w:w="2551" w:type="dxa"/>
            <w:vMerge w:val="restart"/>
            <w:vAlign w:val="center"/>
          </w:tcPr>
          <w:p>
            <w:pPr>
              <w:pStyle w:val="13"/>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3"/>
            </w:pPr>
            <w:r>
              <w:t>科目编码</w:t>
            </w:r>
          </w:p>
        </w:tc>
        <w:tc>
          <w:tcPr>
            <w:tcW w:w="4535" w:type="dxa"/>
            <w:vAlign w:val="center"/>
          </w:tcPr>
          <w:p>
            <w:pPr>
              <w:pStyle w:val="13"/>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3"/>
            </w:pPr>
            <w:r>
              <w:t>栏次</w:t>
            </w:r>
          </w:p>
        </w:tc>
        <w:tc>
          <w:tcPr>
            <w:tcW w:w="1191" w:type="dxa"/>
            <w:vAlign w:val="center"/>
          </w:tcPr>
          <w:p>
            <w:pPr>
              <w:pStyle w:val="13"/>
            </w:pPr>
            <w:r>
              <w:t>1</w:t>
            </w:r>
          </w:p>
        </w:tc>
        <w:tc>
          <w:tcPr>
            <w:tcW w:w="4535" w:type="dxa"/>
            <w:vAlign w:val="center"/>
          </w:tcPr>
          <w:p>
            <w:pPr>
              <w:pStyle w:val="13"/>
            </w:pPr>
            <w:r>
              <w:t>2</w:t>
            </w:r>
          </w:p>
        </w:tc>
        <w:tc>
          <w:tcPr>
            <w:tcW w:w="2551" w:type="dxa"/>
            <w:vAlign w:val="center"/>
          </w:tcPr>
          <w:p>
            <w:pPr>
              <w:pStyle w:val="13"/>
            </w:pPr>
            <w:r>
              <w:t>3</w:t>
            </w:r>
          </w:p>
        </w:tc>
        <w:tc>
          <w:tcPr>
            <w:tcW w:w="2551" w:type="dxa"/>
            <w:vAlign w:val="center"/>
          </w:tcPr>
          <w:p>
            <w:pPr>
              <w:pStyle w:val="13"/>
            </w:pPr>
            <w:r>
              <w:t>4</w:t>
            </w:r>
          </w:p>
        </w:tc>
        <w:tc>
          <w:tcPr>
            <w:tcW w:w="255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850" w:type="dxa"/>
            <w:vAlign w:val="center"/>
          </w:tcPr>
          <w:p>
            <w:pPr>
              <w:pStyle w:val="16"/>
            </w:pPr>
          </w:p>
        </w:tc>
        <w:tc>
          <w:tcPr>
            <w:tcW w:w="1191" w:type="dxa"/>
            <w:vAlign w:val="center"/>
          </w:tcPr>
          <w:p>
            <w:pPr>
              <w:pStyle w:val="15"/>
            </w:pPr>
          </w:p>
        </w:tc>
        <w:tc>
          <w:tcPr>
            <w:tcW w:w="4535" w:type="dxa"/>
            <w:vAlign w:val="center"/>
          </w:tcPr>
          <w:p>
            <w:pPr>
              <w:pStyle w:val="15"/>
            </w:pPr>
          </w:p>
        </w:tc>
        <w:tc>
          <w:tcPr>
            <w:tcW w:w="2551" w:type="dxa"/>
            <w:vAlign w:val="center"/>
          </w:tcPr>
          <w:p>
            <w:pPr>
              <w:pStyle w:val="14"/>
            </w:pPr>
          </w:p>
        </w:tc>
        <w:tc>
          <w:tcPr>
            <w:tcW w:w="2551" w:type="dxa"/>
            <w:vAlign w:val="center"/>
          </w:tcPr>
          <w:p>
            <w:pPr>
              <w:pStyle w:val="14"/>
            </w:pPr>
          </w:p>
        </w:tc>
        <w:tc>
          <w:tcPr>
            <w:tcW w:w="2551" w:type="dxa"/>
            <w:vAlign w:val="center"/>
          </w:tcPr>
          <w:p>
            <w:pPr>
              <w:pStyle w:val="14"/>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2381" w:type="dxa"/>
            <w:tcBorders>
              <w:top w:val="single" w:color="FFFFFF" w:sz="6" w:space="0"/>
              <w:left w:val="single" w:color="FFFFFF" w:sz="6" w:space="0"/>
              <w:right w:val="single" w:color="FFFFFF" w:sz="6" w:space="0"/>
            </w:tcBorders>
            <w:vAlign w:val="center"/>
          </w:tcPr>
          <w:p>
            <w:pPr>
              <w:pStyle w:val="11"/>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10"/>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3"/>
            </w:pPr>
            <w:r>
              <w:t>序号</w:t>
            </w:r>
          </w:p>
        </w:tc>
        <w:tc>
          <w:tcPr>
            <w:tcW w:w="3798" w:type="dxa"/>
            <w:vMerge w:val="restart"/>
            <w:vAlign w:val="center"/>
          </w:tcPr>
          <w:p>
            <w:pPr>
              <w:pStyle w:val="13"/>
            </w:pPr>
            <w:r>
              <w:t>项  目</w:t>
            </w:r>
          </w:p>
        </w:tc>
        <w:tc>
          <w:tcPr>
            <w:tcW w:w="9524" w:type="dxa"/>
            <w:gridSpan w:val="4"/>
            <w:vAlign w:val="center"/>
          </w:tcPr>
          <w:p>
            <w:pPr>
              <w:pStyle w:val="13"/>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3"/>
            </w:pPr>
            <w:r>
              <w:t>合计</w:t>
            </w:r>
          </w:p>
        </w:tc>
        <w:tc>
          <w:tcPr>
            <w:tcW w:w="2381" w:type="dxa"/>
            <w:vAlign w:val="center"/>
          </w:tcPr>
          <w:p>
            <w:pPr>
              <w:pStyle w:val="13"/>
            </w:pPr>
            <w:r>
              <w:t>一般公共预算              财政拨款</w:t>
            </w:r>
          </w:p>
        </w:tc>
        <w:tc>
          <w:tcPr>
            <w:tcW w:w="2381" w:type="dxa"/>
            <w:vAlign w:val="center"/>
          </w:tcPr>
          <w:p>
            <w:pPr>
              <w:pStyle w:val="13"/>
            </w:pPr>
            <w:r>
              <w:t>政府性基金                  预算拨款</w:t>
            </w:r>
          </w:p>
        </w:tc>
        <w:tc>
          <w:tcPr>
            <w:tcW w:w="2381" w:type="dxa"/>
            <w:vAlign w:val="center"/>
          </w:tcPr>
          <w:p>
            <w:pPr>
              <w:pStyle w:val="13"/>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3"/>
            </w:pPr>
            <w:r>
              <w:t>栏次</w:t>
            </w:r>
          </w:p>
        </w:tc>
        <w:tc>
          <w:tcPr>
            <w:tcW w:w="3798" w:type="dxa"/>
            <w:vAlign w:val="center"/>
          </w:tcPr>
          <w:p>
            <w:pPr>
              <w:pStyle w:val="13"/>
            </w:pPr>
            <w:r>
              <w:t>1</w:t>
            </w:r>
          </w:p>
        </w:tc>
        <w:tc>
          <w:tcPr>
            <w:tcW w:w="2381" w:type="dxa"/>
            <w:vAlign w:val="center"/>
          </w:tcPr>
          <w:p>
            <w:pPr>
              <w:pStyle w:val="13"/>
            </w:pPr>
            <w:r>
              <w:t>2</w:t>
            </w:r>
          </w:p>
        </w:tc>
        <w:tc>
          <w:tcPr>
            <w:tcW w:w="2381" w:type="dxa"/>
            <w:vAlign w:val="center"/>
          </w:tcPr>
          <w:p>
            <w:pPr>
              <w:pStyle w:val="13"/>
            </w:pPr>
            <w:r>
              <w:t>3</w:t>
            </w:r>
          </w:p>
        </w:tc>
        <w:tc>
          <w:tcPr>
            <w:tcW w:w="2381" w:type="dxa"/>
            <w:vAlign w:val="center"/>
          </w:tcPr>
          <w:p>
            <w:pPr>
              <w:pStyle w:val="13"/>
            </w:pPr>
            <w:r>
              <w:t>4</w:t>
            </w:r>
          </w:p>
        </w:tc>
        <w:tc>
          <w:tcPr>
            <w:tcW w:w="2381" w:type="dxa"/>
            <w:vAlign w:val="center"/>
          </w:tcPr>
          <w:p>
            <w:pPr>
              <w:pStyle w:val="13"/>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850" w:type="dxa"/>
            <w:vAlign w:val="center"/>
          </w:tcPr>
          <w:p>
            <w:pPr>
              <w:pStyle w:val="16"/>
            </w:pPr>
          </w:p>
        </w:tc>
        <w:tc>
          <w:tcPr>
            <w:tcW w:w="3798" w:type="dxa"/>
            <w:vAlign w:val="center"/>
          </w:tcPr>
          <w:p>
            <w:pPr>
              <w:pStyle w:val="15"/>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c>
          <w:tcPr>
            <w:tcW w:w="2381" w:type="dxa"/>
            <w:vAlign w:val="center"/>
          </w:tcPr>
          <w:p>
            <w:pPr>
              <w:pStyle w:val="14"/>
            </w:pPr>
          </w:p>
        </w:tc>
      </w:tr>
    </w:tbl>
    <w:p>
      <w:pPr>
        <w:spacing w:before="0" w:after="0" w:line="240" w:lineRule="auto"/>
        <w:ind w:firstLine="420"/>
        <w:jc w:val="left"/>
        <w:outlineLvl w:val="9"/>
      </w:pPr>
      <w:r>
        <w:rPr>
          <w:rFonts w:ascii="方正书宋_GBK" w:hAnsi="方正书宋_GBK" w:eastAsia="方正书宋_GBK" w:cs="方正书宋_GBK"/>
          <w:color w:val="000000"/>
          <w:sz w:val="21"/>
        </w:rPr>
        <w:t>注：无财政拨款“三公”经费支出预算，空表列示。</w:t>
      </w:r>
    </w:p>
    <w:p>
      <w:pPr>
        <w:spacing w:before="0" w:after="0" w:line="240" w:lineRule="auto"/>
        <w:ind w:firstLine="0"/>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中国共产党曲阳县委员会党校2025年部门预算信息公开情况说明</w:t>
      </w:r>
    </w:p>
    <w:p>
      <w:pPr>
        <w:spacing w:before="0" w:after="0" w:line="240" w:lineRule="auto"/>
        <w:ind w:firstLine="0"/>
        <w:jc w:val="center"/>
        <w:outlineLvl w:val="9"/>
      </w:pPr>
      <w:r>
        <w:rPr>
          <w:rFonts w:ascii="方正小标宋_GBK" w:hAnsi="方正小标宋_GBK" w:eastAsia="方正小标宋_GBK" w:cs="方正小标宋_GBK"/>
          <w:color w:val="000000"/>
          <w:sz w:val="44"/>
        </w:rPr>
        <w:t>中国共产党曲阳县委员会党校2025年部门预算信息公开情况说明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按照《中华人民共和国预算法》、《地方预决算公开操作规程》和《关于进一步推进预算公开工作的实施意见》规定，现将中国共产党曲阳县委员会党校2025年部门预算公开如下：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0"/>
      </w:pPr>
      <w:r>
        <w:t>（一）轮训全县乡、局级党员领导干部；</w:t>
      </w:r>
    </w:p>
    <w:p>
      <w:pPr>
        <w:pStyle w:val="20"/>
      </w:pPr>
      <w:r>
        <w:t>（二）轮训农村党支部书记和其它支部成员；</w:t>
      </w:r>
    </w:p>
    <w:p>
      <w:pPr>
        <w:pStyle w:val="20"/>
      </w:pPr>
      <w:r>
        <w:t>（三）培训乡、局中青年领导干部和一般干部；</w:t>
      </w:r>
    </w:p>
    <w:p>
      <w:pPr>
        <w:pStyle w:val="20"/>
      </w:pPr>
      <w:r>
        <w:t>（四）培训意识形态部门的领导干部和理论骨干；</w:t>
      </w:r>
    </w:p>
    <w:p>
      <w:pPr>
        <w:pStyle w:val="20"/>
      </w:pPr>
      <w:r>
        <w:t>（五）协同市委党校开办好大专学历班；</w:t>
      </w:r>
    </w:p>
    <w:p>
      <w:pPr>
        <w:pStyle w:val="20"/>
      </w:pPr>
      <w:r>
        <w:t>（六）协助组织人事部门对学员在校期间进行考核考察；</w:t>
      </w:r>
    </w:p>
    <w:p>
      <w:pPr>
        <w:pStyle w:val="20"/>
      </w:pPr>
      <w:r>
        <w:t>（七）围绕国际国内和本地区出现的新情况、新问题开展科学研究；</w:t>
      </w:r>
    </w:p>
    <w:p>
      <w:pPr>
        <w:pStyle w:val="20"/>
      </w:pPr>
      <w:r>
        <w:t>（八）宣传马克思列宁主义、毛泽东思想，宣传学习贯彻习近平新时代中国特色社会主义思想；</w:t>
      </w:r>
    </w:p>
    <w:p>
      <w:pPr>
        <w:pStyle w:val="20"/>
      </w:pPr>
      <w:r>
        <w:t>（九）承办县委交办的其他事项。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3"/>
            </w:pPr>
            <w:r>
              <w:t>单位名称</w:t>
            </w:r>
          </w:p>
        </w:tc>
        <w:tc>
          <w:tcPr>
            <w:tcW w:w="1843" w:type="dxa"/>
            <w:vAlign w:val="center"/>
          </w:tcPr>
          <w:p>
            <w:pPr>
              <w:pStyle w:val="13"/>
            </w:pPr>
            <w:r>
              <w:t>单位性质</w:t>
            </w:r>
          </w:p>
        </w:tc>
        <w:tc>
          <w:tcPr>
            <w:tcW w:w="2126" w:type="dxa"/>
            <w:vAlign w:val="center"/>
          </w:tcPr>
          <w:p>
            <w:pPr>
              <w:pStyle w:val="13"/>
            </w:pPr>
            <w:r>
              <w:t>单位规格</w:t>
            </w:r>
          </w:p>
        </w:tc>
        <w:tc>
          <w:tcPr>
            <w:tcW w:w="3827" w:type="dxa"/>
            <w:vAlign w:val="center"/>
          </w:tcPr>
          <w:p>
            <w:pPr>
              <w:pStyle w:val="13"/>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5669" w:type="dxa"/>
            <w:vAlign w:val="center"/>
          </w:tcPr>
          <w:p>
            <w:pPr>
              <w:pStyle w:val="15"/>
            </w:pPr>
            <w:r>
              <w:t>中国共产党曲阳县委员会党校</w:t>
            </w:r>
          </w:p>
        </w:tc>
        <w:tc>
          <w:tcPr>
            <w:tcW w:w="1843" w:type="dxa"/>
            <w:vAlign w:val="center"/>
          </w:tcPr>
          <w:p>
            <w:pPr>
              <w:pStyle w:val="16"/>
            </w:pPr>
            <w:r>
              <w:t>事业</w:t>
            </w:r>
          </w:p>
        </w:tc>
        <w:tc>
          <w:tcPr>
            <w:tcW w:w="2126" w:type="dxa"/>
            <w:vAlign w:val="center"/>
          </w:tcPr>
          <w:p>
            <w:pPr>
              <w:pStyle w:val="16"/>
            </w:pPr>
            <w:r>
              <w:t>股级</w:t>
            </w:r>
          </w:p>
        </w:tc>
        <w:tc>
          <w:tcPr>
            <w:tcW w:w="3827" w:type="dxa"/>
            <w:vAlign w:val="center"/>
          </w:tcPr>
          <w:p>
            <w:pPr>
              <w:pStyle w:val="16"/>
            </w:pPr>
            <w:r>
              <w:t>财政性资金基本保证</w:t>
            </w:r>
          </w:p>
        </w:tc>
      </w:tr>
    </w:tbl>
    <w:p>
      <w:pPr>
        <w:spacing w:before="10" w:after="10" w:line="360" w:lineRule="auto"/>
        <w:ind w:firstLine="640"/>
        <w:jc w:val="left"/>
        <w:outlineLvl w:val="2"/>
      </w:pPr>
      <w:bookmarkStart w:id="10" w:name="_Toc_3_3_0000000011"/>
      <w:r>
        <w:rPr>
          <w:rFonts w:ascii="黑体" w:hAnsi="黑体" w:eastAsia="黑体" w:cs="黑体"/>
          <w:color w:val="000000"/>
          <w:sz w:val="32"/>
        </w:rPr>
        <w:t>二、部门预算安排的总体情况</w:t>
      </w:r>
      <w:bookmarkEnd w:id="10"/>
    </w:p>
    <w:p>
      <w:pPr>
        <w:pStyle w:val="21"/>
      </w:pPr>
      <w:r>
        <w:t>按照预算管理有关规定，目前部门预算的编制实行综合预算管理，即全部收入和支出都反映在预算中。中国共产党曲阳县委员会党校机关及所属事业单位的收支包含在部门预算中。</w:t>
      </w:r>
    </w:p>
    <w:p>
      <w:pPr>
        <w:pStyle w:val="21"/>
      </w:pPr>
      <w:r>
        <w:t>1、收入说明</w:t>
      </w:r>
    </w:p>
    <w:p>
      <w:pPr>
        <w:pStyle w:val="21"/>
      </w:pPr>
      <w:r>
        <w:t>反映本部门当年全部收入。2025年预算收入261.27万元，其中：一般公共预算收入261.27万元，基金预算收入0.00万元，国有资本经营预算收入0.00万元，财政专户核拨收入0.00万元，单位资金收入0.00万元，上年结转结余0.00万元。</w:t>
      </w:r>
    </w:p>
    <w:p>
      <w:pPr>
        <w:pStyle w:val="21"/>
      </w:pPr>
      <w:r>
        <w:t>2、支出说明</w:t>
      </w:r>
    </w:p>
    <w:p>
      <w:pPr>
        <w:pStyle w:val="21"/>
      </w:pPr>
      <w:r>
        <w:t>收支预算总表支出栏、基本支出表、项目支出表按经济分类和支出功能分类科目编制，反映中国共产党曲阳县委员会党校年度部门预算中支出预算的总体情况。2025年支出预算261.27万元，其中基本支出244.14万元，包括人员经费229.06万元和日常公用经费15.08万元；项目支出17.13万元，主要为干部教育培训经费5万元，科研经费5万元，涉军公益岗补贴7.13万元，其他支出0万元。</w:t>
      </w:r>
    </w:p>
    <w:p>
      <w:pPr>
        <w:pStyle w:val="21"/>
      </w:pPr>
      <w:r>
        <w:t>3、比上年增减情况</w:t>
      </w:r>
    </w:p>
    <w:p>
      <w:pPr>
        <w:pStyle w:val="21"/>
      </w:pPr>
      <w:r>
        <w:t>2025年预算收支安排261.27万元，较2024年预算减少1019.77万元，其中：基本支出减少15.71万元，主要为在职人员减少3人，工资、保险等人员经费减少；办公费、福利费、工会经费等公用经费也相应减少。项目支出减少1004.06万元，主要为党校综合楼改建项目未列入2025年度预算，涉军公益岗补贴经费减少4.06万元。</w:t>
      </w:r>
    </w:p>
    <w:p>
      <w:pPr>
        <w:numPr>
          <w:ilvl w:val="0"/>
          <w:numId w:val="1"/>
        </w:numPr>
        <w:spacing w:before="10" w:after="10" w:line="360" w:lineRule="auto"/>
        <w:ind w:firstLine="640"/>
        <w:jc w:val="left"/>
        <w:outlineLvl w:val="2"/>
        <w:rPr>
          <w:rFonts w:ascii="黑体" w:hAnsi="黑体" w:eastAsia="黑体" w:cs="黑体"/>
          <w:color w:val="000000"/>
          <w:sz w:val="32"/>
        </w:rPr>
      </w:pPr>
      <w:bookmarkStart w:id="11" w:name="_Toc_3_3_0000000012"/>
      <w:r>
        <w:rPr>
          <w:rFonts w:ascii="黑体" w:hAnsi="黑体" w:eastAsia="黑体" w:cs="黑体"/>
          <w:color w:val="000000"/>
          <w:sz w:val="32"/>
        </w:rPr>
        <w:t>机关运行经费安排情况</w:t>
      </w:r>
      <w:bookmarkEnd w:id="11"/>
    </w:p>
    <w:p>
      <w:pPr>
        <w:numPr>
          <w:ilvl w:val="0"/>
          <w:numId w:val="0"/>
        </w:numPr>
        <w:spacing w:before="10" w:after="10" w:line="240" w:lineRule="auto"/>
        <w:ind w:firstLine="560" w:firstLineChars="200"/>
        <w:jc w:val="left"/>
        <w:outlineLvl w:val="5"/>
        <w:rPr>
          <w:rFonts w:ascii="黑体" w:hAnsi="黑体" w:eastAsia="黑体" w:cs="黑体"/>
          <w:color w:val="000000"/>
          <w:sz w:val="32"/>
        </w:rPr>
      </w:pPr>
      <w:r>
        <w:rPr>
          <w:rFonts w:ascii="Times New Roman" w:hAnsi="Times New Roman" w:eastAsia="方正仿宋_GBK" w:cs="Times New Roman"/>
          <w:sz w:val="28"/>
          <w:szCs w:val="24"/>
          <w:lang w:val="en-US" w:eastAsia="uk-UA" w:bidi="ar-SA"/>
        </w:rPr>
        <w:t>202</w:t>
      </w:r>
      <w:r>
        <w:rPr>
          <w:rFonts w:hint="eastAsia" w:ascii="Times New Roman" w:hAnsi="Times New Roman" w:eastAsia="方正仿宋_GBK" w:cs="Times New Roman"/>
          <w:sz w:val="28"/>
          <w:szCs w:val="24"/>
          <w:lang w:val="en-US" w:eastAsia="zh-CN" w:bidi="ar-SA"/>
        </w:rPr>
        <w:t>5</w:t>
      </w:r>
      <w:r>
        <w:rPr>
          <w:rFonts w:ascii="Times New Roman" w:hAnsi="Times New Roman" w:eastAsia="方正仿宋_GBK" w:cs="Times New Roman"/>
          <w:sz w:val="28"/>
          <w:szCs w:val="24"/>
          <w:lang w:val="en-US" w:eastAsia="uk-UA" w:bidi="ar-SA"/>
        </w:rPr>
        <w:t>年，我部门机关运行经费共计安排</w:t>
      </w:r>
      <w:r>
        <w:rPr>
          <w:rFonts w:hint="eastAsia" w:eastAsia="方正仿宋_GBK" w:cs="Times New Roman"/>
          <w:sz w:val="28"/>
          <w:szCs w:val="24"/>
          <w:lang w:val="en-US" w:eastAsia="zh-CN" w:bidi="ar-SA"/>
        </w:rPr>
        <w:t>15.08</w:t>
      </w:r>
      <w:r>
        <w:rPr>
          <w:rFonts w:ascii="Times New Roman" w:hAnsi="Times New Roman" w:eastAsia="方正仿宋_GBK" w:cs="Times New Roman"/>
          <w:sz w:val="28"/>
          <w:szCs w:val="24"/>
          <w:lang w:val="en-US" w:eastAsia="uk-UA" w:bidi="ar-SA"/>
        </w:rPr>
        <w:t>万元，主要用于日常维修、办公用房水电费、办公用房取暖费、办公用房物业管理费等日常运行支出。</w:t>
      </w:r>
    </w:p>
    <w:p>
      <w:pPr>
        <w:spacing w:before="10" w:after="10" w:line="360" w:lineRule="auto"/>
        <w:ind w:firstLine="640" w:firstLineChars="200"/>
        <w:jc w:val="left"/>
        <w:outlineLvl w:val="2"/>
        <w:rPr>
          <w:rFonts w:ascii="黑体" w:hAnsi="黑体" w:eastAsia="黑体" w:cs="黑体"/>
          <w:color w:val="000000"/>
          <w:sz w:val="32"/>
        </w:rPr>
      </w:pPr>
      <w:bookmarkStart w:id="12" w:name="_Toc_3_3_0000000013"/>
    </w:p>
    <w:p>
      <w:pPr>
        <w:spacing w:before="10" w:after="10" w:line="360" w:lineRule="auto"/>
        <w:ind w:firstLine="640" w:firstLineChars="200"/>
        <w:jc w:val="left"/>
        <w:outlineLvl w:val="2"/>
      </w:pPr>
      <w:r>
        <w:rPr>
          <w:rFonts w:ascii="黑体" w:hAnsi="黑体" w:eastAsia="黑体" w:cs="黑体"/>
          <w:color w:val="000000"/>
          <w:sz w:val="32"/>
        </w:rPr>
        <w:t>四、财政拨款“三公”经费预算情况及增减变化原因</w:t>
      </w:r>
      <w:bookmarkEnd w:id="12"/>
    </w:p>
    <w:p>
      <w:pPr>
        <w:pStyle w:val="23"/>
      </w:pPr>
      <w:r>
        <w:t>2025年，我部门财政拨款“三公”经费预算安排0.00万元，其中因公出国（境）费0.00万元；公务用车购置及运维费0.00万元（其中：公务用车购置费为0.00万元，公务用车运维费0.00万元)；公务接待费0.00万元。与2024年相比增加0.00万元，增减变化的主要原因是“三公”经费与上年持平，无增减变化。</w:t>
      </w:r>
    </w:p>
    <w:p>
      <w:pPr>
        <w:spacing w:before="10" w:after="10" w:line="360" w:lineRule="auto"/>
        <w:ind w:firstLine="640"/>
        <w:jc w:val="left"/>
        <w:outlineLvl w:val="2"/>
      </w:pPr>
      <w:bookmarkStart w:id="13" w:name="_Toc_3_3_0000000014"/>
      <w:r>
        <w:rPr>
          <w:rFonts w:ascii="黑体" w:hAnsi="黑体" w:eastAsia="黑体" w:cs="黑体"/>
          <w:color w:val="000000"/>
          <w:sz w:val="32"/>
        </w:rPr>
        <w:t>五、部门整体绩效目标</w:t>
      </w:r>
      <w:bookmarkEnd w:id="13"/>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4"/>
      </w:pPr>
      <w:r>
        <w:t>中共曲阳县委党校2025年将继续贯彻落实《中国共产党党校工作条例》，坚持以党的建设作为引领和推动党校各项工作总抓手，充分发挥党校“三个阵地、一个熔炉”的作用，扎实推动各项工作。充分发挥党校作为干部培训主渠道、决策咨询思想库、理论宣讲主阵地作用，积极与县委组织部、宣传部以及各职能部门联系沟通，创新培训思路，举办各类专题培训班。坚持下乡调研，以此达到更好的积累与丰富基层的工作与生活经验，撰写高质量调研报告，为领导决策提供有价值的参考。实施人才强校，强化师资培训，实施“引进来、走出去”战略，聘请专家教授来我校进行指导，分期选派教师外出培训，力争理论素养与教学水平有新提升。使我校真正成为全县学习、研究、宣传党的基本理论、基本路线、基本纲领和基本经验的主阵地，成为广大党员干部队伍教育的主阵地，为全县经济社会又好又快发展发挥应有的职能作用。</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5"/>
      </w:pPr>
      <w:r>
        <w:t>2025年，党校将继续学习宣传贯彻执行党的二十大精神;积极参与县委组织的有关活动；积极科研工作，坚持走出去，对当今社会尤其是基层出现的热点、难点问题展开调查研究，为领导决策提供有价值的调研报告。</w:t>
      </w:r>
    </w:p>
    <w:p>
      <w:pPr>
        <w:pStyle w:val="25"/>
      </w:pPr>
      <w:r>
        <w:t>1、培训教育</w:t>
      </w:r>
    </w:p>
    <w:p>
      <w:pPr>
        <w:pStyle w:val="25"/>
      </w:pPr>
      <w:r>
        <w:t>（1）根据县委、县政府有关要求，有计划地轮训和培训全县各级党政领导干部和理论骨干，负责对学员在党校学习期间的表现进行考核，举办两期党的</w:t>
      </w:r>
      <w:r>
        <w:rPr>
          <w:rFonts w:hint="eastAsia"/>
          <w:lang w:val="en-US" w:eastAsia="zh-CN"/>
        </w:rPr>
        <w:t>二十</w:t>
      </w:r>
      <w:r>
        <w:t>大精神的培训班，三期其它形式的培训班，共培训1000人次以上。培训人员政策理论水平进一步提高，受训学员满意度达到95%以上。</w:t>
      </w:r>
    </w:p>
    <w:p>
      <w:pPr>
        <w:pStyle w:val="25"/>
      </w:pPr>
      <w:r>
        <w:t>（2）进一步强化科研工作，促进科研工作上水平、升档次，调研具有代表性的10个乡镇、6个科局，撰写高质量的科研论文7篇，力争在省市报刊发表。</w:t>
      </w:r>
    </w:p>
    <w:p>
      <w:pPr>
        <w:pStyle w:val="25"/>
      </w:pPr>
      <w:r>
        <w:t>（3）聘请优秀的专家教授来我校讲课，对教师进行现场指导。</w:t>
      </w:r>
    </w:p>
    <w:p>
      <w:pPr>
        <w:pStyle w:val="25"/>
      </w:pPr>
      <w:r>
        <w:t>（4）不断强化自身建设，夯实理论基础，分期外出培训，争取在校教师分别轮训一次，为教学工作打下坚实的理论知识基础。</w:t>
      </w:r>
    </w:p>
    <w:p>
      <w:pPr>
        <w:pStyle w:val="25"/>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6"/>
      </w:pPr>
      <w:r>
        <w:t>1、组织领导保障</w:t>
      </w:r>
    </w:p>
    <w:p>
      <w:pPr>
        <w:pStyle w:val="26"/>
      </w:pPr>
      <w:r>
        <w:t>我校专门成立了发展规划目标领导小组，常务副校长任组长，主抓全面工作；班子成员任副组长，副校长崔月连同志负责机关综合事务工作，副校长赵少伟同志负责</w:t>
      </w:r>
      <w:r>
        <w:rPr>
          <w:rFonts w:hint="eastAsia"/>
          <w:lang w:val="en-US" w:eastAsia="zh-CN"/>
        </w:rPr>
        <w:t>大楼运行各项工作</w:t>
      </w:r>
      <w:r>
        <w:t>；三个科室主任任组员，尽心履职完成好各项工作任务。确保我校工作发展规划圆满完成既定目标。</w:t>
      </w:r>
    </w:p>
    <w:p>
      <w:pPr>
        <w:pStyle w:val="26"/>
      </w:pPr>
      <w:r>
        <w:t>2、绩效考核保障</w:t>
      </w:r>
    </w:p>
    <w:p>
      <w:pPr>
        <w:pStyle w:val="26"/>
      </w:pPr>
      <w:r>
        <w:t>党校按照坚持公平、公开、公正的原则；坚持德能勤绩谦全面考核的原则；坚持定性和定量考核相结合的原则，制定并实施下发了党校绩效考核实施办法。考核对象为党校所有在职教职员工，绩效考核分为科室绩效量化考核和个人绩效量化考核。科室绩效量化考核，是根据县委、县政府下达给党校的绩效考核目标和党校年度工作任务以及科室工作职责而形成的科室工作考核目标，党校对科室完成任务目标情况和科室自身建设情况等进行量化考核，并排出科室绩效考核等次。个人绩效量化考核：个人绩效考核与所在科室绩效考核等次挂钩，由党校考核组组织对被考核人的岗位职责工作完成情况、平时的考核情况和民主测评等多方面进行考核，得出个人年度绩效考核的综合得分。并根据个人绩效综合得分，来确定其年度考核的对应等次，对应等次为优秀、合格、基本合格和不合格。</w:t>
      </w:r>
    </w:p>
    <w:p>
      <w:pPr>
        <w:pStyle w:val="26"/>
      </w:pPr>
    </w:p>
    <w:p>
      <w:pPr>
        <w:numPr>
          <w:ilvl w:val="0"/>
          <w:numId w:val="2"/>
        </w:numPr>
        <w:spacing w:before="10" w:after="10" w:line="360" w:lineRule="auto"/>
        <w:ind w:firstLine="640" w:firstLineChars="200"/>
        <w:jc w:val="left"/>
        <w:outlineLvl w:val="2"/>
        <w:rPr>
          <w:rFonts w:hint="eastAsia" w:ascii="黑体" w:hAnsi="黑体" w:eastAsia="黑体" w:cs="黑体"/>
          <w:color w:val="000000"/>
          <w:sz w:val="32"/>
          <w:lang w:val="en-US" w:eastAsia="zh-CN"/>
        </w:rPr>
      </w:pPr>
      <w:bookmarkStart w:id="14" w:name="_Toc_3_3_0000000015"/>
      <w:r>
        <w:rPr>
          <w:rFonts w:ascii="黑体" w:hAnsi="黑体" w:eastAsia="黑体" w:cs="黑体"/>
          <w:color w:val="000000"/>
          <w:sz w:val="32"/>
        </w:rPr>
        <w:t>部门主管专项资金预算安排情况及绩效目</w:t>
      </w:r>
      <w:bookmarkEnd w:id="14"/>
      <w:r>
        <w:rPr>
          <w:rFonts w:hint="eastAsia" w:ascii="黑体" w:hAnsi="黑体" w:eastAsia="黑体" w:cs="黑体"/>
          <w:color w:val="000000"/>
          <w:sz w:val="32"/>
          <w:lang w:val="en-US" w:eastAsia="zh-CN"/>
        </w:rPr>
        <w:t>标</w:t>
      </w:r>
    </w:p>
    <w:p>
      <w:pPr>
        <w:numPr>
          <w:numId w:val="0"/>
        </w:numPr>
        <w:spacing w:before="10" w:after="10" w:line="360" w:lineRule="auto"/>
        <w:ind w:firstLine="560" w:firstLineChars="200"/>
        <w:jc w:val="left"/>
        <w:outlineLvl w:val="2"/>
        <w:rPr>
          <w:rFonts w:hint="default" w:ascii="Times New Roman" w:hAnsi="Times New Roman" w:eastAsia="方正仿宋_GBK" w:cs="Times New Roman"/>
          <w:sz w:val="28"/>
          <w:szCs w:val="24"/>
          <w:lang w:val="en-US" w:eastAsia="zh-CN" w:bidi="ar-SA"/>
        </w:rPr>
        <w:sectPr>
          <w:pgSz w:w="16840" w:h="11900" w:orient="landscape"/>
          <w:pgMar w:top="1361" w:right="1020" w:bottom="1361" w:left="1020" w:header="720" w:footer="720" w:gutter="0"/>
          <w:cols w:space="720" w:num="1"/>
        </w:sectPr>
      </w:pPr>
      <w:r>
        <w:rPr>
          <w:rFonts w:hint="eastAsia" w:ascii="Times New Roman" w:hAnsi="Times New Roman" w:eastAsia="方正仿宋_GBK" w:cs="Times New Roman"/>
          <w:sz w:val="28"/>
          <w:szCs w:val="24"/>
          <w:lang w:val="en-US" w:eastAsia="zh-CN" w:bidi="ar-SA"/>
        </w:rPr>
        <w:t>无</w:t>
      </w:r>
    </w:p>
    <w:p>
      <w:pPr>
        <w:spacing w:before="10" w:after="10" w:line="360" w:lineRule="auto"/>
        <w:ind w:firstLine="640"/>
        <w:jc w:val="left"/>
        <w:outlineLvl w:val="2"/>
        <w:sectPr>
          <w:pgSz w:w="16840" w:h="11900" w:orient="landscape"/>
          <w:pgMar w:top="1361" w:right="1020" w:bottom="1134" w:left="1020" w:header="720" w:footer="720" w:gutter="0"/>
          <w:cols w:space="720" w:num="1"/>
        </w:sectPr>
      </w:pPr>
      <w:bookmarkStart w:id="15" w:name="_Toc_3_3_0000000016"/>
      <w:r>
        <w:rPr>
          <w:rFonts w:ascii="黑体" w:hAnsi="黑体" w:eastAsia="黑体" w:cs="黑体"/>
          <w:color w:val="000000"/>
          <w:sz w:val="32"/>
        </w:rPr>
        <w:t>七、部门项目预算安排情况及绩效目标</w:t>
      </w:r>
      <w:bookmarkEnd w:id="15"/>
    </w:p>
    <w:p>
      <w:pPr>
        <w:spacing w:before="0" w:after="0"/>
        <w:ind w:firstLine="560"/>
        <w:jc w:val="left"/>
        <w:outlineLvl w:val="9"/>
      </w:pPr>
      <w:r>
        <w:rPr>
          <w:rFonts w:ascii="方正仿宋_GBK" w:hAnsi="方正仿宋_GBK" w:eastAsia="方正仿宋_GBK" w:cs="方正仿宋_GBK"/>
          <w:color w:val="000000"/>
          <w:sz w:val="28"/>
        </w:rPr>
        <w:t>1、党校干部教育培训经费绩效目标表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13063425P00CCB4100070</w:t>
            </w:r>
          </w:p>
        </w:tc>
        <w:tc>
          <w:tcPr>
            <w:tcW w:w="2835" w:type="dxa"/>
            <w:vAlign w:val="center"/>
          </w:tcPr>
          <w:p>
            <w:pPr>
              <w:pStyle w:val="13"/>
            </w:pPr>
            <w:r>
              <w:t>项目名称</w:t>
            </w:r>
          </w:p>
        </w:tc>
        <w:tc>
          <w:tcPr>
            <w:tcW w:w="6095" w:type="dxa"/>
            <w:gridSpan w:val="3"/>
            <w:vAlign w:val="center"/>
          </w:tcPr>
          <w:p>
            <w:pPr>
              <w:pStyle w:val="15"/>
            </w:pPr>
            <w:r>
              <w:t>党校干部教育培训经费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预算数5万元，其中一般公共预算资金5万元，主要用于我校干部教育培训经费使用。</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bookmarkStart w:id="20" w:name="_GoBack"/>
            <w:bookmarkEnd w:id="20"/>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1.25</w:t>
            </w:r>
          </w:p>
        </w:tc>
        <w:tc>
          <w:tcPr>
            <w:tcW w:w="2835" w:type="dxa"/>
            <w:vAlign w:val="center"/>
          </w:tcPr>
          <w:p>
            <w:pPr>
              <w:pStyle w:val="16"/>
            </w:pPr>
            <w:r>
              <w:t>2.50</w:t>
            </w:r>
          </w:p>
        </w:tc>
        <w:tc>
          <w:tcPr>
            <w:tcW w:w="2551" w:type="dxa"/>
            <w:vAlign w:val="center"/>
          </w:tcPr>
          <w:p>
            <w:pPr>
              <w:pStyle w:val="16"/>
            </w:pPr>
            <w:r>
              <w:t>3.75</w:t>
            </w:r>
          </w:p>
        </w:tc>
        <w:tc>
          <w:tcPr>
            <w:tcW w:w="3544" w:type="dxa"/>
            <w:gridSpan w:val="2"/>
            <w:vAlign w:val="center"/>
          </w:tcPr>
          <w:p>
            <w:pPr>
              <w:pStyle w:val="16"/>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1.通过现场教学、情景教学、案例教学，有效提高培训质量，提高学员解决问题的能力。</w:t>
            </w:r>
          </w:p>
          <w:p>
            <w:pPr>
              <w:pStyle w:val="15"/>
            </w:pPr>
            <w:r>
              <w:t>2.通过外请专家学者授课，开拓学员思路。</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实际参加培训的人数</w:t>
            </w:r>
          </w:p>
        </w:tc>
        <w:tc>
          <w:tcPr>
            <w:tcW w:w="5386" w:type="dxa"/>
            <w:vAlign w:val="center"/>
          </w:tcPr>
          <w:p>
            <w:pPr>
              <w:pStyle w:val="15"/>
            </w:pPr>
            <w:r>
              <w:t>实际参加培训的人数</w:t>
            </w:r>
          </w:p>
        </w:tc>
        <w:tc>
          <w:tcPr>
            <w:tcW w:w="2268" w:type="dxa"/>
            <w:vAlign w:val="center"/>
          </w:tcPr>
          <w:p>
            <w:pPr>
              <w:pStyle w:val="15"/>
            </w:pPr>
            <w:r>
              <w:t>1000人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培训人员出勤率</w:t>
            </w:r>
          </w:p>
        </w:tc>
        <w:tc>
          <w:tcPr>
            <w:tcW w:w="5386" w:type="dxa"/>
            <w:vAlign w:val="center"/>
          </w:tcPr>
          <w:p>
            <w:pPr>
              <w:pStyle w:val="15"/>
            </w:pPr>
            <w:r>
              <w:t>培训人员出勤率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培训完成时间</w:t>
            </w:r>
          </w:p>
        </w:tc>
        <w:tc>
          <w:tcPr>
            <w:tcW w:w="5386" w:type="dxa"/>
            <w:vAlign w:val="center"/>
          </w:tcPr>
          <w:p>
            <w:pPr>
              <w:pStyle w:val="15"/>
            </w:pPr>
            <w:r>
              <w:t>培训完成时间</w:t>
            </w:r>
          </w:p>
        </w:tc>
        <w:tc>
          <w:tcPr>
            <w:tcW w:w="2268" w:type="dxa"/>
            <w:vAlign w:val="center"/>
          </w:tcPr>
          <w:p>
            <w:pPr>
              <w:pStyle w:val="15"/>
            </w:pPr>
            <w:r>
              <w:t>2025年10月底完成</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人均培训成本</w:t>
            </w:r>
          </w:p>
        </w:tc>
        <w:tc>
          <w:tcPr>
            <w:tcW w:w="5386" w:type="dxa"/>
            <w:vAlign w:val="center"/>
          </w:tcPr>
          <w:p>
            <w:pPr>
              <w:pStyle w:val="15"/>
            </w:pPr>
            <w:r>
              <w:t>人均培训成本</w:t>
            </w:r>
          </w:p>
        </w:tc>
        <w:tc>
          <w:tcPr>
            <w:tcW w:w="2268" w:type="dxa"/>
            <w:vAlign w:val="center"/>
          </w:tcPr>
          <w:p>
            <w:pPr>
              <w:pStyle w:val="15"/>
            </w:pPr>
            <w:r>
              <w:t>≤50元/人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受训学员业务能力保障率</w:t>
            </w:r>
          </w:p>
        </w:tc>
        <w:tc>
          <w:tcPr>
            <w:tcW w:w="5386" w:type="dxa"/>
            <w:vAlign w:val="center"/>
          </w:tcPr>
          <w:p>
            <w:pPr>
              <w:pStyle w:val="15"/>
            </w:pPr>
            <w:r>
              <w:t>受训学员业务能力保障率</w:t>
            </w:r>
          </w:p>
        </w:tc>
        <w:tc>
          <w:tcPr>
            <w:tcW w:w="2268" w:type="dxa"/>
            <w:vAlign w:val="center"/>
          </w:tcPr>
          <w:p>
            <w:pPr>
              <w:pStyle w:val="15"/>
            </w:pPr>
            <w:r>
              <w:t>≥95%</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参加培训人员满意度</w:t>
            </w:r>
          </w:p>
        </w:tc>
        <w:tc>
          <w:tcPr>
            <w:tcW w:w="5386" w:type="dxa"/>
            <w:vAlign w:val="center"/>
          </w:tcPr>
          <w:p>
            <w:pPr>
              <w:pStyle w:val="15"/>
            </w:pPr>
            <w:r>
              <w:t>参加培训人员满意度占总人数的比例</w:t>
            </w:r>
          </w:p>
        </w:tc>
        <w:tc>
          <w:tcPr>
            <w:tcW w:w="2268" w:type="dxa"/>
            <w:vAlign w:val="center"/>
          </w:tcPr>
          <w:p>
            <w:pPr>
              <w:pStyle w:val="15"/>
            </w:pPr>
            <w:r>
              <w:t>≥95%</w:t>
            </w:r>
          </w:p>
        </w:tc>
        <w:tc>
          <w:tcPr>
            <w:tcW w:w="1276" w:type="dxa"/>
            <w:vAlign w:val="center"/>
          </w:tcPr>
          <w:p>
            <w:pPr>
              <w:pStyle w:val="15"/>
            </w:pPr>
            <w:r>
              <w:t>依据工作方案</w:t>
            </w:r>
          </w:p>
        </w:tc>
      </w:tr>
    </w:tbl>
    <w:p>
      <w:pPr>
        <w:sectPr>
          <w:type w:val="continuous"/>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2、党校公益岗人员补贴项目绩效目标表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13063425P004C4910356Q</w:t>
            </w:r>
          </w:p>
        </w:tc>
        <w:tc>
          <w:tcPr>
            <w:tcW w:w="2835" w:type="dxa"/>
            <w:vAlign w:val="center"/>
          </w:tcPr>
          <w:p>
            <w:pPr>
              <w:pStyle w:val="13"/>
            </w:pPr>
            <w:r>
              <w:t>项目名称</w:t>
            </w:r>
          </w:p>
        </w:tc>
        <w:tc>
          <w:tcPr>
            <w:tcW w:w="6095" w:type="dxa"/>
            <w:gridSpan w:val="3"/>
            <w:vAlign w:val="center"/>
          </w:tcPr>
          <w:p>
            <w:pPr>
              <w:pStyle w:val="15"/>
            </w:pPr>
            <w:r>
              <w:t>党校公益岗人员补贴项目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7.13</w:t>
            </w:r>
          </w:p>
        </w:tc>
        <w:tc>
          <w:tcPr>
            <w:tcW w:w="2835" w:type="dxa"/>
            <w:vAlign w:val="center"/>
          </w:tcPr>
          <w:p>
            <w:pPr>
              <w:pStyle w:val="13"/>
            </w:pPr>
            <w:r>
              <w:t>其中：财政    资金</w:t>
            </w:r>
          </w:p>
        </w:tc>
        <w:tc>
          <w:tcPr>
            <w:tcW w:w="2551" w:type="dxa"/>
            <w:vAlign w:val="center"/>
          </w:tcPr>
          <w:p>
            <w:pPr>
              <w:pStyle w:val="15"/>
            </w:pPr>
            <w:r>
              <w:t>7.13</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预算数7.13万元，其中一般公共预算资金7.13万元，主要用于我单位两名涉军公益岗人员补贴经费。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1.78</w:t>
            </w:r>
          </w:p>
        </w:tc>
        <w:tc>
          <w:tcPr>
            <w:tcW w:w="2835" w:type="dxa"/>
            <w:vAlign w:val="center"/>
          </w:tcPr>
          <w:p>
            <w:pPr>
              <w:pStyle w:val="16"/>
            </w:pPr>
            <w:r>
              <w:t>3.57</w:t>
            </w:r>
          </w:p>
        </w:tc>
        <w:tc>
          <w:tcPr>
            <w:tcW w:w="2551" w:type="dxa"/>
            <w:vAlign w:val="center"/>
          </w:tcPr>
          <w:p>
            <w:pPr>
              <w:pStyle w:val="16"/>
            </w:pPr>
            <w:r>
              <w:t>5.35</w:t>
            </w:r>
          </w:p>
        </w:tc>
        <w:tc>
          <w:tcPr>
            <w:tcW w:w="3544" w:type="dxa"/>
            <w:gridSpan w:val="2"/>
            <w:vAlign w:val="center"/>
          </w:tcPr>
          <w:p>
            <w:pPr>
              <w:pStyle w:val="16"/>
            </w:pPr>
            <w:r>
              <w:t>7.13</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1.维护社会稳定，积极稳妥化解退役军人历史遗留问题，确保参战军退人员的生活得到保障。</w:t>
            </w:r>
          </w:p>
          <w:p>
            <w:pPr>
              <w:pStyle w:val="15"/>
            </w:pPr>
            <w:r>
              <w:t>2.通过按月发放工资及保险，保障涉军公益岗人员的基本生活。</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公益岗补贴发放人数</w:t>
            </w:r>
          </w:p>
        </w:tc>
        <w:tc>
          <w:tcPr>
            <w:tcW w:w="5386" w:type="dxa"/>
            <w:vAlign w:val="center"/>
          </w:tcPr>
          <w:p>
            <w:pPr>
              <w:pStyle w:val="15"/>
            </w:pPr>
            <w:r>
              <w:t>公益岗补贴发放人数</w:t>
            </w:r>
          </w:p>
        </w:tc>
        <w:tc>
          <w:tcPr>
            <w:tcW w:w="2268" w:type="dxa"/>
            <w:vAlign w:val="center"/>
          </w:tcPr>
          <w:p>
            <w:pPr>
              <w:pStyle w:val="15"/>
            </w:pPr>
            <w:r>
              <w:t>2人</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公益岗补贴发放覆盖率</w:t>
            </w:r>
          </w:p>
        </w:tc>
        <w:tc>
          <w:tcPr>
            <w:tcW w:w="5386" w:type="dxa"/>
            <w:vAlign w:val="center"/>
          </w:tcPr>
          <w:p>
            <w:pPr>
              <w:pStyle w:val="15"/>
            </w:pPr>
            <w:r>
              <w:t>公益岗补贴发放覆盖率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公益岗补贴发放时间</w:t>
            </w:r>
          </w:p>
        </w:tc>
        <w:tc>
          <w:tcPr>
            <w:tcW w:w="5386" w:type="dxa"/>
            <w:vAlign w:val="center"/>
          </w:tcPr>
          <w:p>
            <w:pPr>
              <w:pStyle w:val="15"/>
            </w:pPr>
            <w:r>
              <w:t>公益岗补贴发放时间</w:t>
            </w:r>
          </w:p>
        </w:tc>
        <w:tc>
          <w:tcPr>
            <w:tcW w:w="2268" w:type="dxa"/>
            <w:vAlign w:val="center"/>
          </w:tcPr>
          <w:p>
            <w:pPr>
              <w:pStyle w:val="15"/>
            </w:pPr>
            <w:r>
              <w:t>每月25号之前</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公益岗月人均补贴成本</w:t>
            </w:r>
          </w:p>
        </w:tc>
        <w:tc>
          <w:tcPr>
            <w:tcW w:w="5386" w:type="dxa"/>
            <w:vAlign w:val="center"/>
          </w:tcPr>
          <w:p>
            <w:pPr>
              <w:pStyle w:val="15"/>
            </w:pPr>
            <w:r>
              <w:t>公益岗月人均补贴成本</w:t>
            </w:r>
          </w:p>
        </w:tc>
        <w:tc>
          <w:tcPr>
            <w:tcW w:w="2268" w:type="dxa"/>
            <w:vAlign w:val="center"/>
          </w:tcPr>
          <w:p>
            <w:pPr>
              <w:pStyle w:val="15"/>
            </w:pPr>
            <w:r>
              <w:t>≤2300元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符合条件退役军人安置率</w:t>
            </w:r>
          </w:p>
        </w:tc>
        <w:tc>
          <w:tcPr>
            <w:tcW w:w="5386" w:type="dxa"/>
            <w:vAlign w:val="center"/>
          </w:tcPr>
          <w:p>
            <w:pPr>
              <w:pStyle w:val="15"/>
            </w:pPr>
            <w:r>
              <w:t>符合条件退役军人安置率</w:t>
            </w:r>
          </w:p>
        </w:tc>
        <w:tc>
          <w:tcPr>
            <w:tcW w:w="2268" w:type="dxa"/>
            <w:vAlign w:val="center"/>
          </w:tcPr>
          <w:p>
            <w:pPr>
              <w:pStyle w:val="15"/>
            </w:pPr>
            <w:r>
              <w:t>≥98%</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受益对象满意度</w:t>
            </w:r>
          </w:p>
        </w:tc>
        <w:tc>
          <w:tcPr>
            <w:tcW w:w="5386" w:type="dxa"/>
            <w:vAlign w:val="center"/>
          </w:tcPr>
          <w:p>
            <w:pPr>
              <w:pStyle w:val="15"/>
            </w:pPr>
            <w:r>
              <w:t>受益对象满意度比率</w:t>
            </w:r>
          </w:p>
        </w:tc>
        <w:tc>
          <w:tcPr>
            <w:tcW w:w="2268" w:type="dxa"/>
            <w:vAlign w:val="center"/>
          </w:tcPr>
          <w:p>
            <w:pPr>
              <w:pStyle w:val="15"/>
            </w:pPr>
            <w:r>
              <w:t>≥95%</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color w:val="000000"/>
          <w:sz w:val="28"/>
        </w:rPr>
        <w:t>3、党校科研经费绩效目标表</w:t>
      </w:r>
    </w:p>
    <w:tbl>
      <w:tblPr>
        <w:tblStyle w:val="7"/>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4"/>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项目编码</w:t>
            </w:r>
          </w:p>
        </w:tc>
        <w:tc>
          <w:tcPr>
            <w:tcW w:w="5103" w:type="dxa"/>
            <w:gridSpan w:val="2"/>
            <w:vAlign w:val="center"/>
          </w:tcPr>
          <w:p>
            <w:pPr>
              <w:pStyle w:val="15"/>
            </w:pPr>
            <w:r>
              <w:t>13063425P00317410005F</w:t>
            </w:r>
          </w:p>
        </w:tc>
        <w:tc>
          <w:tcPr>
            <w:tcW w:w="2835" w:type="dxa"/>
            <w:vAlign w:val="center"/>
          </w:tcPr>
          <w:p>
            <w:pPr>
              <w:pStyle w:val="13"/>
            </w:pPr>
            <w:r>
              <w:t>项目名称</w:t>
            </w:r>
          </w:p>
        </w:tc>
        <w:tc>
          <w:tcPr>
            <w:tcW w:w="6095" w:type="dxa"/>
            <w:gridSpan w:val="3"/>
            <w:vAlign w:val="center"/>
          </w:tcPr>
          <w:p>
            <w:pPr>
              <w:pStyle w:val="15"/>
            </w:pPr>
            <w:r>
              <w:t>党校科研经费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pPr>
            <w:r>
              <w:t>预算规模及资金用途</w:t>
            </w:r>
          </w:p>
        </w:tc>
        <w:tc>
          <w:tcPr>
            <w:tcW w:w="2268" w:type="dxa"/>
            <w:vAlign w:val="center"/>
          </w:tcPr>
          <w:p>
            <w:pPr>
              <w:pStyle w:val="13"/>
            </w:pPr>
            <w:r>
              <w:t>预算数</w:t>
            </w:r>
          </w:p>
        </w:tc>
        <w:tc>
          <w:tcPr>
            <w:tcW w:w="2835" w:type="dxa"/>
            <w:vAlign w:val="center"/>
          </w:tcPr>
          <w:p>
            <w:pPr>
              <w:pStyle w:val="15"/>
            </w:pPr>
            <w:r>
              <w:t>5.00</w:t>
            </w:r>
          </w:p>
        </w:tc>
        <w:tc>
          <w:tcPr>
            <w:tcW w:w="2835" w:type="dxa"/>
            <w:vAlign w:val="center"/>
          </w:tcPr>
          <w:p>
            <w:pPr>
              <w:pStyle w:val="13"/>
            </w:pPr>
            <w:r>
              <w:t>其中：财政    资金</w:t>
            </w:r>
          </w:p>
        </w:tc>
        <w:tc>
          <w:tcPr>
            <w:tcW w:w="2551" w:type="dxa"/>
            <w:vAlign w:val="center"/>
          </w:tcPr>
          <w:p>
            <w:pPr>
              <w:pStyle w:val="15"/>
            </w:pPr>
            <w:r>
              <w:t>5.00</w:t>
            </w:r>
          </w:p>
        </w:tc>
        <w:tc>
          <w:tcPr>
            <w:tcW w:w="2268" w:type="dxa"/>
            <w:vAlign w:val="center"/>
          </w:tcPr>
          <w:p>
            <w:pPr>
              <w:pStyle w:val="13"/>
            </w:pPr>
            <w:r>
              <w:t>其他资金</w:t>
            </w:r>
          </w:p>
        </w:tc>
        <w:tc>
          <w:tcPr>
            <w:tcW w:w="1276" w:type="dxa"/>
            <w:vAlign w:val="center"/>
          </w:tcPr>
          <w:p>
            <w:pPr>
              <w:pStyle w:val="15"/>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5"/>
            </w:pPr>
            <w:r>
              <w:t>预算数5万元，其中一般公共预算资金5万元，主要用于我校科研立项工作所需要的经费。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3"/>
              <w:rPr>
                <w:rFonts w:hint="eastAsia" w:eastAsia="方正书宋_GBK"/>
                <w:lang w:eastAsia="zh-CN"/>
              </w:rPr>
            </w:pPr>
            <w:r>
              <w:rPr>
                <w:rFonts w:hint="eastAsia"/>
                <w:lang w:eastAsia="zh-CN"/>
              </w:rPr>
              <w:t>资金支出计划</w:t>
            </w:r>
          </w:p>
        </w:tc>
        <w:tc>
          <w:tcPr>
            <w:tcW w:w="5103" w:type="dxa"/>
            <w:gridSpan w:val="2"/>
            <w:vAlign w:val="center"/>
          </w:tcPr>
          <w:p>
            <w:pPr>
              <w:pStyle w:val="13"/>
            </w:pPr>
            <w:r>
              <w:t>3月底</w:t>
            </w:r>
          </w:p>
        </w:tc>
        <w:tc>
          <w:tcPr>
            <w:tcW w:w="2835" w:type="dxa"/>
            <w:vAlign w:val="center"/>
          </w:tcPr>
          <w:p>
            <w:pPr>
              <w:pStyle w:val="13"/>
            </w:pPr>
            <w:r>
              <w:t>6月底</w:t>
            </w:r>
          </w:p>
        </w:tc>
        <w:tc>
          <w:tcPr>
            <w:tcW w:w="2551" w:type="dxa"/>
            <w:vAlign w:val="center"/>
          </w:tcPr>
          <w:p>
            <w:pPr>
              <w:pStyle w:val="13"/>
            </w:pPr>
            <w:r>
              <w:t>10月底</w:t>
            </w:r>
          </w:p>
        </w:tc>
        <w:tc>
          <w:tcPr>
            <w:tcW w:w="3544" w:type="dxa"/>
            <w:gridSpan w:val="2"/>
            <w:vAlign w:val="center"/>
          </w:tcPr>
          <w:p>
            <w:pPr>
              <w:pStyle w:val="13"/>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6"/>
            </w:pPr>
            <w:r>
              <w:t>1.25</w:t>
            </w:r>
          </w:p>
        </w:tc>
        <w:tc>
          <w:tcPr>
            <w:tcW w:w="2835" w:type="dxa"/>
            <w:vAlign w:val="center"/>
          </w:tcPr>
          <w:p>
            <w:pPr>
              <w:pStyle w:val="16"/>
            </w:pPr>
            <w:r>
              <w:t>2.50</w:t>
            </w:r>
          </w:p>
        </w:tc>
        <w:tc>
          <w:tcPr>
            <w:tcW w:w="2551" w:type="dxa"/>
            <w:vAlign w:val="center"/>
          </w:tcPr>
          <w:p>
            <w:pPr>
              <w:pStyle w:val="16"/>
            </w:pPr>
            <w:r>
              <w:t>3.75</w:t>
            </w:r>
          </w:p>
        </w:tc>
        <w:tc>
          <w:tcPr>
            <w:tcW w:w="3544" w:type="dxa"/>
            <w:gridSpan w:val="2"/>
            <w:vAlign w:val="center"/>
          </w:tcPr>
          <w:p>
            <w:pPr>
              <w:pStyle w:val="16"/>
            </w:pPr>
            <w:r>
              <w:t>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13"/>
            </w:pPr>
            <w:r>
              <w:t>绩效目标</w:t>
            </w:r>
          </w:p>
        </w:tc>
        <w:tc>
          <w:tcPr>
            <w:tcW w:w="14033" w:type="dxa"/>
            <w:gridSpan w:val="6"/>
            <w:vAlign w:val="center"/>
          </w:tcPr>
          <w:p>
            <w:pPr>
              <w:pStyle w:val="15"/>
            </w:pPr>
            <w:r>
              <w:t>1.通过下乡调研，确定科研项目，形成优秀科研成果。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3"/>
            </w:pPr>
            <w:r>
              <w:t>一级指标</w:t>
            </w:r>
          </w:p>
        </w:tc>
        <w:tc>
          <w:tcPr>
            <w:tcW w:w="2268" w:type="dxa"/>
            <w:vAlign w:val="center"/>
          </w:tcPr>
          <w:p>
            <w:pPr>
              <w:pStyle w:val="13"/>
            </w:pPr>
            <w:r>
              <w:t>二级指标</w:t>
            </w:r>
          </w:p>
        </w:tc>
        <w:tc>
          <w:tcPr>
            <w:tcW w:w="2835" w:type="dxa"/>
            <w:vAlign w:val="center"/>
          </w:tcPr>
          <w:p>
            <w:pPr>
              <w:pStyle w:val="13"/>
            </w:pPr>
            <w:r>
              <w:t>三级指标</w:t>
            </w:r>
          </w:p>
        </w:tc>
        <w:tc>
          <w:tcPr>
            <w:tcW w:w="5386" w:type="dxa"/>
            <w:vAlign w:val="center"/>
          </w:tcPr>
          <w:p>
            <w:pPr>
              <w:pStyle w:val="13"/>
            </w:pPr>
            <w:r>
              <w:t>绩效指标描述</w:t>
            </w:r>
          </w:p>
        </w:tc>
        <w:tc>
          <w:tcPr>
            <w:tcW w:w="2268" w:type="dxa"/>
            <w:vAlign w:val="center"/>
          </w:tcPr>
          <w:p>
            <w:pPr>
              <w:pStyle w:val="13"/>
            </w:pPr>
            <w:r>
              <w:t>指标值</w:t>
            </w:r>
          </w:p>
        </w:tc>
        <w:tc>
          <w:tcPr>
            <w:tcW w:w="1276" w:type="dxa"/>
            <w:vAlign w:val="center"/>
          </w:tcPr>
          <w:p>
            <w:pPr>
              <w:pStyle w:val="13"/>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6"/>
            </w:pPr>
            <w:r>
              <w:t>产出指标</w:t>
            </w:r>
          </w:p>
        </w:tc>
        <w:tc>
          <w:tcPr>
            <w:tcW w:w="2268" w:type="dxa"/>
            <w:vAlign w:val="center"/>
          </w:tcPr>
          <w:p>
            <w:pPr>
              <w:pStyle w:val="15"/>
            </w:pPr>
            <w:r>
              <w:t>数量指标</w:t>
            </w:r>
          </w:p>
        </w:tc>
        <w:tc>
          <w:tcPr>
            <w:tcW w:w="2835" w:type="dxa"/>
            <w:vAlign w:val="center"/>
          </w:tcPr>
          <w:p>
            <w:pPr>
              <w:pStyle w:val="15"/>
            </w:pPr>
            <w:r>
              <w:t>科研项目立项数量</w:t>
            </w:r>
          </w:p>
        </w:tc>
        <w:tc>
          <w:tcPr>
            <w:tcW w:w="5386" w:type="dxa"/>
            <w:vAlign w:val="center"/>
          </w:tcPr>
          <w:p>
            <w:pPr>
              <w:pStyle w:val="15"/>
            </w:pPr>
            <w:r>
              <w:t>科研项目立项数量</w:t>
            </w:r>
          </w:p>
        </w:tc>
        <w:tc>
          <w:tcPr>
            <w:tcW w:w="2268" w:type="dxa"/>
            <w:vAlign w:val="center"/>
          </w:tcPr>
          <w:p>
            <w:pPr>
              <w:pStyle w:val="15"/>
            </w:pPr>
            <w:r>
              <w:t>10个</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质量指标</w:t>
            </w:r>
          </w:p>
        </w:tc>
        <w:tc>
          <w:tcPr>
            <w:tcW w:w="2835" w:type="dxa"/>
            <w:vAlign w:val="center"/>
          </w:tcPr>
          <w:p>
            <w:pPr>
              <w:pStyle w:val="15"/>
            </w:pPr>
            <w:r>
              <w:t>科研成果报告评审合格率</w:t>
            </w:r>
          </w:p>
        </w:tc>
        <w:tc>
          <w:tcPr>
            <w:tcW w:w="5386" w:type="dxa"/>
            <w:vAlign w:val="center"/>
          </w:tcPr>
          <w:p>
            <w:pPr>
              <w:pStyle w:val="15"/>
            </w:pPr>
            <w:r>
              <w:t>科研成果报告评审合格率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时效指标</w:t>
            </w:r>
          </w:p>
        </w:tc>
        <w:tc>
          <w:tcPr>
            <w:tcW w:w="2835" w:type="dxa"/>
            <w:vAlign w:val="center"/>
          </w:tcPr>
          <w:p>
            <w:pPr>
              <w:pStyle w:val="15"/>
            </w:pPr>
            <w:r>
              <w:t>科研项目完成时间</w:t>
            </w:r>
          </w:p>
        </w:tc>
        <w:tc>
          <w:tcPr>
            <w:tcW w:w="5386" w:type="dxa"/>
            <w:vAlign w:val="center"/>
          </w:tcPr>
          <w:p>
            <w:pPr>
              <w:pStyle w:val="15"/>
            </w:pPr>
            <w:r>
              <w:t>科研项目完成时间</w:t>
            </w:r>
          </w:p>
        </w:tc>
        <w:tc>
          <w:tcPr>
            <w:tcW w:w="2268" w:type="dxa"/>
            <w:vAlign w:val="center"/>
          </w:tcPr>
          <w:p>
            <w:pPr>
              <w:pStyle w:val="15"/>
            </w:pPr>
            <w:r>
              <w:t>2025年10月底完成</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5"/>
            </w:pPr>
            <w:r>
              <w:t>成本指标</w:t>
            </w:r>
          </w:p>
        </w:tc>
        <w:tc>
          <w:tcPr>
            <w:tcW w:w="2835" w:type="dxa"/>
            <w:vAlign w:val="center"/>
          </w:tcPr>
          <w:p>
            <w:pPr>
              <w:pStyle w:val="15"/>
            </w:pPr>
            <w:r>
              <w:t>科研项目成本</w:t>
            </w:r>
          </w:p>
        </w:tc>
        <w:tc>
          <w:tcPr>
            <w:tcW w:w="5386" w:type="dxa"/>
            <w:vAlign w:val="center"/>
          </w:tcPr>
          <w:p>
            <w:pPr>
              <w:pStyle w:val="15"/>
            </w:pPr>
            <w:r>
              <w:t>科研项目单项成本</w:t>
            </w:r>
          </w:p>
        </w:tc>
        <w:tc>
          <w:tcPr>
            <w:tcW w:w="2268" w:type="dxa"/>
            <w:vAlign w:val="center"/>
          </w:tcPr>
          <w:p>
            <w:pPr>
              <w:pStyle w:val="15"/>
            </w:pPr>
            <w:r>
              <w:t>≤5000元</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效益指标</w:t>
            </w:r>
          </w:p>
        </w:tc>
        <w:tc>
          <w:tcPr>
            <w:tcW w:w="2268" w:type="dxa"/>
            <w:vAlign w:val="center"/>
          </w:tcPr>
          <w:p>
            <w:pPr>
              <w:pStyle w:val="15"/>
            </w:pPr>
            <w:r>
              <w:t>社会效益指标</w:t>
            </w:r>
          </w:p>
        </w:tc>
        <w:tc>
          <w:tcPr>
            <w:tcW w:w="2835" w:type="dxa"/>
            <w:vAlign w:val="center"/>
          </w:tcPr>
          <w:p>
            <w:pPr>
              <w:pStyle w:val="15"/>
            </w:pPr>
            <w:r>
              <w:t>优秀科研成果占比率</w:t>
            </w:r>
          </w:p>
        </w:tc>
        <w:tc>
          <w:tcPr>
            <w:tcW w:w="5386" w:type="dxa"/>
            <w:vAlign w:val="center"/>
          </w:tcPr>
          <w:p>
            <w:pPr>
              <w:pStyle w:val="15"/>
            </w:pPr>
            <w:r>
              <w:t>优秀科研成果占立项的比率</w:t>
            </w:r>
          </w:p>
        </w:tc>
        <w:tc>
          <w:tcPr>
            <w:tcW w:w="2268" w:type="dxa"/>
            <w:vAlign w:val="center"/>
          </w:tcPr>
          <w:p>
            <w:pPr>
              <w:pStyle w:val="15"/>
            </w:pPr>
            <w:r>
              <w:t>100%</w:t>
            </w:r>
          </w:p>
        </w:tc>
        <w:tc>
          <w:tcPr>
            <w:tcW w:w="1276" w:type="dxa"/>
            <w:vAlign w:val="center"/>
          </w:tcPr>
          <w:p>
            <w:pPr>
              <w:pStyle w:val="15"/>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1276" w:type="dxa"/>
            <w:vAlign w:val="center"/>
          </w:tcPr>
          <w:p>
            <w:pPr>
              <w:pStyle w:val="16"/>
            </w:pPr>
            <w:r>
              <w:t>满意度指标</w:t>
            </w:r>
          </w:p>
        </w:tc>
        <w:tc>
          <w:tcPr>
            <w:tcW w:w="2268" w:type="dxa"/>
            <w:vAlign w:val="center"/>
          </w:tcPr>
          <w:p>
            <w:pPr>
              <w:pStyle w:val="15"/>
            </w:pPr>
            <w:r>
              <w:t>服务对象满意度指标</w:t>
            </w:r>
          </w:p>
        </w:tc>
        <w:tc>
          <w:tcPr>
            <w:tcW w:w="2835" w:type="dxa"/>
            <w:vAlign w:val="center"/>
          </w:tcPr>
          <w:p>
            <w:pPr>
              <w:pStyle w:val="15"/>
            </w:pPr>
            <w:r>
              <w:t>科研工作人员满意度</w:t>
            </w:r>
          </w:p>
        </w:tc>
        <w:tc>
          <w:tcPr>
            <w:tcW w:w="5386" w:type="dxa"/>
            <w:vAlign w:val="center"/>
          </w:tcPr>
          <w:p>
            <w:pPr>
              <w:pStyle w:val="15"/>
            </w:pPr>
            <w:r>
              <w:t>科研工作人员满意度比率</w:t>
            </w:r>
          </w:p>
        </w:tc>
        <w:tc>
          <w:tcPr>
            <w:tcW w:w="2268" w:type="dxa"/>
            <w:vAlign w:val="center"/>
          </w:tcPr>
          <w:p>
            <w:pPr>
              <w:pStyle w:val="15"/>
            </w:pPr>
            <w:r>
              <w:t>100%</w:t>
            </w:r>
          </w:p>
        </w:tc>
        <w:tc>
          <w:tcPr>
            <w:tcW w:w="1276" w:type="dxa"/>
            <w:vAlign w:val="center"/>
          </w:tcPr>
          <w:p>
            <w:pPr>
              <w:pStyle w:val="15"/>
            </w:pPr>
            <w:r>
              <w:t>依据工作方案</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2"/>
      </w:pPr>
      <w:bookmarkStart w:id="16" w:name="_Toc_3_3_0000000017"/>
      <w:r>
        <w:rPr>
          <w:rFonts w:ascii="黑体" w:hAnsi="黑体" w:eastAsia="黑体" w:cs="黑体"/>
          <w:color w:val="000000"/>
          <w:sz w:val="32"/>
        </w:rPr>
        <w:t>八、政府采购预算情况</w:t>
      </w:r>
      <w:bookmarkEnd w:id="16"/>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7342" w:type="dxa"/>
            <w:gridSpan w:val="7"/>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7712" w:type="dxa"/>
            <w:gridSpan w:val="8"/>
            <w:tcBorders>
              <w:top w:val="single" w:color="FFFFFF" w:sz="6" w:space="0"/>
              <w:left w:val="single" w:color="FFFFFF" w:sz="6" w:space="0"/>
              <w:right w:val="single" w:color="FFFFFF" w:sz="6" w:space="0"/>
            </w:tcBorders>
            <w:vAlign w:val="center"/>
          </w:tcPr>
          <w:p>
            <w:pPr>
              <w:pStyle w:val="27"/>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2665" w:type="dxa"/>
            <w:gridSpan w:val="2"/>
            <w:vAlign w:val="center"/>
          </w:tcPr>
          <w:p>
            <w:pPr>
              <w:pStyle w:val="13"/>
            </w:pPr>
            <w:r>
              <w:t>政府采购项目来源</w:t>
            </w:r>
          </w:p>
        </w:tc>
        <w:tc>
          <w:tcPr>
            <w:tcW w:w="1134" w:type="dxa"/>
            <w:vMerge w:val="restart"/>
            <w:vAlign w:val="center"/>
          </w:tcPr>
          <w:p>
            <w:pPr>
              <w:pStyle w:val="13"/>
            </w:pPr>
            <w:r>
              <w:t>采购物品名称</w:t>
            </w:r>
          </w:p>
        </w:tc>
        <w:tc>
          <w:tcPr>
            <w:tcW w:w="1134" w:type="dxa"/>
            <w:vMerge w:val="restart"/>
            <w:vAlign w:val="center"/>
          </w:tcPr>
          <w:p>
            <w:pPr>
              <w:pStyle w:val="13"/>
            </w:pPr>
            <w:r>
              <w:t>政府采购目录序号</w:t>
            </w:r>
          </w:p>
        </w:tc>
        <w:tc>
          <w:tcPr>
            <w:tcW w:w="709" w:type="dxa"/>
            <w:vMerge w:val="restart"/>
            <w:vAlign w:val="center"/>
          </w:tcPr>
          <w:p>
            <w:pPr>
              <w:pStyle w:val="13"/>
            </w:pPr>
            <w:r>
              <w:t>计量  单位</w:t>
            </w:r>
          </w:p>
        </w:tc>
        <w:tc>
          <w:tcPr>
            <w:tcW w:w="850" w:type="dxa"/>
            <w:vMerge w:val="restart"/>
            <w:vAlign w:val="center"/>
          </w:tcPr>
          <w:p>
            <w:pPr>
              <w:pStyle w:val="13"/>
            </w:pPr>
            <w:r>
              <w:t>数量</w:t>
            </w:r>
          </w:p>
        </w:tc>
        <w:tc>
          <w:tcPr>
            <w:tcW w:w="850" w:type="dxa"/>
            <w:vMerge w:val="restart"/>
            <w:vAlign w:val="center"/>
          </w:tcPr>
          <w:p>
            <w:pPr>
              <w:pStyle w:val="13"/>
            </w:pPr>
            <w:r>
              <w:t>单价</w:t>
            </w:r>
          </w:p>
        </w:tc>
        <w:tc>
          <w:tcPr>
            <w:tcW w:w="6748" w:type="dxa"/>
            <w:gridSpan w:val="7"/>
            <w:vAlign w:val="center"/>
          </w:tcPr>
          <w:p>
            <w:pPr>
              <w:pStyle w:val="13"/>
            </w:pPr>
            <w:r>
              <w:t>政府采购金额（当年部门预算安排资金）</w:t>
            </w:r>
          </w:p>
        </w:tc>
        <w:tc>
          <w:tcPr>
            <w:tcW w:w="964" w:type="dxa"/>
            <w:vMerge w:val="restart"/>
            <w:vAlign w:val="center"/>
          </w:tcPr>
          <w:p>
            <w:pPr>
              <w:pStyle w:val="13"/>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tblHeader/>
          <w:jc w:val="center"/>
        </w:trPr>
        <w:tc>
          <w:tcPr>
            <w:tcW w:w="1701" w:type="dxa"/>
            <w:vAlign w:val="center"/>
          </w:tcPr>
          <w:p>
            <w:pPr>
              <w:pStyle w:val="13"/>
            </w:pPr>
            <w:r>
              <w:t>项目名称</w:t>
            </w:r>
          </w:p>
        </w:tc>
        <w:tc>
          <w:tcPr>
            <w:tcW w:w="964" w:type="dxa"/>
            <w:vAlign w:val="center"/>
          </w:tcPr>
          <w:p>
            <w:pPr>
              <w:pStyle w:val="13"/>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3"/>
            </w:pPr>
            <w:r>
              <w:t>合计</w:t>
            </w:r>
          </w:p>
        </w:tc>
        <w:tc>
          <w:tcPr>
            <w:tcW w:w="964" w:type="dxa"/>
            <w:vAlign w:val="center"/>
          </w:tcPr>
          <w:p>
            <w:pPr>
              <w:pStyle w:val="13"/>
            </w:pPr>
            <w:r>
              <w:t>一般公共预算拨款</w:t>
            </w:r>
          </w:p>
        </w:tc>
        <w:tc>
          <w:tcPr>
            <w:tcW w:w="964" w:type="dxa"/>
            <w:vAlign w:val="center"/>
          </w:tcPr>
          <w:p>
            <w:pPr>
              <w:pStyle w:val="13"/>
            </w:pPr>
            <w:r>
              <w:t>基金预算拨款</w:t>
            </w:r>
          </w:p>
        </w:tc>
        <w:tc>
          <w:tcPr>
            <w:tcW w:w="964" w:type="dxa"/>
            <w:vAlign w:val="center"/>
          </w:tcPr>
          <w:p>
            <w:pPr>
              <w:pStyle w:val="13"/>
            </w:pPr>
            <w:r>
              <w:t>国有资本经营预算拨款</w:t>
            </w:r>
          </w:p>
        </w:tc>
        <w:tc>
          <w:tcPr>
            <w:tcW w:w="964" w:type="dxa"/>
            <w:vAlign w:val="center"/>
          </w:tcPr>
          <w:p>
            <w:pPr>
              <w:pStyle w:val="13"/>
            </w:pPr>
            <w:r>
              <w:t>财政专户核拨</w:t>
            </w:r>
          </w:p>
        </w:tc>
        <w:tc>
          <w:tcPr>
            <w:tcW w:w="964" w:type="dxa"/>
            <w:vAlign w:val="center"/>
          </w:tcPr>
          <w:p>
            <w:pPr>
              <w:pStyle w:val="13"/>
            </w:pPr>
            <w:r>
              <w:t>单位    资金</w:t>
            </w:r>
          </w:p>
        </w:tc>
        <w:tc>
          <w:tcPr>
            <w:tcW w:w="964" w:type="dxa"/>
            <w:vAlign w:val="center"/>
          </w:tcPr>
          <w:p>
            <w:pPr>
              <w:pStyle w:val="13"/>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合  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0.60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7"/>
            </w:pPr>
            <w:r>
              <w:t>中国共产党曲阳县委员会党校小计</w:t>
            </w:r>
          </w:p>
        </w:tc>
        <w:tc>
          <w:tcPr>
            <w:tcW w:w="964" w:type="dxa"/>
            <w:vAlign w:val="center"/>
          </w:tcPr>
          <w:p>
            <w:pPr>
              <w:pStyle w:val="18"/>
            </w:pPr>
          </w:p>
        </w:tc>
        <w:tc>
          <w:tcPr>
            <w:tcW w:w="1134" w:type="dxa"/>
            <w:vAlign w:val="center"/>
          </w:tcPr>
          <w:p>
            <w:pPr>
              <w:pStyle w:val="19"/>
            </w:pPr>
          </w:p>
        </w:tc>
        <w:tc>
          <w:tcPr>
            <w:tcW w:w="1134" w:type="dxa"/>
            <w:vAlign w:val="center"/>
          </w:tcPr>
          <w:p>
            <w:pPr>
              <w:pStyle w:val="19"/>
            </w:pPr>
          </w:p>
        </w:tc>
        <w:tc>
          <w:tcPr>
            <w:tcW w:w="709" w:type="dxa"/>
            <w:vAlign w:val="center"/>
          </w:tcPr>
          <w:p>
            <w:pPr>
              <w:pStyle w:val="17"/>
            </w:pPr>
          </w:p>
        </w:tc>
        <w:tc>
          <w:tcPr>
            <w:tcW w:w="850" w:type="dxa"/>
            <w:vAlign w:val="center"/>
          </w:tcPr>
          <w:p>
            <w:pPr>
              <w:pStyle w:val="18"/>
            </w:pPr>
          </w:p>
        </w:tc>
        <w:tc>
          <w:tcPr>
            <w:tcW w:w="850" w:type="dxa"/>
            <w:vAlign w:val="center"/>
          </w:tcPr>
          <w:p>
            <w:pPr>
              <w:pStyle w:val="18"/>
            </w:pPr>
          </w:p>
        </w:tc>
        <w:tc>
          <w:tcPr>
            <w:tcW w:w="964" w:type="dxa"/>
            <w:vAlign w:val="center"/>
          </w:tcPr>
          <w:p>
            <w:pPr>
              <w:pStyle w:val="18"/>
            </w:pPr>
            <w:r>
              <w:t>0.60</w:t>
            </w:r>
          </w:p>
        </w:tc>
        <w:tc>
          <w:tcPr>
            <w:tcW w:w="964" w:type="dxa"/>
            <w:vAlign w:val="center"/>
          </w:tcPr>
          <w:p>
            <w:pPr>
              <w:pStyle w:val="18"/>
            </w:pPr>
            <w:r>
              <w:t>0.60</w:t>
            </w: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p>
        </w:tc>
        <w:tc>
          <w:tcPr>
            <w:tcW w:w="964" w:type="dxa"/>
            <w:vAlign w:val="center"/>
          </w:tcPr>
          <w:p>
            <w:pPr>
              <w:pStyle w:val="18"/>
            </w:pPr>
            <w:r>
              <w:t>0.60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公用经费一</w:t>
            </w:r>
          </w:p>
        </w:tc>
        <w:tc>
          <w:tcPr>
            <w:tcW w:w="964" w:type="dxa"/>
            <w:vAlign w:val="center"/>
          </w:tcPr>
          <w:p>
            <w:pPr>
              <w:pStyle w:val="14"/>
            </w:pPr>
            <w:r>
              <w:t>3.00</w:t>
            </w:r>
          </w:p>
        </w:tc>
        <w:tc>
          <w:tcPr>
            <w:tcW w:w="1134" w:type="dxa"/>
            <w:vAlign w:val="center"/>
          </w:tcPr>
          <w:p>
            <w:pPr>
              <w:pStyle w:val="15"/>
            </w:pPr>
            <w:r>
              <w:t>复印纸</w:t>
            </w:r>
          </w:p>
        </w:tc>
        <w:tc>
          <w:tcPr>
            <w:tcW w:w="1134" w:type="dxa"/>
            <w:vAlign w:val="center"/>
          </w:tcPr>
          <w:p>
            <w:pPr>
              <w:pStyle w:val="15"/>
            </w:pPr>
            <w:r>
              <w:t>A05040101</w:t>
            </w:r>
          </w:p>
        </w:tc>
        <w:tc>
          <w:tcPr>
            <w:tcW w:w="709" w:type="dxa"/>
            <w:vAlign w:val="center"/>
          </w:tcPr>
          <w:p>
            <w:pPr>
              <w:pStyle w:val="16"/>
            </w:pPr>
            <w:r>
              <w:t>包</w:t>
            </w:r>
          </w:p>
        </w:tc>
        <w:tc>
          <w:tcPr>
            <w:tcW w:w="850" w:type="dxa"/>
            <w:vAlign w:val="center"/>
          </w:tcPr>
          <w:p>
            <w:pPr>
              <w:pStyle w:val="14"/>
            </w:pPr>
            <w:r>
              <w:t>20</w:t>
            </w:r>
          </w:p>
        </w:tc>
        <w:tc>
          <w:tcPr>
            <w:tcW w:w="850" w:type="dxa"/>
            <w:vAlign w:val="center"/>
          </w:tcPr>
          <w:p>
            <w:pPr>
              <w:pStyle w:val="14"/>
            </w:pPr>
            <w:r>
              <w:t>0.02</w:t>
            </w:r>
          </w:p>
        </w:tc>
        <w:tc>
          <w:tcPr>
            <w:tcW w:w="964" w:type="dxa"/>
            <w:vAlign w:val="center"/>
          </w:tcPr>
          <w:p>
            <w:pPr>
              <w:pStyle w:val="14"/>
            </w:pPr>
            <w:r>
              <w:t>0.40</w:t>
            </w:r>
          </w:p>
        </w:tc>
        <w:tc>
          <w:tcPr>
            <w:tcW w:w="964" w:type="dxa"/>
            <w:vAlign w:val="center"/>
          </w:tcPr>
          <w:p>
            <w:pPr>
              <w:pStyle w:val="14"/>
            </w:pPr>
            <w:r>
              <w:t>0.40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0" w:hRule="atLeast"/>
          <w:jc w:val="center"/>
        </w:trPr>
        <w:tc>
          <w:tcPr>
            <w:tcW w:w="1701" w:type="dxa"/>
            <w:vAlign w:val="center"/>
          </w:tcPr>
          <w:p>
            <w:pPr>
              <w:pStyle w:val="15"/>
            </w:pPr>
            <w:r>
              <w:t>公用经费一</w:t>
            </w:r>
          </w:p>
        </w:tc>
        <w:tc>
          <w:tcPr>
            <w:tcW w:w="964" w:type="dxa"/>
            <w:vAlign w:val="center"/>
          </w:tcPr>
          <w:p>
            <w:pPr>
              <w:pStyle w:val="14"/>
            </w:pPr>
            <w:r>
              <w:t>3.00</w:t>
            </w:r>
          </w:p>
        </w:tc>
        <w:tc>
          <w:tcPr>
            <w:tcW w:w="1134" w:type="dxa"/>
            <w:vAlign w:val="center"/>
          </w:tcPr>
          <w:p>
            <w:pPr>
              <w:pStyle w:val="15"/>
            </w:pPr>
            <w:r>
              <w:t>网络接入服务</w:t>
            </w:r>
          </w:p>
        </w:tc>
        <w:tc>
          <w:tcPr>
            <w:tcW w:w="1134" w:type="dxa"/>
            <w:vAlign w:val="center"/>
          </w:tcPr>
          <w:p>
            <w:pPr>
              <w:pStyle w:val="15"/>
            </w:pPr>
            <w:r>
              <w:t>C17010200</w:t>
            </w:r>
          </w:p>
        </w:tc>
        <w:tc>
          <w:tcPr>
            <w:tcW w:w="709" w:type="dxa"/>
            <w:vAlign w:val="center"/>
          </w:tcPr>
          <w:p>
            <w:pPr>
              <w:pStyle w:val="16"/>
            </w:pPr>
            <w:r>
              <w:t>次</w:t>
            </w:r>
          </w:p>
        </w:tc>
        <w:tc>
          <w:tcPr>
            <w:tcW w:w="850" w:type="dxa"/>
            <w:vAlign w:val="center"/>
          </w:tcPr>
          <w:p>
            <w:pPr>
              <w:pStyle w:val="14"/>
            </w:pPr>
            <w:r>
              <w:t>1</w:t>
            </w:r>
          </w:p>
        </w:tc>
        <w:tc>
          <w:tcPr>
            <w:tcW w:w="850" w:type="dxa"/>
            <w:vAlign w:val="center"/>
          </w:tcPr>
          <w:p>
            <w:pPr>
              <w:pStyle w:val="14"/>
            </w:pPr>
            <w:r>
              <w:t>0.20</w:t>
            </w:r>
          </w:p>
        </w:tc>
        <w:tc>
          <w:tcPr>
            <w:tcW w:w="964" w:type="dxa"/>
            <w:vAlign w:val="center"/>
          </w:tcPr>
          <w:p>
            <w:pPr>
              <w:pStyle w:val="14"/>
            </w:pPr>
            <w:r>
              <w:t>0.20</w:t>
            </w:r>
          </w:p>
        </w:tc>
        <w:tc>
          <w:tcPr>
            <w:tcW w:w="964" w:type="dxa"/>
            <w:vAlign w:val="center"/>
          </w:tcPr>
          <w:p>
            <w:pPr>
              <w:pStyle w:val="14"/>
            </w:pPr>
            <w:r>
              <w:t>0.20</w:t>
            </w: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p>
        </w:tc>
        <w:tc>
          <w:tcPr>
            <w:tcW w:w="964" w:type="dxa"/>
            <w:vAlign w:val="center"/>
          </w:tcPr>
          <w:p>
            <w:pPr>
              <w:pStyle w:val="14"/>
            </w:pPr>
            <w:r>
              <w:t>0.20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7" w:name="_Toc_3_3_0000000018"/>
      <w:r>
        <w:rPr>
          <w:rFonts w:ascii="黑体" w:hAnsi="黑体" w:eastAsia="黑体" w:cs="黑体"/>
          <w:color w:val="000000"/>
          <w:sz w:val="32"/>
        </w:rPr>
        <w:t>九、国有资产信息</w:t>
      </w:r>
      <w:bookmarkEnd w:id="17"/>
    </w:p>
    <w:p>
      <w:pPr>
        <w:spacing w:before="0" w:after="0" w:line="500" w:lineRule="exact"/>
        <w:ind w:firstLine="560"/>
        <w:jc w:val="left"/>
        <w:outlineLvl w:val="9"/>
      </w:pPr>
      <w:r>
        <w:rPr>
          <w:rFonts w:ascii="Times New Roman" w:hAnsi="Times New Roman" w:eastAsia="方正仿宋_GBK" w:cs="Times New Roman"/>
          <w:b w:val="0"/>
          <w:color w:val="000000"/>
          <w:sz w:val="28"/>
        </w:rPr>
        <w:t>中国共产党曲阳县委员会党校（含所属单位）上年末固定资产金额为</w:t>
      </w:r>
      <w:r>
        <w:rPr>
          <w:rFonts w:hint="eastAsia" w:eastAsia="方正仿宋_GBK" w:cs="Times New Roman"/>
          <w:b w:val="0"/>
          <w:color w:val="000000"/>
          <w:sz w:val="28"/>
          <w:lang w:val="en-US" w:eastAsia="zh-CN"/>
        </w:rPr>
        <w:t>3.97</w:t>
      </w:r>
      <w:r>
        <w:rPr>
          <w:rFonts w:ascii="Times New Roman" w:hAnsi="Times New Roman" w:eastAsia="方正仿宋_GBK" w:cs="Times New Roman"/>
          <w:b w:val="0"/>
          <w:color w:val="000000"/>
          <w:sz w:val="28"/>
        </w:rPr>
        <w:t>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7"/>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tcBorders>
              <w:top w:val="single" w:color="FFFFFF" w:sz="6" w:space="0"/>
              <w:left w:val="single" w:color="FFFFFF" w:sz="6" w:space="0"/>
              <w:right w:val="single" w:color="FFFFFF" w:sz="6" w:space="0"/>
            </w:tcBorders>
            <w:vAlign w:val="center"/>
          </w:tcPr>
          <w:p>
            <w:pPr>
              <w:pStyle w:val="12"/>
            </w:pPr>
            <w:r>
              <w:t>281中国共产党曲阳县委员会党校</w:t>
            </w:r>
          </w:p>
        </w:tc>
        <w:tc>
          <w:tcPr>
            <w:tcW w:w="5670" w:type="dxa"/>
            <w:gridSpan w:val="2"/>
            <w:tcBorders>
              <w:top w:val="single" w:color="FFFFFF" w:sz="6" w:space="0"/>
              <w:left w:val="single" w:color="FFFFFF" w:sz="6" w:space="0"/>
              <w:right w:val="single" w:color="FFFFFF" w:sz="6" w:space="0"/>
            </w:tcBorders>
            <w:vAlign w:val="center"/>
          </w:tcPr>
          <w:p>
            <w:pPr>
              <w:pStyle w:val="10"/>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tblHeader/>
          <w:jc w:val="center"/>
        </w:trPr>
        <w:tc>
          <w:tcPr>
            <w:tcW w:w="7370" w:type="dxa"/>
            <w:vAlign w:val="center"/>
          </w:tcPr>
          <w:p>
            <w:pPr>
              <w:pStyle w:val="13"/>
            </w:pPr>
            <w:r>
              <w:t>项   目</w:t>
            </w:r>
          </w:p>
        </w:tc>
        <w:tc>
          <w:tcPr>
            <w:tcW w:w="2835" w:type="dxa"/>
            <w:vAlign w:val="center"/>
          </w:tcPr>
          <w:p>
            <w:pPr>
              <w:pStyle w:val="13"/>
            </w:pPr>
            <w:r>
              <w:t>数量</w:t>
            </w:r>
          </w:p>
        </w:tc>
        <w:tc>
          <w:tcPr>
            <w:tcW w:w="2835" w:type="dxa"/>
            <w:vAlign w:val="center"/>
          </w:tcPr>
          <w:p>
            <w:pPr>
              <w:pStyle w:val="13"/>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资产总额</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1、房屋（平方米）</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　　其中：办公用房（平方米）</w:t>
            </w:r>
          </w:p>
        </w:tc>
        <w:tc>
          <w:tcPr>
            <w:tcW w:w="2835" w:type="dxa"/>
            <w:vAlign w:val="center"/>
          </w:tcPr>
          <w:p>
            <w:pPr>
              <w:pStyle w:val="16"/>
            </w:pPr>
            <w:r>
              <w:t>500</w:t>
            </w:r>
          </w:p>
        </w:tc>
        <w:tc>
          <w:tcPr>
            <w:tcW w:w="2835" w:type="dxa"/>
            <w:vAlign w:val="center"/>
          </w:tcPr>
          <w:p>
            <w:pPr>
              <w:pStyle w:val="14"/>
              <w:rPr>
                <w:rFonts w:hint="eastAsia" w:eastAsia="方正书宋_GBK"/>
                <w:lang w:val="en-US" w:eastAsia="zh-CN"/>
              </w:rPr>
            </w:pPr>
            <w:r>
              <w:rPr>
                <w:rFonts w:hint="eastAsia"/>
                <w:lang w:val="en-US" w:eastAsia="zh-CN"/>
              </w:rPr>
              <w:t>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2、车辆（台、辆）</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3、单价在20万元以上的设备</w:t>
            </w:r>
          </w:p>
        </w:tc>
        <w:tc>
          <w:tcPr>
            <w:tcW w:w="2835" w:type="dxa"/>
            <w:vAlign w:val="center"/>
          </w:tcPr>
          <w:p>
            <w:pPr>
              <w:pStyle w:val="16"/>
            </w:pPr>
          </w:p>
        </w:tc>
        <w:tc>
          <w:tcPr>
            <w:tcW w:w="2835" w:type="dxa"/>
            <w:vAlign w:val="center"/>
          </w:tcPr>
          <w:p>
            <w:pPr>
              <w:pStyle w:val="14"/>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0" w:hRule="atLeast"/>
          <w:jc w:val="center"/>
        </w:trPr>
        <w:tc>
          <w:tcPr>
            <w:tcW w:w="7370" w:type="dxa"/>
            <w:vAlign w:val="center"/>
          </w:tcPr>
          <w:p>
            <w:pPr>
              <w:pStyle w:val="15"/>
            </w:pPr>
            <w:r>
              <w:t>4、其他固定资产</w:t>
            </w:r>
          </w:p>
        </w:tc>
        <w:tc>
          <w:tcPr>
            <w:tcW w:w="2835" w:type="dxa"/>
            <w:vAlign w:val="center"/>
          </w:tcPr>
          <w:p>
            <w:pPr>
              <w:pStyle w:val="16"/>
            </w:pPr>
          </w:p>
        </w:tc>
        <w:tc>
          <w:tcPr>
            <w:tcW w:w="2835" w:type="dxa"/>
            <w:vAlign w:val="center"/>
          </w:tcPr>
          <w:p>
            <w:pPr>
              <w:pStyle w:val="14"/>
              <w:rPr>
                <w:rFonts w:hint="default" w:eastAsia="方正书宋_GBK"/>
                <w:lang w:val="en-US" w:eastAsia="zh-CN"/>
              </w:rPr>
            </w:pPr>
            <w:r>
              <w:rPr>
                <w:rFonts w:hint="eastAsia"/>
                <w:lang w:val="en-US" w:eastAsia="zh-CN"/>
              </w:rPr>
              <w:t>3.97</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8" w:name="_Toc_3_3_0000000019"/>
      <w:r>
        <w:rPr>
          <w:rFonts w:ascii="黑体" w:hAnsi="黑体" w:eastAsia="黑体" w:cs="黑体"/>
          <w:color w:val="000000"/>
          <w:sz w:val="32"/>
        </w:rPr>
        <w:t>十、名词解释</w:t>
      </w:r>
      <w:bookmarkEnd w:id="18"/>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2"/>
      </w:pPr>
      <w:bookmarkStart w:id="19" w:name="_Toc_3_3_0000000020"/>
      <w:r>
        <w:rPr>
          <w:rFonts w:ascii="黑体" w:hAnsi="黑体" w:eastAsia="黑体" w:cs="黑体"/>
          <w:color w:val="000000"/>
          <w:sz w:val="32"/>
        </w:rPr>
        <w:t>十一、其他需要说明的事项</w:t>
      </w:r>
      <w:bookmarkEnd w:id="19"/>
    </w:p>
    <w:p>
      <w:pPr>
        <w:spacing w:before="0" w:after="0" w:line="500" w:lineRule="exact"/>
        <w:ind w:firstLine="560"/>
        <w:jc w:val="left"/>
        <w:outlineLvl w:val="9"/>
      </w:pPr>
      <w:r>
        <w:rPr>
          <w:rFonts w:ascii="Times New Roman" w:hAnsi="Times New Roman" w:eastAsia="方正仿宋_GBK" w:cs="Times New Roman"/>
          <w:b w:val="0"/>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EFF" w:usb1="C0007843" w:usb2="00000009" w:usb3="00000000" w:csb0="400001FF" w:csb1="FFFF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25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26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984"/>
        <w:tab w:val="clear" w:pos="4153"/>
      </w:tabs>
      <w:rPr>
        <w:rFonts w:hint="eastAsia" w:eastAsia="宋体"/>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3FC6AD1"/>
    <w:multiLevelType w:val="singleLevel"/>
    <w:tmpl w:val="93FC6AD1"/>
    <w:lvl w:ilvl="0" w:tentative="0">
      <w:start w:val="6"/>
      <w:numFmt w:val="chineseCounting"/>
      <w:suff w:val="nothing"/>
      <w:lvlText w:val="%1、"/>
      <w:lvlJc w:val="left"/>
      <w:rPr>
        <w:rFonts w:hint="eastAsia"/>
      </w:rPr>
    </w:lvl>
  </w:abstractNum>
  <w:abstractNum w:abstractNumId="1">
    <w:nsid w:val="331A46D1"/>
    <w:multiLevelType w:val="singleLevel"/>
    <w:tmpl w:val="331A46D1"/>
    <w:lvl w:ilvl="0" w:tentative="0">
      <w:start w:val="3"/>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000000"/>
    <w:rsid w:val="021138F7"/>
    <w:rsid w:val="08191757"/>
    <w:rsid w:val="1D1F3D4C"/>
    <w:rsid w:val="1FA42516"/>
    <w:rsid w:val="20FB016C"/>
    <w:rsid w:val="269B7AAF"/>
    <w:rsid w:val="2BD575BF"/>
    <w:rsid w:val="2DF301D1"/>
    <w:rsid w:val="2F0D52C2"/>
    <w:rsid w:val="315F1A1E"/>
    <w:rsid w:val="444035EC"/>
    <w:rsid w:val="47C50090"/>
    <w:rsid w:val="4EB570CE"/>
    <w:rsid w:val="5271112F"/>
    <w:rsid w:val="52EA30A1"/>
    <w:rsid w:val="678F3DBF"/>
    <w:rsid w:val="6A883473"/>
    <w:rsid w:val="74811899"/>
    <w:rsid w:val="74F85FA0"/>
    <w:rsid w:val="797F0137"/>
  </w:rsids>
  <m:mathPr>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2"/>
    <w:basedOn w:val="1"/>
    <w:next w:val="1"/>
    <w:qFormat/>
    <w:uiPriority w:val="0"/>
    <w:pPr>
      <w:ind w:left="240"/>
    </w:p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1">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2">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3">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4">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5">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6">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7">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8">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9">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0">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单元格样式23"/>
    <w:qFormat/>
    <w:uiPriority w:val="0"/>
    <w:pPr>
      <w:spacing w:before="0" w:after="0"/>
      <w:ind w:firstLine="0"/>
      <w:jc w:val="right"/>
      <w:outlineLvl w:val="9"/>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28</Pages>
  <Words>700</Words>
  <Characters>766</Characters>
  <TotalTime>1</TotalTime>
  <ScaleCrop>false</ScaleCrop>
  <LinksUpToDate>false</LinksUpToDate>
  <CharactersWithSpaces>791</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2025-02-05T10:25:00Z</dcterms:created>
  <dc:creator>lenovo</dc:creator>
  <cp:lastModifiedBy>Ydh</cp:lastModifiedBy>
  <dcterms:modified xsi:type="dcterms:W3CDTF">2025-02-06T07:06:52Z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eyJoZGlkIjoiMjVmMmIyZDM5YWU3ZTk1OGEzMTU1ZDA5MTcxYTQ1OTciLCJ1c2VySWQiOiI5NTU1NTk3MzMifQ==</vt:lpwstr>
  </property>
  <property fmtid="{D5CDD505-2E9C-101B-9397-08002B2CF9AE}" pid="3" name="KSOProductBuildVer">
    <vt:lpwstr>2052-11.1.0.9208</vt:lpwstr>
  </property>
  <property fmtid="{D5CDD505-2E9C-101B-9397-08002B2CF9AE}" pid="4" name="ICV">
    <vt:lpwstr>9EF1383244504ACA8294EF7627061846_12</vt:lpwstr>
  </property>
</Properties>
</file>