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一、曲阳县郎家庄乡人民政府本级收支预算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一、曲阳县郎家庄乡人民政府本级收支预算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1301.78</w:t>
            </w:r>
          </w:p>
        </w:tc>
        <w:tc>
          <w:tcPr>
            <w:tcW w:w="4535" w:type="dxa"/>
            <w:vAlign w:val="center"/>
          </w:tcPr>
          <w:p>
            <w:pPr>
              <w:pStyle w:val="10"/>
            </w:pPr>
            <w:r>
              <w:t>一、一般公共服务支出</w:t>
            </w:r>
          </w:p>
        </w:tc>
        <w:tc>
          <w:tcPr>
            <w:tcW w:w="2126" w:type="dxa"/>
            <w:vAlign w:val="center"/>
          </w:tcPr>
          <w:p>
            <w:pPr>
              <w:pStyle w:val="9"/>
            </w:pPr>
            <w:r>
              <w:t>478.06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39.87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623.05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1301.78</w:t>
            </w:r>
          </w:p>
        </w:tc>
        <w:tc>
          <w:tcPr>
            <w:tcW w:w="4535" w:type="dxa"/>
            <w:vAlign w:val="center"/>
          </w:tcPr>
          <w:p>
            <w:pPr>
              <w:pStyle w:val="12"/>
            </w:pPr>
            <w:r>
              <w:t>本年支出合计</w:t>
            </w:r>
          </w:p>
        </w:tc>
        <w:tc>
          <w:tcPr>
            <w:tcW w:w="2126" w:type="dxa"/>
            <w:vAlign w:val="center"/>
          </w:tcPr>
          <w:p>
            <w:pPr>
              <w:pStyle w:val="13"/>
            </w:pPr>
            <w:r>
              <w:t>1301.78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1301.78</w:t>
            </w:r>
          </w:p>
        </w:tc>
        <w:tc>
          <w:tcPr>
            <w:tcW w:w="4535" w:type="dxa"/>
            <w:vAlign w:val="center"/>
          </w:tcPr>
          <w:p>
            <w:pPr>
              <w:pStyle w:val="12"/>
            </w:pPr>
            <w:r>
              <w:t>支出总计</w:t>
            </w:r>
          </w:p>
        </w:tc>
        <w:tc>
          <w:tcPr>
            <w:tcW w:w="2126" w:type="dxa"/>
            <w:vAlign w:val="center"/>
          </w:tcPr>
          <w:p>
            <w:pPr>
              <w:pStyle w:val="13"/>
            </w:pPr>
            <w:r>
              <w:t>1301.78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1301.78</w:t>
            </w:r>
          </w:p>
        </w:tc>
        <w:tc>
          <w:tcPr>
            <w:tcW w:w="1134" w:type="dxa"/>
            <w:vAlign w:val="center"/>
          </w:tcPr>
          <w:p>
            <w:pPr>
              <w:pStyle w:val="13"/>
            </w:pPr>
            <w:r>
              <w:t>1301.78</w:t>
            </w:r>
          </w:p>
        </w:tc>
        <w:tc>
          <w:tcPr>
            <w:tcW w:w="1134" w:type="dxa"/>
            <w:vAlign w:val="center"/>
          </w:tcPr>
          <w:p>
            <w:pPr>
              <w:pStyle w:val="13"/>
            </w:pPr>
            <w:r>
              <w:t>1301.78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478.06</w:t>
            </w:r>
          </w:p>
        </w:tc>
        <w:tc>
          <w:tcPr>
            <w:tcW w:w="1134" w:type="dxa"/>
            <w:vAlign w:val="center"/>
          </w:tcPr>
          <w:p>
            <w:pPr>
              <w:pStyle w:val="9"/>
            </w:pPr>
            <w:r>
              <w:t>478.06</w:t>
            </w:r>
          </w:p>
        </w:tc>
        <w:tc>
          <w:tcPr>
            <w:tcW w:w="1134" w:type="dxa"/>
            <w:vAlign w:val="center"/>
          </w:tcPr>
          <w:p>
            <w:pPr>
              <w:pStyle w:val="9"/>
            </w:pPr>
            <w:r>
              <w:t>478.06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478.06</w:t>
            </w:r>
          </w:p>
        </w:tc>
        <w:tc>
          <w:tcPr>
            <w:tcW w:w="1134" w:type="dxa"/>
            <w:vAlign w:val="center"/>
          </w:tcPr>
          <w:p>
            <w:pPr>
              <w:pStyle w:val="9"/>
            </w:pPr>
            <w:r>
              <w:t>478.06</w:t>
            </w:r>
          </w:p>
        </w:tc>
        <w:tc>
          <w:tcPr>
            <w:tcW w:w="1134" w:type="dxa"/>
            <w:vAlign w:val="center"/>
          </w:tcPr>
          <w:p>
            <w:pPr>
              <w:pStyle w:val="9"/>
            </w:pPr>
            <w:r>
              <w:t>478.06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233.81</w:t>
            </w:r>
          </w:p>
        </w:tc>
        <w:tc>
          <w:tcPr>
            <w:tcW w:w="1134" w:type="dxa"/>
            <w:vAlign w:val="center"/>
          </w:tcPr>
          <w:p>
            <w:pPr>
              <w:pStyle w:val="9"/>
            </w:pPr>
            <w:r>
              <w:t>233.81</w:t>
            </w:r>
          </w:p>
        </w:tc>
        <w:tc>
          <w:tcPr>
            <w:tcW w:w="1134" w:type="dxa"/>
            <w:vAlign w:val="center"/>
          </w:tcPr>
          <w:p>
            <w:pPr>
              <w:pStyle w:val="9"/>
            </w:pPr>
            <w:r>
              <w:t>233.81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28.04</w:t>
            </w:r>
          </w:p>
        </w:tc>
        <w:tc>
          <w:tcPr>
            <w:tcW w:w="1134" w:type="dxa"/>
            <w:vAlign w:val="center"/>
          </w:tcPr>
          <w:p>
            <w:pPr>
              <w:pStyle w:val="9"/>
            </w:pPr>
            <w:r>
              <w:t>28.04</w:t>
            </w:r>
          </w:p>
        </w:tc>
        <w:tc>
          <w:tcPr>
            <w:tcW w:w="1134" w:type="dxa"/>
            <w:vAlign w:val="center"/>
          </w:tcPr>
          <w:p>
            <w:pPr>
              <w:pStyle w:val="9"/>
            </w:pPr>
            <w:r>
              <w:t>28.04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9"/>
            </w:pPr>
            <w:r>
              <w:t>216.21</w:t>
            </w:r>
          </w:p>
        </w:tc>
        <w:tc>
          <w:tcPr>
            <w:tcW w:w="1134" w:type="dxa"/>
            <w:vAlign w:val="center"/>
          </w:tcPr>
          <w:p>
            <w:pPr>
              <w:pStyle w:val="9"/>
            </w:pPr>
            <w:r>
              <w:t>216.21</w:t>
            </w:r>
          </w:p>
        </w:tc>
        <w:tc>
          <w:tcPr>
            <w:tcW w:w="1134" w:type="dxa"/>
            <w:vAlign w:val="center"/>
          </w:tcPr>
          <w:p>
            <w:pPr>
              <w:pStyle w:val="9"/>
            </w:pPr>
            <w:r>
              <w:t>216.21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89.57</w:t>
            </w:r>
          </w:p>
        </w:tc>
        <w:tc>
          <w:tcPr>
            <w:tcW w:w="1134" w:type="dxa"/>
            <w:vAlign w:val="center"/>
          </w:tcPr>
          <w:p>
            <w:pPr>
              <w:pStyle w:val="9"/>
            </w:pPr>
            <w:r>
              <w:t>89.57</w:t>
            </w:r>
          </w:p>
        </w:tc>
        <w:tc>
          <w:tcPr>
            <w:tcW w:w="1134" w:type="dxa"/>
            <w:vAlign w:val="center"/>
          </w:tcPr>
          <w:p>
            <w:pPr>
              <w:pStyle w:val="9"/>
            </w:pPr>
            <w:r>
              <w:t>89.57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87.77</w:t>
            </w:r>
          </w:p>
        </w:tc>
        <w:tc>
          <w:tcPr>
            <w:tcW w:w="1134" w:type="dxa"/>
            <w:vAlign w:val="center"/>
          </w:tcPr>
          <w:p>
            <w:pPr>
              <w:pStyle w:val="9"/>
            </w:pPr>
            <w:r>
              <w:t>87.77</w:t>
            </w:r>
          </w:p>
        </w:tc>
        <w:tc>
          <w:tcPr>
            <w:tcW w:w="1134" w:type="dxa"/>
            <w:vAlign w:val="center"/>
          </w:tcPr>
          <w:p>
            <w:pPr>
              <w:pStyle w:val="9"/>
            </w:pPr>
            <w:r>
              <w:t>87.77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10.30</w:t>
            </w:r>
          </w:p>
        </w:tc>
        <w:tc>
          <w:tcPr>
            <w:tcW w:w="1134" w:type="dxa"/>
            <w:vAlign w:val="center"/>
          </w:tcPr>
          <w:p>
            <w:pPr>
              <w:pStyle w:val="9"/>
            </w:pPr>
            <w:r>
              <w:t>10.30</w:t>
            </w:r>
          </w:p>
        </w:tc>
        <w:tc>
          <w:tcPr>
            <w:tcW w:w="1134" w:type="dxa"/>
            <w:vAlign w:val="center"/>
          </w:tcPr>
          <w:p>
            <w:pPr>
              <w:pStyle w:val="9"/>
            </w:pPr>
            <w:r>
              <w:t>10.30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21.80</w:t>
            </w:r>
          </w:p>
        </w:tc>
        <w:tc>
          <w:tcPr>
            <w:tcW w:w="1134" w:type="dxa"/>
            <w:vAlign w:val="center"/>
          </w:tcPr>
          <w:p>
            <w:pPr>
              <w:pStyle w:val="9"/>
            </w:pPr>
            <w:r>
              <w:t>21.80</w:t>
            </w:r>
          </w:p>
        </w:tc>
        <w:tc>
          <w:tcPr>
            <w:tcW w:w="1134" w:type="dxa"/>
            <w:vAlign w:val="center"/>
          </w:tcPr>
          <w:p>
            <w:pPr>
              <w:pStyle w:val="9"/>
            </w:pPr>
            <w:r>
              <w:t>21.80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49.98</w:t>
            </w:r>
          </w:p>
        </w:tc>
        <w:tc>
          <w:tcPr>
            <w:tcW w:w="1134" w:type="dxa"/>
            <w:vAlign w:val="center"/>
          </w:tcPr>
          <w:p>
            <w:pPr>
              <w:pStyle w:val="9"/>
            </w:pPr>
            <w:r>
              <w:t>49.98</w:t>
            </w:r>
          </w:p>
        </w:tc>
        <w:tc>
          <w:tcPr>
            <w:tcW w:w="1134" w:type="dxa"/>
            <w:vAlign w:val="center"/>
          </w:tcPr>
          <w:p>
            <w:pPr>
              <w:pStyle w:val="9"/>
            </w:pPr>
            <w:r>
              <w:t>49.98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5.69</w:t>
            </w:r>
          </w:p>
        </w:tc>
        <w:tc>
          <w:tcPr>
            <w:tcW w:w="1134" w:type="dxa"/>
            <w:vAlign w:val="center"/>
          </w:tcPr>
          <w:p>
            <w:pPr>
              <w:pStyle w:val="9"/>
            </w:pPr>
            <w:r>
              <w:t>5.69</w:t>
            </w:r>
          </w:p>
        </w:tc>
        <w:tc>
          <w:tcPr>
            <w:tcW w:w="1134" w:type="dxa"/>
            <w:vAlign w:val="center"/>
          </w:tcPr>
          <w:p>
            <w:pPr>
              <w:pStyle w:val="9"/>
            </w:pPr>
            <w:r>
              <w:t>5.69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1.80</w:t>
            </w:r>
          </w:p>
        </w:tc>
        <w:tc>
          <w:tcPr>
            <w:tcW w:w="1134" w:type="dxa"/>
            <w:vAlign w:val="center"/>
          </w:tcPr>
          <w:p>
            <w:pPr>
              <w:pStyle w:val="9"/>
            </w:pPr>
            <w:r>
              <w:t>1.80</w:t>
            </w:r>
          </w:p>
        </w:tc>
        <w:tc>
          <w:tcPr>
            <w:tcW w:w="1134" w:type="dxa"/>
            <w:vAlign w:val="center"/>
          </w:tcPr>
          <w:p>
            <w:pPr>
              <w:pStyle w:val="9"/>
            </w:pPr>
            <w:r>
              <w:t>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9"/>
            </w:pPr>
            <w:r>
              <w:t>1.80</w:t>
            </w:r>
          </w:p>
        </w:tc>
        <w:tc>
          <w:tcPr>
            <w:tcW w:w="1134" w:type="dxa"/>
            <w:vAlign w:val="center"/>
          </w:tcPr>
          <w:p>
            <w:pPr>
              <w:pStyle w:val="9"/>
            </w:pPr>
            <w:r>
              <w:t>1.80</w:t>
            </w:r>
          </w:p>
        </w:tc>
        <w:tc>
          <w:tcPr>
            <w:tcW w:w="1134" w:type="dxa"/>
            <w:vAlign w:val="center"/>
          </w:tcPr>
          <w:p>
            <w:pPr>
              <w:pStyle w:val="9"/>
            </w:pPr>
            <w:r>
              <w:t>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33.51</w:t>
            </w:r>
          </w:p>
        </w:tc>
        <w:tc>
          <w:tcPr>
            <w:tcW w:w="1134" w:type="dxa"/>
            <w:vAlign w:val="center"/>
          </w:tcPr>
          <w:p>
            <w:pPr>
              <w:pStyle w:val="9"/>
            </w:pPr>
            <w:r>
              <w:t>33.51</w:t>
            </w:r>
          </w:p>
        </w:tc>
        <w:tc>
          <w:tcPr>
            <w:tcW w:w="1134" w:type="dxa"/>
            <w:vAlign w:val="center"/>
          </w:tcPr>
          <w:p>
            <w:pPr>
              <w:pStyle w:val="9"/>
            </w:pPr>
            <w:r>
              <w:t>33.51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33.51</w:t>
            </w:r>
          </w:p>
        </w:tc>
        <w:tc>
          <w:tcPr>
            <w:tcW w:w="1134" w:type="dxa"/>
            <w:vAlign w:val="center"/>
          </w:tcPr>
          <w:p>
            <w:pPr>
              <w:pStyle w:val="9"/>
            </w:pPr>
            <w:r>
              <w:t>33.51</w:t>
            </w:r>
          </w:p>
        </w:tc>
        <w:tc>
          <w:tcPr>
            <w:tcW w:w="1134" w:type="dxa"/>
            <w:vAlign w:val="center"/>
          </w:tcPr>
          <w:p>
            <w:pPr>
              <w:pStyle w:val="9"/>
            </w:pPr>
            <w:r>
              <w:t>33.51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10.72</w:t>
            </w:r>
          </w:p>
        </w:tc>
        <w:tc>
          <w:tcPr>
            <w:tcW w:w="1134" w:type="dxa"/>
            <w:vAlign w:val="center"/>
          </w:tcPr>
          <w:p>
            <w:pPr>
              <w:pStyle w:val="9"/>
            </w:pPr>
            <w:r>
              <w:t>10.72</w:t>
            </w:r>
          </w:p>
        </w:tc>
        <w:tc>
          <w:tcPr>
            <w:tcW w:w="1134" w:type="dxa"/>
            <w:vAlign w:val="center"/>
          </w:tcPr>
          <w:p>
            <w:pPr>
              <w:pStyle w:val="9"/>
            </w:pPr>
            <w:r>
              <w:t>10.72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13.55</w:t>
            </w:r>
          </w:p>
        </w:tc>
        <w:tc>
          <w:tcPr>
            <w:tcW w:w="1134" w:type="dxa"/>
            <w:vAlign w:val="center"/>
          </w:tcPr>
          <w:p>
            <w:pPr>
              <w:pStyle w:val="9"/>
            </w:pPr>
            <w:r>
              <w:t>13.55</w:t>
            </w:r>
          </w:p>
        </w:tc>
        <w:tc>
          <w:tcPr>
            <w:tcW w:w="1134" w:type="dxa"/>
            <w:vAlign w:val="center"/>
          </w:tcPr>
          <w:p>
            <w:pPr>
              <w:pStyle w:val="9"/>
            </w:pPr>
            <w:r>
              <w:t>13.55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9.24</w:t>
            </w:r>
          </w:p>
        </w:tc>
        <w:tc>
          <w:tcPr>
            <w:tcW w:w="1134" w:type="dxa"/>
            <w:vAlign w:val="center"/>
          </w:tcPr>
          <w:p>
            <w:pPr>
              <w:pStyle w:val="9"/>
            </w:pPr>
            <w:r>
              <w:t>9.24</w:t>
            </w:r>
          </w:p>
        </w:tc>
        <w:tc>
          <w:tcPr>
            <w:tcW w:w="1134" w:type="dxa"/>
            <w:vAlign w:val="center"/>
          </w:tcPr>
          <w:p>
            <w:pPr>
              <w:pStyle w:val="9"/>
            </w:pPr>
            <w:r>
              <w:t>9.24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39.87</w:t>
            </w:r>
          </w:p>
        </w:tc>
        <w:tc>
          <w:tcPr>
            <w:tcW w:w="1134" w:type="dxa"/>
            <w:vAlign w:val="center"/>
          </w:tcPr>
          <w:p>
            <w:pPr>
              <w:pStyle w:val="9"/>
            </w:pPr>
            <w:r>
              <w:t>39.87</w:t>
            </w:r>
          </w:p>
        </w:tc>
        <w:tc>
          <w:tcPr>
            <w:tcW w:w="1134" w:type="dxa"/>
            <w:vAlign w:val="center"/>
          </w:tcPr>
          <w:p>
            <w:pPr>
              <w:pStyle w:val="9"/>
            </w:pPr>
            <w:r>
              <w:t>39.87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2110199</w:t>
            </w:r>
          </w:p>
        </w:tc>
        <w:tc>
          <w:tcPr>
            <w:tcW w:w="1559" w:type="dxa"/>
            <w:vAlign w:val="center"/>
          </w:tcPr>
          <w:p>
            <w:pPr>
              <w:pStyle w:val="10"/>
            </w:pPr>
            <w:r>
              <w:t>其他环境保护管理事务支出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34.87</w:t>
            </w:r>
          </w:p>
        </w:tc>
        <w:tc>
          <w:tcPr>
            <w:tcW w:w="1134" w:type="dxa"/>
            <w:vAlign w:val="center"/>
          </w:tcPr>
          <w:p>
            <w:pPr>
              <w:pStyle w:val="9"/>
            </w:pPr>
            <w:r>
              <w:t>34.87</w:t>
            </w:r>
          </w:p>
        </w:tc>
        <w:tc>
          <w:tcPr>
            <w:tcW w:w="1134" w:type="dxa"/>
            <w:vAlign w:val="center"/>
          </w:tcPr>
          <w:p>
            <w:pPr>
              <w:pStyle w:val="9"/>
            </w:pPr>
            <w:r>
              <w:t>34.87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2110401</w:t>
            </w:r>
          </w:p>
        </w:tc>
        <w:tc>
          <w:tcPr>
            <w:tcW w:w="1559" w:type="dxa"/>
            <w:vAlign w:val="center"/>
          </w:tcPr>
          <w:p>
            <w:pPr>
              <w:pStyle w:val="10"/>
            </w:pPr>
            <w:r>
              <w:t>生态保护</w:t>
            </w:r>
          </w:p>
        </w:tc>
        <w:tc>
          <w:tcPr>
            <w:tcW w:w="1134" w:type="dxa"/>
            <w:vAlign w:val="center"/>
          </w:tcPr>
          <w:p>
            <w:pPr>
              <w:pStyle w:val="9"/>
            </w:pPr>
            <w:r>
              <w:t>13.27</w:t>
            </w:r>
          </w:p>
        </w:tc>
        <w:tc>
          <w:tcPr>
            <w:tcW w:w="1134" w:type="dxa"/>
            <w:vAlign w:val="center"/>
          </w:tcPr>
          <w:p>
            <w:pPr>
              <w:pStyle w:val="9"/>
            </w:pPr>
            <w:r>
              <w:t>13.27</w:t>
            </w:r>
          </w:p>
        </w:tc>
        <w:tc>
          <w:tcPr>
            <w:tcW w:w="1134" w:type="dxa"/>
            <w:vAlign w:val="center"/>
          </w:tcPr>
          <w:p>
            <w:pPr>
              <w:pStyle w:val="9"/>
            </w:pPr>
            <w:r>
              <w:t>13.27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623.05</w:t>
            </w:r>
          </w:p>
        </w:tc>
        <w:tc>
          <w:tcPr>
            <w:tcW w:w="1134" w:type="dxa"/>
            <w:vAlign w:val="center"/>
          </w:tcPr>
          <w:p>
            <w:pPr>
              <w:pStyle w:val="9"/>
            </w:pPr>
            <w:r>
              <w:t>623.05</w:t>
            </w:r>
          </w:p>
        </w:tc>
        <w:tc>
          <w:tcPr>
            <w:tcW w:w="1134" w:type="dxa"/>
            <w:vAlign w:val="center"/>
          </w:tcPr>
          <w:p>
            <w:pPr>
              <w:pStyle w:val="9"/>
            </w:pPr>
            <w:r>
              <w:t>623.05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583.05</w:t>
            </w:r>
          </w:p>
        </w:tc>
        <w:tc>
          <w:tcPr>
            <w:tcW w:w="1134" w:type="dxa"/>
            <w:vAlign w:val="center"/>
          </w:tcPr>
          <w:p>
            <w:pPr>
              <w:pStyle w:val="9"/>
            </w:pPr>
            <w:r>
              <w:t>583.05</w:t>
            </w:r>
          </w:p>
        </w:tc>
        <w:tc>
          <w:tcPr>
            <w:tcW w:w="1134" w:type="dxa"/>
            <w:vAlign w:val="center"/>
          </w:tcPr>
          <w:p>
            <w:pPr>
              <w:pStyle w:val="9"/>
            </w:pPr>
            <w:r>
              <w:t>583.05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2130701</w:t>
            </w:r>
          </w:p>
        </w:tc>
        <w:tc>
          <w:tcPr>
            <w:tcW w:w="1559" w:type="dxa"/>
            <w:vAlign w:val="center"/>
          </w:tcPr>
          <w:p>
            <w:pPr>
              <w:pStyle w:val="10"/>
            </w:pPr>
            <w:r>
              <w:t>对村级公益事业建设的补助</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538.05</w:t>
            </w:r>
          </w:p>
        </w:tc>
        <w:tc>
          <w:tcPr>
            <w:tcW w:w="1134" w:type="dxa"/>
            <w:vAlign w:val="center"/>
          </w:tcPr>
          <w:p>
            <w:pPr>
              <w:pStyle w:val="9"/>
            </w:pPr>
            <w:r>
              <w:t>538.05</w:t>
            </w:r>
          </w:p>
        </w:tc>
        <w:tc>
          <w:tcPr>
            <w:tcW w:w="1134" w:type="dxa"/>
            <w:vAlign w:val="center"/>
          </w:tcPr>
          <w:p>
            <w:pPr>
              <w:pStyle w:val="9"/>
            </w:pPr>
            <w:r>
              <w:t>538.05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r>
              <w:t>37.72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1301.78</w:t>
            </w:r>
          </w:p>
        </w:tc>
        <w:tc>
          <w:tcPr>
            <w:tcW w:w="1361" w:type="dxa"/>
            <w:vAlign w:val="center"/>
          </w:tcPr>
          <w:p>
            <w:pPr>
              <w:pStyle w:val="13"/>
            </w:pPr>
            <w:r>
              <w:t>609.02</w:t>
            </w:r>
          </w:p>
        </w:tc>
        <w:tc>
          <w:tcPr>
            <w:tcW w:w="1361" w:type="dxa"/>
            <w:vAlign w:val="center"/>
          </w:tcPr>
          <w:p>
            <w:pPr>
              <w:pStyle w:val="13"/>
            </w:pPr>
            <w:r>
              <w:t>692.76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478.06</w:t>
            </w:r>
          </w:p>
        </w:tc>
        <w:tc>
          <w:tcPr>
            <w:tcW w:w="1361" w:type="dxa"/>
            <w:vAlign w:val="center"/>
          </w:tcPr>
          <w:p>
            <w:pPr>
              <w:pStyle w:val="9"/>
            </w:pPr>
            <w:r>
              <w:t>450.02</w:t>
            </w:r>
          </w:p>
        </w:tc>
        <w:tc>
          <w:tcPr>
            <w:tcW w:w="1361" w:type="dxa"/>
            <w:vAlign w:val="center"/>
          </w:tcPr>
          <w:p>
            <w:pPr>
              <w:pStyle w:val="9"/>
            </w:pPr>
            <w:r>
              <w:t>28.04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478.06</w:t>
            </w:r>
          </w:p>
        </w:tc>
        <w:tc>
          <w:tcPr>
            <w:tcW w:w="1361" w:type="dxa"/>
            <w:vAlign w:val="center"/>
          </w:tcPr>
          <w:p>
            <w:pPr>
              <w:pStyle w:val="9"/>
            </w:pPr>
            <w:r>
              <w:t>450.02</w:t>
            </w:r>
          </w:p>
        </w:tc>
        <w:tc>
          <w:tcPr>
            <w:tcW w:w="1361" w:type="dxa"/>
            <w:vAlign w:val="center"/>
          </w:tcPr>
          <w:p>
            <w:pPr>
              <w:pStyle w:val="9"/>
            </w:pPr>
            <w:r>
              <w:t>28.04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233.81</w:t>
            </w:r>
          </w:p>
        </w:tc>
        <w:tc>
          <w:tcPr>
            <w:tcW w:w="1361" w:type="dxa"/>
            <w:vAlign w:val="center"/>
          </w:tcPr>
          <w:p>
            <w:pPr>
              <w:pStyle w:val="9"/>
            </w:pPr>
            <w:r>
              <w:t>233.81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28.04</w:t>
            </w:r>
          </w:p>
        </w:tc>
        <w:tc>
          <w:tcPr>
            <w:tcW w:w="1361" w:type="dxa"/>
            <w:vAlign w:val="center"/>
          </w:tcPr>
          <w:p>
            <w:pPr>
              <w:pStyle w:val="9"/>
            </w:pPr>
          </w:p>
        </w:tc>
        <w:tc>
          <w:tcPr>
            <w:tcW w:w="1361" w:type="dxa"/>
            <w:vAlign w:val="center"/>
          </w:tcPr>
          <w:p>
            <w:pPr>
              <w:pStyle w:val="9"/>
            </w:pPr>
            <w:r>
              <w:t>28.04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9"/>
            </w:pPr>
            <w:r>
              <w:t>216.21</w:t>
            </w:r>
          </w:p>
        </w:tc>
        <w:tc>
          <w:tcPr>
            <w:tcW w:w="1361" w:type="dxa"/>
            <w:vAlign w:val="center"/>
          </w:tcPr>
          <w:p>
            <w:pPr>
              <w:pStyle w:val="9"/>
            </w:pPr>
            <w:r>
              <w:t>216.21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89.57</w:t>
            </w:r>
          </w:p>
        </w:tc>
        <w:tc>
          <w:tcPr>
            <w:tcW w:w="1361" w:type="dxa"/>
            <w:vAlign w:val="center"/>
          </w:tcPr>
          <w:p>
            <w:pPr>
              <w:pStyle w:val="9"/>
            </w:pPr>
            <w:r>
              <w:t>87.77</w:t>
            </w:r>
          </w:p>
        </w:tc>
        <w:tc>
          <w:tcPr>
            <w:tcW w:w="1361" w:type="dxa"/>
            <w:vAlign w:val="center"/>
          </w:tcPr>
          <w:p>
            <w:pPr>
              <w:pStyle w:val="9"/>
            </w:pPr>
            <w:r>
              <w:t>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87.77</w:t>
            </w:r>
          </w:p>
        </w:tc>
        <w:tc>
          <w:tcPr>
            <w:tcW w:w="1361" w:type="dxa"/>
            <w:vAlign w:val="center"/>
          </w:tcPr>
          <w:p>
            <w:pPr>
              <w:pStyle w:val="9"/>
            </w:pPr>
            <w:r>
              <w:t>87.77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10.30</w:t>
            </w:r>
          </w:p>
        </w:tc>
        <w:tc>
          <w:tcPr>
            <w:tcW w:w="1361" w:type="dxa"/>
            <w:vAlign w:val="center"/>
          </w:tcPr>
          <w:p>
            <w:pPr>
              <w:pStyle w:val="9"/>
            </w:pPr>
            <w:r>
              <w:t>10.30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21.80</w:t>
            </w:r>
          </w:p>
        </w:tc>
        <w:tc>
          <w:tcPr>
            <w:tcW w:w="1361" w:type="dxa"/>
            <w:vAlign w:val="center"/>
          </w:tcPr>
          <w:p>
            <w:pPr>
              <w:pStyle w:val="9"/>
            </w:pPr>
            <w:r>
              <w:t>21.80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49.98</w:t>
            </w:r>
          </w:p>
        </w:tc>
        <w:tc>
          <w:tcPr>
            <w:tcW w:w="1361" w:type="dxa"/>
            <w:vAlign w:val="center"/>
          </w:tcPr>
          <w:p>
            <w:pPr>
              <w:pStyle w:val="9"/>
            </w:pPr>
            <w:r>
              <w:t>49.98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5.69</w:t>
            </w:r>
          </w:p>
        </w:tc>
        <w:tc>
          <w:tcPr>
            <w:tcW w:w="1361" w:type="dxa"/>
            <w:vAlign w:val="center"/>
          </w:tcPr>
          <w:p>
            <w:pPr>
              <w:pStyle w:val="9"/>
            </w:pPr>
            <w:r>
              <w:t>5.69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9"/>
            </w:pPr>
            <w:r>
              <w:t>1.80</w:t>
            </w:r>
          </w:p>
        </w:tc>
        <w:tc>
          <w:tcPr>
            <w:tcW w:w="1361" w:type="dxa"/>
            <w:vAlign w:val="center"/>
          </w:tcPr>
          <w:p>
            <w:pPr>
              <w:pStyle w:val="9"/>
            </w:pPr>
          </w:p>
        </w:tc>
        <w:tc>
          <w:tcPr>
            <w:tcW w:w="1361" w:type="dxa"/>
            <w:vAlign w:val="center"/>
          </w:tcPr>
          <w:p>
            <w:pPr>
              <w:pStyle w:val="9"/>
            </w:pPr>
            <w:r>
              <w:t>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9"/>
            </w:pPr>
            <w:r>
              <w:t>1.80</w:t>
            </w:r>
          </w:p>
        </w:tc>
        <w:tc>
          <w:tcPr>
            <w:tcW w:w="1361" w:type="dxa"/>
            <w:vAlign w:val="center"/>
          </w:tcPr>
          <w:p>
            <w:pPr>
              <w:pStyle w:val="9"/>
            </w:pPr>
          </w:p>
        </w:tc>
        <w:tc>
          <w:tcPr>
            <w:tcW w:w="1361" w:type="dxa"/>
            <w:vAlign w:val="center"/>
          </w:tcPr>
          <w:p>
            <w:pPr>
              <w:pStyle w:val="9"/>
            </w:pPr>
            <w:r>
              <w:t>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33.51</w:t>
            </w:r>
          </w:p>
        </w:tc>
        <w:tc>
          <w:tcPr>
            <w:tcW w:w="1361" w:type="dxa"/>
            <w:vAlign w:val="center"/>
          </w:tcPr>
          <w:p>
            <w:pPr>
              <w:pStyle w:val="9"/>
            </w:pPr>
            <w:r>
              <w:t>33.51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33.51</w:t>
            </w:r>
          </w:p>
        </w:tc>
        <w:tc>
          <w:tcPr>
            <w:tcW w:w="1361" w:type="dxa"/>
            <w:vAlign w:val="center"/>
          </w:tcPr>
          <w:p>
            <w:pPr>
              <w:pStyle w:val="9"/>
            </w:pPr>
            <w:r>
              <w:t>33.51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10.72</w:t>
            </w:r>
          </w:p>
        </w:tc>
        <w:tc>
          <w:tcPr>
            <w:tcW w:w="1361" w:type="dxa"/>
            <w:vAlign w:val="center"/>
          </w:tcPr>
          <w:p>
            <w:pPr>
              <w:pStyle w:val="9"/>
            </w:pPr>
            <w:r>
              <w:t>10.72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13.55</w:t>
            </w:r>
          </w:p>
        </w:tc>
        <w:tc>
          <w:tcPr>
            <w:tcW w:w="1361" w:type="dxa"/>
            <w:vAlign w:val="center"/>
          </w:tcPr>
          <w:p>
            <w:pPr>
              <w:pStyle w:val="9"/>
            </w:pPr>
            <w:r>
              <w:t>13.55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9.24</w:t>
            </w:r>
          </w:p>
        </w:tc>
        <w:tc>
          <w:tcPr>
            <w:tcW w:w="1361" w:type="dxa"/>
            <w:vAlign w:val="center"/>
          </w:tcPr>
          <w:p>
            <w:pPr>
              <w:pStyle w:val="9"/>
            </w:pPr>
            <w:r>
              <w:t>9.24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39.87</w:t>
            </w:r>
          </w:p>
        </w:tc>
        <w:tc>
          <w:tcPr>
            <w:tcW w:w="1361" w:type="dxa"/>
            <w:vAlign w:val="center"/>
          </w:tcPr>
          <w:p>
            <w:pPr>
              <w:pStyle w:val="9"/>
            </w:pPr>
          </w:p>
        </w:tc>
        <w:tc>
          <w:tcPr>
            <w:tcW w:w="1361" w:type="dxa"/>
            <w:vAlign w:val="center"/>
          </w:tcPr>
          <w:p>
            <w:pPr>
              <w:pStyle w:val="9"/>
            </w:pPr>
            <w:r>
              <w:t>39.87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21101</w:t>
            </w:r>
          </w:p>
        </w:tc>
        <w:tc>
          <w:tcPr>
            <w:tcW w:w="4535" w:type="dxa"/>
            <w:vAlign w:val="center"/>
          </w:tcPr>
          <w:p>
            <w:pPr>
              <w:pStyle w:val="10"/>
            </w:pPr>
            <w:r>
              <w:t>环境保护管理事务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2110199</w:t>
            </w:r>
          </w:p>
        </w:tc>
        <w:tc>
          <w:tcPr>
            <w:tcW w:w="4535" w:type="dxa"/>
            <w:vAlign w:val="center"/>
          </w:tcPr>
          <w:p>
            <w:pPr>
              <w:pStyle w:val="10"/>
            </w:pPr>
            <w:r>
              <w:t>其他环境保护管理事务支出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9"/>
            </w:pPr>
            <w:r>
              <w:t>34.87</w:t>
            </w:r>
          </w:p>
        </w:tc>
        <w:tc>
          <w:tcPr>
            <w:tcW w:w="1361" w:type="dxa"/>
            <w:vAlign w:val="center"/>
          </w:tcPr>
          <w:p>
            <w:pPr>
              <w:pStyle w:val="9"/>
            </w:pPr>
          </w:p>
        </w:tc>
        <w:tc>
          <w:tcPr>
            <w:tcW w:w="1361" w:type="dxa"/>
            <w:vAlign w:val="center"/>
          </w:tcPr>
          <w:p>
            <w:pPr>
              <w:pStyle w:val="9"/>
            </w:pPr>
            <w:r>
              <w:t>34.87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2110401</w:t>
            </w:r>
          </w:p>
        </w:tc>
        <w:tc>
          <w:tcPr>
            <w:tcW w:w="4535" w:type="dxa"/>
            <w:vAlign w:val="center"/>
          </w:tcPr>
          <w:p>
            <w:pPr>
              <w:pStyle w:val="10"/>
            </w:pPr>
            <w:r>
              <w:t>生态保护</w:t>
            </w:r>
          </w:p>
        </w:tc>
        <w:tc>
          <w:tcPr>
            <w:tcW w:w="1361" w:type="dxa"/>
            <w:vAlign w:val="center"/>
          </w:tcPr>
          <w:p>
            <w:pPr>
              <w:pStyle w:val="9"/>
            </w:pPr>
            <w:r>
              <w:t>13.27</w:t>
            </w:r>
          </w:p>
        </w:tc>
        <w:tc>
          <w:tcPr>
            <w:tcW w:w="1361" w:type="dxa"/>
            <w:vAlign w:val="center"/>
          </w:tcPr>
          <w:p>
            <w:pPr>
              <w:pStyle w:val="9"/>
            </w:pPr>
          </w:p>
        </w:tc>
        <w:tc>
          <w:tcPr>
            <w:tcW w:w="1361" w:type="dxa"/>
            <w:vAlign w:val="center"/>
          </w:tcPr>
          <w:p>
            <w:pPr>
              <w:pStyle w:val="9"/>
            </w:pPr>
            <w:r>
              <w:t>13.27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623.05</w:t>
            </w:r>
          </w:p>
        </w:tc>
        <w:tc>
          <w:tcPr>
            <w:tcW w:w="1361" w:type="dxa"/>
            <w:vAlign w:val="center"/>
          </w:tcPr>
          <w:p>
            <w:pPr>
              <w:pStyle w:val="9"/>
            </w:pPr>
          </w:p>
        </w:tc>
        <w:tc>
          <w:tcPr>
            <w:tcW w:w="1361" w:type="dxa"/>
            <w:vAlign w:val="center"/>
          </w:tcPr>
          <w:p>
            <w:pPr>
              <w:pStyle w:val="9"/>
            </w:pPr>
            <w:r>
              <w:t>623.05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21305</w:t>
            </w:r>
          </w:p>
        </w:tc>
        <w:tc>
          <w:tcPr>
            <w:tcW w:w="4535" w:type="dxa"/>
            <w:vAlign w:val="center"/>
          </w:tcPr>
          <w:p>
            <w:pPr>
              <w:pStyle w:val="10"/>
            </w:pPr>
            <w:r>
              <w:t>巩固脱贫攻坚成果衔接乡村振兴</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2130599</w:t>
            </w:r>
          </w:p>
        </w:tc>
        <w:tc>
          <w:tcPr>
            <w:tcW w:w="4535" w:type="dxa"/>
            <w:vAlign w:val="center"/>
          </w:tcPr>
          <w:p>
            <w:pPr>
              <w:pStyle w:val="10"/>
            </w:pPr>
            <w:r>
              <w:t>其他巩固脱贫攻坚成果衔接乡村振兴支出</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583.05</w:t>
            </w:r>
          </w:p>
        </w:tc>
        <w:tc>
          <w:tcPr>
            <w:tcW w:w="1361" w:type="dxa"/>
            <w:vAlign w:val="center"/>
          </w:tcPr>
          <w:p>
            <w:pPr>
              <w:pStyle w:val="9"/>
            </w:pPr>
          </w:p>
        </w:tc>
        <w:tc>
          <w:tcPr>
            <w:tcW w:w="1361" w:type="dxa"/>
            <w:vAlign w:val="center"/>
          </w:tcPr>
          <w:p>
            <w:pPr>
              <w:pStyle w:val="9"/>
            </w:pPr>
            <w:r>
              <w:t>583.05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2130701</w:t>
            </w:r>
          </w:p>
        </w:tc>
        <w:tc>
          <w:tcPr>
            <w:tcW w:w="4535" w:type="dxa"/>
            <w:vAlign w:val="center"/>
          </w:tcPr>
          <w:p>
            <w:pPr>
              <w:pStyle w:val="10"/>
            </w:pPr>
            <w:r>
              <w:t>对村级公益事业建设的补助</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538.05</w:t>
            </w:r>
          </w:p>
        </w:tc>
        <w:tc>
          <w:tcPr>
            <w:tcW w:w="1361" w:type="dxa"/>
            <w:vAlign w:val="center"/>
          </w:tcPr>
          <w:p>
            <w:pPr>
              <w:pStyle w:val="9"/>
            </w:pPr>
          </w:p>
        </w:tc>
        <w:tc>
          <w:tcPr>
            <w:tcW w:w="1361" w:type="dxa"/>
            <w:vAlign w:val="center"/>
          </w:tcPr>
          <w:p>
            <w:pPr>
              <w:pStyle w:val="9"/>
            </w:pPr>
            <w:r>
              <w:t>538.05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37.72</w:t>
            </w:r>
          </w:p>
        </w:tc>
        <w:tc>
          <w:tcPr>
            <w:tcW w:w="1361" w:type="dxa"/>
            <w:vAlign w:val="center"/>
          </w:tcPr>
          <w:p>
            <w:pPr>
              <w:pStyle w:val="9"/>
            </w:pPr>
            <w:r>
              <w:t>37.72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37.72</w:t>
            </w:r>
          </w:p>
        </w:tc>
        <w:tc>
          <w:tcPr>
            <w:tcW w:w="1361" w:type="dxa"/>
            <w:vAlign w:val="center"/>
          </w:tcPr>
          <w:p>
            <w:pPr>
              <w:pStyle w:val="9"/>
            </w:pPr>
            <w:r>
              <w:t>37.72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37.72</w:t>
            </w:r>
          </w:p>
        </w:tc>
        <w:tc>
          <w:tcPr>
            <w:tcW w:w="1361" w:type="dxa"/>
            <w:vAlign w:val="center"/>
          </w:tcPr>
          <w:p>
            <w:pPr>
              <w:pStyle w:val="9"/>
            </w:pPr>
            <w:r>
              <w:t>37.72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1301.78</w:t>
            </w:r>
          </w:p>
        </w:tc>
        <w:tc>
          <w:tcPr>
            <w:tcW w:w="3402" w:type="dxa"/>
            <w:vAlign w:val="center"/>
          </w:tcPr>
          <w:p>
            <w:pPr>
              <w:pStyle w:val="10"/>
            </w:pPr>
            <w:r>
              <w:t>一、一般公共服务支出</w:t>
            </w:r>
          </w:p>
        </w:tc>
        <w:tc>
          <w:tcPr>
            <w:tcW w:w="1474" w:type="dxa"/>
            <w:vAlign w:val="center"/>
          </w:tcPr>
          <w:p>
            <w:pPr>
              <w:pStyle w:val="9"/>
            </w:pPr>
            <w:r>
              <w:t>478.06</w:t>
            </w:r>
          </w:p>
        </w:tc>
        <w:tc>
          <w:tcPr>
            <w:tcW w:w="1474" w:type="dxa"/>
            <w:vAlign w:val="center"/>
          </w:tcPr>
          <w:p>
            <w:pPr>
              <w:pStyle w:val="9"/>
            </w:pPr>
            <w:r>
              <w:t>478.06</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89.57</w:t>
            </w:r>
          </w:p>
        </w:tc>
        <w:tc>
          <w:tcPr>
            <w:tcW w:w="1474" w:type="dxa"/>
            <w:vAlign w:val="center"/>
          </w:tcPr>
          <w:p>
            <w:pPr>
              <w:pStyle w:val="9"/>
            </w:pPr>
            <w:r>
              <w:t>89.57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33.51</w:t>
            </w:r>
          </w:p>
        </w:tc>
        <w:tc>
          <w:tcPr>
            <w:tcW w:w="1474" w:type="dxa"/>
            <w:vAlign w:val="center"/>
          </w:tcPr>
          <w:p>
            <w:pPr>
              <w:pStyle w:val="9"/>
            </w:pPr>
            <w:r>
              <w:t>33.51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39.87</w:t>
            </w:r>
          </w:p>
        </w:tc>
        <w:tc>
          <w:tcPr>
            <w:tcW w:w="1474" w:type="dxa"/>
            <w:vAlign w:val="center"/>
          </w:tcPr>
          <w:p>
            <w:pPr>
              <w:pStyle w:val="9"/>
            </w:pPr>
            <w:r>
              <w:t>39.87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623.05</w:t>
            </w:r>
          </w:p>
        </w:tc>
        <w:tc>
          <w:tcPr>
            <w:tcW w:w="1474" w:type="dxa"/>
            <w:vAlign w:val="center"/>
          </w:tcPr>
          <w:p>
            <w:pPr>
              <w:pStyle w:val="9"/>
            </w:pPr>
            <w:r>
              <w:t>623.05</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37.72</w:t>
            </w:r>
          </w:p>
        </w:tc>
        <w:tc>
          <w:tcPr>
            <w:tcW w:w="1474" w:type="dxa"/>
            <w:vAlign w:val="center"/>
          </w:tcPr>
          <w:p>
            <w:pPr>
              <w:pStyle w:val="9"/>
            </w:pPr>
            <w:r>
              <w:t>37.72</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1301.78</w:t>
            </w:r>
          </w:p>
        </w:tc>
        <w:tc>
          <w:tcPr>
            <w:tcW w:w="3402" w:type="dxa"/>
            <w:vAlign w:val="center"/>
          </w:tcPr>
          <w:p>
            <w:pPr>
              <w:pStyle w:val="12"/>
            </w:pPr>
            <w:r>
              <w:t>本年支出合计</w:t>
            </w:r>
          </w:p>
        </w:tc>
        <w:tc>
          <w:tcPr>
            <w:tcW w:w="1474" w:type="dxa"/>
            <w:vAlign w:val="center"/>
          </w:tcPr>
          <w:p>
            <w:pPr>
              <w:pStyle w:val="13"/>
            </w:pPr>
            <w:r>
              <w:t>1301.78</w:t>
            </w:r>
          </w:p>
        </w:tc>
        <w:tc>
          <w:tcPr>
            <w:tcW w:w="1474" w:type="dxa"/>
            <w:vAlign w:val="center"/>
          </w:tcPr>
          <w:p>
            <w:pPr>
              <w:pStyle w:val="13"/>
            </w:pPr>
            <w:r>
              <w:t>1301.78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1301.78</w:t>
            </w:r>
          </w:p>
        </w:tc>
        <w:tc>
          <w:tcPr>
            <w:tcW w:w="3402" w:type="dxa"/>
            <w:vAlign w:val="center"/>
          </w:tcPr>
          <w:p>
            <w:pPr>
              <w:pStyle w:val="12"/>
            </w:pPr>
            <w:r>
              <w:t>支出总计</w:t>
            </w:r>
          </w:p>
        </w:tc>
        <w:tc>
          <w:tcPr>
            <w:tcW w:w="1474" w:type="dxa"/>
            <w:vAlign w:val="center"/>
          </w:tcPr>
          <w:p>
            <w:pPr>
              <w:pStyle w:val="13"/>
            </w:pPr>
            <w:r>
              <w:t>1301.78</w:t>
            </w:r>
          </w:p>
        </w:tc>
        <w:tc>
          <w:tcPr>
            <w:tcW w:w="1474" w:type="dxa"/>
            <w:vAlign w:val="center"/>
          </w:tcPr>
          <w:p>
            <w:pPr>
              <w:pStyle w:val="13"/>
            </w:pPr>
            <w:r>
              <w:t>1301.78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1301.78</w:t>
            </w:r>
          </w:p>
        </w:tc>
        <w:tc>
          <w:tcPr>
            <w:tcW w:w="2551" w:type="dxa"/>
            <w:vAlign w:val="center"/>
          </w:tcPr>
          <w:p>
            <w:pPr>
              <w:pStyle w:val="13"/>
            </w:pPr>
            <w:r>
              <w:t>609.02</w:t>
            </w:r>
          </w:p>
        </w:tc>
        <w:tc>
          <w:tcPr>
            <w:tcW w:w="2551" w:type="dxa"/>
            <w:vAlign w:val="center"/>
          </w:tcPr>
          <w:p>
            <w:pPr>
              <w:pStyle w:val="13"/>
            </w:pPr>
            <w:r>
              <w:t>692.76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478.06</w:t>
            </w:r>
          </w:p>
        </w:tc>
        <w:tc>
          <w:tcPr>
            <w:tcW w:w="2551" w:type="dxa"/>
            <w:vAlign w:val="center"/>
          </w:tcPr>
          <w:p>
            <w:pPr>
              <w:pStyle w:val="9"/>
            </w:pPr>
            <w:r>
              <w:t>450.02</w:t>
            </w:r>
          </w:p>
        </w:tc>
        <w:tc>
          <w:tcPr>
            <w:tcW w:w="2551" w:type="dxa"/>
            <w:vAlign w:val="center"/>
          </w:tcPr>
          <w:p>
            <w:pPr>
              <w:pStyle w:val="9"/>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478.06</w:t>
            </w:r>
          </w:p>
        </w:tc>
        <w:tc>
          <w:tcPr>
            <w:tcW w:w="2551" w:type="dxa"/>
            <w:vAlign w:val="center"/>
          </w:tcPr>
          <w:p>
            <w:pPr>
              <w:pStyle w:val="9"/>
            </w:pPr>
            <w:r>
              <w:t>450.02</w:t>
            </w:r>
          </w:p>
        </w:tc>
        <w:tc>
          <w:tcPr>
            <w:tcW w:w="2551" w:type="dxa"/>
            <w:vAlign w:val="center"/>
          </w:tcPr>
          <w:p>
            <w:pPr>
              <w:pStyle w:val="9"/>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233.81</w:t>
            </w:r>
          </w:p>
        </w:tc>
        <w:tc>
          <w:tcPr>
            <w:tcW w:w="2551" w:type="dxa"/>
            <w:vAlign w:val="center"/>
          </w:tcPr>
          <w:p>
            <w:pPr>
              <w:pStyle w:val="9"/>
            </w:pPr>
            <w:r>
              <w:t>233.81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28.04</w:t>
            </w:r>
          </w:p>
        </w:tc>
        <w:tc>
          <w:tcPr>
            <w:tcW w:w="2551" w:type="dxa"/>
            <w:vAlign w:val="center"/>
          </w:tcPr>
          <w:p>
            <w:pPr>
              <w:pStyle w:val="9"/>
            </w:pPr>
          </w:p>
        </w:tc>
        <w:tc>
          <w:tcPr>
            <w:tcW w:w="2551" w:type="dxa"/>
            <w:vAlign w:val="center"/>
          </w:tcPr>
          <w:p>
            <w:pPr>
              <w:pStyle w:val="9"/>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9"/>
            </w:pPr>
            <w:r>
              <w:t>216.21</w:t>
            </w:r>
          </w:p>
        </w:tc>
        <w:tc>
          <w:tcPr>
            <w:tcW w:w="2551" w:type="dxa"/>
            <w:vAlign w:val="center"/>
          </w:tcPr>
          <w:p>
            <w:pPr>
              <w:pStyle w:val="9"/>
            </w:pPr>
            <w:r>
              <w:t>216.21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89.57</w:t>
            </w:r>
          </w:p>
        </w:tc>
        <w:tc>
          <w:tcPr>
            <w:tcW w:w="2551" w:type="dxa"/>
            <w:vAlign w:val="center"/>
          </w:tcPr>
          <w:p>
            <w:pPr>
              <w:pStyle w:val="9"/>
            </w:pPr>
            <w:r>
              <w:t>87.77</w:t>
            </w:r>
          </w:p>
        </w:tc>
        <w:tc>
          <w:tcPr>
            <w:tcW w:w="2551" w:type="dxa"/>
            <w:vAlign w:val="center"/>
          </w:tcPr>
          <w:p>
            <w:pPr>
              <w:pStyle w:val="9"/>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87.77</w:t>
            </w:r>
          </w:p>
        </w:tc>
        <w:tc>
          <w:tcPr>
            <w:tcW w:w="2551" w:type="dxa"/>
            <w:vAlign w:val="center"/>
          </w:tcPr>
          <w:p>
            <w:pPr>
              <w:pStyle w:val="9"/>
            </w:pPr>
            <w:r>
              <w:t>87.77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10.30</w:t>
            </w:r>
          </w:p>
        </w:tc>
        <w:tc>
          <w:tcPr>
            <w:tcW w:w="2551" w:type="dxa"/>
            <w:vAlign w:val="center"/>
          </w:tcPr>
          <w:p>
            <w:pPr>
              <w:pStyle w:val="9"/>
            </w:pPr>
            <w:r>
              <w:t>10.30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21.80</w:t>
            </w:r>
          </w:p>
        </w:tc>
        <w:tc>
          <w:tcPr>
            <w:tcW w:w="2551" w:type="dxa"/>
            <w:vAlign w:val="center"/>
          </w:tcPr>
          <w:p>
            <w:pPr>
              <w:pStyle w:val="9"/>
            </w:pPr>
            <w:r>
              <w:t>21.80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49.98</w:t>
            </w:r>
          </w:p>
        </w:tc>
        <w:tc>
          <w:tcPr>
            <w:tcW w:w="2551" w:type="dxa"/>
            <w:vAlign w:val="center"/>
          </w:tcPr>
          <w:p>
            <w:pPr>
              <w:pStyle w:val="9"/>
            </w:pPr>
            <w:r>
              <w:t>49.98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5.69</w:t>
            </w:r>
          </w:p>
        </w:tc>
        <w:tc>
          <w:tcPr>
            <w:tcW w:w="2551" w:type="dxa"/>
            <w:vAlign w:val="center"/>
          </w:tcPr>
          <w:p>
            <w:pPr>
              <w:pStyle w:val="9"/>
            </w:pPr>
            <w:r>
              <w:t>5.69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1.80</w:t>
            </w:r>
          </w:p>
        </w:tc>
        <w:tc>
          <w:tcPr>
            <w:tcW w:w="2551" w:type="dxa"/>
            <w:vAlign w:val="center"/>
          </w:tcPr>
          <w:p>
            <w:pPr>
              <w:pStyle w:val="9"/>
            </w:pPr>
          </w:p>
        </w:tc>
        <w:tc>
          <w:tcPr>
            <w:tcW w:w="2551" w:type="dxa"/>
            <w:vAlign w:val="center"/>
          </w:tcPr>
          <w:p>
            <w:pPr>
              <w:pStyle w:val="9"/>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9"/>
            </w:pPr>
            <w:r>
              <w:t>1.80</w:t>
            </w:r>
          </w:p>
        </w:tc>
        <w:tc>
          <w:tcPr>
            <w:tcW w:w="2551" w:type="dxa"/>
            <w:vAlign w:val="center"/>
          </w:tcPr>
          <w:p>
            <w:pPr>
              <w:pStyle w:val="9"/>
            </w:pPr>
          </w:p>
        </w:tc>
        <w:tc>
          <w:tcPr>
            <w:tcW w:w="2551" w:type="dxa"/>
            <w:vAlign w:val="center"/>
          </w:tcPr>
          <w:p>
            <w:pPr>
              <w:pStyle w:val="9"/>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33.51</w:t>
            </w:r>
          </w:p>
        </w:tc>
        <w:tc>
          <w:tcPr>
            <w:tcW w:w="2551" w:type="dxa"/>
            <w:vAlign w:val="center"/>
          </w:tcPr>
          <w:p>
            <w:pPr>
              <w:pStyle w:val="9"/>
            </w:pPr>
            <w:r>
              <w:t>33.51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33.51</w:t>
            </w:r>
          </w:p>
        </w:tc>
        <w:tc>
          <w:tcPr>
            <w:tcW w:w="2551" w:type="dxa"/>
            <w:vAlign w:val="center"/>
          </w:tcPr>
          <w:p>
            <w:pPr>
              <w:pStyle w:val="9"/>
            </w:pPr>
            <w:r>
              <w:t>33.51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10.72</w:t>
            </w:r>
          </w:p>
        </w:tc>
        <w:tc>
          <w:tcPr>
            <w:tcW w:w="2551" w:type="dxa"/>
            <w:vAlign w:val="center"/>
          </w:tcPr>
          <w:p>
            <w:pPr>
              <w:pStyle w:val="9"/>
            </w:pPr>
            <w:r>
              <w:t>10.72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13.55</w:t>
            </w:r>
          </w:p>
        </w:tc>
        <w:tc>
          <w:tcPr>
            <w:tcW w:w="2551" w:type="dxa"/>
            <w:vAlign w:val="center"/>
          </w:tcPr>
          <w:p>
            <w:pPr>
              <w:pStyle w:val="9"/>
            </w:pPr>
            <w:r>
              <w:t>13.55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9.24</w:t>
            </w:r>
          </w:p>
        </w:tc>
        <w:tc>
          <w:tcPr>
            <w:tcW w:w="2551" w:type="dxa"/>
            <w:vAlign w:val="center"/>
          </w:tcPr>
          <w:p>
            <w:pPr>
              <w:pStyle w:val="9"/>
            </w:pPr>
            <w:r>
              <w:t>9.24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39.87</w:t>
            </w:r>
          </w:p>
        </w:tc>
        <w:tc>
          <w:tcPr>
            <w:tcW w:w="2551" w:type="dxa"/>
            <w:vAlign w:val="center"/>
          </w:tcPr>
          <w:p>
            <w:pPr>
              <w:pStyle w:val="9"/>
            </w:pPr>
          </w:p>
        </w:tc>
        <w:tc>
          <w:tcPr>
            <w:tcW w:w="2551" w:type="dxa"/>
            <w:vAlign w:val="center"/>
          </w:tcPr>
          <w:p>
            <w:pPr>
              <w:pStyle w:val="9"/>
            </w:pPr>
            <w:r>
              <w:t>39.87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2110199</w:t>
            </w:r>
          </w:p>
        </w:tc>
        <w:tc>
          <w:tcPr>
            <w:tcW w:w="4535" w:type="dxa"/>
            <w:vAlign w:val="center"/>
          </w:tcPr>
          <w:p>
            <w:pPr>
              <w:pStyle w:val="10"/>
            </w:pPr>
            <w:r>
              <w:t>其他环境保护管理事务支出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34.87</w:t>
            </w:r>
          </w:p>
        </w:tc>
        <w:tc>
          <w:tcPr>
            <w:tcW w:w="2551" w:type="dxa"/>
            <w:vAlign w:val="center"/>
          </w:tcPr>
          <w:p>
            <w:pPr>
              <w:pStyle w:val="9"/>
            </w:pPr>
          </w:p>
        </w:tc>
        <w:tc>
          <w:tcPr>
            <w:tcW w:w="2551" w:type="dxa"/>
            <w:vAlign w:val="center"/>
          </w:tcPr>
          <w:p>
            <w:pPr>
              <w:pStyle w:val="9"/>
            </w:pPr>
            <w:r>
              <w:t>34.87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2110401</w:t>
            </w:r>
          </w:p>
        </w:tc>
        <w:tc>
          <w:tcPr>
            <w:tcW w:w="4535" w:type="dxa"/>
            <w:vAlign w:val="center"/>
          </w:tcPr>
          <w:p>
            <w:pPr>
              <w:pStyle w:val="10"/>
            </w:pPr>
            <w:r>
              <w:t>生态保护</w:t>
            </w:r>
          </w:p>
        </w:tc>
        <w:tc>
          <w:tcPr>
            <w:tcW w:w="2551" w:type="dxa"/>
            <w:vAlign w:val="center"/>
          </w:tcPr>
          <w:p>
            <w:pPr>
              <w:pStyle w:val="9"/>
            </w:pPr>
            <w:r>
              <w:t>13.27</w:t>
            </w:r>
          </w:p>
        </w:tc>
        <w:tc>
          <w:tcPr>
            <w:tcW w:w="2551" w:type="dxa"/>
            <w:vAlign w:val="center"/>
          </w:tcPr>
          <w:p>
            <w:pPr>
              <w:pStyle w:val="9"/>
            </w:pPr>
          </w:p>
        </w:tc>
        <w:tc>
          <w:tcPr>
            <w:tcW w:w="2551" w:type="dxa"/>
            <w:vAlign w:val="center"/>
          </w:tcPr>
          <w:p>
            <w:pPr>
              <w:pStyle w:val="9"/>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21.60</w:t>
            </w:r>
          </w:p>
        </w:tc>
        <w:tc>
          <w:tcPr>
            <w:tcW w:w="2551" w:type="dxa"/>
            <w:vAlign w:val="center"/>
          </w:tcPr>
          <w:p>
            <w:pPr>
              <w:pStyle w:val="9"/>
            </w:pPr>
          </w:p>
        </w:tc>
        <w:tc>
          <w:tcPr>
            <w:tcW w:w="2551" w:type="dxa"/>
            <w:vAlign w:val="center"/>
          </w:tcPr>
          <w:p>
            <w:pPr>
              <w:pStyle w:val="9"/>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623.05</w:t>
            </w:r>
          </w:p>
        </w:tc>
        <w:tc>
          <w:tcPr>
            <w:tcW w:w="2551" w:type="dxa"/>
            <w:vAlign w:val="center"/>
          </w:tcPr>
          <w:p>
            <w:pPr>
              <w:pStyle w:val="9"/>
            </w:pPr>
          </w:p>
        </w:tc>
        <w:tc>
          <w:tcPr>
            <w:tcW w:w="2551" w:type="dxa"/>
            <w:vAlign w:val="center"/>
          </w:tcPr>
          <w:p>
            <w:pPr>
              <w:pStyle w:val="9"/>
            </w:pPr>
            <w:r>
              <w:t>623.05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583.05</w:t>
            </w:r>
          </w:p>
        </w:tc>
        <w:tc>
          <w:tcPr>
            <w:tcW w:w="2551" w:type="dxa"/>
            <w:vAlign w:val="center"/>
          </w:tcPr>
          <w:p>
            <w:pPr>
              <w:pStyle w:val="9"/>
            </w:pPr>
          </w:p>
        </w:tc>
        <w:tc>
          <w:tcPr>
            <w:tcW w:w="2551" w:type="dxa"/>
            <w:vAlign w:val="center"/>
          </w:tcPr>
          <w:p>
            <w:pPr>
              <w:pStyle w:val="9"/>
            </w:pPr>
            <w:r>
              <w:t>583.05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2130701</w:t>
            </w:r>
          </w:p>
        </w:tc>
        <w:tc>
          <w:tcPr>
            <w:tcW w:w="4535" w:type="dxa"/>
            <w:vAlign w:val="center"/>
          </w:tcPr>
          <w:p>
            <w:pPr>
              <w:pStyle w:val="10"/>
            </w:pPr>
            <w:r>
              <w:t>对村级公益事业建设的补助</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538.05</w:t>
            </w:r>
          </w:p>
        </w:tc>
        <w:tc>
          <w:tcPr>
            <w:tcW w:w="2551" w:type="dxa"/>
            <w:vAlign w:val="center"/>
          </w:tcPr>
          <w:p>
            <w:pPr>
              <w:pStyle w:val="9"/>
            </w:pPr>
          </w:p>
        </w:tc>
        <w:tc>
          <w:tcPr>
            <w:tcW w:w="2551" w:type="dxa"/>
            <w:vAlign w:val="center"/>
          </w:tcPr>
          <w:p>
            <w:pPr>
              <w:pStyle w:val="9"/>
            </w:pPr>
            <w:r>
              <w:t>538.05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37.72</w:t>
            </w:r>
          </w:p>
        </w:tc>
        <w:tc>
          <w:tcPr>
            <w:tcW w:w="2551" w:type="dxa"/>
            <w:vAlign w:val="center"/>
          </w:tcPr>
          <w:p>
            <w:pPr>
              <w:pStyle w:val="9"/>
            </w:pPr>
            <w:r>
              <w:t>37.72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37.72</w:t>
            </w:r>
          </w:p>
        </w:tc>
        <w:tc>
          <w:tcPr>
            <w:tcW w:w="2551" w:type="dxa"/>
            <w:vAlign w:val="center"/>
          </w:tcPr>
          <w:p>
            <w:pPr>
              <w:pStyle w:val="9"/>
            </w:pPr>
            <w:r>
              <w:t>37.72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37.72</w:t>
            </w:r>
          </w:p>
        </w:tc>
        <w:tc>
          <w:tcPr>
            <w:tcW w:w="2551" w:type="dxa"/>
            <w:vAlign w:val="center"/>
          </w:tcPr>
          <w:p>
            <w:pPr>
              <w:pStyle w:val="9"/>
            </w:pPr>
            <w:r>
              <w:t>37.72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609.02</w:t>
            </w:r>
          </w:p>
        </w:tc>
        <w:tc>
          <w:tcPr>
            <w:tcW w:w="2551" w:type="dxa"/>
            <w:vAlign w:val="center"/>
          </w:tcPr>
          <w:p>
            <w:pPr>
              <w:pStyle w:val="13"/>
            </w:pPr>
            <w:r>
              <w:t>548.12</w:t>
            </w:r>
          </w:p>
        </w:tc>
        <w:tc>
          <w:tcPr>
            <w:tcW w:w="2551" w:type="dxa"/>
            <w:vAlign w:val="center"/>
          </w:tcPr>
          <w:p>
            <w:pPr>
              <w:pStyle w:val="13"/>
            </w:pPr>
            <w:r>
              <w:t>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513.27</w:t>
            </w:r>
          </w:p>
        </w:tc>
        <w:tc>
          <w:tcPr>
            <w:tcW w:w="2551" w:type="dxa"/>
            <w:vAlign w:val="center"/>
          </w:tcPr>
          <w:p>
            <w:pPr>
              <w:pStyle w:val="9"/>
            </w:pPr>
            <w:r>
              <w:t>513.27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201.77</w:t>
            </w:r>
          </w:p>
        </w:tc>
        <w:tc>
          <w:tcPr>
            <w:tcW w:w="2551" w:type="dxa"/>
            <w:vAlign w:val="center"/>
          </w:tcPr>
          <w:p>
            <w:pPr>
              <w:pStyle w:val="9"/>
            </w:pPr>
            <w:r>
              <w:t>201.77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80.05</w:t>
            </w:r>
          </w:p>
        </w:tc>
        <w:tc>
          <w:tcPr>
            <w:tcW w:w="2551" w:type="dxa"/>
            <w:vAlign w:val="center"/>
          </w:tcPr>
          <w:p>
            <w:pPr>
              <w:pStyle w:val="9"/>
            </w:pPr>
            <w:r>
              <w:t>80.05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31.41</w:t>
            </w:r>
          </w:p>
        </w:tc>
        <w:tc>
          <w:tcPr>
            <w:tcW w:w="2551" w:type="dxa"/>
            <w:vAlign w:val="center"/>
          </w:tcPr>
          <w:p>
            <w:pPr>
              <w:pStyle w:val="9"/>
            </w:pPr>
            <w:r>
              <w:t>31.41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70.08</w:t>
            </w:r>
          </w:p>
        </w:tc>
        <w:tc>
          <w:tcPr>
            <w:tcW w:w="2551" w:type="dxa"/>
            <w:vAlign w:val="center"/>
          </w:tcPr>
          <w:p>
            <w:pPr>
              <w:pStyle w:val="9"/>
            </w:pPr>
            <w:r>
              <w:t>70.08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49.98</w:t>
            </w:r>
          </w:p>
        </w:tc>
        <w:tc>
          <w:tcPr>
            <w:tcW w:w="2551" w:type="dxa"/>
            <w:vAlign w:val="center"/>
          </w:tcPr>
          <w:p>
            <w:pPr>
              <w:pStyle w:val="9"/>
            </w:pPr>
            <w:r>
              <w:t>49.98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5.69</w:t>
            </w:r>
          </w:p>
        </w:tc>
        <w:tc>
          <w:tcPr>
            <w:tcW w:w="2551" w:type="dxa"/>
            <w:vAlign w:val="center"/>
          </w:tcPr>
          <w:p>
            <w:pPr>
              <w:pStyle w:val="9"/>
            </w:pPr>
            <w:r>
              <w:t>5.69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24.27</w:t>
            </w:r>
          </w:p>
        </w:tc>
        <w:tc>
          <w:tcPr>
            <w:tcW w:w="2551" w:type="dxa"/>
            <w:vAlign w:val="center"/>
          </w:tcPr>
          <w:p>
            <w:pPr>
              <w:pStyle w:val="9"/>
            </w:pPr>
            <w:r>
              <w:t>24.27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9.24</w:t>
            </w:r>
          </w:p>
        </w:tc>
        <w:tc>
          <w:tcPr>
            <w:tcW w:w="2551" w:type="dxa"/>
            <w:vAlign w:val="center"/>
          </w:tcPr>
          <w:p>
            <w:pPr>
              <w:pStyle w:val="9"/>
            </w:pPr>
            <w:r>
              <w:t>9.24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3.06</w:t>
            </w:r>
          </w:p>
        </w:tc>
        <w:tc>
          <w:tcPr>
            <w:tcW w:w="2551" w:type="dxa"/>
            <w:vAlign w:val="center"/>
          </w:tcPr>
          <w:p>
            <w:pPr>
              <w:pStyle w:val="9"/>
            </w:pPr>
            <w:r>
              <w:t>3.06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37.72</w:t>
            </w:r>
          </w:p>
        </w:tc>
        <w:tc>
          <w:tcPr>
            <w:tcW w:w="2551" w:type="dxa"/>
            <w:vAlign w:val="center"/>
          </w:tcPr>
          <w:p>
            <w:pPr>
              <w:pStyle w:val="9"/>
            </w:pPr>
            <w:r>
              <w:t>37.72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60.90</w:t>
            </w:r>
          </w:p>
        </w:tc>
        <w:tc>
          <w:tcPr>
            <w:tcW w:w="2551" w:type="dxa"/>
            <w:vAlign w:val="center"/>
          </w:tcPr>
          <w:p>
            <w:pPr>
              <w:pStyle w:val="9"/>
            </w:pPr>
          </w:p>
        </w:tc>
        <w:tc>
          <w:tcPr>
            <w:tcW w:w="2551" w:type="dxa"/>
            <w:vAlign w:val="center"/>
          </w:tcPr>
          <w:p>
            <w:pPr>
              <w:pStyle w:val="9"/>
            </w:pPr>
            <w:r>
              <w:t>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8.40</w:t>
            </w:r>
          </w:p>
        </w:tc>
        <w:tc>
          <w:tcPr>
            <w:tcW w:w="2551" w:type="dxa"/>
            <w:vAlign w:val="center"/>
          </w:tcPr>
          <w:p>
            <w:pPr>
              <w:pStyle w:val="9"/>
            </w:pPr>
          </w:p>
        </w:tc>
        <w:tc>
          <w:tcPr>
            <w:tcW w:w="2551" w:type="dxa"/>
            <w:vAlign w:val="center"/>
          </w:tcPr>
          <w:p>
            <w:pPr>
              <w:pStyle w:val="9"/>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5.62</w:t>
            </w:r>
          </w:p>
        </w:tc>
        <w:tc>
          <w:tcPr>
            <w:tcW w:w="2551" w:type="dxa"/>
            <w:vAlign w:val="center"/>
          </w:tcPr>
          <w:p>
            <w:pPr>
              <w:pStyle w:val="9"/>
            </w:pPr>
          </w:p>
        </w:tc>
        <w:tc>
          <w:tcPr>
            <w:tcW w:w="2551" w:type="dxa"/>
            <w:vAlign w:val="center"/>
          </w:tcPr>
          <w:p>
            <w:pPr>
              <w:pStyle w:val="9"/>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8.30</w:t>
            </w:r>
          </w:p>
        </w:tc>
        <w:tc>
          <w:tcPr>
            <w:tcW w:w="2551" w:type="dxa"/>
            <w:vAlign w:val="center"/>
          </w:tcPr>
          <w:p>
            <w:pPr>
              <w:pStyle w:val="9"/>
            </w:pPr>
          </w:p>
        </w:tc>
        <w:tc>
          <w:tcPr>
            <w:tcW w:w="2551" w:type="dxa"/>
            <w:vAlign w:val="center"/>
          </w:tcPr>
          <w:p>
            <w:pPr>
              <w:pStyle w:val="9"/>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5.38</w:t>
            </w:r>
          </w:p>
        </w:tc>
        <w:tc>
          <w:tcPr>
            <w:tcW w:w="2551" w:type="dxa"/>
            <w:vAlign w:val="center"/>
          </w:tcPr>
          <w:p>
            <w:pPr>
              <w:pStyle w:val="9"/>
            </w:pPr>
          </w:p>
        </w:tc>
        <w:tc>
          <w:tcPr>
            <w:tcW w:w="2551" w:type="dxa"/>
            <w:vAlign w:val="center"/>
          </w:tcPr>
          <w:p>
            <w:pPr>
              <w:pStyle w:val="9"/>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3.15</w:t>
            </w:r>
          </w:p>
        </w:tc>
        <w:tc>
          <w:tcPr>
            <w:tcW w:w="2551" w:type="dxa"/>
            <w:vAlign w:val="center"/>
          </w:tcPr>
          <w:p>
            <w:pPr>
              <w:pStyle w:val="9"/>
            </w:pPr>
          </w:p>
        </w:tc>
        <w:tc>
          <w:tcPr>
            <w:tcW w:w="2551" w:type="dxa"/>
            <w:vAlign w:val="center"/>
          </w:tcPr>
          <w:p>
            <w:pPr>
              <w:pStyle w:val="9"/>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5.05</w:t>
            </w:r>
          </w:p>
        </w:tc>
        <w:tc>
          <w:tcPr>
            <w:tcW w:w="2551" w:type="dxa"/>
            <w:vAlign w:val="center"/>
          </w:tcPr>
          <w:p>
            <w:pPr>
              <w:pStyle w:val="9"/>
            </w:pPr>
          </w:p>
        </w:tc>
        <w:tc>
          <w:tcPr>
            <w:tcW w:w="2551" w:type="dxa"/>
            <w:vAlign w:val="center"/>
          </w:tcPr>
          <w:p>
            <w:pPr>
              <w:pStyle w:val="9"/>
            </w:pPr>
            <w:r>
              <w:t>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4.80</w:t>
            </w:r>
          </w:p>
        </w:tc>
        <w:tc>
          <w:tcPr>
            <w:tcW w:w="2551" w:type="dxa"/>
            <w:vAlign w:val="center"/>
          </w:tcPr>
          <w:p>
            <w:pPr>
              <w:pStyle w:val="9"/>
            </w:pPr>
          </w:p>
        </w:tc>
        <w:tc>
          <w:tcPr>
            <w:tcW w:w="2551" w:type="dxa"/>
            <w:vAlign w:val="center"/>
          </w:tcPr>
          <w:p>
            <w:pPr>
              <w:pStyle w:val="9"/>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18.60</w:t>
            </w:r>
          </w:p>
        </w:tc>
        <w:tc>
          <w:tcPr>
            <w:tcW w:w="2551" w:type="dxa"/>
            <w:vAlign w:val="center"/>
          </w:tcPr>
          <w:p>
            <w:pPr>
              <w:pStyle w:val="9"/>
            </w:pPr>
          </w:p>
        </w:tc>
        <w:tc>
          <w:tcPr>
            <w:tcW w:w="2551" w:type="dxa"/>
            <w:vAlign w:val="center"/>
          </w:tcPr>
          <w:p>
            <w:pPr>
              <w:pStyle w:val="9"/>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34.85</w:t>
            </w:r>
          </w:p>
        </w:tc>
        <w:tc>
          <w:tcPr>
            <w:tcW w:w="2551" w:type="dxa"/>
            <w:vAlign w:val="center"/>
          </w:tcPr>
          <w:p>
            <w:pPr>
              <w:pStyle w:val="9"/>
            </w:pPr>
            <w:r>
              <w:t>34.85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32.10</w:t>
            </w:r>
          </w:p>
        </w:tc>
        <w:tc>
          <w:tcPr>
            <w:tcW w:w="2551" w:type="dxa"/>
            <w:vAlign w:val="center"/>
          </w:tcPr>
          <w:p>
            <w:pPr>
              <w:pStyle w:val="9"/>
            </w:pPr>
            <w:r>
              <w:t>32.10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2.75</w:t>
            </w:r>
          </w:p>
        </w:tc>
        <w:tc>
          <w:tcPr>
            <w:tcW w:w="2551" w:type="dxa"/>
            <w:vAlign w:val="center"/>
          </w:tcPr>
          <w:p>
            <w:pPr>
              <w:pStyle w:val="9"/>
            </w:pPr>
            <w:r>
              <w:t>2.75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4.80</w:t>
            </w:r>
          </w:p>
        </w:tc>
        <w:tc>
          <w:tcPr>
            <w:tcW w:w="2381" w:type="dxa"/>
            <w:vAlign w:val="center"/>
          </w:tcPr>
          <w:p>
            <w:pPr>
              <w:pStyle w:val="13"/>
            </w:pPr>
            <w:r>
              <w:t>4.80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4.80</w:t>
            </w:r>
          </w:p>
        </w:tc>
        <w:tc>
          <w:tcPr>
            <w:tcW w:w="2381" w:type="dxa"/>
            <w:vAlign w:val="center"/>
          </w:tcPr>
          <w:p>
            <w:pPr>
              <w:pStyle w:val="9"/>
            </w:pPr>
            <w:r>
              <w:t>4.80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1" w:type="dxa"/>
            <w:vAlign w:val="center"/>
          </w:tcPr>
          <w:p>
            <w:pPr>
              <w:pStyle w:val="9"/>
            </w:pPr>
            <w:r>
              <w:t>4.80</w:t>
            </w:r>
          </w:p>
        </w:tc>
        <w:tc>
          <w:tcPr>
            <w:tcW w:w="2381" w:type="dxa"/>
            <w:vAlign w:val="center"/>
          </w:tcPr>
          <w:p>
            <w:pPr>
              <w:pStyle w:val="9"/>
            </w:pPr>
            <w:r>
              <w:t>4.80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1" w:type="dxa"/>
            <w:vAlign w:val="center"/>
          </w:tcPr>
          <w:p>
            <w:pPr>
              <w:pStyle w:val="9"/>
            </w:pPr>
            <w:r>
              <w:t>4.80</w:t>
            </w:r>
          </w:p>
        </w:tc>
        <w:tc>
          <w:tcPr>
            <w:tcW w:w="2381" w:type="dxa"/>
            <w:vAlign w:val="center"/>
          </w:tcPr>
          <w:p>
            <w:pPr>
              <w:pStyle w:val="9"/>
            </w:pPr>
            <w:r>
              <w:t>4.80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曲阳县郎家庄乡人民政府本级2025年单位预算信息公开情况说明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按照《中华人民共和国预算法》、《地方预决算公开操作规程》和《关于进一步推进预算公开工作的实施意见》规定，现将曲阳县郎家庄乡人民政府本级2025年单位预算公开如下：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5"/>
      </w:pPr>
      <w:r>
        <w:t>（二）加强党对基层治理的全面领导，统筹抓好基层党建工作和基层党组织建设各项制度。推进全面从严治党，强化“两个责任”， 确保党的路线方针政策在基层得到全面贯彻落实。</w:t>
      </w:r>
    </w:p>
    <w:p>
      <w:pPr>
        <w:pStyle w:val="15"/>
      </w:pPr>
      <w:r>
        <w:t>（三）讨论和决定本乡经济建设、政治建设、文化建设、社会建设、生态文明建设和党的建设以及乡村振兴中的重大问题。</w:t>
      </w:r>
    </w:p>
    <w:p>
      <w:pPr>
        <w:pStyle w:val="15"/>
      </w:pPr>
      <w:r>
        <w:t>（四）组织召开本级人民代表大会，充分行使重大事项决定权、监督权和任免权，做好人大代表工作，联系选民、反映群众意见和要求。</w:t>
      </w:r>
    </w:p>
    <w:p>
      <w:pPr>
        <w:pStyle w:val="15"/>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5"/>
      </w:pPr>
      <w:r>
        <w:t>务）”，提升群众获得感和幸福感。</w:t>
      </w:r>
    </w:p>
    <w:p>
      <w:pPr>
        <w:pStyle w:val="15"/>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5"/>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5"/>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5"/>
      </w:pPr>
      <w:r>
        <w:t>（九）按照干部管理权限，负责对干部的教育、培训、选拔、考核和监督工作。协助管理上级有关部门驻乡镇单位的干部。做好人才服务工作。</w:t>
      </w:r>
    </w:p>
    <w:p>
      <w:pPr>
        <w:pStyle w:val="15"/>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5"/>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曲阳县郎家庄乡人民政府本级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1301.78万元，其中：一般公共预算收入1301.78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郎家庄乡人民政府本级年度单位预算中支出预算的总体情况。2025年支出预算1301.78万元，其中基本支出609.02万元，包括人员经费548.12万元和日常公用经费60.90万元；项目支出692.76万元，主要为2025年支出预算1301.78万元，其中基本支出586.78万元，包括人员经费548.12万元和日常公用经费60.90万元；项目支出692.76万元，主要为郎家庄乡正常离任村干部生活补贴21.85万元，郎家庄乡生态护林员补助经费13.272万元；郎家庄乡网格员生活补贴21.6万元；郎家庄乡服务群众专项经费145万元；郎家庄乡村级组织运转经费348万元；郎家庄乡综合管理专项经费9.5万元；郎家庄乡环境整治（人居环境）专项经费3万元；郎家庄乡秸秆禁烧（森林防火）经费2万元；郎家庄乡征兵工作经费2万元；郎家庄乡村党组织活动经费23.2万元；郎家庄乡涉军公益岗人员经费15.54万元；郎家庄乡省级财政衔接推进乡村振兴补助资金（驻村工作队综合经费）40万元。郎家庄乡进藏老兵民调员岗位补贴1.8万元，郎家庄乡防返贫监测预警工作1万，郎家庄乡三会村奖补项目45万元</w:t>
      </w:r>
    </w:p>
    <w:p>
      <w:pPr>
        <w:pStyle w:val="16"/>
      </w:pPr>
      <w:r>
        <w:t>3、比上年增减情况</w:t>
      </w:r>
    </w:p>
    <w:p>
      <w:pPr>
        <w:pStyle w:val="16"/>
      </w:pPr>
      <w:r>
        <w:t>2025年预算收支安排1301.78万元，较2024年预算增加65.04万元，其中：基本支出增加22.24万元，主要为调入行政人员3人，事业人员1人，导致人员工资、保险、公积金等人员经费增加，办公费、差旅费、取暖费、福利费、工会经费等公用经费随之增加。项目支出增加42.80万元，主要为郎家庄乡进藏老兵民调员岗位补贴1.8万元，郎家庄乡防返贫监测预警工作1万，郎家庄乡三会村奖补项目45万元，郎家庄乡正常离任村干部生活补贴降低00.49万元，郎家庄乡生态护林员补助经费降低1.106万元，郎家庄乡网格员生活补贴降低1.8万元，郎家庄乡村党组织活动经费增加0.7万元，郎家庄乡涉军公益岗人员经费减少1.3万元</w:t>
      </w:r>
    </w:p>
    <w:p>
      <w:pPr>
        <w:spacing w:before="10" w:after="10"/>
        <w:ind w:firstLine="640"/>
        <w:outlineLvl w:val="5"/>
      </w:pPr>
      <w:r>
        <w:rPr>
          <w:rFonts w:ascii="黑体" w:hAnsi="黑体" w:eastAsia="黑体" w:cs="黑体"/>
          <w:color w:val="000000"/>
          <w:sz w:val="32"/>
        </w:rPr>
        <w:t>三、机关运行经费安排情况</w:t>
      </w:r>
    </w:p>
    <w:p>
      <w:pPr>
        <w:pStyle w:val="22"/>
      </w:pPr>
      <w:r>
        <w:t>2025年，我</w:t>
      </w:r>
      <w:r>
        <w:rPr>
          <w:rFonts w:hint="eastAsia" w:eastAsiaTheme="minorEastAsia"/>
          <w:lang w:eastAsia="zh-CN"/>
        </w:rPr>
        <w:t>单位</w:t>
      </w:r>
      <w:r>
        <w:t>机关运行经费共计安排60.90万元，主要用于日常维修、办公用房水电费、办公用房取暖费、办公用房物业管理费等日常运行支出。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2025年，我单位财政拨款“三公”经费预算安排4.80万元，其中因公出国（境）费0.00万元；公务用车购置及运维费4.80万元（其中：公务用车购置费为0.00万元，公务用车运维费4.80万元)；公务接待费0.00万元。与2024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1、郎家庄乡村党组织活动经费绩效目标表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13063425P00GFMB10335R</w:t>
            </w:r>
          </w:p>
        </w:tc>
        <w:tc>
          <w:tcPr>
            <w:tcW w:w="2835" w:type="dxa"/>
            <w:vAlign w:val="center"/>
          </w:tcPr>
          <w:p>
            <w:pPr>
              <w:pStyle w:val="8"/>
            </w:pPr>
            <w:r>
              <w:t>项目名称</w:t>
            </w:r>
          </w:p>
        </w:tc>
        <w:tc>
          <w:tcPr>
            <w:tcW w:w="6095" w:type="dxa"/>
            <w:gridSpan w:val="3"/>
            <w:vAlign w:val="center"/>
          </w:tcPr>
          <w:p>
            <w:pPr>
              <w:pStyle w:val="10"/>
            </w:pPr>
            <w:r>
              <w:t>郎家庄乡村党组织活动经费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23.20</w:t>
            </w:r>
          </w:p>
        </w:tc>
        <w:tc>
          <w:tcPr>
            <w:tcW w:w="2835" w:type="dxa"/>
            <w:vAlign w:val="center"/>
          </w:tcPr>
          <w:p>
            <w:pPr>
              <w:pStyle w:val="8"/>
            </w:pPr>
            <w:r>
              <w:t>其中：财政    资金</w:t>
            </w:r>
          </w:p>
        </w:tc>
        <w:tc>
          <w:tcPr>
            <w:tcW w:w="2551" w:type="dxa"/>
            <w:vAlign w:val="center"/>
          </w:tcPr>
          <w:p>
            <w:pPr>
              <w:pStyle w:val="10"/>
            </w:pPr>
            <w:r>
              <w:t>23.20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预算数23.2万元，其中县级财政资金23.2万元。主要用于村级党员教育培训、慰问困难党员支出。按进度拨付资金。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5.80</w:t>
            </w:r>
          </w:p>
        </w:tc>
        <w:tc>
          <w:tcPr>
            <w:tcW w:w="2835" w:type="dxa"/>
            <w:vAlign w:val="center"/>
          </w:tcPr>
          <w:p>
            <w:pPr>
              <w:pStyle w:val="11"/>
            </w:pPr>
            <w:r>
              <w:t>11.60</w:t>
            </w:r>
          </w:p>
        </w:tc>
        <w:tc>
          <w:tcPr>
            <w:tcW w:w="2551" w:type="dxa"/>
            <w:vAlign w:val="center"/>
          </w:tcPr>
          <w:p>
            <w:pPr>
              <w:pStyle w:val="11"/>
            </w:pPr>
            <w:r>
              <w:t>17.40</w:t>
            </w:r>
          </w:p>
        </w:tc>
        <w:tc>
          <w:tcPr>
            <w:tcW w:w="3544" w:type="dxa"/>
            <w:gridSpan w:val="2"/>
            <w:vAlign w:val="center"/>
          </w:tcPr>
          <w:p>
            <w:pPr>
              <w:pStyle w:val="11"/>
            </w:pPr>
            <w:r>
              <w:t>23.20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rPr>
            </w:pPr>
            <w:r>
              <w:t>1.通过开展帮扶救助困难党员、慰问老党员工作，帮助他们解决困难，使其充分感受党的温暖。</w:t>
            </w:r>
          </w:p>
          <w:p>
            <w:pPr>
              <w:pStyle w:val="10"/>
            </w:pPr>
            <w:r>
              <w:t>2.通过开展“三会一课”、主题党日、党员教育培训等活动，提高基层党建工作质量、提升组织凝聚力、激发党员的先锋模范作用。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每村村党组织活动开展次数</w:t>
            </w:r>
          </w:p>
        </w:tc>
        <w:tc>
          <w:tcPr>
            <w:tcW w:w="5386" w:type="dxa"/>
            <w:vAlign w:val="center"/>
          </w:tcPr>
          <w:p>
            <w:pPr>
              <w:pStyle w:val="10"/>
            </w:pPr>
            <w:r>
              <w:t>每村村党组织活动开展次数</w:t>
            </w:r>
          </w:p>
        </w:tc>
        <w:tc>
          <w:tcPr>
            <w:tcW w:w="2268" w:type="dxa"/>
            <w:vAlign w:val="center"/>
          </w:tcPr>
          <w:p>
            <w:pPr>
              <w:pStyle w:val="10"/>
            </w:pPr>
            <w:r>
              <w:t>≥12次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村党组织活动党员参与率</w:t>
            </w:r>
          </w:p>
        </w:tc>
        <w:tc>
          <w:tcPr>
            <w:tcW w:w="5386" w:type="dxa"/>
            <w:vAlign w:val="center"/>
          </w:tcPr>
          <w:p>
            <w:pPr>
              <w:pStyle w:val="10"/>
            </w:pPr>
            <w:r>
              <w:t>党员参加村党组织活动的人数占应参加人数的比率</w:t>
            </w:r>
          </w:p>
        </w:tc>
        <w:tc>
          <w:tcPr>
            <w:tcW w:w="2268" w:type="dxa"/>
            <w:vAlign w:val="center"/>
          </w:tcPr>
          <w:p>
            <w:pPr>
              <w:pStyle w:val="10"/>
            </w:pPr>
            <w:r>
              <w:t>≥67%</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村党组织活动开展时间</w:t>
            </w:r>
          </w:p>
        </w:tc>
        <w:tc>
          <w:tcPr>
            <w:tcW w:w="5386" w:type="dxa"/>
            <w:vAlign w:val="center"/>
          </w:tcPr>
          <w:p>
            <w:pPr>
              <w:pStyle w:val="10"/>
            </w:pPr>
            <w:r>
              <w:t>村党组织活动组织开展时间</w:t>
            </w:r>
          </w:p>
        </w:tc>
        <w:tc>
          <w:tcPr>
            <w:tcW w:w="2268" w:type="dxa"/>
            <w:vAlign w:val="center"/>
          </w:tcPr>
          <w:p>
            <w:pPr>
              <w:pStyle w:val="10"/>
            </w:pPr>
            <w:r>
              <w:t>每月20日前</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村党组织活动经费标准</w:t>
            </w:r>
          </w:p>
        </w:tc>
        <w:tc>
          <w:tcPr>
            <w:tcW w:w="5386" w:type="dxa"/>
            <w:vAlign w:val="center"/>
          </w:tcPr>
          <w:p>
            <w:pPr>
              <w:pStyle w:val="10"/>
            </w:pPr>
            <w:r>
              <w:t>村党组织活动经费每名党员年标准</w:t>
            </w:r>
          </w:p>
        </w:tc>
        <w:tc>
          <w:tcPr>
            <w:tcW w:w="2268" w:type="dxa"/>
            <w:vAlign w:val="center"/>
          </w:tcPr>
          <w:p>
            <w:pPr>
              <w:pStyle w:val="10"/>
            </w:pPr>
            <w:r>
              <w:t>200元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村级党组织活动获知率</w:t>
            </w:r>
          </w:p>
        </w:tc>
        <w:tc>
          <w:tcPr>
            <w:tcW w:w="5386" w:type="dxa"/>
            <w:vAlign w:val="center"/>
          </w:tcPr>
          <w:p>
            <w:pPr>
              <w:pStyle w:val="10"/>
            </w:pPr>
            <w:r>
              <w:t>村级党组织党性教育学习内容获知率</w:t>
            </w:r>
          </w:p>
        </w:tc>
        <w:tc>
          <w:tcPr>
            <w:tcW w:w="2268" w:type="dxa"/>
            <w:vAlign w:val="center"/>
          </w:tcPr>
          <w:p>
            <w:pPr>
              <w:pStyle w:val="10"/>
            </w:pPr>
            <w:r>
              <w:t>≥90%</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农村党员满意人数占全部党员人数的比率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2、郎家庄乡村级组织运转经费绩效目标表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13063425P00GFMB103371</w:t>
            </w:r>
          </w:p>
        </w:tc>
        <w:tc>
          <w:tcPr>
            <w:tcW w:w="2835" w:type="dxa"/>
            <w:vAlign w:val="center"/>
          </w:tcPr>
          <w:p>
            <w:pPr>
              <w:pStyle w:val="8"/>
            </w:pPr>
            <w:r>
              <w:t>项目名称</w:t>
            </w:r>
          </w:p>
        </w:tc>
        <w:tc>
          <w:tcPr>
            <w:tcW w:w="6095" w:type="dxa"/>
            <w:gridSpan w:val="3"/>
            <w:vAlign w:val="center"/>
          </w:tcPr>
          <w:p>
            <w:pPr>
              <w:pStyle w:val="10"/>
            </w:pPr>
            <w:r>
              <w:t>郎家庄乡村级组织运转经费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348.00</w:t>
            </w:r>
          </w:p>
        </w:tc>
        <w:tc>
          <w:tcPr>
            <w:tcW w:w="2835" w:type="dxa"/>
            <w:vAlign w:val="center"/>
          </w:tcPr>
          <w:p>
            <w:pPr>
              <w:pStyle w:val="8"/>
            </w:pPr>
            <w:r>
              <w:t>其中：财政    资金</w:t>
            </w:r>
          </w:p>
        </w:tc>
        <w:tc>
          <w:tcPr>
            <w:tcW w:w="2551" w:type="dxa"/>
            <w:vAlign w:val="center"/>
          </w:tcPr>
          <w:p>
            <w:pPr>
              <w:pStyle w:val="10"/>
            </w:pPr>
            <w:r>
              <w:t>348.00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预算数348万元，其中县级财政资金348万元，主要用于发放村干部工资及拨付经费保障村级正常运转。按进度拨付资金。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87.00</w:t>
            </w:r>
          </w:p>
        </w:tc>
        <w:tc>
          <w:tcPr>
            <w:tcW w:w="2835" w:type="dxa"/>
            <w:vAlign w:val="center"/>
          </w:tcPr>
          <w:p>
            <w:pPr>
              <w:pStyle w:val="11"/>
            </w:pPr>
            <w:r>
              <w:t>174.00</w:t>
            </w:r>
          </w:p>
        </w:tc>
        <w:tc>
          <w:tcPr>
            <w:tcW w:w="2551" w:type="dxa"/>
            <w:vAlign w:val="center"/>
          </w:tcPr>
          <w:p>
            <w:pPr>
              <w:pStyle w:val="11"/>
            </w:pPr>
            <w:r>
              <w:t>261.00</w:t>
            </w:r>
          </w:p>
        </w:tc>
        <w:tc>
          <w:tcPr>
            <w:tcW w:w="3544" w:type="dxa"/>
            <w:gridSpan w:val="2"/>
            <w:vAlign w:val="center"/>
          </w:tcPr>
          <w:p>
            <w:pPr>
              <w:pStyle w:val="11"/>
            </w:pPr>
            <w:r>
              <w:t>348.00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1.通过及时发放村干部工资，稳定干部队伍，提高村级执政能力。</w:t>
            </w:r>
            <w:r>
              <w:tab/>
            </w:r>
          </w:p>
          <w:p>
            <w:pPr>
              <w:pStyle w:val="10"/>
            </w:pPr>
            <w:r>
              <w:t>2.通过及时拨付村级经费，保证村级两委、为民服务场所正常运转，提高村级事务处理水平。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享受补贴的村干部人数</w:t>
            </w:r>
          </w:p>
        </w:tc>
        <w:tc>
          <w:tcPr>
            <w:tcW w:w="5386" w:type="dxa"/>
            <w:vAlign w:val="center"/>
          </w:tcPr>
          <w:p>
            <w:pPr>
              <w:pStyle w:val="10"/>
            </w:pPr>
            <w:r>
              <w:t>按照政策应享受补贴的村干部人数</w:t>
            </w:r>
          </w:p>
        </w:tc>
        <w:tc>
          <w:tcPr>
            <w:tcW w:w="2268" w:type="dxa"/>
            <w:vAlign w:val="center"/>
          </w:tcPr>
          <w:p>
            <w:pPr>
              <w:pStyle w:val="10"/>
            </w:pPr>
            <w:r>
              <w:t>145人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保障村级组织运转行政村数量</w:t>
            </w:r>
          </w:p>
        </w:tc>
        <w:tc>
          <w:tcPr>
            <w:tcW w:w="5386" w:type="dxa"/>
            <w:vAlign w:val="center"/>
          </w:tcPr>
          <w:p>
            <w:pPr>
              <w:pStyle w:val="10"/>
            </w:pPr>
            <w:r>
              <w:t>实际保障村级组织运转的行政村个数</w:t>
            </w:r>
          </w:p>
        </w:tc>
        <w:tc>
          <w:tcPr>
            <w:tcW w:w="2268" w:type="dxa"/>
            <w:vAlign w:val="center"/>
          </w:tcPr>
          <w:p>
            <w:pPr>
              <w:pStyle w:val="10"/>
            </w:pPr>
            <w:r>
              <w:t>29个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村干部工资发放到位率</w:t>
            </w:r>
          </w:p>
        </w:tc>
        <w:tc>
          <w:tcPr>
            <w:tcW w:w="5386" w:type="dxa"/>
            <w:vAlign w:val="center"/>
          </w:tcPr>
          <w:p>
            <w:pPr>
              <w:pStyle w:val="10"/>
            </w:pPr>
            <w:r>
              <w:t>村干部工资发放到位率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村级工作完成率</w:t>
            </w:r>
          </w:p>
        </w:tc>
        <w:tc>
          <w:tcPr>
            <w:tcW w:w="5386" w:type="dxa"/>
            <w:vAlign w:val="center"/>
          </w:tcPr>
          <w:p>
            <w:pPr>
              <w:pStyle w:val="10"/>
            </w:pPr>
            <w:r>
              <w:t>村级工作完成率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村级经费拨付时间</w:t>
            </w:r>
          </w:p>
        </w:tc>
        <w:tc>
          <w:tcPr>
            <w:tcW w:w="5386" w:type="dxa"/>
            <w:vAlign w:val="center"/>
          </w:tcPr>
          <w:p>
            <w:pPr>
              <w:pStyle w:val="10"/>
            </w:pPr>
            <w:r>
              <w:t>村干部工资及运转经费拨付时间</w:t>
            </w:r>
          </w:p>
        </w:tc>
        <w:tc>
          <w:tcPr>
            <w:tcW w:w="2268" w:type="dxa"/>
            <w:vAlign w:val="center"/>
          </w:tcPr>
          <w:p>
            <w:pPr>
              <w:pStyle w:val="10"/>
            </w:pPr>
            <w:r>
              <w:t>每月月底前</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村级组织运转村均成本</w:t>
            </w:r>
          </w:p>
        </w:tc>
        <w:tc>
          <w:tcPr>
            <w:tcW w:w="5386" w:type="dxa"/>
            <w:vAlign w:val="center"/>
          </w:tcPr>
          <w:p>
            <w:pPr>
              <w:pStyle w:val="10"/>
            </w:pPr>
            <w:r>
              <w:t>村级组织运转村均成本</w:t>
            </w:r>
          </w:p>
        </w:tc>
        <w:tc>
          <w:tcPr>
            <w:tcW w:w="2268" w:type="dxa"/>
            <w:vAlign w:val="center"/>
          </w:tcPr>
          <w:p>
            <w:pPr>
              <w:pStyle w:val="10"/>
            </w:pPr>
            <w:r>
              <w:t>12万元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村级组织正常运转保障率</w:t>
            </w:r>
          </w:p>
        </w:tc>
        <w:tc>
          <w:tcPr>
            <w:tcW w:w="5386" w:type="dxa"/>
            <w:vAlign w:val="center"/>
          </w:tcPr>
          <w:p>
            <w:pPr>
              <w:pStyle w:val="10"/>
            </w:pPr>
            <w:r>
              <w:t>村级组织正常运转保障率</w:t>
            </w:r>
          </w:p>
        </w:tc>
        <w:tc>
          <w:tcPr>
            <w:tcW w:w="2268" w:type="dxa"/>
            <w:vAlign w:val="center"/>
          </w:tcPr>
          <w:p>
            <w:pPr>
              <w:pStyle w:val="10"/>
            </w:pPr>
            <w:r>
              <w:t>≥90%</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服务对象满意人数占全部人数的比率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3、郎家庄乡防返贫监测预警工作经费绩效目标表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13063425P004273101061</w:t>
            </w:r>
          </w:p>
        </w:tc>
        <w:tc>
          <w:tcPr>
            <w:tcW w:w="2835" w:type="dxa"/>
            <w:vAlign w:val="center"/>
          </w:tcPr>
          <w:p>
            <w:pPr>
              <w:pStyle w:val="8"/>
            </w:pPr>
            <w:r>
              <w:t>项目名称</w:t>
            </w:r>
          </w:p>
        </w:tc>
        <w:tc>
          <w:tcPr>
            <w:tcW w:w="6095" w:type="dxa"/>
            <w:gridSpan w:val="3"/>
            <w:vAlign w:val="center"/>
          </w:tcPr>
          <w:p>
            <w:pPr>
              <w:pStyle w:val="10"/>
            </w:pPr>
            <w:r>
              <w:t>郎家庄乡防返贫</w:t>
            </w:r>
            <w:bookmarkStart w:id="1" w:name="_GoBack"/>
            <w:r>
              <w:t>监测</w:t>
            </w:r>
            <w:bookmarkEnd w:id="1"/>
            <w:r>
              <w:t>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预算资金10000元，其中县级资金10000元，主要用于我乡防返贫预警监测工作费用支出，按工作开展情况拨付资金。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rPr>
            </w:pPr>
            <w:r>
              <w:t>1.通过开展防返贫监测预警工作，健全防止返贫致贫监测和帮扶机制，加强监测预警，强化及时帮扶</w:t>
            </w:r>
            <w:r>
              <w:rPr>
                <w:rFonts w:hint="eastAsia" w:eastAsiaTheme="minorEastAsia"/>
              </w:rPr>
              <w:t>。</w:t>
            </w:r>
          </w:p>
          <w:p>
            <w:pPr>
              <w:pStyle w:val="10"/>
              <w:rPr>
                <w:rFonts w:hint="eastAsia" w:eastAsiaTheme="minorEastAsia"/>
              </w:rPr>
            </w:pPr>
            <w:r>
              <w:t>2.通过开展防返贫监测预警工作，对监测帮扶对象采取有针对性的预防性措施和事后帮扶措施</w:t>
            </w:r>
            <w:r>
              <w:rPr>
                <w:rFonts w:hint="eastAsia" w:eastAsiaTheme="minor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监测帮扶对象人数</w:t>
            </w:r>
          </w:p>
        </w:tc>
        <w:tc>
          <w:tcPr>
            <w:tcW w:w="5386" w:type="dxa"/>
            <w:vAlign w:val="center"/>
          </w:tcPr>
          <w:p>
            <w:pPr>
              <w:pStyle w:val="10"/>
            </w:pPr>
            <w:r>
              <w:t>监测帮扶对象人数</w:t>
            </w:r>
          </w:p>
        </w:tc>
        <w:tc>
          <w:tcPr>
            <w:tcW w:w="2268" w:type="dxa"/>
            <w:vAlign w:val="center"/>
          </w:tcPr>
          <w:p>
            <w:pPr>
              <w:pStyle w:val="10"/>
            </w:pPr>
            <w:r>
              <w:t>≥130人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监测工作完成率</w:t>
            </w:r>
          </w:p>
        </w:tc>
        <w:tc>
          <w:tcPr>
            <w:tcW w:w="5386" w:type="dxa"/>
            <w:vAlign w:val="center"/>
          </w:tcPr>
          <w:p>
            <w:pPr>
              <w:pStyle w:val="10"/>
            </w:pPr>
            <w:r>
              <w:t>防返贫监测工作完成率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监测工作完成及时率</w:t>
            </w:r>
          </w:p>
        </w:tc>
        <w:tc>
          <w:tcPr>
            <w:tcW w:w="5386" w:type="dxa"/>
            <w:vAlign w:val="center"/>
          </w:tcPr>
          <w:p>
            <w:pPr>
              <w:pStyle w:val="10"/>
            </w:pPr>
            <w:r>
              <w:t>防返贫监测工作完成及时率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监测工作成本</w:t>
            </w:r>
          </w:p>
        </w:tc>
        <w:tc>
          <w:tcPr>
            <w:tcW w:w="5386" w:type="dxa"/>
            <w:vAlign w:val="center"/>
          </w:tcPr>
          <w:p>
            <w:pPr>
              <w:pStyle w:val="10"/>
            </w:pPr>
            <w:r>
              <w:t>防返贫</w:t>
            </w:r>
            <w:r>
              <w:rPr>
                <w:rFonts w:hint="eastAsia"/>
                <w:lang w:eastAsia="zh-CN"/>
              </w:rPr>
              <w:t>监测</w:t>
            </w:r>
            <w:r>
              <w:t>人均成本</w:t>
            </w:r>
          </w:p>
        </w:tc>
        <w:tc>
          <w:tcPr>
            <w:tcW w:w="2268" w:type="dxa"/>
            <w:vAlign w:val="center"/>
          </w:tcPr>
          <w:p>
            <w:pPr>
              <w:pStyle w:val="10"/>
            </w:pPr>
            <w:r>
              <w:t>≤76.9元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强化帮扶对象帮扶程度</w:t>
            </w:r>
          </w:p>
        </w:tc>
        <w:tc>
          <w:tcPr>
            <w:tcW w:w="5386" w:type="dxa"/>
            <w:vAlign w:val="center"/>
          </w:tcPr>
          <w:p>
            <w:pPr>
              <w:pStyle w:val="10"/>
            </w:pPr>
            <w:r>
              <w:t>强化帮扶对象帮扶程度</w:t>
            </w:r>
          </w:p>
        </w:tc>
        <w:tc>
          <w:tcPr>
            <w:tcW w:w="2268" w:type="dxa"/>
            <w:vAlign w:val="center"/>
          </w:tcPr>
          <w:p>
            <w:pPr>
              <w:pStyle w:val="10"/>
            </w:pPr>
            <w:r>
              <w:t>及时强化</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服务对象满意人数占全部人数比率</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4、郎家庄乡服务群众专项经费绩效目标表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13063425P00GFMB10336D</w:t>
            </w:r>
          </w:p>
        </w:tc>
        <w:tc>
          <w:tcPr>
            <w:tcW w:w="2835" w:type="dxa"/>
            <w:vAlign w:val="center"/>
          </w:tcPr>
          <w:p>
            <w:pPr>
              <w:pStyle w:val="8"/>
            </w:pPr>
            <w:r>
              <w:t>项目名称</w:t>
            </w:r>
          </w:p>
        </w:tc>
        <w:tc>
          <w:tcPr>
            <w:tcW w:w="6095" w:type="dxa"/>
            <w:gridSpan w:val="3"/>
            <w:vAlign w:val="center"/>
          </w:tcPr>
          <w:p>
            <w:pPr>
              <w:pStyle w:val="10"/>
            </w:pPr>
            <w:r>
              <w:t>郎家庄乡服务群众专项经费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145.00</w:t>
            </w:r>
          </w:p>
        </w:tc>
        <w:tc>
          <w:tcPr>
            <w:tcW w:w="2835" w:type="dxa"/>
            <w:vAlign w:val="center"/>
          </w:tcPr>
          <w:p>
            <w:pPr>
              <w:pStyle w:val="8"/>
            </w:pPr>
            <w:r>
              <w:t>其中：财政    资金</w:t>
            </w:r>
          </w:p>
        </w:tc>
        <w:tc>
          <w:tcPr>
            <w:tcW w:w="2551" w:type="dxa"/>
            <w:vAlign w:val="center"/>
          </w:tcPr>
          <w:p>
            <w:pPr>
              <w:pStyle w:val="10"/>
            </w:pPr>
            <w:r>
              <w:t>145.00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预算数145万元，其中县级财政资金145万元。主要用于保障村级服务群众支出。按工作开展情况拨付资金。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36.25</w:t>
            </w:r>
          </w:p>
        </w:tc>
        <w:tc>
          <w:tcPr>
            <w:tcW w:w="2835" w:type="dxa"/>
            <w:vAlign w:val="center"/>
          </w:tcPr>
          <w:p>
            <w:pPr>
              <w:pStyle w:val="11"/>
            </w:pPr>
            <w:r>
              <w:t>72.50</w:t>
            </w:r>
          </w:p>
        </w:tc>
        <w:tc>
          <w:tcPr>
            <w:tcW w:w="2551" w:type="dxa"/>
            <w:vAlign w:val="center"/>
          </w:tcPr>
          <w:p>
            <w:pPr>
              <w:pStyle w:val="11"/>
            </w:pPr>
            <w:r>
              <w:t>108.75</w:t>
            </w:r>
          </w:p>
        </w:tc>
        <w:tc>
          <w:tcPr>
            <w:tcW w:w="3544" w:type="dxa"/>
            <w:gridSpan w:val="2"/>
            <w:vAlign w:val="center"/>
          </w:tcPr>
          <w:p>
            <w:pPr>
              <w:pStyle w:val="11"/>
            </w:pPr>
            <w:r>
              <w:t>145.00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rPr>
            </w:pPr>
            <w:r>
              <w:t>1.通过服务群众专项工作，保障村级服务群众的必要支出，保障村综合服务站正常运转。</w:t>
            </w:r>
          </w:p>
          <w:p>
            <w:pPr>
              <w:pStyle w:val="10"/>
            </w:pPr>
            <w:r>
              <w:t>2.通过服务群众专项工作，保障公共设施维护、公共卫生防疫、村内治安、服务群众生产生活的临时劳务用工的开支。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开展专项工作的行政村个数</w:t>
            </w:r>
          </w:p>
        </w:tc>
        <w:tc>
          <w:tcPr>
            <w:tcW w:w="5386" w:type="dxa"/>
            <w:vAlign w:val="center"/>
          </w:tcPr>
          <w:p>
            <w:pPr>
              <w:pStyle w:val="10"/>
            </w:pPr>
            <w:r>
              <w:t>开展服务群众专项工作的行政村个数</w:t>
            </w:r>
          </w:p>
        </w:tc>
        <w:tc>
          <w:tcPr>
            <w:tcW w:w="2268" w:type="dxa"/>
            <w:vAlign w:val="center"/>
          </w:tcPr>
          <w:p>
            <w:pPr>
              <w:pStyle w:val="10"/>
            </w:pPr>
            <w:r>
              <w:t>29个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专项工作落实到位率</w:t>
            </w:r>
          </w:p>
        </w:tc>
        <w:tc>
          <w:tcPr>
            <w:tcW w:w="5386" w:type="dxa"/>
            <w:vAlign w:val="center"/>
          </w:tcPr>
          <w:p>
            <w:pPr>
              <w:pStyle w:val="10"/>
            </w:pPr>
            <w:r>
              <w:t>服务群众专项工作落实到位率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专项经费拨付时间</w:t>
            </w:r>
          </w:p>
        </w:tc>
        <w:tc>
          <w:tcPr>
            <w:tcW w:w="5386" w:type="dxa"/>
            <w:vAlign w:val="center"/>
          </w:tcPr>
          <w:p>
            <w:pPr>
              <w:pStyle w:val="10"/>
            </w:pPr>
            <w:r>
              <w:t>服务群众专项经费拨付时间</w:t>
            </w:r>
          </w:p>
        </w:tc>
        <w:tc>
          <w:tcPr>
            <w:tcW w:w="2268" w:type="dxa"/>
            <w:vAlign w:val="center"/>
          </w:tcPr>
          <w:p>
            <w:pPr>
              <w:pStyle w:val="10"/>
            </w:pPr>
            <w:r>
              <w:t>每月月底前</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服务群众专项村均成本</w:t>
            </w:r>
          </w:p>
        </w:tc>
        <w:tc>
          <w:tcPr>
            <w:tcW w:w="5386" w:type="dxa"/>
            <w:vAlign w:val="center"/>
          </w:tcPr>
          <w:p>
            <w:pPr>
              <w:pStyle w:val="10"/>
            </w:pPr>
            <w:r>
              <w:t>服务群众专项每村保障成本</w:t>
            </w:r>
          </w:p>
        </w:tc>
        <w:tc>
          <w:tcPr>
            <w:tcW w:w="2268" w:type="dxa"/>
            <w:vAlign w:val="center"/>
          </w:tcPr>
          <w:p>
            <w:pPr>
              <w:pStyle w:val="10"/>
            </w:pPr>
            <w:r>
              <w:t>5万元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服务群众工作开展保障率</w:t>
            </w:r>
          </w:p>
        </w:tc>
        <w:tc>
          <w:tcPr>
            <w:tcW w:w="5386" w:type="dxa"/>
            <w:vAlign w:val="center"/>
          </w:tcPr>
          <w:p>
            <w:pPr>
              <w:pStyle w:val="10"/>
            </w:pPr>
            <w:r>
              <w:t>服务群众专项工作正常开展保障率</w:t>
            </w:r>
          </w:p>
        </w:tc>
        <w:tc>
          <w:tcPr>
            <w:tcW w:w="2268" w:type="dxa"/>
            <w:vAlign w:val="center"/>
          </w:tcPr>
          <w:p>
            <w:pPr>
              <w:pStyle w:val="10"/>
            </w:pPr>
            <w:r>
              <w:t>≥90%</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受益群众满意人数占全部受益群众的比率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5、郎家庄乡环境整治（人居环境）专项经费绩效目标表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13063425P00427310105D</w:t>
            </w:r>
          </w:p>
        </w:tc>
        <w:tc>
          <w:tcPr>
            <w:tcW w:w="2835" w:type="dxa"/>
            <w:vAlign w:val="center"/>
          </w:tcPr>
          <w:p>
            <w:pPr>
              <w:pStyle w:val="8"/>
            </w:pPr>
            <w:r>
              <w:t>项目名称</w:t>
            </w:r>
          </w:p>
        </w:tc>
        <w:tc>
          <w:tcPr>
            <w:tcW w:w="6095" w:type="dxa"/>
            <w:gridSpan w:val="3"/>
            <w:vAlign w:val="center"/>
          </w:tcPr>
          <w:p>
            <w:pPr>
              <w:pStyle w:val="10"/>
            </w:pPr>
            <w:r>
              <w:t>郎家庄乡环境整治（人居环境）专项经费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预算资金3万元，其中县级资金3万元，主要用于郎家庄乡人居环境整治，按工作开展情况拨付资金。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1.通过人居环境整治，提升村民居住环境、绿化美化村容村貌。</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环境整治工作开展村数</w:t>
            </w:r>
          </w:p>
        </w:tc>
        <w:tc>
          <w:tcPr>
            <w:tcW w:w="5386" w:type="dxa"/>
            <w:vAlign w:val="center"/>
          </w:tcPr>
          <w:p>
            <w:pPr>
              <w:pStyle w:val="10"/>
            </w:pPr>
            <w:r>
              <w:t>环境整治工作开展村数</w:t>
            </w:r>
          </w:p>
        </w:tc>
        <w:tc>
          <w:tcPr>
            <w:tcW w:w="2268" w:type="dxa"/>
            <w:vAlign w:val="center"/>
          </w:tcPr>
          <w:p>
            <w:pPr>
              <w:pStyle w:val="10"/>
            </w:pPr>
            <w:r>
              <w:t>29个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村容村貌环境整洁率</w:t>
            </w:r>
          </w:p>
        </w:tc>
        <w:tc>
          <w:tcPr>
            <w:tcW w:w="5386" w:type="dxa"/>
            <w:vAlign w:val="center"/>
          </w:tcPr>
          <w:p>
            <w:pPr>
              <w:pStyle w:val="10"/>
            </w:pPr>
            <w:r>
              <w:t>村容村貌环境整洁率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环境整治工作完成及时率</w:t>
            </w:r>
          </w:p>
        </w:tc>
        <w:tc>
          <w:tcPr>
            <w:tcW w:w="5386" w:type="dxa"/>
            <w:vAlign w:val="center"/>
          </w:tcPr>
          <w:p>
            <w:pPr>
              <w:pStyle w:val="10"/>
            </w:pPr>
            <w:r>
              <w:t>环境整治工作完成及时率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环境整治村均工作成本</w:t>
            </w:r>
          </w:p>
        </w:tc>
        <w:tc>
          <w:tcPr>
            <w:tcW w:w="5386" w:type="dxa"/>
            <w:vAlign w:val="center"/>
          </w:tcPr>
          <w:p>
            <w:pPr>
              <w:pStyle w:val="10"/>
            </w:pPr>
            <w:r>
              <w:t>环境整治村均工作成本</w:t>
            </w:r>
          </w:p>
        </w:tc>
        <w:tc>
          <w:tcPr>
            <w:tcW w:w="2268" w:type="dxa"/>
            <w:vAlign w:val="center"/>
          </w:tcPr>
          <w:p>
            <w:pPr>
              <w:pStyle w:val="10"/>
            </w:pPr>
            <w:r>
              <w:t>≤1072元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村容村貌环境提升情况</w:t>
            </w:r>
          </w:p>
          <w:p>
            <w:pPr>
              <w:pStyle w:val="10"/>
            </w:pPr>
          </w:p>
        </w:tc>
        <w:tc>
          <w:tcPr>
            <w:tcW w:w="5386" w:type="dxa"/>
            <w:vAlign w:val="center"/>
          </w:tcPr>
          <w:p>
            <w:pPr>
              <w:pStyle w:val="10"/>
            </w:pPr>
            <w:r>
              <w:t xml:space="preserve"> 村容村貌环境较上年提升情况</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6、郎家庄乡秸秆焚烧（森林防火）经费绩效目标表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13063425P00427310104R</w:t>
            </w:r>
          </w:p>
        </w:tc>
        <w:tc>
          <w:tcPr>
            <w:tcW w:w="2835" w:type="dxa"/>
            <w:vAlign w:val="center"/>
          </w:tcPr>
          <w:p>
            <w:pPr>
              <w:pStyle w:val="8"/>
            </w:pPr>
            <w:r>
              <w:t>项目名称</w:t>
            </w:r>
          </w:p>
        </w:tc>
        <w:tc>
          <w:tcPr>
            <w:tcW w:w="6095" w:type="dxa"/>
            <w:gridSpan w:val="3"/>
            <w:vAlign w:val="center"/>
          </w:tcPr>
          <w:p>
            <w:pPr>
              <w:pStyle w:val="10"/>
            </w:pPr>
            <w:r>
              <w:t>郎家庄乡秸秆焚烧（森林防火）经费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预算资金20000元，其中县级资金20000元，主要用于我乡秸秆禁烧，森林防火工作费用支出，按工作开展情况拨付资金。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防范秸秆禁烧村个数</w:t>
            </w:r>
          </w:p>
        </w:tc>
        <w:tc>
          <w:tcPr>
            <w:tcW w:w="5386" w:type="dxa"/>
            <w:vAlign w:val="center"/>
          </w:tcPr>
          <w:p>
            <w:pPr>
              <w:pStyle w:val="10"/>
            </w:pPr>
            <w:r>
              <w:t>防范秸秆禁烧村个数</w:t>
            </w:r>
          </w:p>
        </w:tc>
        <w:tc>
          <w:tcPr>
            <w:tcW w:w="2268" w:type="dxa"/>
            <w:vAlign w:val="center"/>
          </w:tcPr>
          <w:p>
            <w:pPr>
              <w:pStyle w:val="10"/>
            </w:pPr>
            <w:r>
              <w:t>≥29个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政策宣传到位率</w:t>
            </w:r>
          </w:p>
        </w:tc>
        <w:tc>
          <w:tcPr>
            <w:tcW w:w="5386" w:type="dxa"/>
            <w:vAlign w:val="center"/>
          </w:tcPr>
          <w:p>
            <w:pPr>
              <w:pStyle w:val="10"/>
            </w:pPr>
            <w:r>
              <w:t>秸秆禁烧、森林防火宣传到位率</w:t>
            </w:r>
          </w:p>
        </w:tc>
        <w:tc>
          <w:tcPr>
            <w:tcW w:w="2268" w:type="dxa"/>
            <w:vAlign w:val="center"/>
          </w:tcPr>
          <w:p>
            <w:pPr>
              <w:pStyle w:val="10"/>
            </w:pPr>
            <w:r>
              <w:t>≥80%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防范秸秆禁烧、防火工作时限</w:t>
            </w:r>
          </w:p>
        </w:tc>
        <w:tc>
          <w:tcPr>
            <w:tcW w:w="5386" w:type="dxa"/>
            <w:vAlign w:val="center"/>
          </w:tcPr>
          <w:p>
            <w:pPr>
              <w:pStyle w:val="10"/>
            </w:pPr>
            <w:r>
              <w:t>防范秸秆禁烧、防火工作时限</w:t>
            </w:r>
          </w:p>
        </w:tc>
        <w:tc>
          <w:tcPr>
            <w:tcW w:w="2268" w:type="dxa"/>
            <w:vAlign w:val="center"/>
          </w:tcPr>
          <w:p>
            <w:pPr>
              <w:pStyle w:val="10"/>
            </w:pPr>
            <w:r>
              <w:t>8个月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政策宣传村均成本</w:t>
            </w:r>
          </w:p>
        </w:tc>
        <w:tc>
          <w:tcPr>
            <w:tcW w:w="5386" w:type="dxa"/>
            <w:vAlign w:val="center"/>
          </w:tcPr>
          <w:p>
            <w:pPr>
              <w:pStyle w:val="10"/>
            </w:pPr>
            <w:r>
              <w:t>秸秆禁烧、森林防火宣传村成本</w:t>
            </w:r>
          </w:p>
        </w:tc>
        <w:tc>
          <w:tcPr>
            <w:tcW w:w="2268" w:type="dxa"/>
            <w:vAlign w:val="center"/>
          </w:tcPr>
          <w:p>
            <w:pPr>
              <w:pStyle w:val="10"/>
            </w:pPr>
            <w:r>
              <w:t>≤715元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空气质量改善情况</w:t>
            </w:r>
          </w:p>
        </w:tc>
        <w:tc>
          <w:tcPr>
            <w:tcW w:w="5386" w:type="dxa"/>
            <w:vAlign w:val="center"/>
          </w:tcPr>
          <w:p>
            <w:pPr>
              <w:pStyle w:val="10"/>
            </w:pPr>
            <w:r>
              <w:t>空气质量改善情况</w:t>
            </w:r>
          </w:p>
        </w:tc>
        <w:tc>
          <w:tcPr>
            <w:tcW w:w="2268" w:type="dxa"/>
            <w:vAlign w:val="center"/>
          </w:tcPr>
          <w:p>
            <w:pPr>
              <w:pStyle w:val="10"/>
            </w:pPr>
            <w:r>
              <w:t>有所改善</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7、郎家庄乡进藏老兵民调员岗位补贴绩效目标表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13063425P004C49103169</w:t>
            </w:r>
          </w:p>
        </w:tc>
        <w:tc>
          <w:tcPr>
            <w:tcW w:w="2835" w:type="dxa"/>
            <w:vAlign w:val="center"/>
          </w:tcPr>
          <w:p>
            <w:pPr>
              <w:pStyle w:val="8"/>
            </w:pPr>
            <w:r>
              <w:t>项目名称</w:t>
            </w:r>
          </w:p>
        </w:tc>
        <w:tc>
          <w:tcPr>
            <w:tcW w:w="6095" w:type="dxa"/>
            <w:gridSpan w:val="3"/>
            <w:vAlign w:val="center"/>
          </w:tcPr>
          <w:p>
            <w:pPr>
              <w:pStyle w:val="10"/>
            </w:pPr>
            <w:r>
              <w:t>郎家庄乡进藏老兵民调员岗位补贴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w:t>
            </w:r>
          </w:p>
        </w:tc>
        <w:tc>
          <w:tcPr>
            <w:tcW w:w="2835" w:type="dxa"/>
            <w:vAlign w:val="center"/>
          </w:tcPr>
          <w:p>
            <w:pPr>
              <w:pStyle w:val="8"/>
            </w:pPr>
            <w:r>
              <w:t>其中：财政    资金</w:t>
            </w:r>
          </w:p>
        </w:tc>
        <w:tc>
          <w:tcPr>
            <w:tcW w:w="2551" w:type="dxa"/>
            <w:vAlign w:val="center"/>
          </w:tcPr>
          <w:p>
            <w:pPr>
              <w:pStyle w:val="10"/>
            </w:pPr>
            <w:r>
              <w:t>1.80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预算资金1.8万元，其中县级资金1.8万元，主要用于发放我乡3名民调员岗位补贴，按月拨付资金。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0.45</w:t>
            </w:r>
          </w:p>
        </w:tc>
        <w:tc>
          <w:tcPr>
            <w:tcW w:w="2835" w:type="dxa"/>
            <w:vAlign w:val="center"/>
          </w:tcPr>
          <w:p>
            <w:pPr>
              <w:pStyle w:val="11"/>
            </w:pPr>
            <w:r>
              <w:t>0.90</w:t>
            </w:r>
          </w:p>
        </w:tc>
        <w:tc>
          <w:tcPr>
            <w:tcW w:w="2551" w:type="dxa"/>
            <w:vAlign w:val="center"/>
          </w:tcPr>
          <w:p>
            <w:pPr>
              <w:pStyle w:val="11"/>
            </w:pPr>
            <w:r>
              <w:t>1.35</w:t>
            </w:r>
          </w:p>
        </w:tc>
        <w:tc>
          <w:tcPr>
            <w:tcW w:w="3544" w:type="dxa"/>
            <w:gridSpan w:val="2"/>
            <w:vAlign w:val="center"/>
          </w:tcPr>
          <w:p>
            <w:pPr>
              <w:pStyle w:val="11"/>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1."通过安排民调员岗位，让贫困退役老兵生活有所保障，维持社会稳定，积极稳妥化解退役军人历史遗留问题。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民调员补贴发放人数</w:t>
            </w:r>
          </w:p>
        </w:tc>
        <w:tc>
          <w:tcPr>
            <w:tcW w:w="5386" w:type="dxa"/>
            <w:vAlign w:val="center"/>
          </w:tcPr>
          <w:p>
            <w:pPr>
              <w:pStyle w:val="10"/>
            </w:pPr>
            <w:r>
              <w:t>民调员补贴发放人数</w:t>
            </w:r>
          </w:p>
        </w:tc>
        <w:tc>
          <w:tcPr>
            <w:tcW w:w="2268" w:type="dxa"/>
            <w:vAlign w:val="center"/>
          </w:tcPr>
          <w:p>
            <w:pPr>
              <w:pStyle w:val="10"/>
            </w:pPr>
            <w:r>
              <w:t>3人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补贴发放到位率</w:t>
            </w:r>
          </w:p>
        </w:tc>
        <w:tc>
          <w:tcPr>
            <w:tcW w:w="5386" w:type="dxa"/>
            <w:vAlign w:val="center"/>
          </w:tcPr>
          <w:p>
            <w:pPr>
              <w:pStyle w:val="10"/>
            </w:pPr>
            <w:r>
              <w:t>民调员补贴发放到位率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民调员补贴发放及时率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民调员月人均补助成本</w:t>
            </w:r>
          </w:p>
        </w:tc>
        <w:tc>
          <w:tcPr>
            <w:tcW w:w="5386" w:type="dxa"/>
            <w:vAlign w:val="center"/>
          </w:tcPr>
          <w:p>
            <w:pPr>
              <w:pStyle w:val="10"/>
            </w:pPr>
            <w:r>
              <w:t>民调员月人均补助成本</w:t>
            </w:r>
          </w:p>
        </w:tc>
        <w:tc>
          <w:tcPr>
            <w:tcW w:w="2268" w:type="dxa"/>
            <w:vAlign w:val="center"/>
          </w:tcPr>
          <w:p>
            <w:pPr>
              <w:pStyle w:val="10"/>
            </w:pPr>
            <w:r>
              <w:t>500元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进藏老兵安置率</w:t>
            </w:r>
          </w:p>
        </w:tc>
        <w:tc>
          <w:tcPr>
            <w:tcW w:w="5386" w:type="dxa"/>
            <w:vAlign w:val="center"/>
          </w:tcPr>
          <w:p>
            <w:pPr>
              <w:pStyle w:val="10"/>
            </w:pPr>
            <w:r>
              <w:t>进藏老兵安置率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8、郎家庄乡三会村公益奖补项目绩效目标表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13063425P00493210060W</w:t>
            </w:r>
          </w:p>
        </w:tc>
        <w:tc>
          <w:tcPr>
            <w:tcW w:w="2835" w:type="dxa"/>
            <w:vAlign w:val="center"/>
          </w:tcPr>
          <w:p>
            <w:pPr>
              <w:pStyle w:val="8"/>
            </w:pPr>
            <w:r>
              <w:t>项目名称</w:t>
            </w:r>
          </w:p>
        </w:tc>
        <w:tc>
          <w:tcPr>
            <w:tcW w:w="6095" w:type="dxa"/>
            <w:gridSpan w:val="3"/>
            <w:vAlign w:val="center"/>
          </w:tcPr>
          <w:p>
            <w:pPr>
              <w:pStyle w:val="10"/>
            </w:pPr>
            <w:r>
              <w:t>郎家庄乡三会村公益奖补项目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45.00</w:t>
            </w:r>
          </w:p>
        </w:tc>
        <w:tc>
          <w:tcPr>
            <w:tcW w:w="2835" w:type="dxa"/>
            <w:vAlign w:val="center"/>
          </w:tcPr>
          <w:p>
            <w:pPr>
              <w:pStyle w:val="8"/>
            </w:pPr>
            <w:r>
              <w:t>其中：财政    资金</w:t>
            </w:r>
          </w:p>
        </w:tc>
        <w:tc>
          <w:tcPr>
            <w:tcW w:w="2551" w:type="dxa"/>
            <w:vAlign w:val="center"/>
          </w:tcPr>
          <w:p>
            <w:pPr>
              <w:pStyle w:val="10"/>
            </w:pPr>
            <w:r>
              <w:t>45.00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预算资金45万元，主要用于三会村道路维修。</w:t>
            </w:r>
            <w:r>
              <w:tab/>
            </w:r>
            <w:r>
              <w:tab/>
            </w:r>
            <w:r>
              <w:tab/>
            </w:r>
            <w:r>
              <w:tab/>
            </w:r>
            <w:r>
              <w:tab/>
            </w:r>
            <w:r>
              <w:tab/>
            </w:r>
            <w:r>
              <w:tab/>
            </w:r>
          </w:p>
          <w:p>
            <w:pPr>
              <w:pStyle w:val="10"/>
            </w:pP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22.50</w:t>
            </w:r>
          </w:p>
        </w:tc>
        <w:tc>
          <w:tcPr>
            <w:tcW w:w="2835" w:type="dxa"/>
            <w:vAlign w:val="center"/>
          </w:tcPr>
          <w:p>
            <w:pPr>
              <w:pStyle w:val="11"/>
            </w:pPr>
            <w:r>
              <w:t>45.00</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 ""通过项目实施，充分利用财政奖补资金修建该村道路，解决村民出行困难问题。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修建道路总面积</w:t>
            </w:r>
          </w:p>
          <w:p>
            <w:pPr>
              <w:pStyle w:val="10"/>
            </w:pPr>
          </w:p>
        </w:tc>
        <w:tc>
          <w:tcPr>
            <w:tcW w:w="5386" w:type="dxa"/>
            <w:vAlign w:val="center"/>
          </w:tcPr>
          <w:p>
            <w:pPr>
              <w:pStyle w:val="10"/>
            </w:pPr>
            <w:r>
              <w:t xml:space="preserve"> 修建道路总面积</w:t>
            </w:r>
          </w:p>
          <w:p>
            <w:pPr>
              <w:pStyle w:val="10"/>
            </w:pPr>
          </w:p>
        </w:tc>
        <w:tc>
          <w:tcPr>
            <w:tcW w:w="2268" w:type="dxa"/>
            <w:vAlign w:val="center"/>
          </w:tcPr>
          <w:p>
            <w:pPr>
              <w:pStyle w:val="10"/>
            </w:pPr>
            <w:r>
              <w:t>≤4000平方米</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修建道路验收合格率</w:t>
            </w:r>
          </w:p>
          <w:p>
            <w:pPr>
              <w:pStyle w:val="10"/>
            </w:pPr>
          </w:p>
        </w:tc>
        <w:tc>
          <w:tcPr>
            <w:tcW w:w="5386" w:type="dxa"/>
            <w:vAlign w:val="center"/>
          </w:tcPr>
          <w:p>
            <w:pPr>
              <w:pStyle w:val="10"/>
            </w:pPr>
            <w:r>
              <w:t xml:space="preserve"> 修建道路验收合格率</w:t>
            </w:r>
          </w:p>
          <w:p>
            <w:pPr>
              <w:pStyle w:val="10"/>
            </w:pPr>
          </w:p>
        </w:tc>
        <w:tc>
          <w:tcPr>
            <w:tcW w:w="2268" w:type="dxa"/>
            <w:vAlign w:val="center"/>
          </w:tcPr>
          <w:p>
            <w:pPr>
              <w:pStyle w:val="10"/>
            </w:pPr>
            <w:r>
              <w:t>≥97%</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修建道路按时完成率</w:t>
            </w:r>
          </w:p>
          <w:p>
            <w:pPr>
              <w:pStyle w:val="10"/>
            </w:pPr>
          </w:p>
        </w:tc>
        <w:tc>
          <w:tcPr>
            <w:tcW w:w="5386" w:type="dxa"/>
            <w:vAlign w:val="center"/>
          </w:tcPr>
          <w:p>
            <w:pPr>
              <w:pStyle w:val="10"/>
            </w:pPr>
            <w:r>
              <w:t xml:space="preserve"> 修建道路按时完成率</w:t>
            </w:r>
          </w:p>
          <w:p>
            <w:pPr>
              <w:pStyle w:val="10"/>
            </w:pP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修建道路平均成本</w:t>
            </w:r>
          </w:p>
          <w:p>
            <w:pPr>
              <w:pStyle w:val="10"/>
            </w:pPr>
          </w:p>
        </w:tc>
        <w:tc>
          <w:tcPr>
            <w:tcW w:w="5386" w:type="dxa"/>
            <w:vAlign w:val="center"/>
          </w:tcPr>
          <w:p>
            <w:pPr>
              <w:pStyle w:val="10"/>
            </w:pPr>
            <w:r>
              <w:t xml:space="preserve"> 修建道路平均成本</w:t>
            </w:r>
          </w:p>
          <w:p>
            <w:pPr>
              <w:pStyle w:val="10"/>
            </w:pPr>
          </w:p>
        </w:tc>
        <w:tc>
          <w:tcPr>
            <w:tcW w:w="2268" w:type="dxa"/>
            <w:vAlign w:val="center"/>
          </w:tcPr>
          <w:p>
            <w:pPr>
              <w:pStyle w:val="10"/>
            </w:pPr>
            <w:r>
              <w:t>≤115元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修建道路收益群众人数</w:t>
            </w:r>
          </w:p>
          <w:p>
            <w:pPr>
              <w:pStyle w:val="10"/>
            </w:pPr>
          </w:p>
        </w:tc>
        <w:tc>
          <w:tcPr>
            <w:tcW w:w="5386" w:type="dxa"/>
            <w:vAlign w:val="center"/>
          </w:tcPr>
          <w:p>
            <w:pPr>
              <w:pStyle w:val="10"/>
            </w:pPr>
            <w:r>
              <w:t xml:space="preserve"> 修建道路收益群众人数</w:t>
            </w:r>
          </w:p>
          <w:p>
            <w:pPr>
              <w:pStyle w:val="10"/>
            </w:pPr>
          </w:p>
        </w:tc>
        <w:tc>
          <w:tcPr>
            <w:tcW w:w="2268" w:type="dxa"/>
            <w:vAlign w:val="center"/>
          </w:tcPr>
          <w:p>
            <w:pPr>
              <w:pStyle w:val="10"/>
            </w:pPr>
            <w:r>
              <w:t>≥1680 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服务对象满意度</w:t>
            </w:r>
          </w:p>
          <w:p>
            <w:pPr>
              <w:pStyle w:val="10"/>
            </w:pPr>
          </w:p>
        </w:tc>
        <w:tc>
          <w:tcPr>
            <w:tcW w:w="5386" w:type="dxa"/>
            <w:vAlign w:val="center"/>
          </w:tcPr>
          <w:p>
            <w:pPr>
              <w:pStyle w:val="10"/>
            </w:pPr>
            <w:r>
              <w:t xml:space="preserve"> 服务对象满意度</w:t>
            </w:r>
          </w:p>
          <w:p>
            <w:pPr>
              <w:pStyle w:val="10"/>
            </w:pPr>
          </w:p>
        </w:tc>
        <w:tc>
          <w:tcPr>
            <w:tcW w:w="2268" w:type="dxa"/>
            <w:vAlign w:val="center"/>
          </w:tcPr>
          <w:p>
            <w:pPr>
              <w:pStyle w:val="10"/>
            </w:pPr>
            <w:r>
              <w:t>≥95 %</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9、郎家庄乡涉军公益岗人员经费绩效目标表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13063425P004C4910313E</w:t>
            </w:r>
          </w:p>
        </w:tc>
        <w:tc>
          <w:tcPr>
            <w:tcW w:w="2835" w:type="dxa"/>
            <w:vAlign w:val="center"/>
          </w:tcPr>
          <w:p>
            <w:pPr>
              <w:pStyle w:val="8"/>
            </w:pPr>
            <w:r>
              <w:t>项目名称</w:t>
            </w:r>
          </w:p>
        </w:tc>
        <w:tc>
          <w:tcPr>
            <w:tcW w:w="6095" w:type="dxa"/>
            <w:gridSpan w:val="3"/>
            <w:vAlign w:val="center"/>
          </w:tcPr>
          <w:p>
            <w:pPr>
              <w:pStyle w:val="10"/>
            </w:pPr>
            <w:r>
              <w:t>郎家庄乡涉军公益岗人员经费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15.54</w:t>
            </w:r>
          </w:p>
        </w:tc>
        <w:tc>
          <w:tcPr>
            <w:tcW w:w="2835" w:type="dxa"/>
            <w:vAlign w:val="center"/>
          </w:tcPr>
          <w:p>
            <w:pPr>
              <w:pStyle w:val="8"/>
            </w:pPr>
            <w:r>
              <w:t>其中：财政    资金</w:t>
            </w:r>
          </w:p>
        </w:tc>
        <w:tc>
          <w:tcPr>
            <w:tcW w:w="2551" w:type="dxa"/>
            <w:vAlign w:val="center"/>
          </w:tcPr>
          <w:p>
            <w:pPr>
              <w:pStyle w:val="10"/>
            </w:pPr>
            <w:r>
              <w:t>15.54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预算资金15.54万元，其中县级资金15.54万元，主要用于我乡5名涉军公益岗的工资发放和保险的缴纳，按月拨付资金。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3.89</w:t>
            </w:r>
          </w:p>
        </w:tc>
        <w:tc>
          <w:tcPr>
            <w:tcW w:w="2835" w:type="dxa"/>
            <w:vAlign w:val="center"/>
          </w:tcPr>
          <w:p>
            <w:pPr>
              <w:pStyle w:val="11"/>
            </w:pPr>
            <w:r>
              <w:t>7.77</w:t>
            </w:r>
          </w:p>
        </w:tc>
        <w:tc>
          <w:tcPr>
            <w:tcW w:w="2551" w:type="dxa"/>
            <w:vAlign w:val="center"/>
          </w:tcPr>
          <w:p>
            <w:pPr>
              <w:pStyle w:val="11"/>
            </w:pPr>
            <w:r>
              <w:t>11.66</w:t>
            </w:r>
          </w:p>
        </w:tc>
        <w:tc>
          <w:tcPr>
            <w:tcW w:w="3544" w:type="dxa"/>
            <w:gridSpan w:val="2"/>
            <w:vAlign w:val="center"/>
          </w:tcPr>
          <w:p>
            <w:pPr>
              <w:pStyle w:val="11"/>
            </w:pPr>
            <w:r>
              <w:t>15.54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公益岗补贴发放人数</w:t>
            </w:r>
          </w:p>
        </w:tc>
        <w:tc>
          <w:tcPr>
            <w:tcW w:w="5386" w:type="dxa"/>
            <w:vAlign w:val="center"/>
          </w:tcPr>
          <w:p>
            <w:pPr>
              <w:pStyle w:val="10"/>
            </w:pPr>
            <w:r>
              <w:t>公益岗补贴发放人数</w:t>
            </w:r>
          </w:p>
        </w:tc>
        <w:tc>
          <w:tcPr>
            <w:tcW w:w="2268" w:type="dxa"/>
            <w:vAlign w:val="center"/>
          </w:tcPr>
          <w:p>
            <w:pPr>
              <w:pStyle w:val="10"/>
            </w:pPr>
            <w:r>
              <w:t>5人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公益岗补贴发放覆盖率</w:t>
            </w:r>
          </w:p>
        </w:tc>
        <w:tc>
          <w:tcPr>
            <w:tcW w:w="5386" w:type="dxa"/>
            <w:vAlign w:val="center"/>
          </w:tcPr>
          <w:p>
            <w:pPr>
              <w:pStyle w:val="10"/>
            </w:pPr>
            <w:r>
              <w:t>公益岗补贴发放覆盖率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公益岗补贴发放及时率</w:t>
            </w:r>
          </w:p>
        </w:tc>
        <w:tc>
          <w:tcPr>
            <w:tcW w:w="5386" w:type="dxa"/>
            <w:vAlign w:val="center"/>
          </w:tcPr>
          <w:p>
            <w:pPr>
              <w:pStyle w:val="10"/>
            </w:pPr>
            <w:r>
              <w:t>公益岗补贴发放及时率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公益岗月人均补贴成本</w:t>
            </w:r>
          </w:p>
        </w:tc>
        <w:tc>
          <w:tcPr>
            <w:tcW w:w="5386" w:type="dxa"/>
            <w:vAlign w:val="center"/>
          </w:tcPr>
          <w:p>
            <w:pPr>
              <w:pStyle w:val="10"/>
            </w:pPr>
            <w:r>
              <w:t>公益岗月人均补贴成本</w:t>
            </w:r>
          </w:p>
        </w:tc>
        <w:tc>
          <w:tcPr>
            <w:tcW w:w="2268" w:type="dxa"/>
            <w:vAlign w:val="center"/>
          </w:tcPr>
          <w:p>
            <w:pPr>
              <w:pStyle w:val="10"/>
            </w:pPr>
            <w:r>
              <w:t>≥2300元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符合条件退役军人安置率</w:t>
            </w:r>
          </w:p>
        </w:tc>
        <w:tc>
          <w:tcPr>
            <w:tcW w:w="5386" w:type="dxa"/>
            <w:vAlign w:val="center"/>
          </w:tcPr>
          <w:p>
            <w:pPr>
              <w:pStyle w:val="10"/>
            </w:pPr>
            <w:r>
              <w:t>符合条件退役军人安置率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10、郎家庄乡生态护林员补贴绩效目标表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13063425P004C49103142</w:t>
            </w:r>
          </w:p>
        </w:tc>
        <w:tc>
          <w:tcPr>
            <w:tcW w:w="2835" w:type="dxa"/>
            <w:vAlign w:val="center"/>
          </w:tcPr>
          <w:p>
            <w:pPr>
              <w:pStyle w:val="8"/>
            </w:pPr>
            <w:r>
              <w:t>项目名称</w:t>
            </w:r>
          </w:p>
        </w:tc>
        <w:tc>
          <w:tcPr>
            <w:tcW w:w="6095" w:type="dxa"/>
            <w:gridSpan w:val="3"/>
            <w:vAlign w:val="center"/>
          </w:tcPr>
          <w:p>
            <w:pPr>
              <w:pStyle w:val="10"/>
            </w:pPr>
            <w:r>
              <w:t>郎家庄乡生态护林员补贴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13.27</w:t>
            </w:r>
          </w:p>
        </w:tc>
        <w:tc>
          <w:tcPr>
            <w:tcW w:w="2835" w:type="dxa"/>
            <w:vAlign w:val="center"/>
          </w:tcPr>
          <w:p>
            <w:pPr>
              <w:pStyle w:val="8"/>
            </w:pPr>
            <w:r>
              <w:t>其中：财政    资金</w:t>
            </w:r>
          </w:p>
        </w:tc>
        <w:tc>
          <w:tcPr>
            <w:tcW w:w="2551" w:type="dxa"/>
            <w:vAlign w:val="center"/>
          </w:tcPr>
          <w:p>
            <w:pPr>
              <w:pStyle w:val="10"/>
            </w:pPr>
            <w:r>
              <w:t>13.27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预算资金13.272万元，其中县级资金13.272万元，主要用于发放我乡17名生态护林员补贴，按月拨付资金。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3.32</w:t>
            </w:r>
          </w:p>
        </w:tc>
        <w:tc>
          <w:tcPr>
            <w:tcW w:w="2835" w:type="dxa"/>
            <w:vAlign w:val="center"/>
          </w:tcPr>
          <w:p>
            <w:pPr>
              <w:pStyle w:val="11"/>
            </w:pPr>
            <w:r>
              <w:t>6.64</w:t>
            </w:r>
          </w:p>
        </w:tc>
        <w:tc>
          <w:tcPr>
            <w:tcW w:w="2551" w:type="dxa"/>
            <w:vAlign w:val="center"/>
          </w:tcPr>
          <w:p>
            <w:pPr>
              <w:pStyle w:val="11"/>
            </w:pPr>
            <w:r>
              <w:t>9.95</w:t>
            </w:r>
          </w:p>
        </w:tc>
        <w:tc>
          <w:tcPr>
            <w:tcW w:w="3544" w:type="dxa"/>
            <w:gridSpan w:val="2"/>
            <w:vAlign w:val="center"/>
          </w:tcPr>
          <w:p>
            <w:pPr>
              <w:pStyle w:val="11"/>
            </w:pPr>
            <w:r>
              <w:t>13.27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1.通过日常巡查巡护林业资源，对管护区森林资源进行维护，确保林业资源安全。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生态护林员巡查次数</w:t>
            </w:r>
          </w:p>
        </w:tc>
        <w:tc>
          <w:tcPr>
            <w:tcW w:w="5386" w:type="dxa"/>
            <w:vAlign w:val="center"/>
          </w:tcPr>
          <w:p>
            <w:pPr>
              <w:pStyle w:val="10"/>
            </w:pPr>
            <w:r>
              <w:t>生态护林员巡查次数</w:t>
            </w:r>
          </w:p>
        </w:tc>
        <w:tc>
          <w:tcPr>
            <w:tcW w:w="2268" w:type="dxa"/>
            <w:vAlign w:val="center"/>
          </w:tcPr>
          <w:p>
            <w:pPr>
              <w:pStyle w:val="10"/>
            </w:pPr>
            <w:r>
              <w:t>≥130次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护林员日常巡查覆盖率</w:t>
            </w:r>
          </w:p>
        </w:tc>
        <w:tc>
          <w:tcPr>
            <w:tcW w:w="5386" w:type="dxa"/>
            <w:vAlign w:val="center"/>
          </w:tcPr>
          <w:p>
            <w:pPr>
              <w:pStyle w:val="10"/>
            </w:pPr>
            <w:r>
              <w:t>护林员日常巡查的面积占应巡查面积的比率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护林员日常巡查及时率</w:t>
            </w:r>
          </w:p>
        </w:tc>
        <w:tc>
          <w:tcPr>
            <w:tcW w:w="5386" w:type="dxa"/>
            <w:vAlign w:val="center"/>
          </w:tcPr>
          <w:p>
            <w:pPr>
              <w:pStyle w:val="10"/>
            </w:pPr>
            <w:r>
              <w:t>护林员日常巡查及时率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护林员月人均补助成本</w:t>
            </w:r>
          </w:p>
        </w:tc>
        <w:tc>
          <w:tcPr>
            <w:tcW w:w="5386" w:type="dxa"/>
            <w:vAlign w:val="center"/>
          </w:tcPr>
          <w:p>
            <w:pPr>
              <w:pStyle w:val="10"/>
            </w:pPr>
            <w:r>
              <w:t>护林员月人均补助成本</w:t>
            </w:r>
          </w:p>
        </w:tc>
        <w:tc>
          <w:tcPr>
            <w:tcW w:w="2268" w:type="dxa"/>
            <w:vAlign w:val="center"/>
          </w:tcPr>
          <w:p>
            <w:pPr>
              <w:pStyle w:val="10"/>
            </w:pPr>
            <w:r>
              <w:t>≤660元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管护区内林业资源保护提升情况</w:t>
            </w:r>
          </w:p>
        </w:tc>
        <w:tc>
          <w:tcPr>
            <w:tcW w:w="5386" w:type="dxa"/>
            <w:vAlign w:val="center"/>
          </w:tcPr>
          <w:p>
            <w:pPr>
              <w:pStyle w:val="10"/>
            </w:pPr>
            <w:r>
              <w:t>管护区内林业资源保护提升情况</w:t>
            </w:r>
          </w:p>
        </w:tc>
        <w:tc>
          <w:tcPr>
            <w:tcW w:w="2268" w:type="dxa"/>
            <w:vAlign w:val="center"/>
          </w:tcPr>
          <w:p>
            <w:pPr>
              <w:pStyle w:val="10"/>
            </w:pPr>
            <w:r>
              <w:t>有所保护</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群众满意度比例</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11、郎家庄乡网格员生活补贴绩效目标表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13063425P004C4910315M</w:t>
            </w:r>
          </w:p>
        </w:tc>
        <w:tc>
          <w:tcPr>
            <w:tcW w:w="2835" w:type="dxa"/>
            <w:vAlign w:val="center"/>
          </w:tcPr>
          <w:p>
            <w:pPr>
              <w:pStyle w:val="8"/>
            </w:pPr>
            <w:r>
              <w:t>项目名称</w:t>
            </w:r>
          </w:p>
        </w:tc>
        <w:tc>
          <w:tcPr>
            <w:tcW w:w="6095" w:type="dxa"/>
            <w:gridSpan w:val="3"/>
            <w:vAlign w:val="center"/>
          </w:tcPr>
          <w:p>
            <w:pPr>
              <w:pStyle w:val="10"/>
            </w:pPr>
            <w:r>
              <w:t>郎家庄乡网格员生活补贴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21.60</w:t>
            </w:r>
          </w:p>
        </w:tc>
        <w:tc>
          <w:tcPr>
            <w:tcW w:w="2835" w:type="dxa"/>
            <w:vAlign w:val="center"/>
          </w:tcPr>
          <w:p>
            <w:pPr>
              <w:pStyle w:val="8"/>
            </w:pPr>
            <w:r>
              <w:t>其中：财政    资金</w:t>
            </w:r>
          </w:p>
        </w:tc>
        <w:tc>
          <w:tcPr>
            <w:tcW w:w="2551" w:type="dxa"/>
            <w:vAlign w:val="center"/>
          </w:tcPr>
          <w:p>
            <w:pPr>
              <w:pStyle w:val="10"/>
            </w:pPr>
            <w:r>
              <w:t>21.60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预算资金21.6万元，其中县级资金21.6万元，主要用于发放我乡30名网格员生活补贴，按月拨付资金。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5.40</w:t>
            </w:r>
          </w:p>
        </w:tc>
        <w:tc>
          <w:tcPr>
            <w:tcW w:w="2835" w:type="dxa"/>
            <w:vAlign w:val="center"/>
          </w:tcPr>
          <w:p>
            <w:pPr>
              <w:pStyle w:val="11"/>
            </w:pPr>
            <w:r>
              <w:t>10.80</w:t>
            </w:r>
          </w:p>
        </w:tc>
        <w:tc>
          <w:tcPr>
            <w:tcW w:w="2551" w:type="dxa"/>
            <w:vAlign w:val="center"/>
          </w:tcPr>
          <w:p>
            <w:pPr>
              <w:pStyle w:val="11"/>
            </w:pPr>
            <w:r>
              <w:t>16.20</w:t>
            </w:r>
          </w:p>
        </w:tc>
        <w:tc>
          <w:tcPr>
            <w:tcW w:w="3544" w:type="dxa"/>
            <w:gridSpan w:val="2"/>
            <w:vAlign w:val="center"/>
          </w:tcPr>
          <w:p>
            <w:pPr>
              <w:pStyle w:val="11"/>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1."""通过对网格责任辖区内污染源底数及变化情况进行调查、宣传环境保护法律法规及相关环保知识等 ，确保人居环境整洁安全。</w:t>
            </w:r>
          </w:p>
          <w:p>
            <w:pPr>
              <w:pStyle w:val="10"/>
            </w:pPr>
            <w:r>
              <w:t>2."""按时发放生活补贴，使其更认真负责开展工作。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网格员所服务的村的数量</w:t>
            </w:r>
          </w:p>
        </w:tc>
        <w:tc>
          <w:tcPr>
            <w:tcW w:w="5386" w:type="dxa"/>
            <w:vAlign w:val="center"/>
          </w:tcPr>
          <w:p>
            <w:pPr>
              <w:pStyle w:val="10"/>
            </w:pPr>
            <w:r>
              <w:t>网格员所服务的村的数量</w:t>
            </w:r>
          </w:p>
        </w:tc>
        <w:tc>
          <w:tcPr>
            <w:tcW w:w="2268" w:type="dxa"/>
            <w:vAlign w:val="center"/>
          </w:tcPr>
          <w:p>
            <w:pPr>
              <w:pStyle w:val="10"/>
            </w:pPr>
            <w:r>
              <w:t>29个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宣传服务到位率</w:t>
            </w:r>
          </w:p>
        </w:tc>
        <w:tc>
          <w:tcPr>
            <w:tcW w:w="5386" w:type="dxa"/>
            <w:vAlign w:val="center"/>
          </w:tcPr>
          <w:p>
            <w:pPr>
              <w:pStyle w:val="10"/>
            </w:pPr>
            <w:r>
              <w:t>政策法律宣传服务到位率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宣传服务及时率</w:t>
            </w:r>
          </w:p>
        </w:tc>
        <w:tc>
          <w:tcPr>
            <w:tcW w:w="5386" w:type="dxa"/>
            <w:vAlign w:val="center"/>
          </w:tcPr>
          <w:p>
            <w:pPr>
              <w:pStyle w:val="10"/>
            </w:pPr>
            <w:r>
              <w:t>政策法律宣传服务及时率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网格员月人均补助成本</w:t>
            </w:r>
          </w:p>
        </w:tc>
        <w:tc>
          <w:tcPr>
            <w:tcW w:w="5386" w:type="dxa"/>
            <w:vAlign w:val="center"/>
          </w:tcPr>
          <w:p>
            <w:pPr>
              <w:pStyle w:val="10"/>
            </w:pPr>
            <w:r>
              <w:t>网格员月人均补助成本</w:t>
            </w:r>
          </w:p>
        </w:tc>
        <w:tc>
          <w:tcPr>
            <w:tcW w:w="2268" w:type="dxa"/>
            <w:vAlign w:val="center"/>
          </w:tcPr>
          <w:p>
            <w:pPr>
              <w:pStyle w:val="10"/>
            </w:pPr>
            <w:r>
              <w:t>500元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环保政策知晓率</w:t>
            </w:r>
          </w:p>
        </w:tc>
        <w:tc>
          <w:tcPr>
            <w:tcW w:w="5386" w:type="dxa"/>
            <w:vAlign w:val="center"/>
          </w:tcPr>
          <w:p>
            <w:pPr>
              <w:pStyle w:val="10"/>
            </w:pPr>
            <w:r>
              <w:t>环保政策知晓率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12、郎家庄乡征兵工作经费绩效目标表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13063425P004273101036</w:t>
            </w:r>
          </w:p>
        </w:tc>
        <w:tc>
          <w:tcPr>
            <w:tcW w:w="2835" w:type="dxa"/>
            <w:vAlign w:val="center"/>
          </w:tcPr>
          <w:p>
            <w:pPr>
              <w:pStyle w:val="8"/>
            </w:pPr>
            <w:r>
              <w:t>项目名称</w:t>
            </w:r>
          </w:p>
        </w:tc>
        <w:tc>
          <w:tcPr>
            <w:tcW w:w="6095" w:type="dxa"/>
            <w:gridSpan w:val="3"/>
            <w:vAlign w:val="center"/>
          </w:tcPr>
          <w:p>
            <w:pPr>
              <w:pStyle w:val="10"/>
            </w:pPr>
            <w:r>
              <w:t>郎家庄乡征兵工作经费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预算资金20000元，其中县级资金20000元，主要用于全年两次征兵工作，按工作进度拨付资金。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w:t>
            </w:r>
          </w:p>
        </w:tc>
        <w:tc>
          <w:tcPr>
            <w:tcW w:w="2835" w:type="dxa"/>
            <w:vAlign w:val="center"/>
          </w:tcPr>
          <w:p>
            <w:pPr>
              <w:pStyle w:val="11"/>
            </w:pPr>
            <w:r>
              <w:t>1.00</w:t>
            </w:r>
          </w:p>
        </w:tc>
        <w:tc>
          <w:tcPr>
            <w:tcW w:w="2551" w:type="dxa"/>
            <w:vAlign w:val="center"/>
          </w:tcPr>
          <w:p>
            <w:pPr>
              <w:pStyle w:val="11"/>
            </w:pPr>
            <w:r>
              <w:t>1.00</w:t>
            </w:r>
          </w:p>
        </w:tc>
        <w:tc>
          <w:tcPr>
            <w:tcW w:w="3544" w:type="dxa"/>
            <w:gridSpan w:val="2"/>
            <w:vAlign w:val="center"/>
          </w:tcPr>
          <w:p>
            <w:pPr>
              <w:pStyle w:val="11"/>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征兵工作开展次数</w:t>
            </w:r>
          </w:p>
        </w:tc>
        <w:tc>
          <w:tcPr>
            <w:tcW w:w="5386" w:type="dxa"/>
            <w:vAlign w:val="center"/>
          </w:tcPr>
          <w:p>
            <w:pPr>
              <w:pStyle w:val="10"/>
            </w:pPr>
            <w:r>
              <w:t xml:space="preserve"> 每年征兵工作开展次数</w:t>
            </w:r>
          </w:p>
        </w:tc>
        <w:tc>
          <w:tcPr>
            <w:tcW w:w="2268" w:type="dxa"/>
            <w:vAlign w:val="center"/>
          </w:tcPr>
          <w:p>
            <w:pPr>
              <w:pStyle w:val="10"/>
            </w:pPr>
            <w:r>
              <w:t>2次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毕业大学生入伍率</w:t>
            </w:r>
          </w:p>
        </w:tc>
        <w:tc>
          <w:tcPr>
            <w:tcW w:w="5386" w:type="dxa"/>
            <w:vAlign w:val="center"/>
          </w:tcPr>
          <w:p>
            <w:pPr>
              <w:pStyle w:val="10"/>
            </w:pPr>
            <w:r>
              <w:t>征集毕业大学生入伍率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春季征兵工作完成时间</w:t>
            </w:r>
          </w:p>
        </w:tc>
        <w:tc>
          <w:tcPr>
            <w:tcW w:w="5386" w:type="dxa"/>
            <w:vAlign w:val="center"/>
          </w:tcPr>
          <w:p>
            <w:pPr>
              <w:pStyle w:val="10"/>
            </w:pPr>
            <w:r>
              <w:t>春季征兵工作完成时间</w:t>
            </w:r>
          </w:p>
        </w:tc>
        <w:tc>
          <w:tcPr>
            <w:tcW w:w="2268" w:type="dxa"/>
            <w:vAlign w:val="center"/>
          </w:tcPr>
          <w:p>
            <w:pPr>
              <w:pStyle w:val="10"/>
            </w:pPr>
            <w:r>
              <w:t>3月底</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秋季征兵工作完成时间</w:t>
            </w:r>
          </w:p>
        </w:tc>
        <w:tc>
          <w:tcPr>
            <w:tcW w:w="5386" w:type="dxa"/>
            <w:vAlign w:val="center"/>
          </w:tcPr>
          <w:p>
            <w:pPr>
              <w:pStyle w:val="10"/>
            </w:pPr>
            <w:r>
              <w:t>秋季征兵工作完成时间</w:t>
            </w:r>
          </w:p>
        </w:tc>
        <w:tc>
          <w:tcPr>
            <w:tcW w:w="2268" w:type="dxa"/>
            <w:vAlign w:val="center"/>
          </w:tcPr>
          <w:p>
            <w:pPr>
              <w:pStyle w:val="10"/>
            </w:pPr>
            <w:r>
              <w:t>9月底</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征兵工作经费成本</w:t>
            </w:r>
          </w:p>
        </w:tc>
        <w:tc>
          <w:tcPr>
            <w:tcW w:w="5386" w:type="dxa"/>
            <w:vAlign w:val="center"/>
          </w:tcPr>
          <w:p>
            <w:pPr>
              <w:pStyle w:val="10"/>
            </w:pPr>
            <w:r>
              <w:t>征兵工作每次平均成本</w:t>
            </w:r>
          </w:p>
        </w:tc>
        <w:tc>
          <w:tcPr>
            <w:tcW w:w="2268" w:type="dxa"/>
            <w:vAlign w:val="center"/>
          </w:tcPr>
          <w:p>
            <w:pPr>
              <w:pStyle w:val="10"/>
            </w:pPr>
            <w:r>
              <w:t>≤1万元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征兵政策知晓率</w:t>
            </w:r>
          </w:p>
        </w:tc>
        <w:tc>
          <w:tcPr>
            <w:tcW w:w="5386" w:type="dxa"/>
            <w:vAlign w:val="center"/>
          </w:tcPr>
          <w:p>
            <w:pPr>
              <w:pStyle w:val="10"/>
            </w:pPr>
            <w:r>
              <w:t>适龄应征青年政策知晓率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13、郎家庄乡正常离任村干部生活补贴绩效目标表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13063425P00GFMB10338L</w:t>
            </w:r>
          </w:p>
        </w:tc>
        <w:tc>
          <w:tcPr>
            <w:tcW w:w="2835" w:type="dxa"/>
            <w:vAlign w:val="center"/>
          </w:tcPr>
          <w:p>
            <w:pPr>
              <w:pStyle w:val="8"/>
            </w:pPr>
            <w:r>
              <w:t>项目名称</w:t>
            </w:r>
          </w:p>
        </w:tc>
        <w:tc>
          <w:tcPr>
            <w:tcW w:w="6095" w:type="dxa"/>
            <w:gridSpan w:val="3"/>
            <w:vAlign w:val="center"/>
          </w:tcPr>
          <w:p>
            <w:pPr>
              <w:pStyle w:val="10"/>
            </w:pPr>
            <w:r>
              <w:t>郎家庄乡正常离任村干部生活补贴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21.85</w:t>
            </w:r>
          </w:p>
        </w:tc>
        <w:tc>
          <w:tcPr>
            <w:tcW w:w="2835" w:type="dxa"/>
            <w:vAlign w:val="center"/>
          </w:tcPr>
          <w:p>
            <w:pPr>
              <w:pStyle w:val="8"/>
            </w:pPr>
            <w:r>
              <w:t>其中：财政    资金</w:t>
            </w:r>
          </w:p>
        </w:tc>
        <w:tc>
          <w:tcPr>
            <w:tcW w:w="2551" w:type="dxa"/>
            <w:vAlign w:val="center"/>
          </w:tcPr>
          <w:p>
            <w:pPr>
              <w:pStyle w:val="10"/>
            </w:pPr>
            <w:r>
              <w:t>21.85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预算数21.85万元，其中县级财政资金21.85万元。主要用于发放正常离任村干部生活补贴，年底一次性拨付资金。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21.85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1."通过发放正常离任村干部生活补贴，确保离任村干部生活得到基本保障。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离任村干部人数</w:t>
            </w:r>
          </w:p>
        </w:tc>
        <w:tc>
          <w:tcPr>
            <w:tcW w:w="5386" w:type="dxa"/>
            <w:vAlign w:val="center"/>
          </w:tcPr>
          <w:p>
            <w:pPr>
              <w:pStyle w:val="10"/>
            </w:pPr>
            <w:r>
              <w:t>享受补贴的离任村干部人数</w:t>
            </w:r>
          </w:p>
        </w:tc>
        <w:tc>
          <w:tcPr>
            <w:tcW w:w="2268" w:type="dxa"/>
            <w:vAlign w:val="center"/>
          </w:tcPr>
          <w:p>
            <w:pPr>
              <w:pStyle w:val="10"/>
            </w:pPr>
            <w:r>
              <w:t>600人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生活补贴发放到位率</w:t>
            </w:r>
          </w:p>
        </w:tc>
        <w:tc>
          <w:tcPr>
            <w:tcW w:w="5386" w:type="dxa"/>
            <w:vAlign w:val="center"/>
          </w:tcPr>
          <w:p>
            <w:pPr>
              <w:pStyle w:val="10"/>
            </w:pPr>
            <w:r>
              <w:t>离任村干部生活补贴发放到位率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生活补贴发放时间</w:t>
            </w:r>
          </w:p>
        </w:tc>
        <w:tc>
          <w:tcPr>
            <w:tcW w:w="5386" w:type="dxa"/>
            <w:vAlign w:val="center"/>
          </w:tcPr>
          <w:p>
            <w:pPr>
              <w:pStyle w:val="10"/>
            </w:pPr>
            <w:r>
              <w:t>离任村干部生活补贴发放时间</w:t>
            </w:r>
          </w:p>
        </w:tc>
        <w:tc>
          <w:tcPr>
            <w:tcW w:w="2268" w:type="dxa"/>
            <w:vAlign w:val="center"/>
          </w:tcPr>
          <w:p>
            <w:pPr>
              <w:pStyle w:val="10"/>
            </w:pPr>
            <w:r>
              <w:t>12月前</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生活补贴人均标准</w:t>
            </w:r>
          </w:p>
        </w:tc>
        <w:tc>
          <w:tcPr>
            <w:tcW w:w="5386" w:type="dxa"/>
            <w:vAlign w:val="center"/>
          </w:tcPr>
          <w:p>
            <w:pPr>
              <w:pStyle w:val="10"/>
            </w:pPr>
            <w:r>
              <w:t>每人任职每满一年每月补助标准</w:t>
            </w:r>
          </w:p>
        </w:tc>
        <w:tc>
          <w:tcPr>
            <w:tcW w:w="2268" w:type="dxa"/>
            <w:vAlign w:val="center"/>
          </w:tcPr>
          <w:p>
            <w:pPr>
              <w:pStyle w:val="10"/>
            </w:pPr>
            <w:r>
              <w:t>20元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离任村干部生活水平保障情况</w:t>
            </w:r>
          </w:p>
        </w:tc>
        <w:tc>
          <w:tcPr>
            <w:tcW w:w="5386" w:type="dxa"/>
            <w:vAlign w:val="center"/>
          </w:tcPr>
          <w:p>
            <w:pPr>
              <w:pStyle w:val="10"/>
            </w:pPr>
            <w:r>
              <w:t>离任村干部生活水平保障情况</w:t>
            </w:r>
          </w:p>
        </w:tc>
        <w:tc>
          <w:tcPr>
            <w:tcW w:w="2268" w:type="dxa"/>
            <w:vAlign w:val="center"/>
          </w:tcPr>
          <w:p>
            <w:pPr>
              <w:pStyle w:val="10"/>
            </w:pPr>
            <w:r>
              <w:t>有效保障</w:t>
            </w:r>
          </w:p>
        </w:tc>
        <w:tc>
          <w:tcPr>
            <w:tcW w:w="1276" w:type="dxa"/>
            <w:vAlign w:val="center"/>
          </w:tcPr>
          <w:p>
            <w:pPr>
              <w:pStyle w:val="10"/>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受益离任村干部满意人数占全部的比率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14、郎家庄乡综合管理专项经费绩效目标表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13063425P00427310107L</w:t>
            </w:r>
          </w:p>
        </w:tc>
        <w:tc>
          <w:tcPr>
            <w:tcW w:w="2835" w:type="dxa"/>
            <w:vAlign w:val="center"/>
          </w:tcPr>
          <w:p>
            <w:pPr>
              <w:pStyle w:val="8"/>
            </w:pPr>
            <w:r>
              <w:t>项目名称</w:t>
            </w:r>
          </w:p>
        </w:tc>
        <w:tc>
          <w:tcPr>
            <w:tcW w:w="6095" w:type="dxa"/>
            <w:gridSpan w:val="3"/>
            <w:vAlign w:val="center"/>
          </w:tcPr>
          <w:p>
            <w:pPr>
              <w:pStyle w:val="10"/>
            </w:pPr>
            <w:r>
              <w:t>郎家庄乡综合管理专项经费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9.50</w:t>
            </w:r>
          </w:p>
        </w:tc>
        <w:tc>
          <w:tcPr>
            <w:tcW w:w="2835" w:type="dxa"/>
            <w:vAlign w:val="center"/>
          </w:tcPr>
          <w:p>
            <w:pPr>
              <w:pStyle w:val="8"/>
            </w:pPr>
            <w:r>
              <w:t>其中：财政    资金</w:t>
            </w:r>
          </w:p>
        </w:tc>
        <w:tc>
          <w:tcPr>
            <w:tcW w:w="2551" w:type="dxa"/>
            <w:vAlign w:val="center"/>
          </w:tcPr>
          <w:p>
            <w:pPr>
              <w:pStyle w:val="10"/>
            </w:pPr>
            <w:r>
              <w:t>9.50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预算资金95000元，其中县级资金95000元，主要用于我乡开展党建，应急，信访，环保等各项工作费用支出。按工作开展情况拨付资金。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2.38</w:t>
            </w:r>
          </w:p>
        </w:tc>
        <w:tc>
          <w:tcPr>
            <w:tcW w:w="2835" w:type="dxa"/>
            <w:vAlign w:val="center"/>
          </w:tcPr>
          <w:p>
            <w:pPr>
              <w:pStyle w:val="11"/>
            </w:pPr>
            <w:r>
              <w:t>4.75</w:t>
            </w:r>
          </w:p>
        </w:tc>
        <w:tc>
          <w:tcPr>
            <w:tcW w:w="2551" w:type="dxa"/>
            <w:vAlign w:val="center"/>
          </w:tcPr>
          <w:p>
            <w:pPr>
              <w:pStyle w:val="11"/>
            </w:pPr>
            <w:r>
              <w:t>7.13</w:t>
            </w:r>
          </w:p>
        </w:tc>
        <w:tc>
          <w:tcPr>
            <w:tcW w:w="3544" w:type="dxa"/>
            <w:gridSpan w:val="2"/>
            <w:vAlign w:val="center"/>
          </w:tcPr>
          <w:p>
            <w:pPr>
              <w:pStyle w:val="11"/>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工作开展次数</w:t>
            </w:r>
          </w:p>
        </w:tc>
        <w:tc>
          <w:tcPr>
            <w:tcW w:w="5386" w:type="dxa"/>
            <w:vAlign w:val="center"/>
          </w:tcPr>
          <w:p>
            <w:pPr>
              <w:pStyle w:val="10"/>
            </w:pPr>
            <w:r>
              <w:t>巡查督导检查工作开展次数</w:t>
            </w:r>
          </w:p>
        </w:tc>
        <w:tc>
          <w:tcPr>
            <w:tcW w:w="2268" w:type="dxa"/>
            <w:vAlign w:val="center"/>
          </w:tcPr>
          <w:p>
            <w:pPr>
              <w:pStyle w:val="10"/>
            </w:pPr>
            <w:r>
              <w:t>≥112次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综合事务工作落实到位率</w:t>
            </w:r>
          </w:p>
        </w:tc>
        <w:tc>
          <w:tcPr>
            <w:tcW w:w="5386" w:type="dxa"/>
            <w:vAlign w:val="center"/>
          </w:tcPr>
          <w:p>
            <w:pPr>
              <w:pStyle w:val="10"/>
            </w:pPr>
            <w:r>
              <w:t>综合事务工作落实到位率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综合事务工作完成及时率</w:t>
            </w:r>
          </w:p>
        </w:tc>
        <w:tc>
          <w:tcPr>
            <w:tcW w:w="5386" w:type="dxa"/>
            <w:vAlign w:val="center"/>
          </w:tcPr>
          <w:p>
            <w:pPr>
              <w:pStyle w:val="10"/>
            </w:pPr>
            <w:r>
              <w:t>综合事务工作完成及时率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巡查督导检查平均成本</w:t>
            </w:r>
          </w:p>
        </w:tc>
        <w:tc>
          <w:tcPr>
            <w:tcW w:w="5386" w:type="dxa"/>
            <w:vAlign w:val="center"/>
          </w:tcPr>
          <w:p>
            <w:pPr>
              <w:pStyle w:val="10"/>
            </w:pPr>
            <w:r>
              <w:t>巡查督导检查平均成本</w:t>
            </w:r>
          </w:p>
        </w:tc>
        <w:tc>
          <w:tcPr>
            <w:tcW w:w="2268" w:type="dxa"/>
            <w:vAlign w:val="center"/>
          </w:tcPr>
          <w:p>
            <w:pPr>
              <w:pStyle w:val="10"/>
            </w:pPr>
            <w:r>
              <w:t>≤849元/次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公共服务水平提升情况</w:t>
            </w:r>
          </w:p>
        </w:tc>
        <w:tc>
          <w:tcPr>
            <w:tcW w:w="5386" w:type="dxa"/>
            <w:vAlign w:val="center"/>
          </w:tcPr>
          <w:p>
            <w:pPr>
              <w:pStyle w:val="10"/>
            </w:pPr>
            <w:r>
              <w:t>公共服务水平较上年提升情况</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15、驻村工作队经费（省级）绩效目标表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13063425P00482710002A</w:t>
            </w:r>
          </w:p>
        </w:tc>
        <w:tc>
          <w:tcPr>
            <w:tcW w:w="2835" w:type="dxa"/>
            <w:vAlign w:val="center"/>
          </w:tcPr>
          <w:p>
            <w:pPr>
              <w:pStyle w:val="8"/>
            </w:pPr>
            <w:r>
              <w:t>项目名称</w:t>
            </w:r>
          </w:p>
        </w:tc>
        <w:tc>
          <w:tcPr>
            <w:tcW w:w="6095" w:type="dxa"/>
            <w:gridSpan w:val="3"/>
            <w:vAlign w:val="center"/>
          </w:tcPr>
          <w:p>
            <w:pPr>
              <w:pStyle w:val="10"/>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预算数为40万元，其中县级财政资金为40万元，主要驻村工作队经费的保证利于工作开展巩固脱贫攻坚成果，按进度拨付资金。</w:t>
            </w:r>
            <w:r>
              <w:tab/>
            </w:r>
            <w:r>
              <w:tab/>
            </w:r>
            <w:r>
              <w:tab/>
            </w:r>
            <w:r>
              <w:tab/>
            </w:r>
            <w:r>
              <w:tab/>
            </w:r>
            <w:r>
              <w:tab/>
            </w:r>
            <w:r>
              <w:tab/>
            </w:r>
          </w:p>
          <w:p>
            <w:pPr>
              <w:pStyle w:val="10"/>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10.00</w:t>
            </w:r>
          </w:p>
        </w:tc>
        <w:tc>
          <w:tcPr>
            <w:tcW w:w="2835" w:type="dxa"/>
            <w:vAlign w:val="center"/>
          </w:tcPr>
          <w:p>
            <w:pPr>
              <w:pStyle w:val="11"/>
            </w:pPr>
            <w:r>
              <w:t>20.00</w:t>
            </w:r>
          </w:p>
        </w:tc>
        <w:tc>
          <w:tcPr>
            <w:tcW w:w="2551" w:type="dxa"/>
            <w:vAlign w:val="center"/>
          </w:tcPr>
          <w:p>
            <w:pPr>
              <w:pStyle w:val="11"/>
            </w:pPr>
            <w:r>
              <w:t>30.00</w:t>
            </w:r>
          </w:p>
        </w:tc>
        <w:tc>
          <w:tcPr>
            <w:tcW w:w="3544" w:type="dxa"/>
            <w:gridSpan w:val="2"/>
            <w:vAlign w:val="center"/>
          </w:tcPr>
          <w:p>
            <w:pPr>
              <w:pStyle w:val="11"/>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1.通过项目实施，为实现乡村振兴打下良好基础，衔接推进巩固脱贫攻坚成果。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脱贫村脱贫成果巩固率</w:t>
            </w:r>
          </w:p>
        </w:tc>
        <w:tc>
          <w:tcPr>
            <w:tcW w:w="5386" w:type="dxa"/>
            <w:vAlign w:val="center"/>
          </w:tcPr>
          <w:p>
            <w:pPr>
              <w:pStyle w:val="10"/>
            </w:pPr>
            <w:r>
              <w:t xml:space="preserve"> 脱贫村脱贫成果巩固率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各项任务完成及时率（%）</w:t>
            </w:r>
          </w:p>
        </w:tc>
        <w:tc>
          <w:tcPr>
            <w:tcW w:w="5386" w:type="dxa"/>
            <w:vAlign w:val="center"/>
          </w:tcPr>
          <w:p>
            <w:pPr>
              <w:pStyle w:val="10"/>
            </w:pPr>
            <w:r>
              <w:t xml:space="preserve"> 各项任务完成及时率（%）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驻村工作队成本</w:t>
            </w:r>
          </w:p>
        </w:tc>
        <w:tc>
          <w:tcPr>
            <w:tcW w:w="5386" w:type="dxa"/>
            <w:vAlign w:val="center"/>
          </w:tcPr>
          <w:p>
            <w:pPr>
              <w:pStyle w:val="10"/>
            </w:pPr>
            <w:r>
              <w:t xml:space="preserve"> 驻村工作队成本</w:t>
            </w:r>
          </w:p>
        </w:tc>
        <w:tc>
          <w:tcPr>
            <w:tcW w:w="2268" w:type="dxa"/>
            <w:vAlign w:val="center"/>
          </w:tcPr>
          <w:p>
            <w:pPr>
              <w:pStyle w:val="10"/>
            </w:pPr>
            <w:r>
              <w:t>≤40万元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脱贫村巩固脱贫成果工作队数量</w:t>
            </w:r>
          </w:p>
        </w:tc>
        <w:tc>
          <w:tcPr>
            <w:tcW w:w="5386" w:type="dxa"/>
            <w:vAlign w:val="center"/>
          </w:tcPr>
          <w:p>
            <w:pPr>
              <w:pStyle w:val="10"/>
            </w:pPr>
            <w:r>
              <w:t xml:space="preserve"> 脱贫村巩固脱贫成果工作队数量</w:t>
            </w:r>
          </w:p>
        </w:tc>
        <w:tc>
          <w:tcPr>
            <w:tcW w:w="2268" w:type="dxa"/>
            <w:vAlign w:val="center"/>
          </w:tcPr>
          <w:p>
            <w:pPr>
              <w:pStyle w:val="10"/>
            </w:pPr>
            <w:r>
              <w:t>5个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脱贫村脱贫成果保障率</w:t>
            </w:r>
          </w:p>
        </w:tc>
        <w:tc>
          <w:tcPr>
            <w:tcW w:w="5386" w:type="dxa"/>
            <w:vAlign w:val="center"/>
          </w:tcPr>
          <w:p>
            <w:pPr>
              <w:pStyle w:val="10"/>
            </w:pPr>
            <w:r>
              <w:t xml:space="preserve"> 脱贫村脱贫成果保障率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帮扶对象队工作队的满意度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13.20</w:t>
            </w: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曲阳县郎家庄乡人民政府本级小计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13.20</w:t>
            </w:r>
          </w:p>
        </w:tc>
        <w:tc>
          <w:tcPr>
            <w:tcW w:w="964" w:type="dxa"/>
            <w:vAlign w:val="center"/>
          </w:tcPr>
          <w:p>
            <w:pPr>
              <w:pStyle w:val="13"/>
            </w:pPr>
            <w:r>
              <w:t>13.20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26.60</w:t>
            </w:r>
          </w:p>
        </w:tc>
        <w:tc>
          <w:tcPr>
            <w:tcW w:w="1134" w:type="dxa"/>
            <w:vAlign w:val="center"/>
          </w:tcPr>
          <w:p>
            <w:pPr>
              <w:pStyle w:val="10"/>
            </w:pPr>
            <w:r>
              <w:t>纸制品</w:t>
            </w:r>
          </w:p>
        </w:tc>
        <w:tc>
          <w:tcPr>
            <w:tcW w:w="1134" w:type="dxa"/>
            <w:vAlign w:val="center"/>
          </w:tcPr>
          <w:p>
            <w:pPr>
              <w:pStyle w:val="10"/>
            </w:pPr>
            <w:r>
              <w:t>A07100300</w:t>
            </w:r>
          </w:p>
        </w:tc>
        <w:tc>
          <w:tcPr>
            <w:tcW w:w="709" w:type="dxa"/>
            <w:vAlign w:val="center"/>
          </w:tcPr>
          <w:p>
            <w:pPr>
              <w:pStyle w:val="11"/>
            </w:pPr>
            <w:r>
              <w:t>箱</w:t>
            </w:r>
          </w:p>
        </w:tc>
        <w:tc>
          <w:tcPr>
            <w:tcW w:w="850" w:type="dxa"/>
            <w:vAlign w:val="center"/>
          </w:tcPr>
          <w:p>
            <w:pPr>
              <w:pStyle w:val="9"/>
            </w:pPr>
            <w:r>
              <w:t>420</w:t>
            </w:r>
          </w:p>
        </w:tc>
        <w:tc>
          <w:tcPr>
            <w:tcW w:w="850" w:type="dxa"/>
            <w:vAlign w:val="center"/>
          </w:tcPr>
          <w:p>
            <w:pPr>
              <w:pStyle w:val="9"/>
            </w:pPr>
            <w:r>
              <w:t>0.02</w:t>
            </w:r>
          </w:p>
        </w:tc>
        <w:tc>
          <w:tcPr>
            <w:tcW w:w="964" w:type="dxa"/>
            <w:vAlign w:val="center"/>
          </w:tcPr>
          <w:p>
            <w:pPr>
              <w:pStyle w:val="9"/>
            </w:pPr>
            <w:r>
              <w:t>8.40</w:t>
            </w:r>
          </w:p>
        </w:tc>
        <w:tc>
          <w:tcPr>
            <w:tcW w:w="964" w:type="dxa"/>
            <w:vAlign w:val="center"/>
          </w:tcPr>
          <w:p>
            <w:pPr>
              <w:pStyle w:val="9"/>
            </w:pPr>
            <w:r>
              <w:t>8.40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26.60</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26.60</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百升</w:t>
            </w:r>
          </w:p>
        </w:tc>
        <w:tc>
          <w:tcPr>
            <w:tcW w:w="850" w:type="dxa"/>
            <w:vAlign w:val="center"/>
          </w:tcPr>
          <w:p>
            <w:pPr>
              <w:pStyle w:val="9"/>
            </w:pPr>
            <w:r>
              <w:t>50</w:t>
            </w:r>
          </w:p>
        </w:tc>
        <w:tc>
          <w:tcPr>
            <w:tcW w:w="850" w:type="dxa"/>
            <w:vAlign w:val="center"/>
          </w:tcPr>
          <w:p>
            <w:pPr>
              <w:pStyle w:val="9"/>
            </w:pPr>
            <w:r>
              <w:t>0.08</w:t>
            </w:r>
          </w:p>
        </w:tc>
        <w:tc>
          <w:tcPr>
            <w:tcW w:w="964" w:type="dxa"/>
            <w:vAlign w:val="center"/>
          </w:tcPr>
          <w:p>
            <w:pPr>
              <w:pStyle w:val="9"/>
            </w:pPr>
            <w:r>
              <w:t>4.00</w:t>
            </w:r>
          </w:p>
        </w:tc>
        <w:tc>
          <w:tcPr>
            <w:tcW w:w="964" w:type="dxa"/>
            <w:vAlign w:val="center"/>
          </w:tcPr>
          <w:p>
            <w:pPr>
              <w:pStyle w:val="9"/>
            </w:pPr>
            <w:r>
              <w:t>4.00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曲阳县郎家庄乡人民政府本级上年末固定资产金额为195.50万元（详见下表）。本年度拟购置固定资产总额为0.00万元，已按要求列入政府采购预算，详见政府采购预算表。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996001曲阳县郎家庄乡人民政府本级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195.50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1700</w:t>
            </w:r>
          </w:p>
        </w:tc>
        <w:tc>
          <w:tcPr>
            <w:tcW w:w="2835" w:type="dxa"/>
            <w:vAlign w:val="center"/>
          </w:tcPr>
          <w:p>
            <w:pPr>
              <w:pStyle w:val="9"/>
            </w:pPr>
            <w:r>
              <w:t>136.75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1700</w:t>
            </w:r>
          </w:p>
        </w:tc>
        <w:tc>
          <w:tcPr>
            <w:tcW w:w="2835" w:type="dxa"/>
            <w:vAlign w:val="center"/>
          </w:tcPr>
          <w:p>
            <w:pPr>
              <w:pStyle w:val="9"/>
            </w:pPr>
            <w:r>
              <w:t>136.75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38</w:t>
            </w:r>
          </w:p>
        </w:tc>
        <w:tc>
          <w:tcPr>
            <w:tcW w:w="2835" w:type="dxa"/>
            <w:vAlign w:val="center"/>
          </w:tcPr>
          <w:p>
            <w:pPr>
              <w:pStyle w:val="9"/>
            </w:pPr>
            <w:r>
              <w:t>37.27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92779"/>
    <w:rsid w:val="00191D96"/>
    <w:rsid w:val="00292779"/>
    <w:rsid w:val="00490931"/>
    <w:rsid w:val="006F493F"/>
    <w:rsid w:val="00730319"/>
    <w:rsid w:val="00965018"/>
    <w:rsid w:val="0D3B23C8"/>
    <w:rsid w:val="5D13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3187</Words>
  <Characters>18171</Characters>
  <Lines>151</Lines>
  <Paragraphs>42</Paragraphs>
  <TotalTime>13</TotalTime>
  <ScaleCrop>false</ScaleCrop>
  <LinksUpToDate>false</LinksUpToDate>
  <CharactersWithSpaces>21316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2025-02-06T08:32:00Z</dcterms:created>
  <dc:creator>Administrator</dc:creator>
  <cp:lastModifiedBy>6665</cp:lastModifiedBy>
  <dcterms:modified xsi:type="dcterms:W3CDTF">2025-02-19T00:57:53Z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