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2025年单位预算信息公开目录</w:t>
      </w:r>
    </w:p>
    <w:p>
      <w:pPr>
        <w:jc w:val="center"/>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一、曲阳县庄窠乡人民政府本级收支预算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一、曲阳县庄窠乡人民政府本级收支预算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984001曲阳县庄窠乡人民政府本级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704.99</w:t>
            </w:r>
          </w:p>
        </w:tc>
        <w:tc>
          <w:tcPr>
            <w:tcW w:w="4535" w:type="dxa"/>
            <w:vAlign w:val="center"/>
          </w:tcPr>
          <w:p>
            <w:pPr>
              <w:pStyle w:val="12"/>
            </w:pPr>
            <w:r>
              <w:t>一、一般公共服务支出</w:t>
            </w:r>
          </w:p>
        </w:tc>
        <w:tc>
          <w:tcPr>
            <w:tcW w:w="2126" w:type="dxa"/>
            <w:vAlign w:val="center"/>
          </w:tcPr>
          <w:p>
            <w:pPr>
              <w:pStyle w:val="11"/>
            </w:pPr>
            <w:r>
              <w:t>385.65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79.30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28.30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13.18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199.00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29.56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704.99</w:t>
            </w:r>
          </w:p>
        </w:tc>
        <w:tc>
          <w:tcPr>
            <w:tcW w:w="4535" w:type="dxa"/>
            <w:vAlign w:val="center"/>
          </w:tcPr>
          <w:p>
            <w:pPr>
              <w:pStyle w:val="14"/>
            </w:pPr>
            <w:r>
              <w:t>本年支出合计</w:t>
            </w:r>
          </w:p>
        </w:tc>
        <w:tc>
          <w:tcPr>
            <w:tcW w:w="2126" w:type="dxa"/>
            <w:vAlign w:val="center"/>
          </w:tcPr>
          <w:p>
            <w:pPr>
              <w:pStyle w:val="15"/>
            </w:pPr>
            <w:r>
              <w:t>734.99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30.00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734.99</w:t>
            </w:r>
          </w:p>
        </w:tc>
        <w:tc>
          <w:tcPr>
            <w:tcW w:w="4535" w:type="dxa"/>
            <w:vAlign w:val="center"/>
          </w:tcPr>
          <w:p>
            <w:pPr>
              <w:pStyle w:val="14"/>
            </w:pPr>
            <w:r>
              <w:t>支出总计</w:t>
            </w:r>
          </w:p>
        </w:tc>
        <w:tc>
          <w:tcPr>
            <w:tcW w:w="2126" w:type="dxa"/>
            <w:vAlign w:val="center"/>
          </w:tcPr>
          <w:p>
            <w:pPr>
              <w:pStyle w:val="15"/>
            </w:pPr>
            <w:r>
              <w:t>734.99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984001曲阳县庄窠乡人民政府本级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734.99</w:t>
            </w:r>
          </w:p>
        </w:tc>
        <w:tc>
          <w:tcPr>
            <w:tcW w:w="1134" w:type="dxa"/>
            <w:vAlign w:val="center"/>
          </w:tcPr>
          <w:p>
            <w:pPr>
              <w:pStyle w:val="15"/>
            </w:pPr>
            <w:r>
              <w:t>704.99</w:t>
            </w:r>
          </w:p>
        </w:tc>
        <w:tc>
          <w:tcPr>
            <w:tcW w:w="1134" w:type="dxa"/>
            <w:vAlign w:val="center"/>
          </w:tcPr>
          <w:p>
            <w:pPr>
              <w:pStyle w:val="15"/>
            </w:pPr>
            <w:r>
              <w:t>704.99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385.65</w:t>
            </w:r>
          </w:p>
        </w:tc>
        <w:tc>
          <w:tcPr>
            <w:tcW w:w="1134" w:type="dxa"/>
            <w:vAlign w:val="center"/>
          </w:tcPr>
          <w:p>
            <w:pPr>
              <w:pStyle w:val="11"/>
            </w:pPr>
            <w:r>
              <w:t>385.65</w:t>
            </w:r>
          </w:p>
        </w:tc>
        <w:tc>
          <w:tcPr>
            <w:tcW w:w="1134" w:type="dxa"/>
            <w:vAlign w:val="center"/>
          </w:tcPr>
          <w:p>
            <w:pPr>
              <w:pStyle w:val="11"/>
            </w:pPr>
            <w:r>
              <w:t>385.65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377.65</w:t>
            </w:r>
          </w:p>
        </w:tc>
        <w:tc>
          <w:tcPr>
            <w:tcW w:w="1134" w:type="dxa"/>
            <w:vAlign w:val="center"/>
          </w:tcPr>
          <w:p>
            <w:pPr>
              <w:pStyle w:val="11"/>
            </w:pPr>
            <w:r>
              <w:t>377.65</w:t>
            </w:r>
          </w:p>
        </w:tc>
        <w:tc>
          <w:tcPr>
            <w:tcW w:w="1134" w:type="dxa"/>
            <w:vAlign w:val="center"/>
          </w:tcPr>
          <w:p>
            <w:pPr>
              <w:pStyle w:val="11"/>
            </w:pPr>
            <w:r>
              <w:t>377.65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206.47</w:t>
            </w:r>
          </w:p>
        </w:tc>
        <w:tc>
          <w:tcPr>
            <w:tcW w:w="1134" w:type="dxa"/>
            <w:vAlign w:val="center"/>
          </w:tcPr>
          <w:p>
            <w:pPr>
              <w:pStyle w:val="11"/>
            </w:pPr>
            <w:r>
              <w:t>206.47</w:t>
            </w:r>
          </w:p>
        </w:tc>
        <w:tc>
          <w:tcPr>
            <w:tcW w:w="1134" w:type="dxa"/>
            <w:vAlign w:val="center"/>
          </w:tcPr>
          <w:p>
            <w:pPr>
              <w:pStyle w:val="11"/>
            </w:pPr>
            <w:r>
              <w:t>206.47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19.33</w:t>
            </w:r>
          </w:p>
        </w:tc>
        <w:tc>
          <w:tcPr>
            <w:tcW w:w="1134" w:type="dxa"/>
            <w:vAlign w:val="center"/>
          </w:tcPr>
          <w:p>
            <w:pPr>
              <w:pStyle w:val="11"/>
            </w:pPr>
            <w:r>
              <w:t>19.33</w:t>
            </w:r>
          </w:p>
        </w:tc>
        <w:tc>
          <w:tcPr>
            <w:tcW w:w="1134" w:type="dxa"/>
            <w:vAlign w:val="center"/>
          </w:tcPr>
          <w:p>
            <w:pPr>
              <w:pStyle w:val="11"/>
            </w:pPr>
            <w:r>
              <w:t>19.33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151.85</w:t>
            </w:r>
          </w:p>
        </w:tc>
        <w:tc>
          <w:tcPr>
            <w:tcW w:w="1134" w:type="dxa"/>
            <w:vAlign w:val="center"/>
          </w:tcPr>
          <w:p>
            <w:pPr>
              <w:pStyle w:val="11"/>
            </w:pPr>
            <w:r>
              <w:t>151.85</w:t>
            </w:r>
          </w:p>
        </w:tc>
        <w:tc>
          <w:tcPr>
            <w:tcW w:w="1134" w:type="dxa"/>
            <w:vAlign w:val="center"/>
          </w:tcPr>
          <w:p>
            <w:pPr>
              <w:pStyle w:val="11"/>
            </w:pPr>
            <w:r>
              <w:t>151.85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2013299</w:t>
            </w:r>
          </w:p>
        </w:tc>
        <w:tc>
          <w:tcPr>
            <w:tcW w:w="1559" w:type="dxa"/>
            <w:vAlign w:val="center"/>
          </w:tcPr>
          <w:p>
            <w:pPr>
              <w:pStyle w:val="12"/>
            </w:pPr>
            <w:r>
              <w:t>其他组织事务支出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79.30</w:t>
            </w:r>
          </w:p>
        </w:tc>
        <w:tc>
          <w:tcPr>
            <w:tcW w:w="1134" w:type="dxa"/>
            <w:vAlign w:val="center"/>
          </w:tcPr>
          <w:p>
            <w:pPr>
              <w:pStyle w:val="11"/>
            </w:pPr>
            <w:r>
              <w:t>79.30</w:t>
            </w:r>
          </w:p>
        </w:tc>
        <w:tc>
          <w:tcPr>
            <w:tcW w:w="1134" w:type="dxa"/>
            <w:vAlign w:val="center"/>
          </w:tcPr>
          <w:p>
            <w:pPr>
              <w:pStyle w:val="11"/>
            </w:pPr>
            <w:r>
              <w:t>79.30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78.70</w:t>
            </w:r>
          </w:p>
        </w:tc>
        <w:tc>
          <w:tcPr>
            <w:tcW w:w="1134" w:type="dxa"/>
            <w:vAlign w:val="center"/>
          </w:tcPr>
          <w:p>
            <w:pPr>
              <w:pStyle w:val="11"/>
            </w:pPr>
            <w:r>
              <w:t>78.70</w:t>
            </w:r>
          </w:p>
        </w:tc>
        <w:tc>
          <w:tcPr>
            <w:tcW w:w="1134" w:type="dxa"/>
            <w:vAlign w:val="center"/>
          </w:tcPr>
          <w:p>
            <w:pPr>
              <w:pStyle w:val="11"/>
            </w:pPr>
            <w:r>
              <w:t>78.70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19.22</w:t>
            </w:r>
          </w:p>
        </w:tc>
        <w:tc>
          <w:tcPr>
            <w:tcW w:w="1134" w:type="dxa"/>
            <w:vAlign w:val="center"/>
          </w:tcPr>
          <w:p>
            <w:pPr>
              <w:pStyle w:val="11"/>
            </w:pPr>
            <w:r>
              <w:t>19.22</w:t>
            </w:r>
          </w:p>
        </w:tc>
        <w:tc>
          <w:tcPr>
            <w:tcW w:w="1134" w:type="dxa"/>
            <w:vAlign w:val="center"/>
          </w:tcPr>
          <w:p>
            <w:pPr>
              <w:pStyle w:val="11"/>
            </w:pPr>
            <w:r>
              <w:t>19.22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16.63</w:t>
            </w:r>
          </w:p>
        </w:tc>
        <w:tc>
          <w:tcPr>
            <w:tcW w:w="1134" w:type="dxa"/>
            <w:vAlign w:val="center"/>
          </w:tcPr>
          <w:p>
            <w:pPr>
              <w:pStyle w:val="11"/>
            </w:pPr>
            <w:r>
              <w:t>16.63</w:t>
            </w:r>
          </w:p>
        </w:tc>
        <w:tc>
          <w:tcPr>
            <w:tcW w:w="1134" w:type="dxa"/>
            <w:vAlign w:val="center"/>
          </w:tcPr>
          <w:p>
            <w:pPr>
              <w:pStyle w:val="11"/>
            </w:pPr>
            <w:r>
              <w:t>16.63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38.99</w:t>
            </w:r>
          </w:p>
        </w:tc>
        <w:tc>
          <w:tcPr>
            <w:tcW w:w="1134" w:type="dxa"/>
            <w:vAlign w:val="center"/>
          </w:tcPr>
          <w:p>
            <w:pPr>
              <w:pStyle w:val="11"/>
            </w:pPr>
            <w:r>
              <w:t>38.99</w:t>
            </w:r>
          </w:p>
        </w:tc>
        <w:tc>
          <w:tcPr>
            <w:tcW w:w="1134" w:type="dxa"/>
            <w:vAlign w:val="center"/>
          </w:tcPr>
          <w:p>
            <w:pPr>
              <w:pStyle w:val="11"/>
            </w:pPr>
            <w:r>
              <w:t>38.99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3.86</w:t>
            </w:r>
          </w:p>
        </w:tc>
        <w:tc>
          <w:tcPr>
            <w:tcW w:w="1134" w:type="dxa"/>
            <w:vAlign w:val="center"/>
          </w:tcPr>
          <w:p>
            <w:pPr>
              <w:pStyle w:val="11"/>
            </w:pPr>
            <w:r>
              <w:t>3.86</w:t>
            </w:r>
          </w:p>
        </w:tc>
        <w:tc>
          <w:tcPr>
            <w:tcW w:w="1134" w:type="dxa"/>
            <w:vAlign w:val="center"/>
          </w:tcPr>
          <w:p>
            <w:pPr>
              <w:pStyle w:val="11"/>
            </w:pPr>
            <w:r>
              <w:t>3.86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0.60</w:t>
            </w:r>
          </w:p>
        </w:tc>
        <w:tc>
          <w:tcPr>
            <w:tcW w:w="1134" w:type="dxa"/>
            <w:vAlign w:val="center"/>
          </w:tcPr>
          <w:p>
            <w:pPr>
              <w:pStyle w:val="11"/>
            </w:pPr>
            <w:r>
              <w:t>0.60</w:t>
            </w:r>
          </w:p>
        </w:tc>
        <w:tc>
          <w:tcPr>
            <w:tcW w:w="1134" w:type="dxa"/>
            <w:vAlign w:val="center"/>
          </w:tcPr>
          <w:p>
            <w:pPr>
              <w:pStyle w:val="11"/>
            </w:pPr>
            <w:r>
              <w:t>0.60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0.60</w:t>
            </w:r>
          </w:p>
        </w:tc>
        <w:tc>
          <w:tcPr>
            <w:tcW w:w="1134" w:type="dxa"/>
            <w:vAlign w:val="center"/>
          </w:tcPr>
          <w:p>
            <w:pPr>
              <w:pStyle w:val="11"/>
            </w:pPr>
            <w:r>
              <w:t>0.60</w:t>
            </w:r>
          </w:p>
        </w:tc>
        <w:tc>
          <w:tcPr>
            <w:tcW w:w="1134" w:type="dxa"/>
            <w:vAlign w:val="center"/>
          </w:tcPr>
          <w:p>
            <w:pPr>
              <w:pStyle w:val="11"/>
            </w:pPr>
            <w:r>
              <w:t>0.60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28.30</w:t>
            </w:r>
          </w:p>
        </w:tc>
        <w:tc>
          <w:tcPr>
            <w:tcW w:w="1134" w:type="dxa"/>
            <w:vAlign w:val="center"/>
          </w:tcPr>
          <w:p>
            <w:pPr>
              <w:pStyle w:val="11"/>
            </w:pPr>
            <w:r>
              <w:t>28.30</w:t>
            </w:r>
          </w:p>
        </w:tc>
        <w:tc>
          <w:tcPr>
            <w:tcW w:w="1134" w:type="dxa"/>
            <w:vAlign w:val="center"/>
          </w:tcPr>
          <w:p>
            <w:pPr>
              <w:pStyle w:val="11"/>
            </w:pPr>
            <w:r>
              <w:t>28.30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28.30</w:t>
            </w:r>
          </w:p>
        </w:tc>
        <w:tc>
          <w:tcPr>
            <w:tcW w:w="1134" w:type="dxa"/>
            <w:vAlign w:val="center"/>
          </w:tcPr>
          <w:p>
            <w:pPr>
              <w:pStyle w:val="11"/>
            </w:pPr>
            <w:r>
              <w:t>28.30</w:t>
            </w:r>
          </w:p>
        </w:tc>
        <w:tc>
          <w:tcPr>
            <w:tcW w:w="1134" w:type="dxa"/>
            <w:vAlign w:val="center"/>
          </w:tcPr>
          <w:p>
            <w:pPr>
              <w:pStyle w:val="11"/>
            </w:pPr>
            <w:r>
              <w:t>28.30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9.77</w:t>
            </w:r>
          </w:p>
        </w:tc>
        <w:tc>
          <w:tcPr>
            <w:tcW w:w="1134" w:type="dxa"/>
            <w:vAlign w:val="center"/>
          </w:tcPr>
          <w:p>
            <w:pPr>
              <w:pStyle w:val="11"/>
            </w:pPr>
            <w:r>
              <w:t>9.77</w:t>
            </w:r>
          </w:p>
        </w:tc>
        <w:tc>
          <w:tcPr>
            <w:tcW w:w="1134" w:type="dxa"/>
            <w:vAlign w:val="center"/>
          </w:tcPr>
          <w:p>
            <w:pPr>
              <w:pStyle w:val="11"/>
            </w:pPr>
            <w:r>
              <w:t>9.77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10.24</w:t>
            </w:r>
          </w:p>
        </w:tc>
        <w:tc>
          <w:tcPr>
            <w:tcW w:w="1134" w:type="dxa"/>
            <w:vAlign w:val="center"/>
          </w:tcPr>
          <w:p>
            <w:pPr>
              <w:pStyle w:val="11"/>
            </w:pPr>
            <w:r>
              <w:t>10.24</w:t>
            </w:r>
          </w:p>
        </w:tc>
        <w:tc>
          <w:tcPr>
            <w:tcW w:w="1134" w:type="dxa"/>
            <w:vAlign w:val="center"/>
          </w:tcPr>
          <w:p>
            <w:pPr>
              <w:pStyle w:val="11"/>
            </w:pPr>
            <w:r>
              <w:t>10.24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8.29</w:t>
            </w:r>
          </w:p>
        </w:tc>
        <w:tc>
          <w:tcPr>
            <w:tcW w:w="1134" w:type="dxa"/>
            <w:vAlign w:val="center"/>
          </w:tcPr>
          <w:p>
            <w:pPr>
              <w:pStyle w:val="11"/>
            </w:pPr>
            <w:r>
              <w:t>8.29</w:t>
            </w:r>
          </w:p>
        </w:tc>
        <w:tc>
          <w:tcPr>
            <w:tcW w:w="1134" w:type="dxa"/>
            <w:vAlign w:val="center"/>
          </w:tcPr>
          <w:p>
            <w:pPr>
              <w:pStyle w:val="11"/>
            </w:pPr>
            <w:r>
              <w:t>8.29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13.18</w:t>
            </w:r>
          </w:p>
        </w:tc>
        <w:tc>
          <w:tcPr>
            <w:tcW w:w="1134" w:type="dxa"/>
            <w:vAlign w:val="center"/>
          </w:tcPr>
          <w:p>
            <w:pPr>
              <w:pStyle w:val="11"/>
            </w:pPr>
            <w:r>
              <w:t>13.18</w:t>
            </w:r>
          </w:p>
        </w:tc>
        <w:tc>
          <w:tcPr>
            <w:tcW w:w="1134" w:type="dxa"/>
            <w:vAlign w:val="center"/>
          </w:tcPr>
          <w:p>
            <w:pPr>
              <w:pStyle w:val="11"/>
            </w:pPr>
            <w:r>
              <w:t>13.18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8.18</w:t>
            </w:r>
          </w:p>
        </w:tc>
        <w:tc>
          <w:tcPr>
            <w:tcW w:w="1134" w:type="dxa"/>
            <w:vAlign w:val="center"/>
          </w:tcPr>
          <w:p>
            <w:pPr>
              <w:pStyle w:val="11"/>
            </w:pPr>
            <w:r>
              <w:t>8.18</w:t>
            </w:r>
          </w:p>
        </w:tc>
        <w:tc>
          <w:tcPr>
            <w:tcW w:w="1134" w:type="dxa"/>
            <w:vAlign w:val="center"/>
          </w:tcPr>
          <w:p>
            <w:pPr>
              <w:pStyle w:val="11"/>
            </w:pPr>
            <w:r>
              <w:t>8.18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1.58</w:t>
            </w:r>
          </w:p>
        </w:tc>
        <w:tc>
          <w:tcPr>
            <w:tcW w:w="1134" w:type="dxa"/>
            <w:vAlign w:val="center"/>
          </w:tcPr>
          <w:p>
            <w:pPr>
              <w:pStyle w:val="11"/>
            </w:pPr>
            <w:r>
              <w:t>1.58</w:t>
            </w:r>
          </w:p>
        </w:tc>
        <w:tc>
          <w:tcPr>
            <w:tcW w:w="1134" w:type="dxa"/>
            <w:vAlign w:val="center"/>
          </w:tcPr>
          <w:p>
            <w:pPr>
              <w:pStyle w:val="11"/>
            </w:pPr>
            <w:r>
              <w:t>1.58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6.60</w:t>
            </w:r>
          </w:p>
        </w:tc>
        <w:tc>
          <w:tcPr>
            <w:tcW w:w="1134" w:type="dxa"/>
            <w:vAlign w:val="center"/>
          </w:tcPr>
          <w:p>
            <w:pPr>
              <w:pStyle w:val="11"/>
            </w:pPr>
            <w:r>
              <w:t>6.60</w:t>
            </w:r>
          </w:p>
        </w:tc>
        <w:tc>
          <w:tcPr>
            <w:tcW w:w="1134" w:type="dxa"/>
            <w:vAlign w:val="center"/>
          </w:tcPr>
          <w:p>
            <w:pPr>
              <w:pStyle w:val="11"/>
            </w:pPr>
            <w:r>
              <w:t>6.60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199.00</w:t>
            </w:r>
          </w:p>
        </w:tc>
        <w:tc>
          <w:tcPr>
            <w:tcW w:w="1134" w:type="dxa"/>
            <w:vAlign w:val="center"/>
          </w:tcPr>
          <w:p>
            <w:pPr>
              <w:pStyle w:val="11"/>
            </w:pPr>
            <w:r>
              <w:t>169.00</w:t>
            </w:r>
          </w:p>
        </w:tc>
        <w:tc>
          <w:tcPr>
            <w:tcW w:w="1134" w:type="dxa"/>
            <w:vAlign w:val="center"/>
          </w:tcPr>
          <w:p>
            <w:pPr>
              <w:pStyle w:val="11"/>
            </w:pPr>
            <w:r>
              <w:t>169.00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199.00</w:t>
            </w:r>
          </w:p>
        </w:tc>
        <w:tc>
          <w:tcPr>
            <w:tcW w:w="1134" w:type="dxa"/>
            <w:vAlign w:val="center"/>
          </w:tcPr>
          <w:p>
            <w:pPr>
              <w:pStyle w:val="11"/>
            </w:pPr>
            <w:r>
              <w:t>169.00</w:t>
            </w:r>
          </w:p>
        </w:tc>
        <w:tc>
          <w:tcPr>
            <w:tcW w:w="1134" w:type="dxa"/>
            <w:vAlign w:val="center"/>
          </w:tcPr>
          <w:p>
            <w:pPr>
              <w:pStyle w:val="11"/>
            </w:pPr>
            <w:r>
              <w:t>169.00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2130701</w:t>
            </w:r>
          </w:p>
        </w:tc>
        <w:tc>
          <w:tcPr>
            <w:tcW w:w="1559" w:type="dxa"/>
            <w:vAlign w:val="center"/>
          </w:tcPr>
          <w:p>
            <w:pPr>
              <w:pStyle w:val="12"/>
            </w:pPr>
            <w:r>
              <w:t>对村级公益事业建设的补助</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169.00</w:t>
            </w:r>
          </w:p>
        </w:tc>
        <w:tc>
          <w:tcPr>
            <w:tcW w:w="1134" w:type="dxa"/>
            <w:vAlign w:val="center"/>
          </w:tcPr>
          <w:p>
            <w:pPr>
              <w:pStyle w:val="11"/>
            </w:pPr>
            <w:r>
              <w:t>169.00</w:t>
            </w:r>
          </w:p>
        </w:tc>
        <w:tc>
          <w:tcPr>
            <w:tcW w:w="1134" w:type="dxa"/>
            <w:vAlign w:val="center"/>
          </w:tcPr>
          <w:p>
            <w:pPr>
              <w:pStyle w:val="11"/>
            </w:pPr>
            <w:r>
              <w:t>169.00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29.56</w:t>
            </w:r>
          </w:p>
        </w:tc>
        <w:tc>
          <w:tcPr>
            <w:tcW w:w="1134" w:type="dxa"/>
            <w:vAlign w:val="center"/>
          </w:tcPr>
          <w:p>
            <w:pPr>
              <w:pStyle w:val="11"/>
            </w:pPr>
            <w:r>
              <w:t>29.56</w:t>
            </w:r>
          </w:p>
        </w:tc>
        <w:tc>
          <w:tcPr>
            <w:tcW w:w="1134" w:type="dxa"/>
            <w:vAlign w:val="center"/>
          </w:tcPr>
          <w:p>
            <w:pPr>
              <w:pStyle w:val="11"/>
            </w:pPr>
            <w:r>
              <w:t>29.56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29.56</w:t>
            </w:r>
          </w:p>
        </w:tc>
        <w:tc>
          <w:tcPr>
            <w:tcW w:w="1134" w:type="dxa"/>
            <w:vAlign w:val="center"/>
          </w:tcPr>
          <w:p>
            <w:pPr>
              <w:pStyle w:val="11"/>
            </w:pPr>
            <w:r>
              <w:t>29.56</w:t>
            </w:r>
          </w:p>
        </w:tc>
        <w:tc>
          <w:tcPr>
            <w:tcW w:w="1134" w:type="dxa"/>
            <w:vAlign w:val="center"/>
          </w:tcPr>
          <w:p>
            <w:pPr>
              <w:pStyle w:val="11"/>
            </w:pPr>
            <w:r>
              <w:t>29.56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29.56</w:t>
            </w:r>
          </w:p>
        </w:tc>
        <w:tc>
          <w:tcPr>
            <w:tcW w:w="1134" w:type="dxa"/>
            <w:vAlign w:val="center"/>
          </w:tcPr>
          <w:p>
            <w:pPr>
              <w:pStyle w:val="11"/>
            </w:pPr>
            <w:r>
              <w:t>29.56</w:t>
            </w:r>
          </w:p>
        </w:tc>
        <w:tc>
          <w:tcPr>
            <w:tcW w:w="1134" w:type="dxa"/>
            <w:vAlign w:val="center"/>
          </w:tcPr>
          <w:p>
            <w:pPr>
              <w:pStyle w:val="11"/>
            </w:pPr>
            <w:r>
              <w:t>29.56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984001曲阳县庄窠乡人民政府本级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734.99</w:t>
            </w:r>
          </w:p>
        </w:tc>
        <w:tc>
          <w:tcPr>
            <w:tcW w:w="1361" w:type="dxa"/>
            <w:vAlign w:val="center"/>
          </w:tcPr>
          <w:p>
            <w:pPr>
              <w:pStyle w:val="15"/>
            </w:pPr>
            <w:r>
              <w:t>494.88</w:t>
            </w:r>
          </w:p>
        </w:tc>
        <w:tc>
          <w:tcPr>
            <w:tcW w:w="1361" w:type="dxa"/>
            <w:vAlign w:val="center"/>
          </w:tcPr>
          <w:p>
            <w:pPr>
              <w:pStyle w:val="15"/>
            </w:pPr>
            <w:r>
              <w:t>240.11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385.65</w:t>
            </w:r>
          </w:p>
        </w:tc>
        <w:tc>
          <w:tcPr>
            <w:tcW w:w="1361" w:type="dxa"/>
            <w:vAlign w:val="center"/>
          </w:tcPr>
          <w:p>
            <w:pPr>
              <w:pStyle w:val="11"/>
            </w:pPr>
            <w:r>
              <w:t>358.32</w:t>
            </w:r>
          </w:p>
        </w:tc>
        <w:tc>
          <w:tcPr>
            <w:tcW w:w="1361" w:type="dxa"/>
            <w:vAlign w:val="center"/>
          </w:tcPr>
          <w:p>
            <w:pPr>
              <w:pStyle w:val="11"/>
            </w:pPr>
            <w:r>
              <w:t>27.33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377.65</w:t>
            </w:r>
          </w:p>
        </w:tc>
        <w:tc>
          <w:tcPr>
            <w:tcW w:w="1361" w:type="dxa"/>
            <w:vAlign w:val="center"/>
          </w:tcPr>
          <w:p>
            <w:pPr>
              <w:pStyle w:val="11"/>
            </w:pPr>
            <w:r>
              <w:t>358.32</w:t>
            </w:r>
          </w:p>
        </w:tc>
        <w:tc>
          <w:tcPr>
            <w:tcW w:w="1361" w:type="dxa"/>
            <w:vAlign w:val="center"/>
          </w:tcPr>
          <w:p>
            <w:pPr>
              <w:pStyle w:val="11"/>
            </w:pPr>
            <w:r>
              <w:t>19.33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206.47</w:t>
            </w:r>
          </w:p>
        </w:tc>
        <w:tc>
          <w:tcPr>
            <w:tcW w:w="1361" w:type="dxa"/>
            <w:vAlign w:val="center"/>
          </w:tcPr>
          <w:p>
            <w:pPr>
              <w:pStyle w:val="11"/>
            </w:pPr>
            <w:r>
              <w:t>206.47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19.33</w:t>
            </w:r>
          </w:p>
        </w:tc>
        <w:tc>
          <w:tcPr>
            <w:tcW w:w="1361" w:type="dxa"/>
            <w:vAlign w:val="center"/>
          </w:tcPr>
          <w:p>
            <w:pPr>
              <w:pStyle w:val="11"/>
            </w:pPr>
          </w:p>
        </w:tc>
        <w:tc>
          <w:tcPr>
            <w:tcW w:w="1361" w:type="dxa"/>
            <w:vAlign w:val="center"/>
          </w:tcPr>
          <w:p>
            <w:pPr>
              <w:pStyle w:val="11"/>
            </w:pPr>
            <w:r>
              <w:t>19.33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151.85</w:t>
            </w:r>
          </w:p>
        </w:tc>
        <w:tc>
          <w:tcPr>
            <w:tcW w:w="1361" w:type="dxa"/>
            <w:vAlign w:val="center"/>
          </w:tcPr>
          <w:p>
            <w:pPr>
              <w:pStyle w:val="11"/>
            </w:pPr>
            <w:r>
              <w:t>151.85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2013299</w:t>
            </w:r>
          </w:p>
        </w:tc>
        <w:tc>
          <w:tcPr>
            <w:tcW w:w="4535" w:type="dxa"/>
            <w:vAlign w:val="center"/>
          </w:tcPr>
          <w:p>
            <w:pPr>
              <w:pStyle w:val="12"/>
            </w:pPr>
            <w:r>
              <w:t>其他组织事务支出</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79.30</w:t>
            </w:r>
          </w:p>
        </w:tc>
        <w:tc>
          <w:tcPr>
            <w:tcW w:w="1361" w:type="dxa"/>
            <w:vAlign w:val="center"/>
          </w:tcPr>
          <w:p>
            <w:pPr>
              <w:pStyle w:val="11"/>
            </w:pPr>
            <w:r>
              <w:t>78.70</w:t>
            </w:r>
          </w:p>
        </w:tc>
        <w:tc>
          <w:tcPr>
            <w:tcW w:w="1361" w:type="dxa"/>
            <w:vAlign w:val="center"/>
          </w:tcPr>
          <w:p>
            <w:pPr>
              <w:pStyle w:val="11"/>
            </w:pPr>
            <w:r>
              <w:t>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78.70</w:t>
            </w:r>
          </w:p>
        </w:tc>
        <w:tc>
          <w:tcPr>
            <w:tcW w:w="1361" w:type="dxa"/>
            <w:vAlign w:val="center"/>
          </w:tcPr>
          <w:p>
            <w:pPr>
              <w:pStyle w:val="11"/>
            </w:pPr>
            <w:r>
              <w:t>78.70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19.22</w:t>
            </w:r>
          </w:p>
        </w:tc>
        <w:tc>
          <w:tcPr>
            <w:tcW w:w="1361" w:type="dxa"/>
            <w:vAlign w:val="center"/>
          </w:tcPr>
          <w:p>
            <w:pPr>
              <w:pStyle w:val="11"/>
            </w:pPr>
            <w:r>
              <w:t>19.22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16.63</w:t>
            </w:r>
          </w:p>
        </w:tc>
        <w:tc>
          <w:tcPr>
            <w:tcW w:w="1361" w:type="dxa"/>
            <w:vAlign w:val="center"/>
          </w:tcPr>
          <w:p>
            <w:pPr>
              <w:pStyle w:val="11"/>
            </w:pPr>
            <w:r>
              <w:t>16.63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38.99</w:t>
            </w:r>
          </w:p>
        </w:tc>
        <w:tc>
          <w:tcPr>
            <w:tcW w:w="1361" w:type="dxa"/>
            <w:vAlign w:val="center"/>
          </w:tcPr>
          <w:p>
            <w:pPr>
              <w:pStyle w:val="11"/>
            </w:pPr>
            <w:r>
              <w:t>38.99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3.86</w:t>
            </w:r>
          </w:p>
        </w:tc>
        <w:tc>
          <w:tcPr>
            <w:tcW w:w="1361" w:type="dxa"/>
            <w:vAlign w:val="center"/>
          </w:tcPr>
          <w:p>
            <w:pPr>
              <w:pStyle w:val="11"/>
            </w:pPr>
            <w:r>
              <w:t>3.86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0.60</w:t>
            </w:r>
          </w:p>
        </w:tc>
        <w:tc>
          <w:tcPr>
            <w:tcW w:w="1361" w:type="dxa"/>
            <w:vAlign w:val="center"/>
          </w:tcPr>
          <w:p>
            <w:pPr>
              <w:pStyle w:val="11"/>
            </w:pPr>
          </w:p>
        </w:tc>
        <w:tc>
          <w:tcPr>
            <w:tcW w:w="1361" w:type="dxa"/>
            <w:vAlign w:val="center"/>
          </w:tcPr>
          <w:p>
            <w:pPr>
              <w:pStyle w:val="11"/>
            </w:pPr>
            <w:r>
              <w:t>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1"/>
            </w:pPr>
            <w:r>
              <w:t>0.60</w:t>
            </w:r>
          </w:p>
        </w:tc>
        <w:tc>
          <w:tcPr>
            <w:tcW w:w="1361" w:type="dxa"/>
            <w:vAlign w:val="center"/>
          </w:tcPr>
          <w:p>
            <w:pPr>
              <w:pStyle w:val="11"/>
            </w:pPr>
          </w:p>
        </w:tc>
        <w:tc>
          <w:tcPr>
            <w:tcW w:w="1361" w:type="dxa"/>
            <w:vAlign w:val="center"/>
          </w:tcPr>
          <w:p>
            <w:pPr>
              <w:pStyle w:val="11"/>
            </w:pPr>
            <w:r>
              <w:t>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28.30</w:t>
            </w:r>
          </w:p>
        </w:tc>
        <w:tc>
          <w:tcPr>
            <w:tcW w:w="1361" w:type="dxa"/>
            <w:vAlign w:val="center"/>
          </w:tcPr>
          <w:p>
            <w:pPr>
              <w:pStyle w:val="11"/>
            </w:pPr>
            <w:r>
              <w:t>28.30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28.30</w:t>
            </w:r>
          </w:p>
        </w:tc>
        <w:tc>
          <w:tcPr>
            <w:tcW w:w="1361" w:type="dxa"/>
            <w:vAlign w:val="center"/>
          </w:tcPr>
          <w:p>
            <w:pPr>
              <w:pStyle w:val="11"/>
            </w:pPr>
            <w:r>
              <w:t>28.30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9.77</w:t>
            </w:r>
          </w:p>
        </w:tc>
        <w:tc>
          <w:tcPr>
            <w:tcW w:w="1361" w:type="dxa"/>
            <w:vAlign w:val="center"/>
          </w:tcPr>
          <w:p>
            <w:pPr>
              <w:pStyle w:val="11"/>
            </w:pPr>
            <w:r>
              <w:t>9.77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10.24</w:t>
            </w:r>
          </w:p>
        </w:tc>
        <w:tc>
          <w:tcPr>
            <w:tcW w:w="1361" w:type="dxa"/>
            <w:vAlign w:val="center"/>
          </w:tcPr>
          <w:p>
            <w:pPr>
              <w:pStyle w:val="11"/>
            </w:pPr>
            <w:r>
              <w:t>10.24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8.29</w:t>
            </w:r>
          </w:p>
        </w:tc>
        <w:tc>
          <w:tcPr>
            <w:tcW w:w="1361" w:type="dxa"/>
            <w:vAlign w:val="center"/>
          </w:tcPr>
          <w:p>
            <w:pPr>
              <w:pStyle w:val="11"/>
            </w:pPr>
            <w:r>
              <w:t>8.29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13.18</w:t>
            </w:r>
          </w:p>
        </w:tc>
        <w:tc>
          <w:tcPr>
            <w:tcW w:w="1361" w:type="dxa"/>
            <w:vAlign w:val="center"/>
          </w:tcPr>
          <w:p>
            <w:pPr>
              <w:pStyle w:val="11"/>
            </w:pPr>
          </w:p>
        </w:tc>
        <w:tc>
          <w:tcPr>
            <w:tcW w:w="1361" w:type="dxa"/>
            <w:vAlign w:val="center"/>
          </w:tcPr>
          <w:p>
            <w:pPr>
              <w:pStyle w:val="11"/>
            </w:pPr>
            <w:r>
              <w:t>13.18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2110199</w:t>
            </w:r>
          </w:p>
        </w:tc>
        <w:tc>
          <w:tcPr>
            <w:tcW w:w="4535"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8.18</w:t>
            </w:r>
          </w:p>
        </w:tc>
        <w:tc>
          <w:tcPr>
            <w:tcW w:w="1361" w:type="dxa"/>
            <w:vAlign w:val="center"/>
          </w:tcPr>
          <w:p>
            <w:pPr>
              <w:pStyle w:val="11"/>
            </w:pPr>
          </w:p>
        </w:tc>
        <w:tc>
          <w:tcPr>
            <w:tcW w:w="1361" w:type="dxa"/>
            <w:vAlign w:val="center"/>
          </w:tcPr>
          <w:p>
            <w:pPr>
              <w:pStyle w:val="11"/>
            </w:pPr>
            <w:r>
              <w:t>8.18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2110401</w:t>
            </w:r>
          </w:p>
        </w:tc>
        <w:tc>
          <w:tcPr>
            <w:tcW w:w="4535" w:type="dxa"/>
            <w:vAlign w:val="center"/>
          </w:tcPr>
          <w:p>
            <w:pPr>
              <w:pStyle w:val="12"/>
            </w:pPr>
            <w:r>
              <w:t>生态保护</w:t>
            </w:r>
          </w:p>
        </w:tc>
        <w:tc>
          <w:tcPr>
            <w:tcW w:w="1361" w:type="dxa"/>
            <w:vAlign w:val="center"/>
          </w:tcPr>
          <w:p>
            <w:pPr>
              <w:pStyle w:val="11"/>
            </w:pPr>
            <w:r>
              <w:t>1.58</w:t>
            </w:r>
          </w:p>
        </w:tc>
        <w:tc>
          <w:tcPr>
            <w:tcW w:w="1361" w:type="dxa"/>
            <w:vAlign w:val="center"/>
          </w:tcPr>
          <w:p>
            <w:pPr>
              <w:pStyle w:val="11"/>
            </w:pPr>
          </w:p>
        </w:tc>
        <w:tc>
          <w:tcPr>
            <w:tcW w:w="1361" w:type="dxa"/>
            <w:vAlign w:val="center"/>
          </w:tcPr>
          <w:p>
            <w:pPr>
              <w:pStyle w:val="11"/>
            </w:pPr>
            <w:r>
              <w:t>1.58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6.60</w:t>
            </w:r>
          </w:p>
        </w:tc>
        <w:tc>
          <w:tcPr>
            <w:tcW w:w="1361" w:type="dxa"/>
            <w:vAlign w:val="center"/>
          </w:tcPr>
          <w:p>
            <w:pPr>
              <w:pStyle w:val="11"/>
            </w:pPr>
          </w:p>
        </w:tc>
        <w:tc>
          <w:tcPr>
            <w:tcW w:w="1361" w:type="dxa"/>
            <w:vAlign w:val="center"/>
          </w:tcPr>
          <w:p>
            <w:pPr>
              <w:pStyle w:val="11"/>
            </w:pPr>
            <w:r>
              <w:t>6.60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199.00</w:t>
            </w:r>
          </w:p>
        </w:tc>
        <w:tc>
          <w:tcPr>
            <w:tcW w:w="1361" w:type="dxa"/>
            <w:vAlign w:val="center"/>
          </w:tcPr>
          <w:p>
            <w:pPr>
              <w:pStyle w:val="11"/>
            </w:pPr>
          </w:p>
        </w:tc>
        <w:tc>
          <w:tcPr>
            <w:tcW w:w="1361" w:type="dxa"/>
            <w:vAlign w:val="center"/>
          </w:tcPr>
          <w:p>
            <w:pPr>
              <w:pStyle w:val="11"/>
            </w:pPr>
            <w:r>
              <w:t>199.00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199.00</w:t>
            </w:r>
          </w:p>
        </w:tc>
        <w:tc>
          <w:tcPr>
            <w:tcW w:w="1361" w:type="dxa"/>
            <w:vAlign w:val="center"/>
          </w:tcPr>
          <w:p>
            <w:pPr>
              <w:pStyle w:val="11"/>
            </w:pPr>
          </w:p>
        </w:tc>
        <w:tc>
          <w:tcPr>
            <w:tcW w:w="1361" w:type="dxa"/>
            <w:vAlign w:val="center"/>
          </w:tcPr>
          <w:p>
            <w:pPr>
              <w:pStyle w:val="11"/>
            </w:pPr>
            <w:r>
              <w:t>199.00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2130701</w:t>
            </w:r>
          </w:p>
        </w:tc>
        <w:tc>
          <w:tcPr>
            <w:tcW w:w="4535" w:type="dxa"/>
            <w:vAlign w:val="center"/>
          </w:tcPr>
          <w:p>
            <w:pPr>
              <w:pStyle w:val="12"/>
            </w:pPr>
            <w:r>
              <w:t>对村级公益事业建设的补助</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169.00</w:t>
            </w:r>
          </w:p>
        </w:tc>
        <w:tc>
          <w:tcPr>
            <w:tcW w:w="1361" w:type="dxa"/>
            <w:vAlign w:val="center"/>
          </w:tcPr>
          <w:p>
            <w:pPr>
              <w:pStyle w:val="11"/>
            </w:pPr>
          </w:p>
        </w:tc>
        <w:tc>
          <w:tcPr>
            <w:tcW w:w="1361" w:type="dxa"/>
            <w:vAlign w:val="center"/>
          </w:tcPr>
          <w:p>
            <w:pPr>
              <w:pStyle w:val="11"/>
            </w:pPr>
            <w:r>
              <w:t>169.00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29.56</w:t>
            </w:r>
          </w:p>
        </w:tc>
        <w:tc>
          <w:tcPr>
            <w:tcW w:w="1361" w:type="dxa"/>
            <w:vAlign w:val="center"/>
          </w:tcPr>
          <w:p>
            <w:pPr>
              <w:pStyle w:val="11"/>
            </w:pPr>
            <w:r>
              <w:t>29.56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29.56</w:t>
            </w:r>
          </w:p>
        </w:tc>
        <w:tc>
          <w:tcPr>
            <w:tcW w:w="1361" w:type="dxa"/>
            <w:vAlign w:val="center"/>
          </w:tcPr>
          <w:p>
            <w:pPr>
              <w:pStyle w:val="11"/>
            </w:pPr>
            <w:r>
              <w:t>29.56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29.56</w:t>
            </w:r>
          </w:p>
        </w:tc>
        <w:tc>
          <w:tcPr>
            <w:tcW w:w="1361" w:type="dxa"/>
            <w:vAlign w:val="center"/>
          </w:tcPr>
          <w:p>
            <w:pPr>
              <w:pStyle w:val="11"/>
            </w:pPr>
            <w:r>
              <w:t>29.56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984001曲阳县庄窠乡人民政府本级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704.99</w:t>
            </w:r>
          </w:p>
        </w:tc>
        <w:tc>
          <w:tcPr>
            <w:tcW w:w="3402" w:type="dxa"/>
            <w:vAlign w:val="center"/>
          </w:tcPr>
          <w:p>
            <w:pPr>
              <w:pStyle w:val="12"/>
            </w:pPr>
            <w:r>
              <w:t>一、一般公共服务支出</w:t>
            </w:r>
          </w:p>
        </w:tc>
        <w:tc>
          <w:tcPr>
            <w:tcW w:w="1474" w:type="dxa"/>
            <w:vAlign w:val="center"/>
          </w:tcPr>
          <w:p>
            <w:pPr>
              <w:pStyle w:val="11"/>
            </w:pPr>
            <w:r>
              <w:t>385.65</w:t>
            </w:r>
          </w:p>
        </w:tc>
        <w:tc>
          <w:tcPr>
            <w:tcW w:w="1474" w:type="dxa"/>
            <w:vAlign w:val="center"/>
          </w:tcPr>
          <w:p>
            <w:pPr>
              <w:pStyle w:val="11"/>
            </w:pPr>
            <w:r>
              <w:t>385.65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79.30</w:t>
            </w:r>
          </w:p>
        </w:tc>
        <w:tc>
          <w:tcPr>
            <w:tcW w:w="1474" w:type="dxa"/>
            <w:vAlign w:val="center"/>
          </w:tcPr>
          <w:p>
            <w:pPr>
              <w:pStyle w:val="11"/>
            </w:pPr>
            <w:r>
              <w:t>79.30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28.30</w:t>
            </w:r>
          </w:p>
        </w:tc>
        <w:tc>
          <w:tcPr>
            <w:tcW w:w="1474" w:type="dxa"/>
            <w:vAlign w:val="center"/>
          </w:tcPr>
          <w:p>
            <w:pPr>
              <w:pStyle w:val="11"/>
            </w:pPr>
            <w:r>
              <w:t>28.30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13.18</w:t>
            </w:r>
          </w:p>
        </w:tc>
        <w:tc>
          <w:tcPr>
            <w:tcW w:w="1474" w:type="dxa"/>
            <w:vAlign w:val="center"/>
          </w:tcPr>
          <w:p>
            <w:pPr>
              <w:pStyle w:val="11"/>
            </w:pPr>
            <w:r>
              <w:t>13.18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199.00</w:t>
            </w:r>
          </w:p>
        </w:tc>
        <w:tc>
          <w:tcPr>
            <w:tcW w:w="1474" w:type="dxa"/>
            <w:vAlign w:val="center"/>
          </w:tcPr>
          <w:p>
            <w:pPr>
              <w:pStyle w:val="11"/>
            </w:pPr>
            <w:r>
              <w:t>199.00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29.56</w:t>
            </w:r>
          </w:p>
        </w:tc>
        <w:tc>
          <w:tcPr>
            <w:tcW w:w="1474" w:type="dxa"/>
            <w:vAlign w:val="center"/>
          </w:tcPr>
          <w:p>
            <w:pPr>
              <w:pStyle w:val="11"/>
            </w:pPr>
            <w:r>
              <w:t>29.56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704.99</w:t>
            </w:r>
          </w:p>
        </w:tc>
        <w:tc>
          <w:tcPr>
            <w:tcW w:w="3402" w:type="dxa"/>
            <w:vAlign w:val="center"/>
          </w:tcPr>
          <w:p>
            <w:pPr>
              <w:pStyle w:val="14"/>
            </w:pPr>
            <w:r>
              <w:t>本年支出合计</w:t>
            </w:r>
          </w:p>
        </w:tc>
        <w:tc>
          <w:tcPr>
            <w:tcW w:w="1474" w:type="dxa"/>
            <w:vAlign w:val="center"/>
          </w:tcPr>
          <w:p>
            <w:pPr>
              <w:pStyle w:val="15"/>
            </w:pPr>
            <w:r>
              <w:t>734.99</w:t>
            </w:r>
          </w:p>
        </w:tc>
        <w:tc>
          <w:tcPr>
            <w:tcW w:w="1474" w:type="dxa"/>
            <w:vAlign w:val="center"/>
          </w:tcPr>
          <w:p>
            <w:pPr>
              <w:pStyle w:val="15"/>
            </w:pPr>
            <w:r>
              <w:t>734.99</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734.99</w:t>
            </w:r>
          </w:p>
        </w:tc>
        <w:tc>
          <w:tcPr>
            <w:tcW w:w="3402" w:type="dxa"/>
            <w:vAlign w:val="center"/>
          </w:tcPr>
          <w:p>
            <w:pPr>
              <w:pStyle w:val="14"/>
            </w:pPr>
            <w:r>
              <w:t>支出总计</w:t>
            </w:r>
          </w:p>
        </w:tc>
        <w:tc>
          <w:tcPr>
            <w:tcW w:w="1474" w:type="dxa"/>
            <w:vAlign w:val="center"/>
          </w:tcPr>
          <w:p>
            <w:pPr>
              <w:pStyle w:val="15"/>
            </w:pPr>
            <w:r>
              <w:t>734.99</w:t>
            </w:r>
          </w:p>
        </w:tc>
        <w:tc>
          <w:tcPr>
            <w:tcW w:w="1474" w:type="dxa"/>
            <w:vAlign w:val="center"/>
          </w:tcPr>
          <w:p>
            <w:pPr>
              <w:pStyle w:val="15"/>
            </w:pPr>
            <w:r>
              <w:t>734.99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984001曲阳县庄窠乡人民政府本级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734.99</w:t>
            </w:r>
          </w:p>
        </w:tc>
        <w:tc>
          <w:tcPr>
            <w:tcW w:w="2551" w:type="dxa"/>
            <w:vAlign w:val="center"/>
          </w:tcPr>
          <w:p>
            <w:pPr>
              <w:pStyle w:val="15"/>
            </w:pPr>
            <w:r>
              <w:t>494.88</w:t>
            </w:r>
          </w:p>
        </w:tc>
        <w:tc>
          <w:tcPr>
            <w:tcW w:w="2551" w:type="dxa"/>
            <w:vAlign w:val="center"/>
          </w:tcPr>
          <w:p>
            <w:pPr>
              <w:pStyle w:val="15"/>
            </w:pPr>
            <w:r>
              <w:t>240.11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385.65</w:t>
            </w:r>
          </w:p>
        </w:tc>
        <w:tc>
          <w:tcPr>
            <w:tcW w:w="2551" w:type="dxa"/>
            <w:vAlign w:val="center"/>
          </w:tcPr>
          <w:p>
            <w:pPr>
              <w:pStyle w:val="11"/>
            </w:pPr>
            <w:r>
              <w:t>358.32</w:t>
            </w:r>
          </w:p>
        </w:tc>
        <w:tc>
          <w:tcPr>
            <w:tcW w:w="2551" w:type="dxa"/>
            <w:vAlign w:val="center"/>
          </w:tcPr>
          <w:p>
            <w:pPr>
              <w:pStyle w:val="11"/>
            </w:pPr>
            <w:r>
              <w:t>27.33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377.65</w:t>
            </w:r>
          </w:p>
        </w:tc>
        <w:tc>
          <w:tcPr>
            <w:tcW w:w="2551" w:type="dxa"/>
            <w:vAlign w:val="center"/>
          </w:tcPr>
          <w:p>
            <w:pPr>
              <w:pStyle w:val="11"/>
            </w:pPr>
            <w:r>
              <w:t>358.32</w:t>
            </w:r>
          </w:p>
        </w:tc>
        <w:tc>
          <w:tcPr>
            <w:tcW w:w="2551" w:type="dxa"/>
            <w:vAlign w:val="center"/>
          </w:tcPr>
          <w:p>
            <w:pPr>
              <w:pStyle w:val="11"/>
            </w:pPr>
            <w:r>
              <w:t>19.33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206.47</w:t>
            </w:r>
          </w:p>
        </w:tc>
        <w:tc>
          <w:tcPr>
            <w:tcW w:w="2551" w:type="dxa"/>
            <w:vAlign w:val="center"/>
          </w:tcPr>
          <w:p>
            <w:pPr>
              <w:pStyle w:val="11"/>
            </w:pPr>
            <w:r>
              <w:t>206.47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19.33</w:t>
            </w:r>
          </w:p>
        </w:tc>
        <w:tc>
          <w:tcPr>
            <w:tcW w:w="2551" w:type="dxa"/>
            <w:vAlign w:val="center"/>
          </w:tcPr>
          <w:p>
            <w:pPr>
              <w:pStyle w:val="11"/>
            </w:pPr>
          </w:p>
        </w:tc>
        <w:tc>
          <w:tcPr>
            <w:tcW w:w="2551" w:type="dxa"/>
            <w:vAlign w:val="center"/>
          </w:tcPr>
          <w:p>
            <w:pPr>
              <w:pStyle w:val="11"/>
            </w:pPr>
            <w:r>
              <w:t>19.33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151.85</w:t>
            </w:r>
          </w:p>
        </w:tc>
        <w:tc>
          <w:tcPr>
            <w:tcW w:w="2551" w:type="dxa"/>
            <w:vAlign w:val="center"/>
          </w:tcPr>
          <w:p>
            <w:pPr>
              <w:pStyle w:val="11"/>
            </w:pPr>
            <w:r>
              <w:t>151.85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2013299</w:t>
            </w:r>
          </w:p>
        </w:tc>
        <w:tc>
          <w:tcPr>
            <w:tcW w:w="4535" w:type="dxa"/>
            <w:vAlign w:val="center"/>
          </w:tcPr>
          <w:p>
            <w:pPr>
              <w:pStyle w:val="12"/>
            </w:pPr>
            <w:r>
              <w:t>其他组织事务支出</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79.30</w:t>
            </w:r>
          </w:p>
        </w:tc>
        <w:tc>
          <w:tcPr>
            <w:tcW w:w="2551" w:type="dxa"/>
            <w:vAlign w:val="center"/>
          </w:tcPr>
          <w:p>
            <w:pPr>
              <w:pStyle w:val="11"/>
            </w:pPr>
            <w:r>
              <w:t>78.70</w:t>
            </w:r>
          </w:p>
        </w:tc>
        <w:tc>
          <w:tcPr>
            <w:tcW w:w="2551"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78.70</w:t>
            </w:r>
          </w:p>
        </w:tc>
        <w:tc>
          <w:tcPr>
            <w:tcW w:w="2551" w:type="dxa"/>
            <w:vAlign w:val="center"/>
          </w:tcPr>
          <w:p>
            <w:pPr>
              <w:pStyle w:val="11"/>
            </w:pPr>
            <w:r>
              <w:t>78.70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19.22</w:t>
            </w:r>
          </w:p>
        </w:tc>
        <w:tc>
          <w:tcPr>
            <w:tcW w:w="2551" w:type="dxa"/>
            <w:vAlign w:val="center"/>
          </w:tcPr>
          <w:p>
            <w:pPr>
              <w:pStyle w:val="11"/>
            </w:pPr>
            <w:r>
              <w:t>19.22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16.63</w:t>
            </w:r>
          </w:p>
        </w:tc>
        <w:tc>
          <w:tcPr>
            <w:tcW w:w="2551" w:type="dxa"/>
            <w:vAlign w:val="center"/>
          </w:tcPr>
          <w:p>
            <w:pPr>
              <w:pStyle w:val="11"/>
            </w:pPr>
            <w:r>
              <w:t>16.63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38.99</w:t>
            </w:r>
          </w:p>
        </w:tc>
        <w:tc>
          <w:tcPr>
            <w:tcW w:w="2551" w:type="dxa"/>
            <w:vAlign w:val="center"/>
          </w:tcPr>
          <w:p>
            <w:pPr>
              <w:pStyle w:val="11"/>
            </w:pPr>
            <w:r>
              <w:t>38.99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3.86</w:t>
            </w:r>
          </w:p>
        </w:tc>
        <w:tc>
          <w:tcPr>
            <w:tcW w:w="2551" w:type="dxa"/>
            <w:vAlign w:val="center"/>
          </w:tcPr>
          <w:p>
            <w:pPr>
              <w:pStyle w:val="11"/>
            </w:pPr>
            <w:r>
              <w:t>3.86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28.30</w:t>
            </w:r>
          </w:p>
        </w:tc>
        <w:tc>
          <w:tcPr>
            <w:tcW w:w="2551" w:type="dxa"/>
            <w:vAlign w:val="center"/>
          </w:tcPr>
          <w:p>
            <w:pPr>
              <w:pStyle w:val="11"/>
            </w:pPr>
            <w:r>
              <w:t>28.30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28.30</w:t>
            </w:r>
          </w:p>
        </w:tc>
        <w:tc>
          <w:tcPr>
            <w:tcW w:w="2551" w:type="dxa"/>
            <w:vAlign w:val="center"/>
          </w:tcPr>
          <w:p>
            <w:pPr>
              <w:pStyle w:val="11"/>
            </w:pPr>
            <w:r>
              <w:t>28.30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9.77</w:t>
            </w:r>
          </w:p>
        </w:tc>
        <w:tc>
          <w:tcPr>
            <w:tcW w:w="2551" w:type="dxa"/>
            <w:vAlign w:val="center"/>
          </w:tcPr>
          <w:p>
            <w:pPr>
              <w:pStyle w:val="11"/>
            </w:pPr>
            <w:r>
              <w:t>9.77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10.24</w:t>
            </w:r>
          </w:p>
        </w:tc>
        <w:tc>
          <w:tcPr>
            <w:tcW w:w="2551" w:type="dxa"/>
            <w:vAlign w:val="center"/>
          </w:tcPr>
          <w:p>
            <w:pPr>
              <w:pStyle w:val="11"/>
            </w:pPr>
            <w:r>
              <w:t>10.24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8.29</w:t>
            </w:r>
          </w:p>
        </w:tc>
        <w:tc>
          <w:tcPr>
            <w:tcW w:w="2551" w:type="dxa"/>
            <w:vAlign w:val="center"/>
          </w:tcPr>
          <w:p>
            <w:pPr>
              <w:pStyle w:val="11"/>
            </w:pPr>
            <w:r>
              <w:t>8.29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13.18</w:t>
            </w:r>
          </w:p>
        </w:tc>
        <w:tc>
          <w:tcPr>
            <w:tcW w:w="2551" w:type="dxa"/>
            <w:vAlign w:val="center"/>
          </w:tcPr>
          <w:p>
            <w:pPr>
              <w:pStyle w:val="11"/>
            </w:pPr>
          </w:p>
        </w:tc>
        <w:tc>
          <w:tcPr>
            <w:tcW w:w="2551" w:type="dxa"/>
            <w:vAlign w:val="center"/>
          </w:tcPr>
          <w:p>
            <w:pPr>
              <w:pStyle w:val="11"/>
            </w:pPr>
            <w:r>
              <w:t>13.18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8.18</w:t>
            </w:r>
          </w:p>
        </w:tc>
        <w:tc>
          <w:tcPr>
            <w:tcW w:w="2551" w:type="dxa"/>
            <w:vAlign w:val="center"/>
          </w:tcPr>
          <w:p>
            <w:pPr>
              <w:pStyle w:val="11"/>
            </w:pPr>
          </w:p>
        </w:tc>
        <w:tc>
          <w:tcPr>
            <w:tcW w:w="2551" w:type="dxa"/>
            <w:vAlign w:val="center"/>
          </w:tcPr>
          <w:p>
            <w:pPr>
              <w:pStyle w:val="11"/>
            </w:pPr>
            <w:r>
              <w:t>8.18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1.58</w:t>
            </w:r>
          </w:p>
        </w:tc>
        <w:tc>
          <w:tcPr>
            <w:tcW w:w="2551" w:type="dxa"/>
            <w:vAlign w:val="center"/>
          </w:tcPr>
          <w:p>
            <w:pPr>
              <w:pStyle w:val="11"/>
            </w:pPr>
          </w:p>
        </w:tc>
        <w:tc>
          <w:tcPr>
            <w:tcW w:w="2551" w:type="dxa"/>
            <w:vAlign w:val="center"/>
          </w:tcPr>
          <w:p>
            <w:pPr>
              <w:pStyle w:val="11"/>
            </w:pPr>
            <w:r>
              <w:t>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6.60</w:t>
            </w:r>
          </w:p>
        </w:tc>
        <w:tc>
          <w:tcPr>
            <w:tcW w:w="2551" w:type="dxa"/>
            <w:vAlign w:val="center"/>
          </w:tcPr>
          <w:p>
            <w:pPr>
              <w:pStyle w:val="11"/>
            </w:pPr>
          </w:p>
        </w:tc>
        <w:tc>
          <w:tcPr>
            <w:tcW w:w="2551" w:type="dxa"/>
            <w:vAlign w:val="center"/>
          </w:tcPr>
          <w:p>
            <w:pPr>
              <w:pStyle w:val="11"/>
            </w:pPr>
            <w:r>
              <w:t>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199.00</w:t>
            </w:r>
          </w:p>
        </w:tc>
        <w:tc>
          <w:tcPr>
            <w:tcW w:w="2551" w:type="dxa"/>
            <w:vAlign w:val="center"/>
          </w:tcPr>
          <w:p>
            <w:pPr>
              <w:pStyle w:val="11"/>
            </w:pPr>
          </w:p>
        </w:tc>
        <w:tc>
          <w:tcPr>
            <w:tcW w:w="2551" w:type="dxa"/>
            <w:vAlign w:val="center"/>
          </w:tcPr>
          <w:p>
            <w:pPr>
              <w:pStyle w:val="11"/>
            </w:pPr>
            <w:r>
              <w:t>199.00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199.00</w:t>
            </w:r>
          </w:p>
        </w:tc>
        <w:tc>
          <w:tcPr>
            <w:tcW w:w="2551" w:type="dxa"/>
            <w:vAlign w:val="center"/>
          </w:tcPr>
          <w:p>
            <w:pPr>
              <w:pStyle w:val="11"/>
            </w:pPr>
          </w:p>
        </w:tc>
        <w:tc>
          <w:tcPr>
            <w:tcW w:w="2551" w:type="dxa"/>
            <w:vAlign w:val="center"/>
          </w:tcPr>
          <w:p>
            <w:pPr>
              <w:pStyle w:val="11"/>
            </w:pPr>
            <w:r>
              <w:t>199.00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2130701</w:t>
            </w:r>
          </w:p>
        </w:tc>
        <w:tc>
          <w:tcPr>
            <w:tcW w:w="4535" w:type="dxa"/>
            <w:vAlign w:val="center"/>
          </w:tcPr>
          <w:p>
            <w:pPr>
              <w:pStyle w:val="12"/>
            </w:pPr>
            <w:r>
              <w:t>对村级公益事业建设的补助</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169.00</w:t>
            </w:r>
          </w:p>
        </w:tc>
        <w:tc>
          <w:tcPr>
            <w:tcW w:w="2551" w:type="dxa"/>
            <w:vAlign w:val="center"/>
          </w:tcPr>
          <w:p>
            <w:pPr>
              <w:pStyle w:val="11"/>
            </w:pPr>
          </w:p>
        </w:tc>
        <w:tc>
          <w:tcPr>
            <w:tcW w:w="2551" w:type="dxa"/>
            <w:vAlign w:val="center"/>
          </w:tcPr>
          <w:p>
            <w:pPr>
              <w:pStyle w:val="11"/>
            </w:pPr>
            <w:r>
              <w:t>169.00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29.56</w:t>
            </w:r>
          </w:p>
        </w:tc>
        <w:tc>
          <w:tcPr>
            <w:tcW w:w="2551" w:type="dxa"/>
            <w:vAlign w:val="center"/>
          </w:tcPr>
          <w:p>
            <w:pPr>
              <w:pStyle w:val="11"/>
            </w:pPr>
            <w:r>
              <w:t>29.56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29.56</w:t>
            </w:r>
          </w:p>
        </w:tc>
        <w:tc>
          <w:tcPr>
            <w:tcW w:w="2551" w:type="dxa"/>
            <w:vAlign w:val="center"/>
          </w:tcPr>
          <w:p>
            <w:pPr>
              <w:pStyle w:val="11"/>
            </w:pPr>
            <w:r>
              <w:t>29.56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29.56</w:t>
            </w:r>
          </w:p>
        </w:tc>
        <w:tc>
          <w:tcPr>
            <w:tcW w:w="2551" w:type="dxa"/>
            <w:vAlign w:val="center"/>
          </w:tcPr>
          <w:p>
            <w:pPr>
              <w:pStyle w:val="11"/>
            </w:pPr>
            <w:r>
              <w:t>29.56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984001曲阳县庄窠乡人民政府本级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494.88</w:t>
            </w:r>
          </w:p>
        </w:tc>
        <w:tc>
          <w:tcPr>
            <w:tcW w:w="2551" w:type="dxa"/>
            <w:vAlign w:val="center"/>
          </w:tcPr>
          <w:p>
            <w:pPr>
              <w:pStyle w:val="15"/>
            </w:pPr>
            <w:r>
              <w:t>443.75</w:t>
            </w:r>
          </w:p>
        </w:tc>
        <w:tc>
          <w:tcPr>
            <w:tcW w:w="2551" w:type="dxa"/>
            <w:vAlign w:val="center"/>
          </w:tcPr>
          <w:p>
            <w:pPr>
              <w:pStyle w:val="15"/>
            </w:pPr>
            <w:r>
              <w:t>51.13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405.15</w:t>
            </w:r>
          </w:p>
        </w:tc>
        <w:tc>
          <w:tcPr>
            <w:tcW w:w="2551" w:type="dxa"/>
            <w:vAlign w:val="center"/>
          </w:tcPr>
          <w:p>
            <w:pPr>
              <w:pStyle w:val="11"/>
            </w:pPr>
            <w:r>
              <w:t>405.15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154.07</w:t>
            </w:r>
          </w:p>
        </w:tc>
        <w:tc>
          <w:tcPr>
            <w:tcW w:w="2551" w:type="dxa"/>
            <w:vAlign w:val="center"/>
          </w:tcPr>
          <w:p>
            <w:pPr>
              <w:pStyle w:val="11"/>
            </w:pPr>
            <w:r>
              <w:t>154.07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68.54</w:t>
            </w:r>
          </w:p>
        </w:tc>
        <w:tc>
          <w:tcPr>
            <w:tcW w:w="2551" w:type="dxa"/>
            <w:vAlign w:val="center"/>
          </w:tcPr>
          <w:p>
            <w:pPr>
              <w:pStyle w:val="11"/>
            </w:pPr>
            <w:r>
              <w:t>68.54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28.11</w:t>
            </w:r>
          </w:p>
        </w:tc>
        <w:tc>
          <w:tcPr>
            <w:tcW w:w="2551" w:type="dxa"/>
            <w:vAlign w:val="center"/>
          </w:tcPr>
          <w:p>
            <w:pPr>
              <w:pStyle w:val="11"/>
            </w:pPr>
            <w:r>
              <w:t>28.11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51.44</w:t>
            </w:r>
          </w:p>
        </w:tc>
        <w:tc>
          <w:tcPr>
            <w:tcW w:w="2551" w:type="dxa"/>
            <w:vAlign w:val="center"/>
          </w:tcPr>
          <w:p>
            <w:pPr>
              <w:pStyle w:val="11"/>
            </w:pPr>
            <w:r>
              <w:t>51.44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38.99</w:t>
            </w:r>
          </w:p>
        </w:tc>
        <w:tc>
          <w:tcPr>
            <w:tcW w:w="2551" w:type="dxa"/>
            <w:vAlign w:val="center"/>
          </w:tcPr>
          <w:p>
            <w:pPr>
              <w:pStyle w:val="11"/>
            </w:pPr>
            <w:r>
              <w:t>38.99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3.86</w:t>
            </w:r>
          </w:p>
        </w:tc>
        <w:tc>
          <w:tcPr>
            <w:tcW w:w="2551" w:type="dxa"/>
            <w:vAlign w:val="center"/>
          </w:tcPr>
          <w:p>
            <w:pPr>
              <w:pStyle w:val="11"/>
            </w:pPr>
            <w:r>
              <w:t>3.86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20.01</w:t>
            </w:r>
          </w:p>
        </w:tc>
        <w:tc>
          <w:tcPr>
            <w:tcW w:w="2551" w:type="dxa"/>
            <w:vAlign w:val="center"/>
          </w:tcPr>
          <w:p>
            <w:pPr>
              <w:pStyle w:val="11"/>
            </w:pPr>
            <w:r>
              <w:t>20.01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8.29</w:t>
            </w:r>
          </w:p>
        </w:tc>
        <w:tc>
          <w:tcPr>
            <w:tcW w:w="2551" w:type="dxa"/>
            <w:vAlign w:val="center"/>
          </w:tcPr>
          <w:p>
            <w:pPr>
              <w:pStyle w:val="11"/>
            </w:pPr>
            <w:r>
              <w:t>8.29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2.28</w:t>
            </w:r>
          </w:p>
        </w:tc>
        <w:tc>
          <w:tcPr>
            <w:tcW w:w="2551" w:type="dxa"/>
            <w:vAlign w:val="center"/>
          </w:tcPr>
          <w:p>
            <w:pPr>
              <w:pStyle w:val="11"/>
            </w:pPr>
            <w:r>
              <w:t>2.28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29.56</w:t>
            </w:r>
          </w:p>
        </w:tc>
        <w:tc>
          <w:tcPr>
            <w:tcW w:w="2551" w:type="dxa"/>
            <w:vAlign w:val="center"/>
          </w:tcPr>
          <w:p>
            <w:pPr>
              <w:pStyle w:val="11"/>
            </w:pPr>
            <w:r>
              <w:t>29.56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51.13</w:t>
            </w:r>
          </w:p>
        </w:tc>
        <w:tc>
          <w:tcPr>
            <w:tcW w:w="2551" w:type="dxa"/>
            <w:vAlign w:val="center"/>
          </w:tcPr>
          <w:p>
            <w:pPr>
              <w:pStyle w:val="11"/>
            </w:pPr>
          </w:p>
        </w:tc>
        <w:tc>
          <w:tcPr>
            <w:tcW w:w="2551" w:type="dxa"/>
            <w:vAlign w:val="center"/>
          </w:tcPr>
          <w:p>
            <w:pPr>
              <w:pStyle w:val="11"/>
            </w:pPr>
            <w:r>
              <w:t>51.13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8.04</w:t>
            </w:r>
          </w:p>
        </w:tc>
        <w:tc>
          <w:tcPr>
            <w:tcW w:w="2551" w:type="dxa"/>
            <w:vAlign w:val="center"/>
          </w:tcPr>
          <w:p>
            <w:pPr>
              <w:pStyle w:val="11"/>
            </w:pPr>
          </w:p>
        </w:tc>
        <w:tc>
          <w:tcPr>
            <w:tcW w:w="2551" w:type="dxa"/>
            <w:vAlign w:val="center"/>
          </w:tcPr>
          <w:p>
            <w:pPr>
              <w:pStyle w:val="11"/>
            </w:pPr>
            <w:r>
              <w:t>8.04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5.96</w:t>
            </w:r>
          </w:p>
        </w:tc>
        <w:tc>
          <w:tcPr>
            <w:tcW w:w="2551" w:type="dxa"/>
            <w:vAlign w:val="center"/>
          </w:tcPr>
          <w:p>
            <w:pPr>
              <w:pStyle w:val="11"/>
            </w:pPr>
          </w:p>
        </w:tc>
        <w:tc>
          <w:tcPr>
            <w:tcW w:w="2551" w:type="dxa"/>
            <w:vAlign w:val="center"/>
          </w:tcPr>
          <w:p>
            <w:pPr>
              <w:pStyle w:val="11"/>
            </w:pPr>
            <w:r>
              <w:t>5.96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7.22</w:t>
            </w:r>
          </w:p>
        </w:tc>
        <w:tc>
          <w:tcPr>
            <w:tcW w:w="2551" w:type="dxa"/>
            <w:vAlign w:val="center"/>
          </w:tcPr>
          <w:p>
            <w:pPr>
              <w:pStyle w:val="11"/>
            </w:pPr>
          </w:p>
        </w:tc>
        <w:tc>
          <w:tcPr>
            <w:tcW w:w="2551" w:type="dxa"/>
            <w:vAlign w:val="center"/>
          </w:tcPr>
          <w:p>
            <w:pPr>
              <w:pStyle w:val="11"/>
            </w:pPr>
            <w:r>
              <w:t>7.22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1.36</w:t>
            </w:r>
          </w:p>
        </w:tc>
        <w:tc>
          <w:tcPr>
            <w:tcW w:w="2551" w:type="dxa"/>
            <w:vAlign w:val="center"/>
          </w:tcPr>
          <w:p>
            <w:pPr>
              <w:pStyle w:val="11"/>
            </w:pPr>
          </w:p>
        </w:tc>
        <w:tc>
          <w:tcPr>
            <w:tcW w:w="2551" w:type="dxa"/>
            <w:vAlign w:val="center"/>
          </w:tcPr>
          <w:p>
            <w:pPr>
              <w:pStyle w:val="11"/>
            </w:pPr>
            <w:r>
              <w:t>1.36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2.45</w:t>
            </w:r>
          </w:p>
        </w:tc>
        <w:tc>
          <w:tcPr>
            <w:tcW w:w="2551" w:type="dxa"/>
            <w:vAlign w:val="center"/>
          </w:tcPr>
          <w:p>
            <w:pPr>
              <w:pStyle w:val="11"/>
            </w:pPr>
          </w:p>
        </w:tc>
        <w:tc>
          <w:tcPr>
            <w:tcW w:w="2551" w:type="dxa"/>
            <w:vAlign w:val="center"/>
          </w:tcPr>
          <w:p>
            <w:pPr>
              <w:pStyle w:val="11"/>
            </w:pPr>
            <w:r>
              <w:t>2.45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3.86</w:t>
            </w:r>
          </w:p>
        </w:tc>
        <w:tc>
          <w:tcPr>
            <w:tcW w:w="2551" w:type="dxa"/>
            <w:vAlign w:val="center"/>
          </w:tcPr>
          <w:p>
            <w:pPr>
              <w:pStyle w:val="11"/>
            </w:pPr>
          </w:p>
        </w:tc>
        <w:tc>
          <w:tcPr>
            <w:tcW w:w="2551" w:type="dxa"/>
            <w:vAlign w:val="center"/>
          </w:tcPr>
          <w:p>
            <w:pPr>
              <w:pStyle w:val="11"/>
            </w:pPr>
            <w:r>
              <w:t>3.86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15.84</w:t>
            </w:r>
          </w:p>
        </w:tc>
        <w:tc>
          <w:tcPr>
            <w:tcW w:w="2551" w:type="dxa"/>
            <w:vAlign w:val="center"/>
          </w:tcPr>
          <w:p>
            <w:pPr>
              <w:pStyle w:val="11"/>
            </w:pPr>
          </w:p>
        </w:tc>
        <w:tc>
          <w:tcPr>
            <w:tcW w:w="2551" w:type="dxa"/>
            <w:vAlign w:val="center"/>
          </w:tcPr>
          <w:p>
            <w:pPr>
              <w:pStyle w:val="11"/>
            </w:pPr>
            <w:r>
              <w:t>15.84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38.60</w:t>
            </w:r>
          </w:p>
        </w:tc>
        <w:tc>
          <w:tcPr>
            <w:tcW w:w="2551" w:type="dxa"/>
            <w:vAlign w:val="center"/>
          </w:tcPr>
          <w:p>
            <w:pPr>
              <w:pStyle w:val="11"/>
            </w:pPr>
            <w:r>
              <w:t>38.60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35.85</w:t>
            </w:r>
          </w:p>
        </w:tc>
        <w:tc>
          <w:tcPr>
            <w:tcW w:w="2551" w:type="dxa"/>
            <w:vAlign w:val="center"/>
          </w:tcPr>
          <w:p>
            <w:pPr>
              <w:pStyle w:val="11"/>
            </w:pPr>
            <w:r>
              <w:t>35.85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2.75</w:t>
            </w:r>
          </w:p>
        </w:tc>
        <w:tc>
          <w:tcPr>
            <w:tcW w:w="2551" w:type="dxa"/>
            <w:vAlign w:val="center"/>
          </w:tcPr>
          <w:p>
            <w:pPr>
              <w:pStyle w:val="11"/>
            </w:pPr>
            <w:r>
              <w:t>2.75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984001曲阳县庄窠乡人民政府本级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984001曲阳县庄窠乡人民政府本级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984001曲阳县庄窠乡人民政府本级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2.40</w:t>
            </w:r>
          </w:p>
        </w:tc>
        <w:tc>
          <w:tcPr>
            <w:tcW w:w="2381" w:type="dxa"/>
            <w:vAlign w:val="center"/>
          </w:tcPr>
          <w:p>
            <w:pPr>
              <w:pStyle w:val="15"/>
            </w:pPr>
            <w:r>
              <w:t>2.40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曲阳县庄窠乡人民政府本级2025年单位预算信息公开情况说明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按照《中华人民共和国预算法》、《地方预决算公开操作规程》和《关于进一步推进预算公开工作的实施意见》规定，现将曲阳县庄窠乡人民政府本级2025年单位预算公开如下：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（二）加强党对基层治理的全面领导，统筹抓好基层党建工作和基层党组织建设各项制度。推进全面从严治党，强化“两个责任”，确保党的路线方针政策在基层得到全面贯彻落实。</w:t>
      </w:r>
    </w:p>
    <w:p>
      <w:pPr>
        <w:pStyle w:val="17"/>
      </w:pPr>
      <w:r>
        <w:t>（三）讨论和决定本乡经济建设、政治建设、文化建设、社会建设、生态文明建设和党的建设以及乡村振兴中的重大问题。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划、专项规划、区域规划、国土空间规划。</w:t>
      </w:r>
    </w:p>
    <w:p>
      <w:pPr>
        <w:pStyle w:val="17"/>
      </w:pPr>
      <w: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7"/>
      </w:pPr>
      <w:r>
        <w:t>（八）加强乡党委自身建设和村党组织建设，以及其他隶属乡党委的党组织建设，抓好发展党员工作，加强党员队伍建设。维护和执行党的纪律，监督党员干部和其他任何工作人员严格遵守国家法律法规。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（九）按照干部管理权限，负责对干部的教育、培训、选拔、考核和监督工作。协助管理上级有关部门驻乡镇单位的干部。做好人才服务工作。</w:t>
      </w:r>
    </w:p>
    <w:p>
      <w:pPr>
        <w:pStyle w:val="17"/>
      </w:pPr>
      <w: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作用。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 尊重少数民族的风俗习惯。保障宪法和法律赋予妇女的男女平等、同工同酬和婚姻自由等各项权利。</w:t>
      </w:r>
    </w:p>
    <w:p>
      <w:pPr>
        <w:pStyle w:val="17"/>
      </w:pPr>
      <w:r>
        <w:t>（十二）承办上级党委、人大、政府交办的其他事项。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曲阳县庄窠乡人民政府本级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734.99万元，其中：一般公共预算收入704.99万元，基金预算收入0.00万元，国有资本经营预算收入0.00万元，财政专户核拨收入0.00万元，单位资金收入0.00万元，上年结转结余30.00万元。</w:t>
      </w:r>
    </w:p>
    <w:p>
      <w:pPr>
        <w:pStyle w:val="18"/>
      </w:pPr>
      <w:r>
        <w:t>2、支出说明</w:t>
      </w:r>
    </w:p>
    <w:p>
      <w:pPr>
        <w:pStyle w:val="18"/>
      </w:pPr>
      <w:r>
        <w:t>收支预算总表支出栏、基本支出表、项目支出表按经济分类和支出功能分类科目编制，反映曲阳县庄窠乡人民政府本级年度单位预算中支出预算的总体情况。2025年支出预算734.99万元，其中基本支出494.88万元，包括人员经费443.75万元和日常公用经费51.13万元；项目支出240.11万元，主要为庄窠乡村党组织活动经费12万元，庄窠乡村级组织运转经费项目108万元，庄窠乡服务群众专项经费45万元，庄窠乡庄窠村农村公益项目30万元，庄窠乡环境整治（人居环境）专项经费3万元，庄窠乡秸秆禁烧（森林防火）经费2万元，庄窠乡涉军公益岗人员经费7.83万元，庄窠乡生态护林员补贴1.584万元，庄窠乡网格员生活补贴6.6万元，庄窠乡征兵工作经费2万元，庄窠乡正常离任村干部生活补贴4万元，庄窠乡综合管理专项经费8.5万元，庄窠乡进藏老兵民调员岗位补贴0.6万元，庄窠乡下沉干部工作经费8万元，庄窠乡防返贫监测预警工作经费1万元。</w:t>
      </w:r>
    </w:p>
    <w:p>
      <w:pPr>
        <w:pStyle w:val="18"/>
      </w:pPr>
      <w:r>
        <w:t>3、比上年增减情况</w:t>
      </w:r>
    </w:p>
    <w:p>
      <w:pPr>
        <w:pStyle w:val="18"/>
      </w:pPr>
      <w:r>
        <w:t>2025年预算收支安排734.99万元，较2024年预算减少65.66万元，其中：基本支出减少15.13万元，主要为调出人员2人，在职转退休1人，人员工资及各类保险减少，相应的办公费、福利费减少。项目支出减少50.53万元，主要为减少庄窠乡洪山村农村公益项目40万元，庄窠乡东泉头村村内道路修建农村公益项目40万元，庄窠乡村党组织活动经费0.92万元，庄窠乡涉军公益岗人员经费5.41万元，庄窠乡生态护林员补贴0.132万元，庄窠乡网格员生活补贴0.55万元，庄窠乡正常离任村干部生活补贴7.34万元。</w:t>
      </w:r>
    </w:p>
    <w:p>
      <w:pPr>
        <w:spacing w:before="10" w:after="10"/>
        <w:ind w:firstLine="640"/>
        <w:outlineLvl w:val="5"/>
      </w:pPr>
      <w:r>
        <w:rPr>
          <w:rFonts w:ascii="黑体" w:hAnsi="黑体" w:eastAsia="黑体" w:cs="黑体"/>
          <w:color w:val="000000"/>
          <w:sz w:val="32"/>
        </w:rPr>
        <w:t>三、机关运行经费安排情况</w:t>
      </w:r>
    </w:p>
    <w:p>
      <w:pPr>
        <w:pStyle w:val="22"/>
        <w:rPr>
          <w:rFonts w:hint="eastAsia" w:eastAsiaTheme="minorEastAsia"/>
          <w:lang w:eastAsia="zh-CN"/>
        </w:rPr>
      </w:pPr>
      <w:r>
        <w:t>2025年，我</w:t>
      </w:r>
      <w:r>
        <w:rPr>
          <w:rFonts w:hint="eastAsia" w:asciiTheme="minorEastAsia" w:hAnsiTheme="minorEastAsia" w:eastAsiaTheme="minorEastAsia"/>
          <w:lang w:eastAsia="zh-CN"/>
        </w:rPr>
        <w:t>单位</w:t>
      </w:r>
      <w:r>
        <w:t>机关运行经费共计安排51.13万元，主要用于日常维修、办公用房水电费、办公用房取暖费、办公用房物业管理费等日常运行支出。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2.40万元，其中因公出国（境）费0.00万元；公务用车购置及运维费2.40万元（其中：公务用车购置费为0.00万元，公务用车运维费2.40万元)；公务接待费0.00万元。与2024年相比增加0.00万元，增减变化的主要原因是“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1、庄窠乡村党组织活动经费绩效目标表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13063425P00GFMB10323N</w:t>
            </w:r>
          </w:p>
        </w:tc>
        <w:tc>
          <w:tcPr>
            <w:tcW w:w="2835" w:type="dxa"/>
            <w:vAlign w:val="center"/>
          </w:tcPr>
          <w:p>
            <w:pPr>
              <w:pStyle w:val="10"/>
            </w:pPr>
            <w:r>
              <w:t>项目名称</w:t>
            </w:r>
          </w:p>
        </w:tc>
        <w:tc>
          <w:tcPr>
            <w:tcW w:w="6095" w:type="dxa"/>
            <w:gridSpan w:val="3"/>
            <w:vAlign w:val="center"/>
          </w:tcPr>
          <w:p>
            <w:pPr>
              <w:pStyle w:val="12"/>
            </w:pPr>
            <w:r>
              <w:t>庄窠乡村党组织活动经费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预算数12万元，其中财政拨款数12万元，主要用于我乡村党组织开展的“三会一课”、</w:t>
            </w:r>
            <w:r>
              <w:rPr>
                <w:rFonts w:hint="eastAsia"/>
                <w:lang w:eastAsia="zh-CN"/>
              </w:rPr>
              <w:t>主题党日</w:t>
            </w:r>
            <w:r>
              <w:t>、党员教育培训、帮扶救助困难党员、慰问老党员等活动。按活动开展情况支付资金。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w:t>
            </w:r>
          </w:p>
        </w:tc>
        <w:tc>
          <w:tcPr>
            <w:tcW w:w="2835" w:type="dxa"/>
            <w:vAlign w:val="center"/>
          </w:tcPr>
          <w:p>
            <w:pPr>
              <w:pStyle w:val="13"/>
            </w:pPr>
            <w:r>
              <w:t>6.00</w:t>
            </w:r>
          </w:p>
        </w:tc>
        <w:tc>
          <w:tcPr>
            <w:tcW w:w="2551" w:type="dxa"/>
            <w:vAlign w:val="center"/>
          </w:tcPr>
          <w:p>
            <w:pPr>
              <w:pStyle w:val="13"/>
            </w:pPr>
            <w:r>
              <w:t>9.00</w:t>
            </w:r>
          </w:p>
        </w:tc>
        <w:tc>
          <w:tcPr>
            <w:tcW w:w="3544" w:type="dxa"/>
            <w:gridSpan w:val="2"/>
            <w:vAlign w:val="center"/>
          </w:tcPr>
          <w:p>
            <w:pPr>
              <w:pStyle w:val="13"/>
            </w:pPr>
            <w:r>
              <w:t>12.00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1.通过开展“三会一课”、主题党日、党员教育培训等活动，提高基层党建工作质量、提升组织凝聚力、激发党员的先锋模范作用。</w:t>
            </w:r>
          </w:p>
          <w:p>
            <w:pPr>
              <w:pStyle w:val="12"/>
            </w:pPr>
            <w:r>
              <w:t>2.通过开展帮扶救助困难党员、慰问老党员工作，帮助他们解决困难，使其充分感受党的温暖。</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每村村党组织活动开展次数</w:t>
            </w:r>
          </w:p>
        </w:tc>
        <w:tc>
          <w:tcPr>
            <w:tcW w:w="5386" w:type="dxa"/>
            <w:vAlign w:val="center"/>
          </w:tcPr>
          <w:p>
            <w:pPr>
              <w:pStyle w:val="12"/>
            </w:pPr>
            <w:r>
              <w:t>每村村党组织活动开展次数</w:t>
            </w:r>
          </w:p>
        </w:tc>
        <w:tc>
          <w:tcPr>
            <w:tcW w:w="2268" w:type="dxa"/>
            <w:vAlign w:val="center"/>
          </w:tcPr>
          <w:p>
            <w:pPr>
              <w:pStyle w:val="12"/>
            </w:pPr>
            <w:r>
              <w:t>≥12次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村党组织活动党员参与率</w:t>
            </w:r>
          </w:p>
        </w:tc>
        <w:tc>
          <w:tcPr>
            <w:tcW w:w="5386" w:type="dxa"/>
            <w:vAlign w:val="center"/>
          </w:tcPr>
          <w:p>
            <w:pPr>
              <w:pStyle w:val="12"/>
            </w:pPr>
            <w:r>
              <w:t>党员参加村党组织活动的人数占应参加人数的比率</w:t>
            </w:r>
          </w:p>
        </w:tc>
        <w:tc>
          <w:tcPr>
            <w:tcW w:w="2268" w:type="dxa"/>
            <w:vAlign w:val="center"/>
          </w:tcPr>
          <w:p>
            <w:pPr>
              <w:pStyle w:val="12"/>
            </w:pPr>
            <w:r>
              <w:t>≥67%</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村党组织活动开展时间</w:t>
            </w:r>
          </w:p>
        </w:tc>
        <w:tc>
          <w:tcPr>
            <w:tcW w:w="5386" w:type="dxa"/>
            <w:vAlign w:val="center"/>
          </w:tcPr>
          <w:p>
            <w:pPr>
              <w:pStyle w:val="12"/>
            </w:pPr>
            <w:r>
              <w:t>村党组织活动组织开展时间</w:t>
            </w:r>
          </w:p>
        </w:tc>
        <w:tc>
          <w:tcPr>
            <w:tcW w:w="2268" w:type="dxa"/>
            <w:vAlign w:val="center"/>
          </w:tcPr>
          <w:p>
            <w:pPr>
              <w:pStyle w:val="12"/>
            </w:pPr>
            <w:r>
              <w:t>每月20日前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村党组织活动经费标准</w:t>
            </w:r>
          </w:p>
        </w:tc>
        <w:tc>
          <w:tcPr>
            <w:tcW w:w="5386" w:type="dxa"/>
            <w:vAlign w:val="center"/>
          </w:tcPr>
          <w:p>
            <w:pPr>
              <w:pStyle w:val="12"/>
            </w:pPr>
            <w:r>
              <w:t>村党组织活动经费每名党员年标准</w:t>
            </w:r>
          </w:p>
        </w:tc>
        <w:tc>
          <w:tcPr>
            <w:tcW w:w="2268" w:type="dxa"/>
            <w:vAlign w:val="center"/>
          </w:tcPr>
          <w:p>
            <w:pPr>
              <w:pStyle w:val="12"/>
            </w:pPr>
            <w:r>
              <w:t>200元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村级党组织活动获知率</w:t>
            </w:r>
          </w:p>
        </w:tc>
        <w:tc>
          <w:tcPr>
            <w:tcW w:w="5386" w:type="dxa"/>
            <w:vAlign w:val="center"/>
          </w:tcPr>
          <w:p>
            <w:pPr>
              <w:pStyle w:val="12"/>
            </w:pPr>
            <w:r>
              <w:t>村级党组织党性教育学习内容获知率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农村党员满意人数占全部党员人数的比率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2、庄窠乡村级组织运转经费绩效目标表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13063425P00GFMB103223</w:t>
            </w:r>
          </w:p>
        </w:tc>
        <w:tc>
          <w:tcPr>
            <w:tcW w:w="2835" w:type="dxa"/>
            <w:vAlign w:val="center"/>
          </w:tcPr>
          <w:p>
            <w:pPr>
              <w:pStyle w:val="10"/>
            </w:pPr>
            <w:r>
              <w:t>项目名称</w:t>
            </w:r>
          </w:p>
        </w:tc>
        <w:tc>
          <w:tcPr>
            <w:tcW w:w="6095" w:type="dxa"/>
            <w:gridSpan w:val="3"/>
            <w:vAlign w:val="center"/>
          </w:tcPr>
          <w:p>
            <w:pPr>
              <w:pStyle w:val="12"/>
            </w:pPr>
            <w:r>
              <w:t>庄窠乡村级组织运转经费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108.00</w:t>
            </w:r>
          </w:p>
        </w:tc>
        <w:tc>
          <w:tcPr>
            <w:tcW w:w="2835" w:type="dxa"/>
            <w:vAlign w:val="center"/>
          </w:tcPr>
          <w:p>
            <w:pPr>
              <w:pStyle w:val="10"/>
            </w:pPr>
            <w:r>
              <w:t>其中：财政    资金</w:t>
            </w:r>
          </w:p>
        </w:tc>
        <w:tc>
          <w:tcPr>
            <w:tcW w:w="2551" w:type="dxa"/>
            <w:vAlign w:val="center"/>
          </w:tcPr>
          <w:p>
            <w:pPr>
              <w:pStyle w:val="12"/>
            </w:pPr>
            <w:r>
              <w:t>108.00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预算数108万元，其中财政拨款数108万元，主要用于我乡9个村村干部工资，村级办公经费支出，村干部工资按月发放，村级办公经费按实际发放。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27.00</w:t>
            </w:r>
          </w:p>
        </w:tc>
        <w:tc>
          <w:tcPr>
            <w:tcW w:w="2835" w:type="dxa"/>
            <w:vAlign w:val="center"/>
          </w:tcPr>
          <w:p>
            <w:pPr>
              <w:pStyle w:val="13"/>
            </w:pPr>
            <w:r>
              <w:t>54.00</w:t>
            </w:r>
          </w:p>
        </w:tc>
        <w:tc>
          <w:tcPr>
            <w:tcW w:w="2551" w:type="dxa"/>
            <w:vAlign w:val="center"/>
          </w:tcPr>
          <w:p>
            <w:pPr>
              <w:pStyle w:val="13"/>
            </w:pPr>
            <w:r>
              <w:t>81.00</w:t>
            </w:r>
          </w:p>
        </w:tc>
        <w:tc>
          <w:tcPr>
            <w:tcW w:w="3544" w:type="dxa"/>
            <w:gridSpan w:val="2"/>
            <w:vAlign w:val="center"/>
          </w:tcPr>
          <w:p>
            <w:pPr>
              <w:pStyle w:val="13"/>
            </w:pPr>
            <w:r>
              <w:t>108.00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1.通过及时拨付村级经费，保证村级两委、为民服务场所正常运转，提高村级事务处理水平。</w:t>
            </w:r>
            <w:r>
              <w:tab/>
            </w:r>
            <w:r>
              <w:tab/>
            </w:r>
            <w:r>
              <w:tab/>
            </w:r>
            <w:r>
              <w:tab/>
            </w:r>
            <w:r>
              <w:tab/>
            </w:r>
            <w:r>
              <w:tab/>
            </w:r>
            <w:r>
              <w:tab/>
            </w:r>
            <w:r>
              <w:tab/>
            </w:r>
            <w:r>
              <w:tab/>
            </w:r>
            <w:r>
              <w:tab/>
            </w:r>
            <w:r>
              <w:tab/>
            </w:r>
            <w:r>
              <w:tab/>
            </w:r>
            <w:r>
              <w:tab/>
            </w:r>
            <w:r>
              <w:tab/>
            </w:r>
          </w:p>
          <w:p>
            <w:pPr>
              <w:pStyle w:val="12"/>
            </w:pPr>
            <w:r>
              <w:t>2.通过及时发放村干部工资，稳定干部队伍，提高村级执政能力。</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享受补贴的村干部人数</w:t>
            </w:r>
          </w:p>
        </w:tc>
        <w:tc>
          <w:tcPr>
            <w:tcW w:w="5386" w:type="dxa"/>
            <w:vAlign w:val="center"/>
          </w:tcPr>
          <w:p>
            <w:pPr>
              <w:pStyle w:val="12"/>
            </w:pPr>
            <w:r>
              <w:t>按照政策应享受补贴的村干部人数</w:t>
            </w:r>
          </w:p>
        </w:tc>
        <w:tc>
          <w:tcPr>
            <w:tcW w:w="2268" w:type="dxa"/>
            <w:vAlign w:val="center"/>
          </w:tcPr>
          <w:p>
            <w:pPr>
              <w:pStyle w:val="12"/>
            </w:pPr>
            <w:r>
              <w:t>51人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保障村级组织运转行政村数量</w:t>
            </w:r>
          </w:p>
        </w:tc>
        <w:tc>
          <w:tcPr>
            <w:tcW w:w="5386" w:type="dxa"/>
            <w:vAlign w:val="center"/>
          </w:tcPr>
          <w:p>
            <w:pPr>
              <w:pStyle w:val="12"/>
            </w:pPr>
            <w:r>
              <w:t>实际保障村级组织运转的行政村个数</w:t>
            </w:r>
          </w:p>
        </w:tc>
        <w:tc>
          <w:tcPr>
            <w:tcW w:w="2268" w:type="dxa"/>
            <w:vAlign w:val="center"/>
          </w:tcPr>
          <w:p>
            <w:pPr>
              <w:pStyle w:val="12"/>
            </w:pPr>
            <w:r>
              <w:t>9个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村干部工资发放到位率</w:t>
            </w:r>
          </w:p>
        </w:tc>
        <w:tc>
          <w:tcPr>
            <w:tcW w:w="5386" w:type="dxa"/>
            <w:vAlign w:val="center"/>
          </w:tcPr>
          <w:p>
            <w:pPr>
              <w:pStyle w:val="12"/>
            </w:pPr>
            <w:r>
              <w:t>村干部工资发放到位率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村级工作完成率</w:t>
            </w:r>
          </w:p>
        </w:tc>
        <w:tc>
          <w:tcPr>
            <w:tcW w:w="5386" w:type="dxa"/>
            <w:vAlign w:val="center"/>
          </w:tcPr>
          <w:p>
            <w:pPr>
              <w:pStyle w:val="12"/>
            </w:pPr>
            <w:r>
              <w:t>村级工作完成率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村级经费拨付时间</w:t>
            </w:r>
          </w:p>
        </w:tc>
        <w:tc>
          <w:tcPr>
            <w:tcW w:w="5386" w:type="dxa"/>
            <w:vAlign w:val="center"/>
          </w:tcPr>
          <w:p>
            <w:pPr>
              <w:pStyle w:val="12"/>
            </w:pPr>
            <w:r>
              <w:t>村干部工资及运转经费拨付时间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村级组织运转村均成本</w:t>
            </w:r>
          </w:p>
        </w:tc>
        <w:tc>
          <w:tcPr>
            <w:tcW w:w="5386" w:type="dxa"/>
            <w:vAlign w:val="center"/>
          </w:tcPr>
          <w:p>
            <w:pPr>
              <w:pStyle w:val="12"/>
            </w:pPr>
            <w:r>
              <w:t>村级组织运转村均成本</w:t>
            </w:r>
          </w:p>
        </w:tc>
        <w:tc>
          <w:tcPr>
            <w:tcW w:w="2268" w:type="dxa"/>
            <w:vAlign w:val="center"/>
          </w:tcPr>
          <w:p>
            <w:pPr>
              <w:pStyle w:val="12"/>
            </w:pPr>
            <w:r>
              <w:t>12万元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村级组织正常运转保障率</w:t>
            </w:r>
          </w:p>
        </w:tc>
        <w:tc>
          <w:tcPr>
            <w:tcW w:w="5386" w:type="dxa"/>
            <w:vAlign w:val="center"/>
          </w:tcPr>
          <w:p>
            <w:pPr>
              <w:pStyle w:val="12"/>
            </w:pPr>
            <w:r>
              <w:t>村级组织正常运转保障率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3、庄窠乡防返贫监测预警工作经费绩效目标表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13063425P00427310158K</w:t>
            </w:r>
          </w:p>
        </w:tc>
        <w:tc>
          <w:tcPr>
            <w:tcW w:w="2835" w:type="dxa"/>
            <w:vAlign w:val="center"/>
          </w:tcPr>
          <w:p>
            <w:pPr>
              <w:pStyle w:val="10"/>
            </w:pPr>
            <w:r>
              <w:t>项目名称</w:t>
            </w:r>
          </w:p>
        </w:tc>
        <w:tc>
          <w:tcPr>
            <w:tcW w:w="6095" w:type="dxa"/>
            <w:gridSpan w:val="3"/>
            <w:vAlign w:val="center"/>
          </w:tcPr>
          <w:p>
            <w:pPr>
              <w:pStyle w:val="12"/>
            </w:pPr>
            <w:r>
              <w:t>庄窠乡防返贫监测预警工作经费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预算数1万元，其中财政拨款数1万元，主要用于防返贫监测预警工作，按工作开展情况拨付资金。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1.通过开展防返贫预警工作，对监测帮扶对象采取有针对性的预防性措施和事后帮扶措施。</w:t>
            </w:r>
          </w:p>
          <w:p>
            <w:pPr>
              <w:pStyle w:val="12"/>
            </w:pPr>
            <w:r>
              <w:t>2.通过开展防返贫预警工作，健全防止返贫致贫监测和帮扶机制，加强监测预警，强化及时帮扶。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监测帮扶对象人数</w:t>
            </w:r>
          </w:p>
        </w:tc>
        <w:tc>
          <w:tcPr>
            <w:tcW w:w="5386" w:type="dxa"/>
            <w:vAlign w:val="center"/>
          </w:tcPr>
          <w:p>
            <w:pPr>
              <w:pStyle w:val="12"/>
            </w:pPr>
            <w:r>
              <w:t>监测帮扶对象人数</w:t>
            </w:r>
          </w:p>
        </w:tc>
        <w:tc>
          <w:tcPr>
            <w:tcW w:w="2268" w:type="dxa"/>
            <w:vAlign w:val="center"/>
          </w:tcPr>
          <w:p>
            <w:pPr>
              <w:pStyle w:val="12"/>
            </w:pPr>
            <w:r>
              <w:t>68人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监测工作完成率</w:t>
            </w:r>
          </w:p>
        </w:tc>
        <w:tc>
          <w:tcPr>
            <w:tcW w:w="5386" w:type="dxa"/>
            <w:vAlign w:val="center"/>
          </w:tcPr>
          <w:p>
            <w:pPr>
              <w:pStyle w:val="12"/>
            </w:pPr>
            <w:r>
              <w:t>防返贫监测工作完成率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监测工作完成及时率</w:t>
            </w:r>
          </w:p>
        </w:tc>
        <w:tc>
          <w:tcPr>
            <w:tcW w:w="5386" w:type="dxa"/>
            <w:vAlign w:val="center"/>
          </w:tcPr>
          <w:p>
            <w:pPr>
              <w:pStyle w:val="12"/>
            </w:pPr>
            <w:r>
              <w:t>防返贫监测工作完成及时率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监测工作成本</w:t>
            </w:r>
          </w:p>
        </w:tc>
        <w:tc>
          <w:tcPr>
            <w:tcW w:w="5386" w:type="dxa"/>
            <w:vAlign w:val="center"/>
          </w:tcPr>
          <w:p>
            <w:pPr>
              <w:pStyle w:val="12"/>
            </w:pPr>
            <w:r>
              <w:t>防返贫监测人均成本</w:t>
            </w:r>
          </w:p>
        </w:tc>
        <w:tc>
          <w:tcPr>
            <w:tcW w:w="2268" w:type="dxa"/>
            <w:vAlign w:val="center"/>
          </w:tcPr>
          <w:p>
            <w:pPr>
              <w:pStyle w:val="12"/>
            </w:pPr>
            <w:r>
              <w:t>≤147元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强化帮扶对象帮扶程度</w:t>
            </w:r>
          </w:p>
        </w:tc>
        <w:tc>
          <w:tcPr>
            <w:tcW w:w="5386" w:type="dxa"/>
            <w:vAlign w:val="center"/>
          </w:tcPr>
          <w:p>
            <w:pPr>
              <w:pStyle w:val="12"/>
            </w:pPr>
            <w:r>
              <w:t>强化帮扶对象帮扶程度</w:t>
            </w:r>
          </w:p>
        </w:tc>
        <w:tc>
          <w:tcPr>
            <w:tcW w:w="2268" w:type="dxa"/>
            <w:vAlign w:val="center"/>
          </w:tcPr>
          <w:p>
            <w:pPr>
              <w:pStyle w:val="12"/>
            </w:pPr>
            <w:r>
              <w:t>及时强化</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监测对象的满意度</w:t>
            </w:r>
          </w:p>
        </w:tc>
        <w:tc>
          <w:tcPr>
            <w:tcW w:w="5386" w:type="dxa"/>
            <w:vAlign w:val="center"/>
          </w:tcPr>
          <w:p>
            <w:pPr>
              <w:pStyle w:val="12"/>
            </w:pPr>
            <w:r>
              <w:t>服务对象满意人数占全部人数的比率</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4、庄窠乡服务群众专项经费绩效目标表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13063425P00GFMB10324A</w:t>
            </w:r>
          </w:p>
        </w:tc>
        <w:tc>
          <w:tcPr>
            <w:tcW w:w="2835" w:type="dxa"/>
            <w:vAlign w:val="center"/>
          </w:tcPr>
          <w:p>
            <w:pPr>
              <w:pStyle w:val="10"/>
            </w:pPr>
            <w:r>
              <w:t>项目名称</w:t>
            </w:r>
          </w:p>
        </w:tc>
        <w:tc>
          <w:tcPr>
            <w:tcW w:w="6095" w:type="dxa"/>
            <w:gridSpan w:val="3"/>
            <w:vAlign w:val="center"/>
          </w:tcPr>
          <w:p>
            <w:pPr>
              <w:pStyle w:val="12"/>
            </w:pPr>
            <w:r>
              <w:t>庄窠乡服务群众专项经费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w:t>
            </w:r>
          </w:p>
        </w:tc>
        <w:tc>
          <w:tcPr>
            <w:tcW w:w="2835" w:type="dxa"/>
            <w:vAlign w:val="center"/>
          </w:tcPr>
          <w:p>
            <w:pPr>
              <w:pStyle w:val="10"/>
            </w:pPr>
            <w:r>
              <w:t>其中：财政    资金</w:t>
            </w:r>
          </w:p>
        </w:tc>
        <w:tc>
          <w:tcPr>
            <w:tcW w:w="2551" w:type="dxa"/>
            <w:vAlign w:val="center"/>
          </w:tcPr>
          <w:p>
            <w:pPr>
              <w:pStyle w:val="12"/>
            </w:pPr>
            <w:r>
              <w:t>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预算数45万元，其中财政拨款数45万元，主要用于村级服务群众经费支出，按序时进度拨付资金。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11.25</w:t>
            </w:r>
          </w:p>
        </w:tc>
        <w:tc>
          <w:tcPr>
            <w:tcW w:w="2835" w:type="dxa"/>
            <w:vAlign w:val="center"/>
          </w:tcPr>
          <w:p>
            <w:pPr>
              <w:pStyle w:val="13"/>
            </w:pPr>
            <w:r>
              <w:t>22.50</w:t>
            </w:r>
          </w:p>
        </w:tc>
        <w:tc>
          <w:tcPr>
            <w:tcW w:w="2551" w:type="dxa"/>
            <w:vAlign w:val="center"/>
          </w:tcPr>
          <w:p>
            <w:pPr>
              <w:pStyle w:val="13"/>
            </w:pPr>
            <w:r>
              <w:t>33.75</w:t>
            </w:r>
          </w:p>
        </w:tc>
        <w:tc>
          <w:tcPr>
            <w:tcW w:w="3544" w:type="dxa"/>
            <w:gridSpan w:val="2"/>
            <w:vAlign w:val="center"/>
          </w:tcPr>
          <w:p>
            <w:pPr>
              <w:pStyle w:val="13"/>
            </w:pPr>
            <w:r>
              <w:t>45.00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1.通过服务群众专项工作，保障公共设施维护、公共卫生防疫、村内治安、服务群众生产生活的临时劳务用工的开支。</w:t>
            </w:r>
            <w:r>
              <w:tab/>
            </w:r>
            <w:r>
              <w:tab/>
            </w:r>
            <w:r>
              <w:tab/>
            </w:r>
            <w:r>
              <w:tab/>
            </w:r>
          </w:p>
          <w:p>
            <w:pPr>
              <w:pStyle w:val="12"/>
            </w:pPr>
            <w:r>
              <w:t>2.通过服务群众专项工作，保障村级服务群众的必要支出，保障村综合服务站正常运转。</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开展专项工作的行政村个数</w:t>
            </w:r>
          </w:p>
        </w:tc>
        <w:tc>
          <w:tcPr>
            <w:tcW w:w="5386" w:type="dxa"/>
            <w:vAlign w:val="center"/>
          </w:tcPr>
          <w:p>
            <w:pPr>
              <w:pStyle w:val="12"/>
            </w:pPr>
            <w:r>
              <w:t>开展服务群众专项工作的行政村个数</w:t>
            </w:r>
          </w:p>
        </w:tc>
        <w:tc>
          <w:tcPr>
            <w:tcW w:w="2268" w:type="dxa"/>
            <w:vAlign w:val="center"/>
          </w:tcPr>
          <w:p>
            <w:pPr>
              <w:pStyle w:val="12"/>
            </w:pPr>
            <w:r>
              <w:t>9个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专项工作落实到位率</w:t>
            </w:r>
          </w:p>
        </w:tc>
        <w:tc>
          <w:tcPr>
            <w:tcW w:w="5386" w:type="dxa"/>
            <w:vAlign w:val="center"/>
          </w:tcPr>
          <w:p>
            <w:pPr>
              <w:pStyle w:val="12"/>
            </w:pPr>
            <w:r>
              <w:t>服务群众专项工作落实到位率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专项经费拨付时间</w:t>
            </w:r>
          </w:p>
        </w:tc>
        <w:tc>
          <w:tcPr>
            <w:tcW w:w="5386" w:type="dxa"/>
            <w:vAlign w:val="center"/>
          </w:tcPr>
          <w:p>
            <w:pPr>
              <w:pStyle w:val="12"/>
            </w:pPr>
            <w:r>
              <w:t>服务群众专项经费拨付时间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服务群众专项村均成本</w:t>
            </w:r>
          </w:p>
        </w:tc>
        <w:tc>
          <w:tcPr>
            <w:tcW w:w="5386" w:type="dxa"/>
            <w:vAlign w:val="center"/>
          </w:tcPr>
          <w:p>
            <w:pPr>
              <w:pStyle w:val="12"/>
            </w:pPr>
            <w:r>
              <w:t>服务群众专项每村保障成本</w:t>
            </w:r>
          </w:p>
        </w:tc>
        <w:tc>
          <w:tcPr>
            <w:tcW w:w="2268" w:type="dxa"/>
            <w:vAlign w:val="center"/>
          </w:tcPr>
          <w:p>
            <w:pPr>
              <w:pStyle w:val="12"/>
            </w:pPr>
            <w:r>
              <w:t>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服务群众工作开展保障率</w:t>
            </w:r>
          </w:p>
        </w:tc>
        <w:tc>
          <w:tcPr>
            <w:tcW w:w="5386" w:type="dxa"/>
            <w:vAlign w:val="center"/>
          </w:tcPr>
          <w:p>
            <w:pPr>
              <w:pStyle w:val="12"/>
            </w:pPr>
            <w:r>
              <w:t>服务群众专项工作正常开展保障率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受益群众满意人数占全部受益群众的比率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5、庄窠乡环境整治（人居环境）专项经费绩效目标表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13063425P004273101570</w:t>
            </w:r>
          </w:p>
        </w:tc>
        <w:tc>
          <w:tcPr>
            <w:tcW w:w="2835" w:type="dxa"/>
            <w:vAlign w:val="center"/>
          </w:tcPr>
          <w:p>
            <w:pPr>
              <w:pStyle w:val="10"/>
            </w:pPr>
            <w:r>
              <w:t>项目名称</w:t>
            </w:r>
          </w:p>
        </w:tc>
        <w:tc>
          <w:tcPr>
            <w:tcW w:w="6095" w:type="dxa"/>
            <w:gridSpan w:val="3"/>
            <w:vAlign w:val="center"/>
          </w:tcPr>
          <w:p>
            <w:pPr>
              <w:pStyle w:val="12"/>
            </w:pPr>
            <w:r>
              <w:t>庄窠乡环境整治（人居环境）专项经费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预算数3万元，其中财政预算数3万元，主要用于人居环境整治，按工作开展情况拨付资金。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1.通过各村开展人居环境整治工作，提升村民居住环境、绿化美化村容村貌</w:t>
            </w:r>
            <w:r>
              <w:tab/>
            </w:r>
            <w:r>
              <w:tab/>
            </w:r>
            <w:r>
              <w:tab/>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环境整治工作开展村数</w:t>
            </w:r>
          </w:p>
        </w:tc>
        <w:tc>
          <w:tcPr>
            <w:tcW w:w="5386" w:type="dxa"/>
            <w:vAlign w:val="center"/>
          </w:tcPr>
          <w:p>
            <w:pPr>
              <w:pStyle w:val="12"/>
            </w:pPr>
            <w:r>
              <w:t>环境整治工作开展村数</w:t>
            </w:r>
          </w:p>
        </w:tc>
        <w:tc>
          <w:tcPr>
            <w:tcW w:w="2268" w:type="dxa"/>
            <w:vAlign w:val="center"/>
          </w:tcPr>
          <w:p>
            <w:pPr>
              <w:pStyle w:val="12"/>
            </w:pPr>
            <w:r>
              <w:t>9个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村容村貌环境整洁率</w:t>
            </w:r>
          </w:p>
        </w:tc>
        <w:tc>
          <w:tcPr>
            <w:tcW w:w="5386" w:type="dxa"/>
            <w:vAlign w:val="center"/>
          </w:tcPr>
          <w:p>
            <w:pPr>
              <w:pStyle w:val="12"/>
            </w:pPr>
            <w:r>
              <w:t>村容村貌环境整洁率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环境整治工作完成及时率</w:t>
            </w:r>
          </w:p>
        </w:tc>
        <w:tc>
          <w:tcPr>
            <w:tcW w:w="5386" w:type="dxa"/>
            <w:vAlign w:val="center"/>
          </w:tcPr>
          <w:p>
            <w:pPr>
              <w:pStyle w:val="12"/>
            </w:pPr>
            <w:r>
              <w:t>环境整治工作完成及时率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环境整治村均工作成本</w:t>
            </w:r>
          </w:p>
        </w:tc>
        <w:tc>
          <w:tcPr>
            <w:tcW w:w="5386" w:type="dxa"/>
            <w:vAlign w:val="center"/>
          </w:tcPr>
          <w:p>
            <w:pPr>
              <w:pStyle w:val="12"/>
            </w:pPr>
            <w:r>
              <w:t>环境整治村均工作成本</w:t>
            </w:r>
          </w:p>
        </w:tc>
        <w:tc>
          <w:tcPr>
            <w:tcW w:w="2268" w:type="dxa"/>
            <w:vAlign w:val="center"/>
          </w:tcPr>
          <w:p>
            <w:pPr>
              <w:pStyle w:val="12"/>
            </w:pPr>
            <w:r>
              <w:t>≤3400元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村容村貌环境提升情况</w:t>
            </w:r>
          </w:p>
        </w:tc>
        <w:tc>
          <w:tcPr>
            <w:tcW w:w="5386" w:type="dxa"/>
            <w:vAlign w:val="center"/>
          </w:tcPr>
          <w:p>
            <w:pPr>
              <w:pStyle w:val="12"/>
            </w:pPr>
            <w:r>
              <w:t>村容村貌环境较上年提升情况</w:t>
            </w:r>
          </w:p>
        </w:tc>
        <w:tc>
          <w:tcPr>
            <w:tcW w:w="2268" w:type="dxa"/>
            <w:vAlign w:val="center"/>
          </w:tcPr>
          <w:p>
            <w:pPr>
              <w:pStyle w:val="12"/>
            </w:pPr>
            <w:r>
              <w:t>有效提升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6、庄窠乡秸秆禁烧（森林防火）经费绩效目标表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13063425P00427310156C</w:t>
            </w:r>
          </w:p>
        </w:tc>
        <w:tc>
          <w:tcPr>
            <w:tcW w:w="2835" w:type="dxa"/>
            <w:vAlign w:val="center"/>
          </w:tcPr>
          <w:p>
            <w:pPr>
              <w:pStyle w:val="10"/>
            </w:pPr>
            <w:r>
              <w:t>项目名称</w:t>
            </w:r>
          </w:p>
        </w:tc>
        <w:tc>
          <w:tcPr>
            <w:tcW w:w="6095" w:type="dxa"/>
            <w:gridSpan w:val="3"/>
            <w:vAlign w:val="center"/>
          </w:tcPr>
          <w:p>
            <w:pPr>
              <w:pStyle w:val="12"/>
            </w:pPr>
            <w:r>
              <w:t>庄窠乡秸秆禁烧（森林防火）经费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预算数2万元，其中财政拨款数2万元，主要用于秸秆禁烧工作开展，按工作开展情况拨付资金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1.通过日常巡查和痕迹清理，顺利开展秸秆禁烧、森林防火工作，确保生态环境安全。</w:t>
            </w:r>
            <w:r>
              <w:tab/>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防范秸秆禁烧村个数</w:t>
            </w:r>
          </w:p>
        </w:tc>
        <w:tc>
          <w:tcPr>
            <w:tcW w:w="5386" w:type="dxa"/>
            <w:vAlign w:val="center"/>
          </w:tcPr>
          <w:p>
            <w:pPr>
              <w:pStyle w:val="12"/>
            </w:pPr>
            <w:r>
              <w:t>防范秸秆禁烧村个数</w:t>
            </w:r>
          </w:p>
        </w:tc>
        <w:tc>
          <w:tcPr>
            <w:tcW w:w="2268" w:type="dxa"/>
            <w:vAlign w:val="center"/>
          </w:tcPr>
          <w:p>
            <w:pPr>
              <w:pStyle w:val="12"/>
            </w:pPr>
            <w:r>
              <w:t>9个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政策宣传知晓率</w:t>
            </w:r>
          </w:p>
        </w:tc>
        <w:tc>
          <w:tcPr>
            <w:tcW w:w="5386" w:type="dxa"/>
            <w:vAlign w:val="center"/>
          </w:tcPr>
          <w:p>
            <w:pPr>
              <w:pStyle w:val="12"/>
            </w:pPr>
            <w:r>
              <w:t>秸秆禁烧、森林防火政策宣传村民知晓比率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防范秸秆禁烧、防火工作时限</w:t>
            </w:r>
          </w:p>
        </w:tc>
        <w:tc>
          <w:tcPr>
            <w:tcW w:w="5386" w:type="dxa"/>
            <w:vAlign w:val="center"/>
          </w:tcPr>
          <w:p>
            <w:pPr>
              <w:pStyle w:val="12"/>
            </w:pPr>
            <w:r>
              <w:t>防范秸秆禁烧、防火工作时限</w:t>
            </w:r>
          </w:p>
        </w:tc>
        <w:tc>
          <w:tcPr>
            <w:tcW w:w="2268" w:type="dxa"/>
            <w:vAlign w:val="center"/>
          </w:tcPr>
          <w:p>
            <w:pPr>
              <w:pStyle w:val="12"/>
            </w:pPr>
            <w:r>
              <w:t>8个月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政策宣传村均成本</w:t>
            </w:r>
          </w:p>
        </w:tc>
        <w:tc>
          <w:tcPr>
            <w:tcW w:w="5386" w:type="dxa"/>
            <w:vAlign w:val="center"/>
          </w:tcPr>
          <w:p>
            <w:pPr>
              <w:pStyle w:val="12"/>
            </w:pPr>
            <w:r>
              <w:t>秸秆禁烧、森林防火宣传村成本</w:t>
            </w:r>
          </w:p>
        </w:tc>
        <w:tc>
          <w:tcPr>
            <w:tcW w:w="2268" w:type="dxa"/>
            <w:vAlign w:val="center"/>
          </w:tcPr>
          <w:p>
            <w:pPr>
              <w:pStyle w:val="12"/>
            </w:pPr>
            <w:r>
              <w:t>≤1500元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空气质量改善情况</w:t>
            </w:r>
          </w:p>
        </w:tc>
        <w:tc>
          <w:tcPr>
            <w:tcW w:w="5386" w:type="dxa"/>
            <w:vAlign w:val="center"/>
          </w:tcPr>
          <w:p>
            <w:pPr>
              <w:pStyle w:val="12"/>
            </w:pPr>
            <w:r>
              <w:t>空气质量改善情况</w:t>
            </w:r>
          </w:p>
        </w:tc>
        <w:tc>
          <w:tcPr>
            <w:tcW w:w="2268" w:type="dxa"/>
            <w:vAlign w:val="center"/>
          </w:tcPr>
          <w:p>
            <w:pPr>
              <w:pStyle w:val="12"/>
            </w:pPr>
            <w:r>
              <w:t>有所改善</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7、庄窠乡进藏老兵民调员岗位补贴绩效目标表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13063425P004C4910312T</w:t>
            </w:r>
          </w:p>
        </w:tc>
        <w:tc>
          <w:tcPr>
            <w:tcW w:w="2835" w:type="dxa"/>
            <w:vAlign w:val="center"/>
          </w:tcPr>
          <w:p>
            <w:pPr>
              <w:pStyle w:val="10"/>
            </w:pPr>
            <w:r>
              <w:t>项目名称</w:t>
            </w:r>
          </w:p>
        </w:tc>
        <w:tc>
          <w:tcPr>
            <w:tcW w:w="6095" w:type="dxa"/>
            <w:gridSpan w:val="3"/>
            <w:vAlign w:val="center"/>
          </w:tcPr>
          <w:p>
            <w:pPr>
              <w:pStyle w:val="12"/>
            </w:pPr>
            <w:r>
              <w:t>庄窠乡进藏老兵民调员岗位补贴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0.60</w:t>
            </w:r>
          </w:p>
        </w:tc>
        <w:tc>
          <w:tcPr>
            <w:tcW w:w="2835" w:type="dxa"/>
            <w:vAlign w:val="center"/>
          </w:tcPr>
          <w:p>
            <w:pPr>
              <w:pStyle w:val="10"/>
            </w:pPr>
            <w:r>
              <w:t>其中：财政    资金</w:t>
            </w:r>
          </w:p>
        </w:tc>
        <w:tc>
          <w:tcPr>
            <w:tcW w:w="2551" w:type="dxa"/>
            <w:vAlign w:val="center"/>
          </w:tcPr>
          <w:p>
            <w:pPr>
              <w:pStyle w:val="12"/>
            </w:pPr>
            <w:r>
              <w:t>0.60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预算数0.6万元，其中财政拨款数0.6万元，主要用于发放进藏老兵民调员岗位补贴，按月拨付资金。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0.15</w:t>
            </w:r>
          </w:p>
        </w:tc>
        <w:tc>
          <w:tcPr>
            <w:tcW w:w="2835" w:type="dxa"/>
            <w:vAlign w:val="center"/>
          </w:tcPr>
          <w:p>
            <w:pPr>
              <w:pStyle w:val="13"/>
            </w:pPr>
            <w:r>
              <w:t>0.30</w:t>
            </w:r>
          </w:p>
        </w:tc>
        <w:tc>
          <w:tcPr>
            <w:tcW w:w="2551" w:type="dxa"/>
            <w:vAlign w:val="center"/>
          </w:tcPr>
          <w:p>
            <w:pPr>
              <w:pStyle w:val="13"/>
            </w:pPr>
            <w:r>
              <w:t>0.45</w:t>
            </w:r>
          </w:p>
        </w:tc>
        <w:tc>
          <w:tcPr>
            <w:tcW w:w="3544" w:type="dxa"/>
            <w:gridSpan w:val="2"/>
            <w:vAlign w:val="center"/>
          </w:tcPr>
          <w:p>
            <w:pPr>
              <w:pStyle w:val="13"/>
            </w:pPr>
            <w:r>
              <w:t>0.60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1.通过安排民调员岗位，让贫困退役老兵生活有所保障，维持社会稳定，积极稳妥化解退役军人历史遗留问题。</w:t>
            </w:r>
            <w:r>
              <w:tab/>
            </w:r>
            <w:r>
              <w:tab/>
            </w:r>
            <w:r>
              <w:tab/>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民调员补贴发放人数</w:t>
            </w:r>
          </w:p>
        </w:tc>
        <w:tc>
          <w:tcPr>
            <w:tcW w:w="5386" w:type="dxa"/>
            <w:vAlign w:val="center"/>
          </w:tcPr>
          <w:p>
            <w:pPr>
              <w:pStyle w:val="12"/>
            </w:pPr>
            <w:r>
              <w:t>民调员补贴发放人数</w:t>
            </w:r>
          </w:p>
        </w:tc>
        <w:tc>
          <w:tcPr>
            <w:tcW w:w="2268" w:type="dxa"/>
            <w:vAlign w:val="center"/>
          </w:tcPr>
          <w:p>
            <w:pPr>
              <w:pStyle w:val="12"/>
            </w:pPr>
            <w:r>
              <w:t>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补贴发放到位率</w:t>
            </w:r>
          </w:p>
        </w:tc>
        <w:tc>
          <w:tcPr>
            <w:tcW w:w="5386" w:type="dxa"/>
            <w:vAlign w:val="center"/>
          </w:tcPr>
          <w:p>
            <w:pPr>
              <w:pStyle w:val="12"/>
            </w:pPr>
            <w:r>
              <w:t>民调员补贴发放到位率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民调员补贴发放及时率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民调员月人均补助成本</w:t>
            </w:r>
          </w:p>
        </w:tc>
        <w:tc>
          <w:tcPr>
            <w:tcW w:w="5386" w:type="dxa"/>
            <w:vAlign w:val="center"/>
          </w:tcPr>
          <w:p>
            <w:pPr>
              <w:pStyle w:val="12"/>
            </w:pPr>
            <w:r>
              <w:t>民调员月人均补助成本</w:t>
            </w:r>
          </w:p>
        </w:tc>
        <w:tc>
          <w:tcPr>
            <w:tcW w:w="2268" w:type="dxa"/>
            <w:vAlign w:val="center"/>
          </w:tcPr>
          <w:p>
            <w:pPr>
              <w:pStyle w:val="12"/>
            </w:pPr>
            <w:r>
              <w:t>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进藏老兵安置率</w:t>
            </w:r>
          </w:p>
        </w:tc>
        <w:tc>
          <w:tcPr>
            <w:tcW w:w="5386" w:type="dxa"/>
            <w:vAlign w:val="center"/>
          </w:tcPr>
          <w:p>
            <w:pPr>
              <w:pStyle w:val="12"/>
            </w:pPr>
            <w:r>
              <w:t>进藏老兵安置率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8、庄窠乡涉军公益岗人员经费绩效目标表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13063425P004C49103098</w:t>
            </w:r>
          </w:p>
        </w:tc>
        <w:tc>
          <w:tcPr>
            <w:tcW w:w="2835" w:type="dxa"/>
            <w:vAlign w:val="center"/>
          </w:tcPr>
          <w:p>
            <w:pPr>
              <w:pStyle w:val="10"/>
            </w:pPr>
            <w:r>
              <w:t>项目名称</w:t>
            </w:r>
          </w:p>
        </w:tc>
        <w:tc>
          <w:tcPr>
            <w:tcW w:w="6095" w:type="dxa"/>
            <w:gridSpan w:val="3"/>
            <w:vAlign w:val="center"/>
          </w:tcPr>
          <w:p>
            <w:pPr>
              <w:pStyle w:val="12"/>
            </w:pPr>
            <w:r>
              <w:t>庄窠乡涉军公益岗人员经费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7.83</w:t>
            </w:r>
          </w:p>
        </w:tc>
        <w:tc>
          <w:tcPr>
            <w:tcW w:w="2835" w:type="dxa"/>
            <w:vAlign w:val="center"/>
          </w:tcPr>
          <w:p>
            <w:pPr>
              <w:pStyle w:val="10"/>
            </w:pPr>
            <w:r>
              <w:t>其中：财政    资金</w:t>
            </w:r>
          </w:p>
        </w:tc>
        <w:tc>
          <w:tcPr>
            <w:tcW w:w="2551" w:type="dxa"/>
            <w:vAlign w:val="center"/>
          </w:tcPr>
          <w:p>
            <w:pPr>
              <w:pStyle w:val="12"/>
            </w:pPr>
            <w:r>
              <w:t>7.83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预算数7.83万元，其中县级财政资金7.83万元，主要用于发放涉军公益岗人员工资及缴纳保险，按月拨付资金。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2.04</w:t>
            </w:r>
          </w:p>
        </w:tc>
        <w:tc>
          <w:tcPr>
            <w:tcW w:w="2835" w:type="dxa"/>
            <w:vAlign w:val="center"/>
          </w:tcPr>
          <w:p>
            <w:pPr>
              <w:pStyle w:val="13"/>
            </w:pPr>
            <w:r>
              <w:t>3.97</w:t>
            </w:r>
          </w:p>
        </w:tc>
        <w:tc>
          <w:tcPr>
            <w:tcW w:w="2551" w:type="dxa"/>
            <w:vAlign w:val="center"/>
          </w:tcPr>
          <w:p>
            <w:pPr>
              <w:pStyle w:val="13"/>
            </w:pPr>
            <w:r>
              <w:t>5.90</w:t>
            </w:r>
          </w:p>
        </w:tc>
        <w:tc>
          <w:tcPr>
            <w:tcW w:w="3544" w:type="dxa"/>
            <w:gridSpan w:val="2"/>
            <w:vAlign w:val="center"/>
          </w:tcPr>
          <w:p>
            <w:pPr>
              <w:pStyle w:val="13"/>
            </w:pPr>
            <w:r>
              <w:t>7.83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1.通过每月及时发放工资及保险，使涉军公益岗人员的生活得到基本保障，安心完成单位安排的各项工作任务。</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2268" w:type="dxa"/>
            <w:vAlign w:val="center"/>
          </w:tcPr>
          <w:p>
            <w:pPr>
              <w:pStyle w:val="12"/>
            </w:pPr>
            <w:r>
              <w:t>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公益岗补贴月发放及时率</w:t>
            </w:r>
          </w:p>
        </w:tc>
        <w:tc>
          <w:tcPr>
            <w:tcW w:w="5386" w:type="dxa"/>
            <w:vAlign w:val="center"/>
          </w:tcPr>
          <w:p>
            <w:pPr>
              <w:pStyle w:val="12"/>
            </w:pPr>
            <w:r>
              <w:t>公益岗补贴月发放及时率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2268" w:type="dxa"/>
            <w:vAlign w:val="center"/>
          </w:tcPr>
          <w:p>
            <w:pPr>
              <w:pStyle w:val="12"/>
            </w:pPr>
            <w:r>
              <w:t>≥3200元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9、庄窠乡生态护林员补贴绩效目标表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13063425P004C4910310K</w:t>
            </w:r>
          </w:p>
        </w:tc>
        <w:tc>
          <w:tcPr>
            <w:tcW w:w="2835" w:type="dxa"/>
            <w:vAlign w:val="center"/>
          </w:tcPr>
          <w:p>
            <w:pPr>
              <w:pStyle w:val="10"/>
            </w:pPr>
            <w:r>
              <w:t>项目名称</w:t>
            </w:r>
          </w:p>
        </w:tc>
        <w:tc>
          <w:tcPr>
            <w:tcW w:w="6095" w:type="dxa"/>
            <w:gridSpan w:val="3"/>
            <w:vAlign w:val="center"/>
          </w:tcPr>
          <w:p>
            <w:pPr>
              <w:pStyle w:val="12"/>
            </w:pPr>
            <w:r>
              <w:t>庄窠乡生态护林员补贴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1.58</w:t>
            </w:r>
          </w:p>
        </w:tc>
        <w:tc>
          <w:tcPr>
            <w:tcW w:w="2835" w:type="dxa"/>
            <w:vAlign w:val="center"/>
          </w:tcPr>
          <w:p>
            <w:pPr>
              <w:pStyle w:val="10"/>
            </w:pPr>
            <w:r>
              <w:t>其中：财政    资金</w:t>
            </w:r>
          </w:p>
        </w:tc>
        <w:tc>
          <w:tcPr>
            <w:tcW w:w="2551" w:type="dxa"/>
            <w:vAlign w:val="center"/>
          </w:tcPr>
          <w:p>
            <w:pPr>
              <w:pStyle w:val="12"/>
            </w:pPr>
            <w:r>
              <w:t>1.58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预算数1.584万元，其中县级财政拨款数1.584万元，主要用于发放生态护林员补贴，按月拨付资金。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0.40</w:t>
            </w:r>
          </w:p>
        </w:tc>
        <w:tc>
          <w:tcPr>
            <w:tcW w:w="2835" w:type="dxa"/>
            <w:vAlign w:val="center"/>
          </w:tcPr>
          <w:p>
            <w:pPr>
              <w:pStyle w:val="13"/>
            </w:pPr>
            <w:r>
              <w:t>0.79</w:t>
            </w:r>
          </w:p>
        </w:tc>
        <w:tc>
          <w:tcPr>
            <w:tcW w:w="2551" w:type="dxa"/>
            <w:vAlign w:val="center"/>
          </w:tcPr>
          <w:p>
            <w:pPr>
              <w:pStyle w:val="13"/>
            </w:pPr>
            <w:r>
              <w:t>1.19</w:t>
            </w:r>
          </w:p>
        </w:tc>
        <w:tc>
          <w:tcPr>
            <w:tcW w:w="3544" w:type="dxa"/>
            <w:gridSpan w:val="2"/>
            <w:vAlign w:val="center"/>
          </w:tcPr>
          <w:p>
            <w:pPr>
              <w:pStyle w:val="13"/>
            </w:pPr>
            <w:r>
              <w:t>1.58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1.通过日常巡查巡护林业资源，对管护区森林资源进行维护，确保林业资源安全。</w:t>
            </w:r>
            <w:r>
              <w:tab/>
            </w:r>
            <w:r>
              <w:tab/>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护林员日常巡查次数</w:t>
            </w:r>
          </w:p>
        </w:tc>
        <w:tc>
          <w:tcPr>
            <w:tcW w:w="5386" w:type="dxa"/>
            <w:vAlign w:val="center"/>
          </w:tcPr>
          <w:p>
            <w:pPr>
              <w:pStyle w:val="12"/>
            </w:pPr>
            <w:r>
              <w:t>护林员日常巡查次数</w:t>
            </w:r>
          </w:p>
        </w:tc>
        <w:tc>
          <w:tcPr>
            <w:tcW w:w="2268" w:type="dxa"/>
            <w:vAlign w:val="center"/>
          </w:tcPr>
          <w:p>
            <w:pPr>
              <w:pStyle w:val="12"/>
            </w:pPr>
            <w:r>
              <w:t>≥50次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护林员日常巡查覆盖率</w:t>
            </w:r>
          </w:p>
        </w:tc>
        <w:tc>
          <w:tcPr>
            <w:tcW w:w="5386" w:type="dxa"/>
            <w:vAlign w:val="center"/>
          </w:tcPr>
          <w:p>
            <w:pPr>
              <w:pStyle w:val="12"/>
            </w:pPr>
            <w:r>
              <w:t>护林员日常巡查的面积占应巡查面积的比率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护林员日常巡查及时率</w:t>
            </w:r>
          </w:p>
        </w:tc>
        <w:tc>
          <w:tcPr>
            <w:tcW w:w="5386" w:type="dxa"/>
            <w:vAlign w:val="center"/>
          </w:tcPr>
          <w:p>
            <w:pPr>
              <w:pStyle w:val="12"/>
            </w:pPr>
            <w:r>
              <w:t>护林员日常巡查及时率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护林员月人均补助成本</w:t>
            </w:r>
          </w:p>
        </w:tc>
        <w:tc>
          <w:tcPr>
            <w:tcW w:w="5386" w:type="dxa"/>
            <w:vAlign w:val="center"/>
          </w:tcPr>
          <w:p>
            <w:pPr>
              <w:pStyle w:val="12"/>
            </w:pPr>
            <w:r>
              <w:t>护林员月人均补助成本</w:t>
            </w:r>
          </w:p>
        </w:tc>
        <w:tc>
          <w:tcPr>
            <w:tcW w:w="2268" w:type="dxa"/>
            <w:vAlign w:val="center"/>
          </w:tcPr>
          <w:p>
            <w:pPr>
              <w:pStyle w:val="12"/>
            </w:pPr>
            <w:r>
              <w:t>660元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管护区内林业资源保护率</w:t>
            </w:r>
          </w:p>
        </w:tc>
        <w:tc>
          <w:tcPr>
            <w:tcW w:w="5386" w:type="dxa"/>
            <w:vAlign w:val="center"/>
          </w:tcPr>
          <w:p>
            <w:pPr>
              <w:pStyle w:val="12"/>
            </w:pPr>
            <w:r>
              <w:t>管护区内林业资源保护率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10、庄窠乡网格员生活补贴绩效目标表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13063425P004C49103117</w:t>
            </w:r>
          </w:p>
        </w:tc>
        <w:tc>
          <w:tcPr>
            <w:tcW w:w="2835" w:type="dxa"/>
            <w:vAlign w:val="center"/>
          </w:tcPr>
          <w:p>
            <w:pPr>
              <w:pStyle w:val="10"/>
            </w:pPr>
            <w:r>
              <w:t>项目名称</w:t>
            </w:r>
          </w:p>
        </w:tc>
        <w:tc>
          <w:tcPr>
            <w:tcW w:w="6095" w:type="dxa"/>
            <w:gridSpan w:val="3"/>
            <w:vAlign w:val="center"/>
          </w:tcPr>
          <w:p>
            <w:pPr>
              <w:pStyle w:val="12"/>
            </w:pPr>
            <w:r>
              <w:t>庄窠乡网格员生活补贴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6.60</w:t>
            </w:r>
          </w:p>
        </w:tc>
        <w:tc>
          <w:tcPr>
            <w:tcW w:w="2835" w:type="dxa"/>
            <w:vAlign w:val="center"/>
          </w:tcPr>
          <w:p>
            <w:pPr>
              <w:pStyle w:val="10"/>
            </w:pPr>
            <w:r>
              <w:t>其中：财政    资金</w:t>
            </w:r>
          </w:p>
        </w:tc>
        <w:tc>
          <w:tcPr>
            <w:tcW w:w="2551" w:type="dxa"/>
            <w:vAlign w:val="center"/>
          </w:tcPr>
          <w:p>
            <w:pPr>
              <w:pStyle w:val="12"/>
            </w:pPr>
            <w:r>
              <w:t>6.60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预算数6.6万元，其中财政拨款数6.6万元，主要用于发放网格员生活补贴，按月拨付资金。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1.65</w:t>
            </w:r>
          </w:p>
        </w:tc>
        <w:tc>
          <w:tcPr>
            <w:tcW w:w="2835" w:type="dxa"/>
            <w:vAlign w:val="center"/>
          </w:tcPr>
          <w:p>
            <w:pPr>
              <w:pStyle w:val="13"/>
            </w:pPr>
            <w:r>
              <w:t>3.30</w:t>
            </w:r>
          </w:p>
        </w:tc>
        <w:tc>
          <w:tcPr>
            <w:tcW w:w="2551" w:type="dxa"/>
            <w:vAlign w:val="center"/>
          </w:tcPr>
          <w:p>
            <w:pPr>
              <w:pStyle w:val="13"/>
            </w:pPr>
            <w:r>
              <w:t>4.95</w:t>
            </w:r>
          </w:p>
        </w:tc>
        <w:tc>
          <w:tcPr>
            <w:tcW w:w="3544" w:type="dxa"/>
            <w:gridSpan w:val="2"/>
            <w:vAlign w:val="center"/>
          </w:tcPr>
          <w:p>
            <w:pPr>
              <w:pStyle w:val="13"/>
            </w:pPr>
            <w:r>
              <w:t>6.60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1.通过对网格责任辖区内污染源底数及变化情况进行调查、宣传环境保护法律法规及相关环保知识等 ，确保人居环境整洁安全。</w:t>
            </w:r>
            <w:r>
              <w:tab/>
            </w:r>
            <w:r>
              <w:tab/>
            </w:r>
            <w:r>
              <w:tab/>
            </w:r>
            <w:r>
              <w:tab/>
            </w:r>
            <w:r>
              <w:tab/>
            </w:r>
            <w:r>
              <w:tab/>
            </w:r>
            <w:r>
              <w:tab/>
            </w:r>
            <w:r>
              <w:tab/>
            </w:r>
            <w:r>
              <w:tab/>
            </w:r>
            <w:r>
              <w:tab/>
            </w:r>
          </w:p>
          <w:p>
            <w:pPr>
              <w:pStyle w:val="12"/>
            </w:pPr>
            <w:r>
              <w:t>2.通过按时发放生活补贴，使各村网格员更认真负责开展工作。</w:t>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网格员服务村个数</w:t>
            </w:r>
          </w:p>
        </w:tc>
        <w:tc>
          <w:tcPr>
            <w:tcW w:w="5386" w:type="dxa"/>
            <w:vAlign w:val="center"/>
          </w:tcPr>
          <w:p>
            <w:pPr>
              <w:pStyle w:val="12"/>
            </w:pPr>
            <w:r>
              <w:t>网格员服务村个数</w:t>
            </w:r>
          </w:p>
        </w:tc>
        <w:tc>
          <w:tcPr>
            <w:tcW w:w="2268" w:type="dxa"/>
            <w:vAlign w:val="center"/>
          </w:tcPr>
          <w:p>
            <w:pPr>
              <w:pStyle w:val="12"/>
            </w:pPr>
            <w:r>
              <w:t>9个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宣传服务到位率</w:t>
            </w:r>
          </w:p>
        </w:tc>
        <w:tc>
          <w:tcPr>
            <w:tcW w:w="5386" w:type="dxa"/>
            <w:vAlign w:val="center"/>
          </w:tcPr>
          <w:p>
            <w:pPr>
              <w:pStyle w:val="12"/>
            </w:pPr>
            <w:r>
              <w:t>政策法律宣传服务到位率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宣传服务及时率</w:t>
            </w:r>
          </w:p>
        </w:tc>
        <w:tc>
          <w:tcPr>
            <w:tcW w:w="5386" w:type="dxa"/>
            <w:vAlign w:val="center"/>
          </w:tcPr>
          <w:p>
            <w:pPr>
              <w:pStyle w:val="12"/>
            </w:pPr>
            <w:r>
              <w:t>政策法律宣传服务及时率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网格员月人均补助成本</w:t>
            </w:r>
          </w:p>
        </w:tc>
        <w:tc>
          <w:tcPr>
            <w:tcW w:w="5386" w:type="dxa"/>
            <w:vAlign w:val="center"/>
          </w:tcPr>
          <w:p>
            <w:pPr>
              <w:pStyle w:val="12"/>
            </w:pPr>
            <w:r>
              <w:t>网格员月人均补助成本</w:t>
            </w:r>
          </w:p>
        </w:tc>
        <w:tc>
          <w:tcPr>
            <w:tcW w:w="2268" w:type="dxa"/>
            <w:vAlign w:val="center"/>
          </w:tcPr>
          <w:p>
            <w:pPr>
              <w:pStyle w:val="12"/>
            </w:pPr>
            <w:r>
              <w:t>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环保政策知晓率</w:t>
            </w:r>
          </w:p>
        </w:tc>
        <w:tc>
          <w:tcPr>
            <w:tcW w:w="5386" w:type="dxa"/>
            <w:vAlign w:val="center"/>
          </w:tcPr>
          <w:p>
            <w:pPr>
              <w:pStyle w:val="12"/>
            </w:pPr>
            <w:r>
              <w:t>环保政策知晓率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11、庄窠乡下沉干部工作经费绩效目标表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13063425P00439810025E</w:t>
            </w:r>
          </w:p>
        </w:tc>
        <w:tc>
          <w:tcPr>
            <w:tcW w:w="2835" w:type="dxa"/>
            <w:vAlign w:val="center"/>
          </w:tcPr>
          <w:p>
            <w:pPr>
              <w:pStyle w:val="10"/>
            </w:pPr>
            <w:r>
              <w:t>项目名称</w:t>
            </w:r>
          </w:p>
        </w:tc>
        <w:tc>
          <w:tcPr>
            <w:tcW w:w="6095" w:type="dxa"/>
            <w:gridSpan w:val="3"/>
            <w:vAlign w:val="center"/>
          </w:tcPr>
          <w:p>
            <w:pPr>
              <w:pStyle w:val="12"/>
            </w:pPr>
            <w:r>
              <w:t>庄窠乡下沉干部工作经费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预算数8万元，其中财政拨款数8万元，主要用于下沉工作队工作经费和村级公益事业，按工作开展情况拨付资金。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1.通过下沉工作队帮扶指导推进农村经济发展，维护社会稳定，联系服务群众，帮助群众解决急难险盼的问题。</w:t>
            </w:r>
            <w:r>
              <w:tab/>
            </w:r>
            <w:r>
              <w:tab/>
            </w:r>
            <w:r>
              <w:tab/>
            </w:r>
            <w:r>
              <w:tab/>
            </w:r>
            <w:r>
              <w:tab/>
            </w:r>
            <w:r>
              <w:tab/>
            </w:r>
            <w:r>
              <w:tab/>
            </w:r>
            <w:r>
              <w:tab/>
            </w:r>
            <w:r>
              <w:tab/>
            </w:r>
            <w:r>
              <w:tab/>
            </w:r>
            <w:r>
              <w:tab/>
            </w:r>
            <w:r>
              <w:tab/>
            </w:r>
          </w:p>
          <w:p>
            <w:pPr>
              <w:pStyle w:val="12"/>
            </w:pPr>
            <w:r>
              <w:t>2.通过下沉工作队帮扶指导有效增强基层村级党组织力量，提高党组织建设标准化、规范化水平。</w:t>
            </w:r>
            <w:r>
              <w:tab/>
            </w:r>
            <w:r>
              <w:tab/>
            </w:r>
            <w:r>
              <w:tab/>
            </w:r>
            <w:r>
              <w:tab/>
            </w:r>
            <w:r>
              <w:tab/>
            </w:r>
            <w:r>
              <w:tab/>
            </w:r>
            <w:r>
              <w:tab/>
            </w:r>
            <w:r>
              <w:tab/>
            </w:r>
            <w:r>
              <w:tab/>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下沉工作队帮扶村集体数量</w:t>
            </w:r>
          </w:p>
        </w:tc>
        <w:tc>
          <w:tcPr>
            <w:tcW w:w="5386" w:type="dxa"/>
            <w:vAlign w:val="center"/>
          </w:tcPr>
          <w:p>
            <w:pPr>
              <w:pStyle w:val="12"/>
            </w:pPr>
            <w:r>
              <w:t>下沉工作队帮扶村集体数量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下沉工作队工作落实到位率</w:t>
            </w:r>
          </w:p>
        </w:tc>
        <w:tc>
          <w:tcPr>
            <w:tcW w:w="5386" w:type="dxa"/>
            <w:vAlign w:val="center"/>
          </w:tcPr>
          <w:p>
            <w:pPr>
              <w:pStyle w:val="12"/>
            </w:pPr>
            <w:r>
              <w:t>下沉工作队工作落实到位率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下沉工作队工作完成及时率</w:t>
            </w:r>
          </w:p>
        </w:tc>
        <w:tc>
          <w:tcPr>
            <w:tcW w:w="5386" w:type="dxa"/>
            <w:vAlign w:val="center"/>
          </w:tcPr>
          <w:p>
            <w:pPr>
              <w:pStyle w:val="12"/>
            </w:pPr>
            <w:r>
              <w:t>下沉工作队工作完成及时率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每个下沉工作队年成本</w:t>
            </w:r>
          </w:p>
        </w:tc>
        <w:tc>
          <w:tcPr>
            <w:tcW w:w="5386" w:type="dxa"/>
            <w:vAlign w:val="center"/>
          </w:tcPr>
          <w:p>
            <w:pPr>
              <w:pStyle w:val="12"/>
            </w:pPr>
            <w:r>
              <w:t>每个下沉工作队年成本</w:t>
            </w:r>
          </w:p>
        </w:tc>
        <w:tc>
          <w:tcPr>
            <w:tcW w:w="2268" w:type="dxa"/>
            <w:vAlign w:val="center"/>
          </w:tcPr>
          <w:p>
            <w:pPr>
              <w:pStyle w:val="12"/>
            </w:pPr>
            <w:r>
              <w:t>≤8万元/个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村级服务水平提升情况</w:t>
            </w:r>
          </w:p>
        </w:tc>
        <w:tc>
          <w:tcPr>
            <w:tcW w:w="5386" w:type="dxa"/>
            <w:vAlign w:val="center"/>
          </w:tcPr>
          <w:p>
            <w:pPr>
              <w:pStyle w:val="12"/>
            </w:pPr>
            <w:r>
              <w:t>村级服务水平提升情况</w:t>
            </w:r>
          </w:p>
        </w:tc>
        <w:tc>
          <w:tcPr>
            <w:tcW w:w="2268" w:type="dxa"/>
            <w:vAlign w:val="center"/>
          </w:tcPr>
          <w:p>
            <w:pPr>
              <w:pStyle w:val="12"/>
            </w:pPr>
            <w:r>
              <w:t>显著提高</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12、庄窠乡征兵工作经费绩效目标表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13063425P00427310155Q</w:t>
            </w:r>
          </w:p>
        </w:tc>
        <w:tc>
          <w:tcPr>
            <w:tcW w:w="2835" w:type="dxa"/>
            <w:vAlign w:val="center"/>
          </w:tcPr>
          <w:p>
            <w:pPr>
              <w:pStyle w:val="10"/>
            </w:pPr>
            <w:r>
              <w:t>项目名称</w:t>
            </w:r>
          </w:p>
        </w:tc>
        <w:tc>
          <w:tcPr>
            <w:tcW w:w="6095" w:type="dxa"/>
            <w:gridSpan w:val="3"/>
            <w:vAlign w:val="center"/>
          </w:tcPr>
          <w:p>
            <w:pPr>
              <w:pStyle w:val="12"/>
            </w:pPr>
            <w:r>
              <w:t>庄窠乡征兵工作经费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预算数2万元，其中财政拨款数2万元，主要用于征兵工作的开展，按工作开展情况拨付资金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1.通过开展征兵工作，为国家招录适龄青年入伍参军，为国家输入武装力量。</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征兵工作开展次数</w:t>
            </w:r>
          </w:p>
        </w:tc>
        <w:tc>
          <w:tcPr>
            <w:tcW w:w="5386" w:type="dxa"/>
            <w:vAlign w:val="center"/>
          </w:tcPr>
          <w:p>
            <w:pPr>
              <w:pStyle w:val="12"/>
            </w:pPr>
            <w:r>
              <w:t>每年征兵工作实际开展次数</w:t>
            </w:r>
          </w:p>
        </w:tc>
        <w:tc>
          <w:tcPr>
            <w:tcW w:w="2268" w:type="dxa"/>
            <w:vAlign w:val="center"/>
          </w:tcPr>
          <w:p>
            <w:pPr>
              <w:pStyle w:val="12"/>
            </w:pPr>
            <w:r>
              <w:t>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毕业大学生入伍率</w:t>
            </w:r>
          </w:p>
        </w:tc>
        <w:tc>
          <w:tcPr>
            <w:tcW w:w="5386" w:type="dxa"/>
            <w:vAlign w:val="center"/>
          </w:tcPr>
          <w:p>
            <w:pPr>
              <w:pStyle w:val="12"/>
            </w:pPr>
            <w:r>
              <w:t>征集毕业大学生入伍率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春季征兵工作完成时间</w:t>
            </w:r>
          </w:p>
        </w:tc>
        <w:tc>
          <w:tcPr>
            <w:tcW w:w="5386" w:type="dxa"/>
            <w:vAlign w:val="center"/>
          </w:tcPr>
          <w:p>
            <w:pPr>
              <w:pStyle w:val="12"/>
            </w:pPr>
            <w:r>
              <w:t>春季征兵工作完成时间</w:t>
            </w:r>
          </w:p>
        </w:tc>
        <w:tc>
          <w:tcPr>
            <w:tcW w:w="2268" w:type="dxa"/>
            <w:vAlign w:val="center"/>
          </w:tcPr>
          <w:p>
            <w:pPr>
              <w:pStyle w:val="12"/>
            </w:pPr>
            <w:r>
              <w:t>3月底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秋季征兵工作完成时间</w:t>
            </w:r>
          </w:p>
        </w:tc>
        <w:tc>
          <w:tcPr>
            <w:tcW w:w="5386" w:type="dxa"/>
            <w:vAlign w:val="center"/>
          </w:tcPr>
          <w:p>
            <w:pPr>
              <w:pStyle w:val="12"/>
            </w:pPr>
            <w:r>
              <w:t>秋季征兵工作完成时间</w:t>
            </w:r>
          </w:p>
        </w:tc>
        <w:tc>
          <w:tcPr>
            <w:tcW w:w="2268" w:type="dxa"/>
            <w:vAlign w:val="center"/>
          </w:tcPr>
          <w:p>
            <w:pPr>
              <w:pStyle w:val="12"/>
            </w:pPr>
            <w:r>
              <w:t>9月底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征兵工作经费成本</w:t>
            </w:r>
          </w:p>
        </w:tc>
        <w:tc>
          <w:tcPr>
            <w:tcW w:w="5386" w:type="dxa"/>
            <w:vAlign w:val="center"/>
          </w:tcPr>
          <w:p>
            <w:pPr>
              <w:pStyle w:val="12"/>
            </w:pPr>
            <w:r>
              <w:t>征兵工作次均成本</w:t>
            </w:r>
          </w:p>
        </w:tc>
        <w:tc>
          <w:tcPr>
            <w:tcW w:w="2268" w:type="dxa"/>
            <w:vAlign w:val="center"/>
          </w:tcPr>
          <w:p>
            <w:pPr>
              <w:pStyle w:val="12"/>
            </w:pPr>
            <w:r>
              <w:t>1万元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征兵政策知晓率</w:t>
            </w:r>
          </w:p>
        </w:tc>
        <w:tc>
          <w:tcPr>
            <w:tcW w:w="5386" w:type="dxa"/>
            <w:vAlign w:val="center"/>
          </w:tcPr>
          <w:p>
            <w:pPr>
              <w:pStyle w:val="12"/>
            </w:pPr>
            <w:r>
              <w:t>适龄应征青年政策知晓率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13、庄窠乡正常离任村干部生活补贴绩效目标表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13063425P00GFMB10325X</w:t>
            </w:r>
          </w:p>
        </w:tc>
        <w:tc>
          <w:tcPr>
            <w:tcW w:w="2835" w:type="dxa"/>
            <w:vAlign w:val="center"/>
          </w:tcPr>
          <w:p>
            <w:pPr>
              <w:pStyle w:val="10"/>
            </w:pPr>
            <w:r>
              <w:t>项目名称</w:t>
            </w:r>
          </w:p>
        </w:tc>
        <w:tc>
          <w:tcPr>
            <w:tcW w:w="6095" w:type="dxa"/>
            <w:gridSpan w:val="3"/>
            <w:vAlign w:val="center"/>
          </w:tcPr>
          <w:p>
            <w:pPr>
              <w:pStyle w:val="12"/>
            </w:pPr>
            <w:r>
              <w:t>庄窠乡正常离任村干部生活补贴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预算数4万元，其中财政拨款数4万元，主要用于我乡13名离任干部按政策发放生活补贴，按实际需要一次性发放资金。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通过发放正常离任村干部生活补贴，确保离任村干部生活得到基本保障。</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离任村干部人数</w:t>
            </w:r>
          </w:p>
        </w:tc>
        <w:tc>
          <w:tcPr>
            <w:tcW w:w="5386" w:type="dxa"/>
            <w:vAlign w:val="center"/>
          </w:tcPr>
          <w:p>
            <w:pPr>
              <w:pStyle w:val="12"/>
            </w:pPr>
            <w:r>
              <w:t>享受补贴的离任村干部人数</w:t>
            </w:r>
          </w:p>
        </w:tc>
        <w:tc>
          <w:tcPr>
            <w:tcW w:w="2268" w:type="dxa"/>
            <w:vAlign w:val="center"/>
          </w:tcPr>
          <w:p>
            <w:pPr>
              <w:pStyle w:val="12"/>
            </w:pPr>
            <w:r>
              <w:t>13人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生活补贴发放到位率</w:t>
            </w:r>
          </w:p>
        </w:tc>
        <w:tc>
          <w:tcPr>
            <w:tcW w:w="5386" w:type="dxa"/>
            <w:vAlign w:val="center"/>
          </w:tcPr>
          <w:p>
            <w:pPr>
              <w:pStyle w:val="12"/>
            </w:pPr>
            <w:r>
              <w:t>离任村干部生活补贴发放到位率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生活补贴发放时间</w:t>
            </w:r>
          </w:p>
        </w:tc>
        <w:tc>
          <w:tcPr>
            <w:tcW w:w="5386" w:type="dxa"/>
            <w:vAlign w:val="center"/>
          </w:tcPr>
          <w:p>
            <w:pPr>
              <w:pStyle w:val="12"/>
            </w:pPr>
            <w:r>
              <w:t>离任村干部生活补贴发放时间</w:t>
            </w:r>
          </w:p>
        </w:tc>
        <w:tc>
          <w:tcPr>
            <w:tcW w:w="2268" w:type="dxa"/>
            <w:vAlign w:val="center"/>
          </w:tcPr>
          <w:p>
            <w:pPr>
              <w:pStyle w:val="12"/>
            </w:pPr>
            <w:r>
              <w:t>12月前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生活补贴人均标准</w:t>
            </w:r>
          </w:p>
        </w:tc>
        <w:tc>
          <w:tcPr>
            <w:tcW w:w="5386" w:type="dxa"/>
            <w:vAlign w:val="center"/>
          </w:tcPr>
          <w:p>
            <w:pPr>
              <w:pStyle w:val="12"/>
            </w:pPr>
            <w:r>
              <w:t>每人任职每满一年每月补助标准</w:t>
            </w:r>
          </w:p>
        </w:tc>
        <w:tc>
          <w:tcPr>
            <w:tcW w:w="2268" w:type="dxa"/>
            <w:vAlign w:val="center"/>
          </w:tcPr>
          <w:p>
            <w:pPr>
              <w:pStyle w:val="12"/>
            </w:pPr>
            <w:r>
              <w:t>20元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离任村干部生活水平保障情况</w:t>
            </w:r>
          </w:p>
        </w:tc>
        <w:tc>
          <w:tcPr>
            <w:tcW w:w="5386" w:type="dxa"/>
            <w:vAlign w:val="center"/>
          </w:tcPr>
          <w:p>
            <w:pPr>
              <w:pStyle w:val="12"/>
            </w:pPr>
            <w:r>
              <w:t>离任村干部生活水平保障情况</w:t>
            </w:r>
          </w:p>
        </w:tc>
        <w:tc>
          <w:tcPr>
            <w:tcW w:w="2268" w:type="dxa"/>
            <w:vAlign w:val="center"/>
          </w:tcPr>
          <w:p>
            <w:pPr>
              <w:pStyle w:val="12"/>
            </w:pPr>
            <w:r>
              <w:t>有效保障</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受益离任村干部满意人数占全部的比率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14、庄窠乡庄窠村村内道路硬化公益奖补项目绩效目标表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13063424P004934100016</w:t>
            </w:r>
          </w:p>
        </w:tc>
        <w:tc>
          <w:tcPr>
            <w:tcW w:w="2835" w:type="dxa"/>
            <w:vAlign w:val="center"/>
          </w:tcPr>
          <w:p>
            <w:pPr>
              <w:pStyle w:val="10"/>
            </w:pPr>
            <w:r>
              <w:t>项目名称</w:t>
            </w:r>
          </w:p>
        </w:tc>
        <w:tc>
          <w:tcPr>
            <w:tcW w:w="6095" w:type="dxa"/>
            <w:gridSpan w:val="3"/>
            <w:vAlign w:val="center"/>
          </w:tcPr>
          <w:p>
            <w:pPr>
              <w:pStyle w:val="12"/>
            </w:pPr>
            <w:r>
              <w:t>庄窠乡庄窠村村内道路硬化公益奖补项目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预算数30万元，其中财政拨款数为30万元，主要用于庄窠村村内公益事业道路硬化建设，验收合格后一次性支付。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通过硬化村内主要街道，方便村民出行，使村民受益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硬化道路长度</w:t>
            </w:r>
          </w:p>
        </w:tc>
        <w:tc>
          <w:tcPr>
            <w:tcW w:w="5386" w:type="dxa"/>
            <w:vAlign w:val="center"/>
          </w:tcPr>
          <w:p>
            <w:pPr>
              <w:pStyle w:val="12"/>
            </w:pPr>
            <w:r>
              <w:t>硬化道路长度</w:t>
            </w:r>
          </w:p>
        </w:tc>
        <w:tc>
          <w:tcPr>
            <w:tcW w:w="2268" w:type="dxa"/>
            <w:vAlign w:val="center"/>
          </w:tcPr>
          <w:p>
            <w:pPr>
              <w:pStyle w:val="12"/>
            </w:pPr>
            <w:r>
              <w:t>≥1225.27米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道路修建验收通过率</w:t>
            </w:r>
          </w:p>
        </w:tc>
        <w:tc>
          <w:tcPr>
            <w:tcW w:w="5386" w:type="dxa"/>
            <w:vAlign w:val="center"/>
          </w:tcPr>
          <w:p>
            <w:pPr>
              <w:pStyle w:val="12"/>
            </w:pPr>
            <w:r>
              <w:t>道路修建验收通过率</w:t>
            </w:r>
          </w:p>
        </w:tc>
        <w:tc>
          <w:tcPr>
            <w:tcW w:w="2268" w:type="dxa"/>
            <w:vAlign w:val="center"/>
          </w:tcPr>
          <w:p>
            <w:pPr>
              <w:pStyle w:val="12"/>
            </w:pPr>
            <w:r>
              <w:t>≥961</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道路修建及时率</w:t>
            </w:r>
          </w:p>
        </w:tc>
        <w:tc>
          <w:tcPr>
            <w:tcW w:w="5386" w:type="dxa"/>
            <w:vAlign w:val="center"/>
          </w:tcPr>
          <w:p>
            <w:pPr>
              <w:pStyle w:val="12"/>
            </w:pPr>
            <w:r>
              <w:t>道路修建及时率</w:t>
            </w:r>
          </w:p>
        </w:tc>
        <w:tc>
          <w:tcPr>
            <w:tcW w:w="2268" w:type="dxa"/>
            <w:vAlign w:val="center"/>
          </w:tcPr>
          <w:p>
            <w:pPr>
              <w:pStyle w:val="12"/>
            </w:pPr>
            <w:r>
              <w:t>≥98.01</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道路修建平均成本</w:t>
            </w:r>
          </w:p>
        </w:tc>
        <w:tc>
          <w:tcPr>
            <w:tcW w:w="5386" w:type="dxa"/>
            <w:vAlign w:val="center"/>
          </w:tcPr>
          <w:p>
            <w:pPr>
              <w:pStyle w:val="12"/>
            </w:pPr>
            <w:r>
              <w:t>道路修建平均成本</w:t>
            </w:r>
          </w:p>
        </w:tc>
        <w:tc>
          <w:tcPr>
            <w:tcW w:w="2268" w:type="dxa"/>
            <w:vAlign w:val="center"/>
          </w:tcPr>
          <w:p>
            <w:pPr>
              <w:pStyle w:val="12"/>
            </w:pPr>
            <w:r>
              <w:t>≤112.48元/平米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群众出行便捷率</w:t>
            </w:r>
          </w:p>
        </w:tc>
        <w:tc>
          <w:tcPr>
            <w:tcW w:w="5386" w:type="dxa"/>
            <w:vAlign w:val="center"/>
          </w:tcPr>
          <w:p>
            <w:pPr>
              <w:pStyle w:val="12"/>
            </w:pPr>
            <w:r>
              <w:t>群众出行便捷率</w:t>
            </w:r>
          </w:p>
        </w:tc>
        <w:tc>
          <w:tcPr>
            <w:tcW w:w="2268" w:type="dxa"/>
            <w:vAlign w:val="center"/>
          </w:tcPr>
          <w:p>
            <w:pPr>
              <w:pStyle w:val="12"/>
            </w:pPr>
            <w:r>
              <w:t>≥60%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受益人口满意度</w:t>
            </w:r>
          </w:p>
        </w:tc>
        <w:tc>
          <w:tcPr>
            <w:tcW w:w="5386" w:type="dxa"/>
            <w:vAlign w:val="center"/>
          </w:tcPr>
          <w:p>
            <w:pPr>
              <w:pStyle w:val="12"/>
            </w:pPr>
            <w:r>
              <w:t>受益人口满意度</w:t>
            </w:r>
          </w:p>
        </w:tc>
        <w:tc>
          <w:tcPr>
            <w:tcW w:w="2268" w:type="dxa"/>
            <w:vAlign w:val="center"/>
          </w:tcPr>
          <w:p>
            <w:pPr>
              <w:pStyle w:val="12"/>
            </w:pPr>
            <w:r>
              <w:t>≥96%</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15、庄窠乡综合管理专项经费绩效目标表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13063425P004273101597</w:t>
            </w:r>
          </w:p>
        </w:tc>
        <w:tc>
          <w:tcPr>
            <w:tcW w:w="2835" w:type="dxa"/>
            <w:vAlign w:val="center"/>
          </w:tcPr>
          <w:p>
            <w:pPr>
              <w:pStyle w:val="10"/>
            </w:pPr>
            <w:r>
              <w:t>项目名称</w:t>
            </w:r>
          </w:p>
        </w:tc>
        <w:tc>
          <w:tcPr>
            <w:tcW w:w="6095" w:type="dxa"/>
            <w:gridSpan w:val="3"/>
            <w:vAlign w:val="center"/>
          </w:tcPr>
          <w:p>
            <w:pPr>
              <w:pStyle w:val="12"/>
            </w:pPr>
            <w:r>
              <w:t>庄窠乡综合管理专项经费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w:t>
            </w:r>
          </w:p>
        </w:tc>
        <w:tc>
          <w:tcPr>
            <w:tcW w:w="2835" w:type="dxa"/>
            <w:vAlign w:val="center"/>
          </w:tcPr>
          <w:p>
            <w:pPr>
              <w:pStyle w:val="10"/>
            </w:pPr>
            <w:r>
              <w:t>其中：财政    资金</w:t>
            </w:r>
          </w:p>
        </w:tc>
        <w:tc>
          <w:tcPr>
            <w:tcW w:w="2551" w:type="dxa"/>
            <w:vAlign w:val="center"/>
          </w:tcPr>
          <w:p>
            <w:pPr>
              <w:pStyle w:val="12"/>
            </w:pPr>
            <w:r>
              <w:t>8.50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预算数8.5万元，其中财政拨款数8.5万元，主要用于综合管理专项 经费支出，按工作开展情况拨付资金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2.12</w:t>
            </w:r>
          </w:p>
        </w:tc>
        <w:tc>
          <w:tcPr>
            <w:tcW w:w="2835" w:type="dxa"/>
            <w:vAlign w:val="center"/>
          </w:tcPr>
          <w:p>
            <w:pPr>
              <w:pStyle w:val="13"/>
            </w:pPr>
            <w:r>
              <w:t>4.24</w:t>
            </w:r>
          </w:p>
        </w:tc>
        <w:tc>
          <w:tcPr>
            <w:tcW w:w="2551" w:type="dxa"/>
            <w:vAlign w:val="center"/>
          </w:tcPr>
          <w:p>
            <w:pPr>
              <w:pStyle w:val="13"/>
            </w:pPr>
            <w:r>
              <w:t>6.36</w:t>
            </w:r>
          </w:p>
        </w:tc>
        <w:tc>
          <w:tcPr>
            <w:tcW w:w="3544" w:type="dxa"/>
            <w:gridSpan w:val="2"/>
            <w:vAlign w:val="center"/>
          </w:tcPr>
          <w:p>
            <w:pPr>
              <w:pStyle w:val="13"/>
            </w:pPr>
            <w:r>
              <w:t>8.50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1.通过开展党政、党建、应急、信访、环保、防疫、执法等各项工作，提高乡镇公共服务能力和水平。</w:t>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工作开展次数</w:t>
            </w:r>
          </w:p>
        </w:tc>
        <w:tc>
          <w:tcPr>
            <w:tcW w:w="5386" w:type="dxa"/>
            <w:vAlign w:val="center"/>
          </w:tcPr>
          <w:p>
            <w:pPr>
              <w:pStyle w:val="12"/>
            </w:pPr>
            <w:r>
              <w:t>巡查督导检查工作开展次数</w:t>
            </w:r>
          </w:p>
        </w:tc>
        <w:tc>
          <w:tcPr>
            <w:tcW w:w="2268" w:type="dxa"/>
            <w:vAlign w:val="center"/>
          </w:tcPr>
          <w:p>
            <w:pPr>
              <w:pStyle w:val="12"/>
            </w:pPr>
            <w:r>
              <w:t>≥120次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综合事务工作落实到位率</w:t>
            </w:r>
          </w:p>
        </w:tc>
        <w:tc>
          <w:tcPr>
            <w:tcW w:w="5386" w:type="dxa"/>
            <w:vAlign w:val="center"/>
          </w:tcPr>
          <w:p>
            <w:pPr>
              <w:pStyle w:val="12"/>
            </w:pPr>
            <w:r>
              <w:t>综合事务工作落实到位率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综合事务工作完成及时率</w:t>
            </w:r>
          </w:p>
        </w:tc>
        <w:tc>
          <w:tcPr>
            <w:tcW w:w="5386" w:type="dxa"/>
            <w:vAlign w:val="center"/>
          </w:tcPr>
          <w:p>
            <w:pPr>
              <w:pStyle w:val="12"/>
            </w:pPr>
            <w:r>
              <w:t>综合事务工作完成及时率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巡查督导检查平均成本</w:t>
            </w:r>
          </w:p>
        </w:tc>
        <w:tc>
          <w:tcPr>
            <w:tcW w:w="5386" w:type="dxa"/>
            <w:vAlign w:val="center"/>
          </w:tcPr>
          <w:p>
            <w:pPr>
              <w:pStyle w:val="12"/>
            </w:pPr>
            <w:r>
              <w:t>巡查督导检查平均成本</w:t>
            </w:r>
          </w:p>
        </w:tc>
        <w:tc>
          <w:tcPr>
            <w:tcW w:w="2268" w:type="dxa"/>
            <w:vAlign w:val="center"/>
          </w:tcPr>
          <w:p>
            <w:pPr>
              <w:pStyle w:val="12"/>
            </w:pPr>
            <w:r>
              <w:t>≤1000元/次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公共服务水平提升情况</w:t>
            </w:r>
          </w:p>
        </w:tc>
        <w:tc>
          <w:tcPr>
            <w:tcW w:w="5386" w:type="dxa"/>
            <w:vAlign w:val="center"/>
          </w:tcPr>
          <w:p>
            <w:pPr>
              <w:pStyle w:val="12"/>
            </w:pPr>
            <w:r>
              <w:t>公共服务水平较上年提升的情况</w:t>
            </w:r>
          </w:p>
        </w:tc>
        <w:tc>
          <w:tcPr>
            <w:tcW w:w="2268" w:type="dxa"/>
            <w:vAlign w:val="center"/>
          </w:tcPr>
          <w:p>
            <w:pPr>
              <w:pStyle w:val="12"/>
            </w:pPr>
            <w:r>
              <w:t>有效提升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984001曲阳县庄窠乡人民政府本级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3.90</w:t>
            </w:r>
          </w:p>
        </w:tc>
        <w:tc>
          <w:tcPr>
            <w:tcW w:w="964" w:type="dxa"/>
            <w:vAlign w:val="center"/>
          </w:tcPr>
          <w:p>
            <w:pPr>
              <w:pStyle w:val="15"/>
            </w:pPr>
            <w:r>
              <w:t>3.90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曲阳县庄窠乡人民政府本级小计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3.90</w:t>
            </w:r>
          </w:p>
        </w:tc>
        <w:tc>
          <w:tcPr>
            <w:tcW w:w="964" w:type="dxa"/>
            <w:vAlign w:val="center"/>
          </w:tcPr>
          <w:p>
            <w:pPr>
              <w:pStyle w:val="15"/>
            </w:pPr>
            <w:r>
              <w:t>3.90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22.56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40</w:t>
            </w:r>
          </w:p>
        </w:tc>
        <w:tc>
          <w:tcPr>
            <w:tcW w:w="850" w:type="dxa"/>
            <w:vAlign w:val="center"/>
          </w:tcPr>
          <w:p>
            <w:pPr>
              <w:pStyle w:val="11"/>
            </w:pPr>
            <w:r>
              <w:t>0.01</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22.56</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22.56</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6</w:t>
            </w:r>
          </w:p>
        </w:tc>
        <w:tc>
          <w:tcPr>
            <w:tcW w:w="850" w:type="dxa"/>
            <w:vAlign w:val="center"/>
          </w:tcPr>
          <w:p>
            <w:pPr>
              <w:pStyle w:val="11"/>
            </w:pPr>
            <w:r>
              <w:t>0.10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22.56</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吨</w:t>
            </w:r>
          </w:p>
        </w:tc>
        <w:tc>
          <w:tcPr>
            <w:tcW w:w="850" w:type="dxa"/>
            <w:vAlign w:val="center"/>
          </w:tcPr>
          <w:p>
            <w:pPr>
              <w:pStyle w:val="11"/>
            </w:pPr>
            <w:r>
              <w:t>2</w:t>
            </w:r>
          </w:p>
        </w:tc>
        <w:tc>
          <w:tcPr>
            <w:tcW w:w="850" w:type="dxa"/>
            <w:vAlign w:val="center"/>
          </w:tcPr>
          <w:p>
            <w:pPr>
              <w:pStyle w:val="11"/>
            </w:pPr>
            <w:r>
              <w:t>0.80</w:t>
            </w:r>
          </w:p>
        </w:tc>
        <w:tc>
          <w:tcPr>
            <w:tcW w:w="964"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庄窠乡综合管理专项经费</w:t>
            </w:r>
          </w:p>
        </w:tc>
        <w:tc>
          <w:tcPr>
            <w:tcW w:w="964" w:type="dxa"/>
            <w:vAlign w:val="center"/>
          </w:tcPr>
          <w:p>
            <w:pPr>
              <w:pStyle w:val="11"/>
            </w:pPr>
            <w:r>
              <w:t>8.50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50</w:t>
            </w:r>
          </w:p>
        </w:tc>
        <w:tc>
          <w:tcPr>
            <w:tcW w:w="850" w:type="dxa"/>
            <w:vAlign w:val="center"/>
          </w:tcPr>
          <w:p>
            <w:pPr>
              <w:pStyle w:val="11"/>
            </w:pPr>
            <w:r>
              <w:t>0.02</w:t>
            </w:r>
          </w:p>
        </w:tc>
        <w:tc>
          <w:tcPr>
            <w:tcW w:w="964" w:type="dxa"/>
            <w:vAlign w:val="center"/>
          </w:tcPr>
          <w:p>
            <w:pPr>
              <w:pStyle w:val="11"/>
            </w:pPr>
            <w:r>
              <w:t>1.10</w:t>
            </w:r>
          </w:p>
        </w:tc>
        <w:tc>
          <w:tcPr>
            <w:tcW w:w="964" w:type="dxa"/>
            <w:vAlign w:val="center"/>
          </w:tcPr>
          <w:p>
            <w:pPr>
              <w:pStyle w:val="11"/>
            </w:pPr>
            <w:r>
              <w:t>1.10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曲阳县庄窠乡人民政府本级上年末固定资产金额为207.98万元（详见下表）。本年度拟购置固定资产总额为0.00万元，已按要求列入政府采购预算，详见政府采购预算表。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984001曲阳县庄窠乡人民政府本级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207.98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2040</w:t>
            </w:r>
          </w:p>
        </w:tc>
        <w:tc>
          <w:tcPr>
            <w:tcW w:w="2835" w:type="dxa"/>
            <w:vAlign w:val="center"/>
          </w:tcPr>
          <w:p>
            <w:pPr>
              <w:pStyle w:val="11"/>
            </w:pPr>
            <w:r>
              <w:t>134.01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2040</w:t>
            </w:r>
          </w:p>
        </w:tc>
        <w:tc>
          <w:tcPr>
            <w:tcW w:w="2835" w:type="dxa"/>
            <w:vAlign w:val="center"/>
          </w:tcPr>
          <w:p>
            <w:pPr>
              <w:pStyle w:val="11"/>
            </w:pPr>
            <w:r>
              <w:t>134.01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150</w:t>
            </w:r>
          </w:p>
        </w:tc>
        <w:tc>
          <w:tcPr>
            <w:tcW w:w="2835" w:type="dxa"/>
            <w:vAlign w:val="center"/>
          </w:tcPr>
          <w:p>
            <w:pPr>
              <w:pStyle w:val="11"/>
            </w:pPr>
            <w:r>
              <w:t>65.47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C4D83"/>
    <w:rsid w:val="005262D8"/>
    <w:rsid w:val="00743BC1"/>
    <w:rsid w:val="008C4D83"/>
    <w:rsid w:val="00BF3673"/>
    <w:rsid w:val="752D78F7"/>
    <w:rsid w:val="787B3D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ind w:firstLine="560"/>
    </w:pPr>
    <w:rPr>
      <w:rFonts w:eastAsia="方正仿宋_GBK"/>
      <w:color w:val="000000"/>
      <w:sz w:val="28"/>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3153</Words>
  <Characters>17974</Characters>
  <Lines>149</Lines>
  <Paragraphs>42</Paragraphs>
  <TotalTime>8</TotalTime>
  <ScaleCrop>false</ScaleCrop>
  <LinksUpToDate>false</LinksUpToDate>
  <CharactersWithSpaces>21085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2025-02-05T10:11:00Z</dcterms:created>
  <dc:creator>Ydh</dc:creator>
  <cp:lastModifiedBy>6665</cp:lastModifiedBy>
  <dcterms:modified xsi:type="dcterms:W3CDTF">2025-02-24T09:05:04Z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