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32955">
      <w:pPr>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曲阳县国土资源局</w:t>
      </w:r>
      <w:r>
        <w:rPr>
          <w:rFonts w:ascii="Times New Roman" w:hAnsi="Times New Roman" w:eastAsia="方正小标宋_GBK" w:cs="Times New Roman"/>
          <w:color w:val="auto"/>
          <w:sz w:val="44"/>
          <w:szCs w:val="44"/>
        </w:rPr>
        <w:t>2019</w:t>
      </w:r>
      <w:r>
        <w:rPr>
          <w:rFonts w:hint="eastAsia" w:ascii="Times New Roman" w:hAnsi="Times New Roman" w:eastAsia="方正小标宋_GBK" w:cs="Times New Roman"/>
          <w:color w:val="auto"/>
          <w:sz w:val="44"/>
          <w:szCs w:val="44"/>
        </w:rPr>
        <w:t>年</w:t>
      </w:r>
    </w:p>
    <w:p w14:paraId="2FC345F2">
      <w:pPr>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部门预算信息公开</w:t>
      </w:r>
    </w:p>
    <w:p w14:paraId="284CBE48">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Times New Roman"/>
          <w:color w:val="auto"/>
          <w:sz w:val="32"/>
          <w:szCs w:val="32"/>
        </w:rPr>
        <w:t>、《地方预决算公开操作规程》和</w:t>
      </w:r>
      <w:r>
        <w:rPr>
          <w:rFonts w:ascii="仿宋" w:hAnsi="仿宋" w:eastAsia="仿宋" w:cs="Times New Roman"/>
          <w:color w:val="auto"/>
          <w:sz w:val="32"/>
          <w:szCs w:val="32"/>
        </w:rPr>
        <w:t>《河北省</w:t>
      </w:r>
      <w:r>
        <w:rPr>
          <w:rFonts w:hint="eastAsia" w:ascii="仿宋" w:hAnsi="仿宋" w:eastAsia="仿宋" w:cs="Times New Roman"/>
          <w:color w:val="auto"/>
          <w:sz w:val="32"/>
          <w:szCs w:val="32"/>
          <w:lang w:eastAsia="zh-CN"/>
        </w:rPr>
        <w:t>财政厅修订补充</w:t>
      </w:r>
      <w:r>
        <w:rPr>
          <w:rFonts w:hint="eastAsia" w:ascii="仿宋" w:hAnsi="仿宋" w:eastAsia="仿宋" w:cs="Times New Roman"/>
          <w:color w:val="auto"/>
          <w:sz w:val="32"/>
          <w:szCs w:val="32"/>
          <w:lang w:val="en-US" w:eastAsia="zh-CN"/>
        </w:rPr>
        <w:t>&lt;河北省预决算公开操作规程实施细则&gt;</w:t>
      </w:r>
      <w:r>
        <w:rPr>
          <w:rFonts w:ascii="仿宋" w:hAnsi="仿宋" w:eastAsia="仿宋" w:cs="Times New Roman"/>
          <w:color w:val="auto"/>
          <w:sz w:val="32"/>
          <w:szCs w:val="32"/>
        </w:rPr>
        <w:t>》</w:t>
      </w:r>
      <w:r>
        <w:rPr>
          <w:rFonts w:hint="eastAsia" w:ascii="仿宋" w:hAnsi="仿宋" w:eastAsia="仿宋" w:cs="Times New Roman"/>
          <w:color w:val="auto"/>
          <w:sz w:val="32"/>
          <w:szCs w:val="32"/>
          <w:lang w:eastAsia="zh-CN"/>
        </w:rPr>
        <w:t>（冀财预</w:t>
      </w:r>
      <w:r>
        <w:rPr>
          <w:rFonts w:hint="eastAsia" w:ascii="仿宋" w:hAnsi="仿宋" w:eastAsia="仿宋" w:cs="Times New Roman"/>
          <w:color w:val="auto"/>
          <w:sz w:val="32"/>
          <w:szCs w:val="32"/>
          <w:lang w:val="en-US" w:eastAsia="zh-CN"/>
        </w:rPr>
        <w:t>[2017]82号）</w:t>
      </w:r>
      <w:r>
        <w:rPr>
          <w:rFonts w:hint="eastAsia" w:ascii="仿宋" w:hAnsi="仿宋" w:eastAsia="仿宋" w:cs="Times New Roman"/>
          <w:color w:val="auto"/>
          <w:sz w:val="32"/>
          <w:szCs w:val="32"/>
        </w:rPr>
        <w:t>规定，现将曲阳县国土资源局</w:t>
      </w:r>
      <w:r>
        <w:rPr>
          <w:rFonts w:ascii="仿宋" w:hAnsi="仿宋" w:eastAsia="仿宋" w:cs="Times New Roman"/>
          <w:color w:val="auto"/>
          <w:sz w:val="32"/>
          <w:szCs w:val="32"/>
        </w:rPr>
        <w:t>2019</w:t>
      </w:r>
      <w:r>
        <w:rPr>
          <w:rFonts w:hint="eastAsia" w:ascii="仿宋" w:hAnsi="仿宋" w:eastAsia="仿宋" w:cs="Times New Roman"/>
          <w:color w:val="auto"/>
          <w:sz w:val="32"/>
          <w:szCs w:val="32"/>
        </w:rPr>
        <w:t>年部门预算公开如下：</w:t>
      </w:r>
    </w:p>
    <w:p w14:paraId="08A4B611">
      <w:pPr>
        <w:ind w:firstLine="640"/>
        <w:rPr>
          <w:rFonts w:ascii="仿宋" w:hAnsi="仿宋" w:eastAsia="仿宋" w:cs="Times New Roman"/>
          <w:color w:val="auto"/>
          <w:sz w:val="32"/>
          <w:szCs w:val="32"/>
        </w:rPr>
      </w:pPr>
      <w:r>
        <w:rPr>
          <w:rFonts w:hint="eastAsia" w:ascii="仿宋" w:hAnsi="仿宋" w:eastAsia="仿宋" w:cs="Times New Roman"/>
          <w:color w:val="auto"/>
          <w:sz w:val="32"/>
          <w:szCs w:val="32"/>
        </w:rPr>
        <w:t>一、部门职责及机构设置情况</w:t>
      </w:r>
    </w:p>
    <w:p w14:paraId="2764E962">
      <w:pPr>
        <w:rPr>
          <w:rFonts w:ascii="仿宋" w:hAnsi="仿宋" w:eastAsia="仿宋" w:cs="Times New Roman"/>
          <w:b/>
          <w:color w:val="auto"/>
          <w:sz w:val="32"/>
          <w:szCs w:val="32"/>
        </w:rPr>
      </w:pPr>
      <w:r>
        <w:rPr>
          <w:rFonts w:hint="eastAsia" w:ascii="仿宋" w:hAnsi="仿宋" w:eastAsia="仿宋" w:cs="Times New Roman"/>
          <w:b/>
          <w:color w:val="auto"/>
          <w:sz w:val="32"/>
          <w:szCs w:val="32"/>
        </w:rPr>
        <w:t>部门职责</w:t>
      </w:r>
    </w:p>
    <w:p w14:paraId="23473303">
      <w:pPr>
        <w:spacing w:line="620" w:lineRule="exact"/>
        <w:rPr>
          <w:rFonts w:ascii="仿宋" w:hAnsi="仿宋" w:eastAsia="仿宋"/>
          <w:color w:val="auto"/>
          <w:sz w:val="32"/>
          <w:szCs w:val="32"/>
        </w:rPr>
      </w:pPr>
      <w:r>
        <w:rPr>
          <w:rFonts w:hint="eastAsia" w:ascii="仿宋" w:hAnsi="仿宋" w:eastAsia="仿宋"/>
          <w:color w:val="auto"/>
          <w:sz w:val="32"/>
          <w:szCs w:val="32"/>
        </w:rPr>
        <w:t>（一）贯彻执行国家、省、市有关法律、行政法规和政策，保证其在本行政区域内的有效实施；负责土地资源、矿产资源等自然资源规范性文件和政策性规定的实施和监督检查。</w:t>
      </w:r>
    </w:p>
    <w:p w14:paraId="45A64DD4">
      <w:pPr>
        <w:spacing w:line="620" w:lineRule="exact"/>
        <w:ind w:firstLine="645"/>
        <w:rPr>
          <w:rFonts w:ascii="仿宋" w:hAnsi="仿宋" w:eastAsia="仿宋"/>
          <w:color w:val="auto"/>
          <w:sz w:val="32"/>
          <w:szCs w:val="32"/>
        </w:rPr>
      </w:pPr>
      <w:r>
        <w:rPr>
          <w:rFonts w:hint="eastAsia" w:ascii="仿宋" w:hAnsi="仿宋" w:eastAsia="仿宋"/>
          <w:color w:val="auto"/>
          <w:sz w:val="32"/>
          <w:szCs w:val="32"/>
        </w:rPr>
        <w:t>（二）组织编制和实施全县土地利用总体规划和其他专项规划；组织矿产资源的调查评价，编制全县矿产资源总体规划及专项规划。</w:t>
      </w:r>
    </w:p>
    <w:p w14:paraId="6F82BDBC">
      <w:pPr>
        <w:spacing w:line="620" w:lineRule="exact"/>
        <w:ind w:firstLine="645"/>
        <w:rPr>
          <w:rFonts w:ascii="仿宋" w:hAnsi="仿宋" w:eastAsia="仿宋"/>
          <w:color w:val="auto"/>
          <w:sz w:val="32"/>
          <w:szCs w:val="32"/>
        </w:rPr>
      </w:pPr>
      <w:r>
        <w:rPr>
          <w:rFonts w:hint="eastAsia" w:ascii="仿宋" w:hAnsi="仿宋" w:eastAsia="仿宋"/>
          <w:color w:val="auto"/>
          <w:sz w:val="32"/>
          <w:szCs w:val="32"/>
        </w:rPr>
        <w:t>（三）监督检查全县国土资源主管部门行政执法和土地资源、矿产资源规划执行情况；依法保护土地、矿产资源所有者和使用者的合法权益，协助承办并组织调处本行政区域内跨乡的权属纠纷，查处重大违法案件。</w:t>
      </w:r>
    </w:p>
    <w:p w14:paraId="5D0BBC9D">
      <w:pPr>
        <w:spacing w:line="620" w:lineRule="exact"/>
        <w:ind w:firstLine="645"/>
        <w:rPr>
          <w:rFonts w:ascii="仿宋" w:hAnsi="仿宋" w:eastAsia="仿宋"/>
          <w:color w:val="auto"/>
          <w:sz w:val="32"/>
          <w:szCs w:val="32"/>
        </w:rPr>
      </w:pPr>
      <w:r>
        <w:rPr>
          <w:rFonts w:hint="eastAsia" w:ascii="仿宋" w:hAnsi="仿宋" w:eastAsia="仿宋"/>
          <w:color w:val="auto"/>
          <w:sz w:val="32"/>
          <w:szCs w:val="32"/>
        </w:rPr>
        <w:t>（四）拟订并实施全县耕地特殊保护和鼓励耕地开发政策；实施农地用途管制，组织基本农田保护，指导或组织未利用土地开发、土地整理、土地复垦和开发耕监督工作，确保耕地总量动态平衡。</w:t>
      </w:r>
    </w:p>
    <w:p w14:paraId="6F304790">
      <w:pPr>
        <w:spacing w:line="620" w:lineRule="exact"/>
        <w:ind w:firstLine="645"/>
        <w:rPr>
          <w:rFonts w:ascii="仿宋" w:hAnsi="仿宋" w:eastAsia="仿宋"/>
          <w:color w:val="auto"/>
          <w:sz w:val="32"/>
          <w:szCs w:val="32"/>
        </w:rPr>
      </w:pPr>
      <w:r>
        <w:rPr>
          <w:rFonts w:hint="eastAsia" w:ascii="仿宋" w:hAnsi="仿宋" w:eastAsia="仿宋"/>
          <w:color w:val="auto"/>
          <w:sz w:val="32"/>
          <w:szCs w:val="32"/>
        </w:rPr>
        <w:t>（五）管理全县城乡地籍工作，实施地籍管理办法；组织土地资源调查、地籍调查、土地统计和动态监测；负责土地确权，土地纠纷调处，城乡地籍和土地登记、发证等工作。</w:t>
      </w:r>
    </w:p>
    <w:p w14:paraId="0945FE2E">
      <w:pPr>
        <w:spacing w:line="620" w:lineRule="exact"/>
        <w:ind w:firstLine="645"/>
        <w:rPr>
          <w:rFonts w:ascii="仿宋" w:hAnsi="仿宋" w:eastAsia="仿宋"/>
          <w:color w:val="auto"/>
          <w:sz w:val="32"/>
          <w:szCs w:val="32"/>
        </w:rPr>
      </w:pPr>
      <w:r>
        <w:rPr>
          <w:rFonts w:hint="eastAsia" w:ascii="仿宋" w:hAnsi="仿宋" w:eastAsia="仿宋"/>
          <w:color w:val="auto"/>
          <w:sz w:val="32"/>
          <w:szCs w:val="32"/>
        </w:rPr>
        <w:t>（六）按规定组织实施土地使用权出让、租赁、作价出资、转让、交易和政府收购管理办法；拟订乡（镇）村用地管理办法；负责农村集体非农土地使用权流转工作。</w:t>
      </w:r>
    </w:p>
    <w:p w14:paraId="047E06C0">
      <w:pPr>
        <w:spacing w:line="620" w:lineRule="exact"/>
        <w:ind w:firstLine="645"/>
        <w:rPr>
          <w:rFonts w:ascii="仿宋" w:hAnsi="仿宋" w:eastAsia="仿宋"/>
          <w:color w:val="auto"/>
          <w:sz w:val="32"/>
          <w:szCs w:val="32"/>
        </w:rPr>
      </w:pPr>
      <w:r>
        <w:rPr>
          <w:rFonts w:hint="eastAsia" w:ascii="仿宋" w:hAnsi="仿宋" w:eastAsia="仿宋"/>
          <w:color w:val="auto"/>
          <w:sz w:val="32"/>
          <w:szCs w:val="32"/>
        </w:rPr>
        <w:t>（七）负责全县土地的分等定级和基准地价、标定地价评测；承担报国务院、省和市政府审批的各类用地审查报批工作。</w:t>
      </w:r>
    </w:p>
    <w:p w14:paraId="006BD233">
      <w:pPr>
        <w:spacing w:line="620" w:lineRule="exact"/>
        <w:ind w:firstLine="645"/>
        <w:rPr>
          <w:rFonts w:ascii="仿宋" w:hAnsi="仿宋" w:eastAsia="仿宋"/>
          <w:color w:val="auto"/>
          <w:sz w:val="32"/>
          <w:szCs w:val="32"/>
        </w:rPr>
      </w:pPr>
      <w:r>
        <w:rPr>
          <w:rFonts w:hint="eastAsia" w:ascii="仿宋" w:hAnsi="仿宋" w:eastAsia="仿宋"/>
          <w:color w:val="auto"/>
          <w:sz w:val="32"/>
          <w:szCs w:val="32"/>
        </w:rPr>
        <w:t>（八）依法管理全县矿产资源探矿权、采矿权的初审、登记发证和转让初审登记；对矿产资源开发、利用、保护实施监督管理；承担矿产资源储量管理工作，管理地质资料；实施全县地质勘查行业管理，管理地勘成果。</w:t>
      </w:r>
    </w:p>
    <w:p w14:paraId="16678FE2">
      <w:pPr>
        <w:spacing w:line="620" w:lineRule="exact"/>
        <w:ind w:firstLine="645"/>
        <w:rPr>
          <w:rFonts w:ascii="仿宋" w:hAnsi="仿宋" w:eastAsia="仿宋"/>
          <w:color w:val="auto"/>
          <w:sz w:val="32"/>
          <w:szCs w:val="32"/>
        </w:rPr>
      </w:pPr>
      <w:r>
        <w:rPr>
          <w:rFonts w:hint="eastAsia" w:ascii="仿宋" w:hAnsi="仿宋" w:eastAsia="仿宋"/>
          <w:color w:val="auto"/>
          <w:sz w:val="32"/>
          <w:szCs w:val="32"/>
        </w:rPr>
        <w:t>（九）组织协调本行政区域内地质灾害防治；保护地质环境；按权限认定并管理具有重要价值的地质遗迹保护区。</w:t>
      </w:r>
    </w:p>
    <w:p w14:paraId="3E106A87">
      <w:pPr>
        <w:spacing w:line="620" w:lineRule="exact"/>
        <w:ind w:firstLine="645"/>
        <w:rPr>
          <w:rFonts w:ascii="仿宋" w:hAnsi="仿宋" w:eastAsia="仿宋"/>
          <w:color w:val="auto"/>
          <w:sz w:val="32"/>
          <w:szCs w:val="32"/>
        </w:rPr>
      </w:pPr>
      <w:r>
        <w:rPr>
          <w:rFonts w:hint="eastAsia" w:ascii="仿宋" w:hAnsi="仿宋" w:eastAsia="仿宋"/>
          <w:color w:val="auto"/>
          <w:sz w:val="32"/>
          <w:szCs w:val="32"/>
        </w:rPr>
        <w:t>（十）贯彻执行国家《测绘法》等法律法规，对本行政区域内的测绘规划及其实施情况依法进行管理和监督检查；按法定权限对测绘基准、测绘系统、测绘成果进行管理；对界限测绘进行初审；按法定权限负责测量标志的保护工作；依法查处违反国家测绘法律法规的违法行为。</w:t>
      </w:r>
    </w:p>
    <w:p w14:paraId="387D5988">
      <w:pPr>
        <w:spacing w:line="620" w:lineRule="exact"/>
        <w:ind w:firstLine="645"/>
        <w:rPr>
          <w:rFonts w:ascii="仿宋" w:hAnsi="仿宋" w:eastAsia="仿宋"/>
          <w:color w:val="auto"/>
          <w:sz w:val="32"/>
          <w:szCs w:val="32"/>
        </w:rPr>
      </w:pPr>
      <w:r>
        <w:rPr>
          <w:rFonts w:hint="eastAsia" w:ascii="仿宋" w:hAnsi="仿宋" w:eastAsia="仿宋"/>
          <w:color w:val="auto"/>
          <w:sz w:val="32"/>
          <w:szCs w:val="32"/>
        </w:rPr>
        <w:t>（十一）依法征收有关专项规费并负责专项管理；负责机关及所属事业单位年度经费预算建议计划的编审；安排县财政拨给的地勘费和其他资金，并监督检查使用情况。</w:t>
      </w:r>
    </w:p>
    <w:p w14:paraId="57075D56">
      <w:pPr>
        <w:spacing w:line="620" w:lineRule="exact"/>
        <w:ind w:firstLine="645"/>
        <w:rPr>
          <w:rFonts w:ascii="仿宋" w:hAnsi="仿宋" w:eastAsia="仿宋"/>
          <w:color w:val="auto"/>
          <w:sz w:val="32"/>
          <w:szCs w:val="32"/>
        </w:rPr>
      </w:pPr>
      <w:r>
        <w:rPr>
          <w:rFonts w:hint="eastAsia" w:ascii="仿宋" w:hAnsi="仿宋" w:eastAsia="仿宋"/>
          <w:color w:val="auto"/>
          <w:sz w:val="32"/>
          <w:szCs w:val="32"/>
        </w:rPr>
        <w:t>（十二）组织开展土地资源、矿产资源等自然资源的对外合作与交流。</w:t>
      </w:r>
    </w:p>
    <w:p w14:paraId="3692A19E">
      <w:pPr>
        <w:spacing w:line="620" w:lineRule="exact"/>
        <w:ind w:firstLine="645"/>
        <w:rPr>
          <w:rFonts w:ascii="仿宋" w:hAnsi="仿宋" w:eastAsia="仿宋"/>
          <w:color w:val="auto"/>
          <w:sz w:val="32"/>
          <w:szCs w:val="32"/>
        </w:rPr>
      </w:pPr>
      <w:r>
        <w:rPr>
          <w:rFonts w:hint="eastAsia" w:ascii="仿宋" w:hAnsi="仿宋" w:eastAsia="仿宋"/>
          <w:color w:val="auto"/>
          <w:sz w:val="32"/>
          <w:szCs w:val="32"/>
        </w:rPr>
        <w:t>（十三）承办县政府交办的其他事项。</w:t>
      </w:r>
    </w:p>
    <w:p w14:paraId="56C88B72">
      <w:pPr>
        <w:spacing w:line="620" w:lineRule="exact"/>
        <w:ind w:firstLine="645"/>
        <w:rPr>
          <w:rFonts w:ascii="仿宋" w:hAnsi="仿宋" w:eastAsia="仿宋"/>
          <w:color w:val="auto"/>
          <w:sz w:val="32"/>
          <w:szCs w:val="32"/>
        </w:rPr>
      </w:pPr>
    </w:p>
    <w:p w14:paraId="01D6C179">
      <w:pPr>
        <w:spacing w:line="520" w:lineRule="exact"/>
        <w:rPr>
          <w:rFonts w:ascii="仿宋" w:hAnsi="仿宋" w:eastAsia="仿宋"/>
          <w:color w:val="auto"/>
          <w:sz w:val="32"/>
          <w:szCs w:val="32"/>
        </w:rPr>
      </w:pPr>
    </w:p>
    <w:p w14:paraId="2920F8B7">
      <w:pPr>
        <w:pStyle w:val="6"/>
        <w:spacing w:line="520" w:lineRule="exact"/>
        <w:ind w:firstLine="736" w:firstLineChars="230"/>
        <w:rPr>
          <w:rFonts w:ascii="仿宋" w:hAnsi="仿宋" w:eastAsia="仿宋"/>
          <w:color w:val="auto"/>
          <w:sz w:val="32"/>
          <w:szCs w:val="32"/>
        </w:rPr>
      </w:pPr>
      <w:r>
        <w:rPr>
          <w:rFonts w:hint="eastAsia" w:ascii="仿宋" w:hAnsi="仿宋" w:eastAsia="仿宋"/>
          <w:color w:val="auto"/>
          <w:sz w:val="32"/>
          <w:szCs w:val="32"/>
        </w:rPr>
        <w:t>机构设置</w:t>
      </w:r>
    </w:p>
    <w:tbl>
      <w:tblPr>
        <w:tblStyle w:val="4"/>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14:paraId="1DFD6D11">
        <w:tblPrEx>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vAlign w:val="center"/>
          </w:tcPr>
          <w:p w14:paraId="3D57184C">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部门机构设置情况</w:t>
            </w:r>
          </w:p>
        </w:tc>
      </w:tr>
      <w:tr w14:paraId="358C26D2">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14:paraId="15788D89">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序号</w:t>
            </w:r>
          </w:p>
        </w:tc>
        <w:tc>
          <w:tcPr>
            <w:tcW w:w="2320" w:type="dxa"/>
            <w:vMerge w:val="restart"/>
            <w:tcBorders>
              <w:top w:val="nil"/>
              <w:left w:val="single" w:color="auto" w:sz="4" w:space="0"/>
              <w:bottom w:val="single" w:color="000000" w:sz="4" w:space="0"/>
              <w:right w:val="single" w:color="auto" w:sz="4" w:space="0"/>
            </w:tcBorders>
            <w:vAlign w:val="center"/>
          </w:tcPr>
          <w:p w14:paraId="07096879">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单位名称</w:t>
            </w:r>
          </w:p>
        </w:tc>
        <w:tc>
          <w:tcPr>
            <w:tcW w:w="2120" w:type="dxa"/>
            <w:vMerge w:val="restart"/>
            <w:tcBorders>
              <w:top w:val="nil"/>
              <w:left w:val="single" w:color="auto" w:sz="4" w:space="0"/>
              <w:bottom w:val="single" w:color="000000" w:sz="4" w:space="0"/>
              <w:right w:val="single" w:color="auto" w:sz="4" w:space="0"/>
            </w:tcBorders>
            <w:vAlign w:val="center"/>
          </w:tcPr>
          <w:p w14:paraId="5AA6B04C">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单位性质</w:t>
            </w:r>
          </w:p>
        </w:tc>
        <w:tc>
          <w:tcPr>
            <w:tcW w:w="1900" w:type="dxa"/>
            <w:vMerge w:val="restart"/>
            <w:tcBorders>
              <w:top w:val="nil"/>
              <w:left w:val="single" w:color="auto" w:sz="4" w:space="0"/>
              <w:bottom w:val="single" w:color="000000" w:sz="4" w:space="0"/>
              <w:right w:val="single" w:color="auto" w:sz="4" w:space="0"/>
            </w:tcBorders>
            <w:vAlign w:val="center"/>
          </w:tcPr>
          <w:p w14:paraId="4106E3FC">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单位规格</w:t>
            </w:r>
          </w:p>
        </w:tc>
        <w:tc>
          <w:tcPr>
            <w:tcW w:w="2376" w:type="dxa"/>
            <w:vMerge w:val="restart"/>
            <w:tcBorders>
              <w:top w:val="nil"/>
              <w:left w:val="single" w:color="auto" w:sz="4" w:space="0"/>
              <w:bottom w:val="single" w:color="000000" w:sz="4" w:space="0"/>
              <w:right w:val="single" w:color="auto" w:sz="4" w:space="0"/>
            </w:tcBorders>
            <w:vAlign w:val="center"/>
          </w:tcPr>
          <w:p w14:paraId="36E23DC6">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经费保障形式</w:t>
            </w:r>
          </w:p>
        </w:tc>
      </w:tr>
      <w:tr w14:paraId="35911E63">
        <w:tblPrEx>
          <w:tblCellMar>
            <w:top w:w="0" w:type="dxa"/>
            <w:left w:w="108" w:type="dxa"/>
            <w:bottom w:w="0" w:type="dxa"/>
            <w:right w:w="108" w:type="dxa"/>
          </w:tblCellMar>
        </w:tblPrEx>
        <w:trPr>
          <w:trHeight w:val="624" w:hRule="atLeast"/>
        </w:trPr>
        <w:tc>
          <w:tcPr>
            <w:tcW w:w="1080" w:type="dxa"/>
            <w:vMerge w:val="continue"/>
            <w:tcBorders>
              <w:top w:val="nil"/>
              <w:left w:val="single" w:color="auto" w:sz="4" w:space="0"/>
              <w:bottom w:val="single" w:color="000000" w:sz="4" w:space="0"/>
              <w:right w:val="single" w:color="auto" w:sz="4" w:space="0"/>
            </w:tcBorders>
            <w:vAlign w:val="center"/>
          </w:tcPr>
          <w:p w14:paraId="27205499">
            <w:pPr>
              <w:widowControl/>
              <w:jc w:val="left"/>
              <w:rPr>
                <w:rFonts w:ascii="仿宋" w:hAnsi="仿宋" w:eastAsia="仿宋" w:cs="宋体"/>
                <w:color w:val="auto"/>
                <w:kern w:val="0"/>
                <w:sz w:val="32"/>
                <w:szCs w:val="32"/>
              </w:rPr>
            </w:pPr>
          </w:p>
        </w:tc>
        <w:tc>
          <w:tcPr>
            <w:tcW w:w="2320" w:type="dxa"/>
            <w:vMerge w:val="continue"/>
            <w:tcBorders>
              <w:top w:val="nil"/>
              <w:left w:val="single" w:color="auto" w:sz="4" w:space="0"/>
              <w:bottom w:val="single" w:color="000000" w:sz="4" w:space="0"/>
              <w:right w:val="single" w:color="auto" w:sz="4" w:space="0"/>
            </w:tcBorders>
            <w:vAlign w:val="center"/>
          </w:tcPr>
          <w:p w14:paraId="0F0DE8C1">
            <w:pPr>
              <w:widowControl/>
              <w:jc w:val="left"/>
              <w:rPr>
                <w:rFonts w:ascii="仿宋" w:hAnsi="仿宋" w:eastAsia="仿宋" w:cs="宋体"/>
                <w:color w:val="auto"/>
                <w:kern w:val="0"/>
                <w:sz w:val="32"/>
                <w:szCs w:val="32"/>
              </w:rPr>
            </w:pPr>
          </w:p>
        </w:tc>
        <w:tc>
          <w:tcPr>
            <w:tcW w:w="2120" w:type="dxa"/>
            <w:vMerge w:val="continue"/>
            <w:tcBorders>
              <w:top w:val="nil"/>
              <w:left w:val="single" w:color="auto" w:sz="4" w:space="0"/>
              <w:bottom w:val="single" w:color="000000" w:sz="4" w:space="0"/>
              <w:right w:val="single" w:color="auto" w:sz="4" w:space="0"/>
            </w:tcBorders>
            <w:vAlign w:val="center"/>
          </w:tcPr>
          <w:p w14:paraId="5B7A9E52">
            <w:pPr>
              <w:widowControl/>
              <w:jc w:val="left"/>
              <w:rPr>
                <w:rFonts w:ascii="仿宋" w:hAnsi="仿宋" w:eastAsia="仿宋" w:cs="宋体"/>
                <w:color w:val="auto"/>
                <w:kern w:val="0"/>
                <w:sz w:val="32"/>
                <w:szCs w:val="32"/>
              </w:rPr>
            </w:pPr>
          </w:p>
        </w:tc>
        <w:tc>
          <w:tcPr>
            <w:tcW w:w="1900" w:type="dxa"/>
            <w:vMerge w:val="continue"/>
            <w:tcBorders>
              <w:top w:val="nil"/>
              <w:left w:val="single" w:color="auto" w:sz="4" w:space="0"/>
              <w:bottom w:val="single" w:color="000000" w:sz="4" w:space="0"/>
              <w:right w:val="single" w:color="auto" w:sz="4" w:space="0"/>
            </w:tcBorders>
            <w:vAlign w:val="center"/>
          </w:tcPr>
          <w:p w14:paraId="25A43E6A">
            <w:pPr>
              <w:widowControl/>
              <w:jc w:val="left"/>
              <w:rPr>
                <w:rFonts w:ascii="仿宋" w:hAnsi="仿宋" w:eastAsia="仿宋" w:cs="宋体"/>
                <w:color w:val="auto"/>
                <w:kern w:val="0"/>
                <w:sz w:val="32"/>
                <w:szCs w:val="32"/>
              </w:rPr>
            </w:pPr>
          </w:p>
        </w:tc>
        <w:tc>
          <w:tcPr>
            <w:tcW w:w="2376" w:type="dxa"/>
            <w:vMerge w:val="continue"/>
            <w:tcBorders>
              <w:top w:val="nil"/>
              <w:left w:val="single" w:color="auto" w:sz="4" w:space="0"/>
              <w:bottom w:val="single" w:color="000000" w:sz="4" w:space="0"/>
              <w:right w:val="single" w:color="auto" w:sz="4" w:space="0"/>
            </w:tcBorders>
            <w:vAlign w:val="center"/>
          </w:tcPr>
          <w:p w14:paraId="314D084A">
            <w:pPr>
              <w:widowControl/>
              <w:jc w:val="left"/>
              <w:rPr>
                <w:rFonts w:ascii="仿宋" w:hAnsi="仿宋" w:eastAsia="仿宋" w:cs="宋体"/>
                <w:color w:val="auto"/>
                <w:kern w:val="0"/>
                <w:sz w:val="32"/>
                <w:szCs w:val="32"/>
              </w:rPr>
            </w:pPr>
          </w:p>
        </w:tc>
      </w:tr>
      <w:tr w14:paraId="685B8092">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14:paraId="34F29C13">
            <w:pPr>
              <w:widowControl/>
              <w:jc w:val="center"/>
              <w:rPr>
                <w:rFonts w:ascii="仿宋" w:hAnsi="仿宋" w:eastAsia="仿宋" w:cs="宋体"/>
                <w:color w:val="auto"/>
                <w:kern w:val="0"/>
                <w:sz w:val="32"/>
                <w:szCs w:val="32"/>
              </w:rPr>
            </w:pPr>
            <w:r>
              <w:rPr>
                <w:rFonts w:ascii="仿宋" w:hAnsi="仿宋" w:eastAsia="仿宋" w:cs="宋体"/>
                <w:color w:val="auto"/>
                <w:kern w:val="0"/>
                <w:sz w:val="32"/>
                <w:szCs w:val="32"/>
              </w:rPr>
              <w:t>1</w:t>
            </w:r>
          </w:p>
        </w:tc>
        <w:tc>
          <w:tcPr>
            <w:tcW w:w="2320" w:type="dxa"/>
            <w:tcBorders>
              <w:top w:val="nil"/>
              <w:left w:val="nil"/>
              <w:bottom w:val="single" w:color="auto" w:sz="4" w:space="0"/>
              <w:right w:val="single" w:color="auto" w:sz="4" w:space="0"/>
            </w:tcBorders>
            <w:vAlign w:val="center"/>
          </w:tcPr>
          <w:p w14:paraId="67DE1430">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曲阳县国土资源局</w:t>
            </w:r>
          </w:p>
        </w:tc>
        <w:tc>
          <w:tcPr>
            <w:tcW w:w="2120" w:type="dxa"/>
            <w:tcBorders>
              <w:top w:val="nil"/>
              <w:left w:val="nil"/>
              <w:bottom w:val="single" w:color="auto" w:sz="4" w:space="0"/>
              <w:right w:val="single" w:color="auto" w:sz="4" w:space="0"/>
            </w:tcBorders>
            <w:vAlign w:val="center"/>
          </w:tcPr>
          <w:p w14:paraId="0D3C3C92">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行政</w:t>
            </w:r>
          </w:p>
        </w:tc>
        <w:tc>
          <w:tcPr>
            <w:tcW w:w="1900" w:type="dxa"/>
            <w:tcBorders>
              <w:top w:val="nil"/>
              <w:left w:val="nil"/>
              <w:bottom w:val="single" w:color="auto" w:sz="4" w:space="0"/>
              <w:right w:val="single" w:color="auto" w:sz="4" w:space="0"/>
            </w:tcBorders>
            <w:vAlign w:val="center"/>
          </w:tcPr>
          <w:p w14:paraId="71CC1F29">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正科级</w:t>
            </w:r>
          </w:p>
        </w:tc>
        <w:tc>
          <w:tcPr>
            <w:tcW w:w="2376" w:type="dxa"/>
            <w:tcBorders>
              <w:top w:val="nil"/>
              <w:left w:val="nil"/>
              <w:bottom w:val="single" w:color="auto" w:sz="4" w:space="0"/>
              <w:right w:val="single" w:color="auto" w:sz="4" w:space="0"/>
            </w:tcBorders>
            <w:vAlign w:val="center"/>
          </w:tcPr>
          <w:p w14:paraId="4D20A59D">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财政拨款</w:t>
            </w:r>
          </w:p>
        </w:tc>
      </w:tr>
      <w:tr w14:paraId="44F0BC8C">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14:paraId="0BA15A8C">
            <w:pPr>
              <w:widowControl/>
              <w:jc w:val="center"/>
              <w:rPr>
                <w:rFonts w:ascii="仿宋" w:hAnsi="仿宋" w:eastAsia="仿宋" w:cs="宋体"/>
                <w:color w:val="auto"/>
                <w:kern w:val="0"/>
                <w:sz w:val="32"/>
                <w:szCs w:val="32"/>
              </w:rPr>
            </w:pPr>
            <w:r>
              <w:rPr>
                <w:rFonts w:ascii="仿宋" w:hAnsi="仿宋" w:eastAsia="仿宋" w:cs="宋体"/>
                <w:color w:val="auto"/>
                <w:kern w:val="0"/>
                <w:sz w:val="32"/>
                <w:szCs w:val="32"/>
              </w:rPr>
              <w:t>2</w:t>
            </w:r>
          </w:p>
        </w:tc>
        <w:tc>
          <w:tcPr>
            <w:tcW w:w="2320" w:type="dxa"/>
            <w:tcBorders>
              <w:top w:val="nil"/>
              <w:left w:val="nil"/>
              <w:bottom w:val="single" w:color="auto" w:sz="4" w:space="0"/>
              <w:right w:val="single" w:color="auto" w:sz="4" w:space="0"/>
            </w:tcBorders>
            <w:vAlign w:val="center"/>
          </w:tcPr>
          <w:p w14:paraId="77A88155">
            <w:pPr>
              <w:widowControl/>
              <w:rPr>
                <w:rFonts w:ascii="仿宋" w:hAnsi="仿宋" w:eastAsia="仿宋" w:cs="宋体"/>
                <w:color w:val="auto"/>
                <w:kern w:val="0"/>
                <w:sz w:val="32"/>
                <w:szCs w:val="32"/>
              </w:rPr>
            </w:pPr>
            <w:r>
              <w:rPr>
                <w:rFonts w:hint="eastAsia" w:ascii="仿宋" w:hAnsi="仿宋" w:eastAsia="仿宋" w:cs="宋体"/>
                <w:color w:val="auto"/>
                <w:kern w:val="0"/>
                <w:sz w:val="32"/>
                <w:szCs w:val="32"/>
              </w:rPr>
              <w:t>曲阳县国土资源局下属</w:t>
            </w:r>
          </w:p>
        </w:tc>
        <w:tc>
          <w:tcPr>
            <w:tcW w:w="2120" w:type="dxa"/>
            <w:tcBorders>
              <w:top w:val="nil"/>
              <w:left w:val="nil"/>
              <w:bottom w:val="single" w:color="auto" w:sz="4" w:space="0"/>
              <w:right w:val="single" w:color="auto" w:sz="4" w:space="0"/>
            </w:tcBorders>
            <w:vAlign w:val="center"/>
          </w:tcPr>
          <w:p w14:paraId="4B34B8EC">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事业</w:t>
            </w:r>
          </w:p>
        </w:tc>
        <w:tc>
          <w:tcPr>
            <w:tcW w:w="1900" w:type="dxa"/>
            <w:tcBorders>
              <w:top w:val="nil"/>
              <w:left w:val="nil"/>
              <w:bottom w:val="single" w:color="auto" w:sz="4" w:space="0"/>
              <w:right w:val="single" w:color="auto" w:sz="4" w:space="0"/>
            </w:tcBorders>
            <w:vAlign w:val="center"/>
          </w:tcPr>
          <w:p w14:paraId="0FB2635C">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正股级</w:t>
            </w:r>
          </w:p>
        </w:tc>
        <w:tc>
          <w:tcPr>
            <w:tcW w:w="2376" w:type="dxa"/>
            <w:tcBorders>
              <w:top w:val="nil"/>
              <w:left w:val="nil"/>
              <w:bottom w:val="single" w:color="auto" w:sz="4" w:space="0"/>
              <w:right w:val="single" w:color="auto" w:sz="4" w:space="0"/>
            </w:tcBorders>
            <w:vAlign w:val="center"/>
          </w:tcPr>
          <w:p w14:paraId="46C31B60">
            <w:pPr>
              <w:widowControl/>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财政性资金零补助</w:t>
            </w:r>
          </w:p>
        </w:tc>
      </w:tr>
    </w:tbl>
    <w:p w14:paraId="16D33B7B">
      <w:pPr>
        <w:pStyle w:val="6"/>
        <w:spacing w:line="520" w:lineRule="exact"/>
        <w:ind w:left="720" w:firstLine="31680"/>
        <w:rPr>
          <w:rFonts w:ascii="仿宋" w:hAnsi="仿宋" w:eastAsia="仿宋"/>
          <w:color w:val="auto"/>
          <w:sz w:val="32"/>
          <w:szCs w:val="32"/>
        </w:rPr>
      </w:pPr>
    </w:p>
    <w:p w14:paraId="1A8255A0">
      <w:pPr>
        <w:rPr>
          <w:rFonts w:ascii="仿宋" w:hAnsi="仿宋" w:eastAsia="仿宋" w:cs="Times New Roman"/>
          <w:color w:val="auto"/>
          <w:sz w:val="32"/>
          <w:szCs w:val="32"/>
        </w:rPr>
      </w:pPr>
      <w:r>
        <w:rPr>
          <w:rFonts w:hint="eastAsia" w:ascii="仿宋" w:hAnsi="仿宋" w:eastAsia="仿宋" w:cs="Times New Roman"/>
          <w:color w:val="auto"/>
          <w:sz w:val="32"/>
          <w:szCs w:val="32"/>
        </w:rPr>
        <w:t>二、部门预算安排的总体情况</w:t>
      </w:r>
    </w:p>
    <w:p w14:paraId="66C6A13A">
      <w:pPr>
        <w:ind w:firstLine="640"/>
        <w:rPr>
          <w:rFonts w:ascii="仿宋" w:hAnsi="仿宋" w:eastAsia="仿宋" w:cs="Times New Roman"/>
          <w:color w:val="auto"/>
          <w:sz w:val="32"/>
          <w:szCs w:val="32"/>
        </w:rPr>
      </w:pPr>
      <w:r>
        <w:rPr>
          <w:rFonts w:hint="eastAsia" w:ascii="仿宋" w:hAnsi="仿宋" w:eastAsia="仿宋" w:cs="Times New Roman"/>
          <w:color w:val="auto"/>
          <w:sz w:val="32"/>
          <w:szCs w:val="32"/>
        </w:rPr>
        <w:t>按照预算管理有关规定，目前我部门预算的编制实行综合预算制度，即全部收入和支出都反映在预算中。曲阳县国土资源局及所属事业单位的收支包含在部门预算中。</w:t>
      </w:r>
    </w:p>
    <w:p w14:paraId="010E6678">
      <w:pPr>
        <w:ind w:firstLine="640"/>
        <w:rPr>
          <w:rFonts w:ascii="仿宋" w:hAnsi="仿宋" w:eastAsia="仿宋" w:cs="Times New Roman"/>
          <w:color w:val="auto"/>
          <w:sz w:val="32"/>
          <w:szCs w:val="32"/>
        </w:rPr>
      </w:pPr>
      <w:r>
        <w:rPr>
          <w:rFonts w:ascii="仿宋" w:hAnsi="仿宋" w:eastAsia="仿宋" w:cs="Times New Roman"/>
          <w:color w:val="auto"/>
          <w:sz w:val="32"/>
          <w:szCs w:val="32"/>
        </w:rPr>
        <w:t>1</w:t>
      </w:r>
      <w:r>
        <w:rPr>
          <w:rFonts w:hint="eastAsia" w:ascii="仿宋" w:hAnsi="仿宋" w:eastAsia="仿宋" w:cs="Times New Roman"/>
          <w:color w:val="auto"/>
          <w:sz w:val="32"/>
          <w:szCs w:val="32"/>
        </w:rPr>
        <w:t>、收入说明</w:t>
      </w:r>
    </w:p>
    <w:p w14:paraId="42AE9D9C">
      <w:pPr>
        <w:ind w:firstLine="640"/>
        <w:rPr>
          <w:rFonts w:ascii="仿宋" w:hAnsi="仿宋" w:eastAsia="仿宋" w:cs="Times New Roman"/>
          <w:color w:val="auto"/>
          <w:sz w:val="32"/>
          <w:szCs w:val="32"/>
        </w:rPr>
      </w:pPr>
      <w:r>
        <w:rPr>
          <w:rFonts w:hint="eastAsia" w:ascii="仿宋" w:hAnsi="仿宋" w:eastAsia="仿宋" w:cs="Times New Roman"/>
          <w:color w:val="auto"/>
          <w:sz w:val="32"/>
          <w:szCs w:val="32"/>
        </w:rPr>
        <w:t>反应本部门当年全部收入。</w:t>
      </w:r>
      <w:r>
        <w:rPr>
          <w:rFonts w:ascii="仿宋" w:hAnsi="仿宋" w:eastAsia="仿宋" w:cs="Times New Roman"/>
          <w:color w:val="auto"/>
          <w:sz w:val="32"/>
          <w:szCs w:val="32"/>
        </w:rPr>
        <w:t>2019</w:t>
      </w:r>
      <w:r>
        <w:rPr>
          <w:rFonts w:hint="eastAsia" w:ascii="仿宋" w:hAnsi="仿宋" w:eastAsia="仿宋" w:cs="Times New Roman"/>
          <w:color w:val="auto"/>
          <w:sz w:val="32"/>
          <w:szCs w:val="32"/>
        </w:rPr>
        <w:t>年一预算收入</w:t>
      </w:r>
      <w:r>
        <w:rPr>
          <w:rFonts w:ascii="仿宋" w:hAnsi="仿宋" w:eastAsia="仿宋" w:cs="Times New Roman"/>
          <w:color w:val="auto"/>
          <w:sz w:val="32"/>
          <w:szCs w:val="32"/>
        </w:rPr>
        <w:t>19880.35</w:t>
      </w:r>
      <w:r>
        <w:rPr>
          <w:rFonts w:hint="eastAsia" w:ascii="仿宋" w:hAnsi="仿宋" w:eastAsia="仿宋" w:cs="Times New Roman"/>
          <w:color w:val="auto"/>
          <w:sz w:val="32"/>
          <w:szCs w:val="32"/>
        </w:rPr>
        <w:t>万元，其中：一般公共预算收入</w:t>
      </w:r>
      <w:r>
        <w:rPr>
          <w:rFonts w:ascii="仿宋" w:hAnsi="仿宋" w:eastAsia="仿宋" w:cs="Times New Roman"/>
          <w:color w:val="auto"/>
          <w:sz w:val="32"/>
          <w:szCs w:val="32"/>
        </w:rPr>
        <w:t>6528.62</w:t>
      </w:r>
      <w:r>
        <w:rPr>
          <w:rFonts w:hint="eastAsia" w:ascii="仿宋" w:hAnsi="仿宋" w:eastAsia="仿宋" w:cs="Times New Roman"/>
          <w:color w:val="auto"/>
          <w:sz w:val="32"/>
          <w:szCs w:val="32"/>
        </w:rPr>
        <w:t>万元，基金预算收入</w:t>
      </w:r>
      <w:r>
        <w:rPr>
          <w:rFonts w:ascii="仿宋" w:hAnsi="仿宋" w:eastAsia="仿宋" w:cs="Times New Roman"/>
          <w:color w:val="auto"/>
          <w:sz w:val="32"/>
          <w:szCs w:val="32"/>
        </w:rPr>
        <w:t>16351.73</w:t>
      </w:r>
      <w:r>
        <w:rPr>
          <w:rFonts w:hint="eastAsia" w:ascii="仿宋" w:hAnsi="仿宋" w:eastAsia="仿宋" w:cs="Times New Roman"/>
          <w:color w:val="auto"/>
          <w:sz w:val="32"/>
          <w:szCs w:val="32"/>
        </w:rPr>
        <w:t>万元，财政专户核拨收入</w:t>
      </w:r>
      <w:r>
        <w:rPr>
          <w:rFonts w:ascii="仿宋" w:hAnsi="仿宋" w:eastAsia="仿宋" w:cs="Times New Roman"/>
          <w:color w:val="auto"/>
          <w:sz w:val="32"/>
          <w:szCs w:val="32"/>
        </w:rPr>
        <w:t>0</w:t>
      </w:r>
      <w:r>
        <w:rPr>
          <w:rFonts w:hint="eastAsia" w:ascii="仿宋" w:hAnsi="仿宋" w:eastAsia="仿宋" w:cs="Times New Roman"/>
          <w:color w:val="auto"/>
          <w:sz w:val="32"/>
          <w:szCs w:val="32"/>
        </w:rPr>
        <w:t>万元，其他来源收入</w:t>
      </w:r>
      <w:r>
        <w:rPr>
          <w:rFonts w:ascii="仿宋" w:hAnsi="仿宋" w:eastAsia="仿宋" w:cs="Times New Roman"/>
          <w:color w:val="auto"/>
          <w:sz w:val="32"/>
          <w:szCs w:val="32"/>
        </w:rPr>
        <w:t>0</w:t>
      </w:r>
      <w:r>
        <w:rPr>
          <w:rFonts w:hint="eastAsia" w:ascii="仿宋" w:hAnsi="仿宋" w:eastAsia="仿宋" w:cs="Times New Roman"/>
          <w:color w:val="auto"/>
          <w:sz w:val="32"/>
          <w:szCs w:val="32"/>
        </w:rPr>
        <w:t>万元。</w:t>
      </w:r>
    </w:p>
    <w:p w14:paraId="23D21334">
      <w:pPr>
        <w:ind w:firstLine="640"/>
        <w:rPr>
          <w:rFonts w:ascii="仿宋" w:hAnsi="仿宋" w:eastAsia="仿宋" w:cs="Times New Roman"/>
          <w:color w:val="auto"/>
          <w:sz w:val="32"/>
          <w:szCs w:val="32"/>
        </w:rPr>
      </w:pPr>
      <w:r>
        <w:rPr>
          <w:rFonts w:ascii="仿宋" w:hAnsi="仿宋" w:eastAsia="仿宋" w:cs="Times New Roman"/>
          <w:color w:val="auto"/>
          <w:sz w:val="32"/>
          <w:szCs w:val="32"/>
        </w:rPr>
        <w:t>2</w:t>
      </w:r>
      <w:r>
        <w:rPr>
          <w:rFonts w:hint="eastAsia" w:ascii="仿宋" w:hAnsi="仿宋" w:eastAsia="仿宋" w:cs="Times New Roman"/>
          <w:color w:val="auto"/>
          <w:sz w:val="32"/>
          <w:szCs w:val="32"/>
        </w:rPr>
        <w:t>、支出说明</w:t>
      </w:r>
    </w:p>
    <w:p w14:paraId="097B7F13">
      <w:pPr>
        <w:ind w:firstLine="640"/>
        <w:rPr>
          <w:rFonts w:ascii="仿宋" w:hAnsi="仿宋" w:eastAsia="仿宋" w:cs="Times New Roman"/>
          <w:color w:val="auto"/>
          <w:sz w:val="32"/>
          <w:szCs w:val="32"/>
        </w:rPr>
      </w:pPr>
      <w:r>
        <w:rPr>
          <w:rFonts w:hint="eastAsia" w:ascii="仿宋" w:hAnsi="仿宋" w:eastAsia="仿宋" w:cs="Times New Roman"/>
          <w:color w:val="auto"/>
          <w:sz w:val="32"/>
          <w:szCs w:val="32"/>
        </w:rPr>
        <w:t>收支预算总表支出栏、基本支出表、项目支出表按经济分类和支出功能分类科目编制，反映曲阳县国土资源局年度部门预算中支出预算的总体情况。</w:t>
      </w:r>
      <w:r>
        <w:rPr>
          <w:rFonts w:ascii="仿宋" w:hAnsi="仿宋" w:eastAsia="仿宋" w:cs="Times New Roman"/>
          <w:color w:val="auto"/>
          <w:sz w:val="32"/>
          <w:szCs w:val="32"/>
        </w:rPr>
        <w:t>2019</w:t>
      </w:r>
      <w:r>
        <w:rPr>
          <w:rFonts w:hint="eastAsia" w:ascii="仿宋" w:hAnsi="仿宋" w:eastAsia="仿宋" w:cs="Times New Roman"/>
          <w:color w:val="auto"/>
          <w:sz w:val="32"/>
          <w:szCs w:val="32"/>
        </w:rPr>
        <w:t>年部门支出预算为</w:t>
      </w:r>
      <w:r>
        <w:rPr>
          <w:rFonts w:ascii="仿宋" w:hAnsi="仿宋" w:eastAsia="仿宋" w:cs="Times New Roman"/>
          <w:color w:val="auto"/>
          <w:sz w:val="32"/>
          <w:szCs w:val="32"/>
        </w:rPr>
        <w:t>19880.35</w:t>
      </w:r>
      <w:r>
        <w:rPr>
          <w:rFonts w:hint="eastAsia" w:ascii="仿宋" w:hAnsi="仿宋" w:eastAsia="仿宋" w:cs="Times New Roman"/>
          <w:color w:val="auto"/>
          <w:sz w:val="32"/>
          <w:szCs w:val="32"/>
        </w:rPr>
        <w:t>万元，其中基本支出</w:t>
      </w:r>
      <w:r>
        <w:rPr>
          <w:rFonts w:ascii="仿宋" w:hAnsi="仿宋" w:eastAsia="仿宋" w:cs="Times New Roman"/>
          <w:color w:val="auto"/>
          <w:sz w:val="32"/>
          <w:szCs w:val="32"/>
        </w:rPr>
        <w:t>1876.78</w:t>
      </w:r>
      <w:r>
        <w:rPr>
          <w:rFonts w:hint="eastAsia" w:ascii="仿宋" w:hAnsi="仿宋" w:eastAsia="仿宋" w:cs="Times New Roman"/>
          <w:color w:val="auto"/>
          <w:sz w:val="32"/>
          <w:szCs w:val="32"/>
        </w:rPr>
        <w:t>万元，包括人员经费</w:t>
      </w:r>
      <w:r>
        <w:rPr>
          <w:rFonts w:ascii="仿宋" w:hAnsi="仿宋" w:eastAsia="仿宋" w:cs="Times New Roman"/>
          <w:color w:val="auto"/>
          <w:sz w:val="32"/>
          <w:szCs w:val="32"/>
        </w:rPr>
        <w:t>1876.78</w:t>
      </w:r>
      <w:r>
        <w:rPr>
          <w:rFonts w:hint="eastAsia" w:ascii="仿宋" w:hAnsi="仿宋" w:eastAsia="仿宋" w:cs="Times New Roman"/>
          <w:color w:val="auto"/>
          <w:sz w:val="32"/>
          <w:szCs w:val="32"/>
        </w:rPr>
        <w:t>万元和日常公用经费</w:t>
      </w:r>
      <w:r>
        <w:rPr>
          <w:rFonts w:ascii="仿宋" w:hAnsi="仿宋" w:eastAsia="仿宋" w:cs="Times New Roman"/>
          <w:color w:val="auto"/>
          <w:sz w:val="32"/>
          <w:szCs w:val="32"/>
        </w:rPr>
        <w:t>0</w:t>
      </w:r>
      <w:r>
        <w:rPr>
          <w:rFonts w:hint="eastAsia" w:ascii="仿宋" w:hAnsi="仿宋" w:eastAsia="仿宋" w:cs="Times New Roman"/>
          <w:color w:val="auto"/>
          <w:sz w:val="32"/>
          <w:szCs w:val="32"/>
        </w:rPr>
        <w:t>万元；项目支出</w:t>
      </w:r>
      <w:r>
        <w:rPr>
          <w:rFonts w:ascii="仿宋" w:hAnsi="仿宋" w:eastAsia="仿宋" w:cs="Times New Roman"/>
          <w:color w:val="auto"/>
          <w:sz w:val="32"/>
          <w:szCs w:val="32"/>
        </w:rPr>
        <w:t>18003.57</w:t>
      </w:r>
      <w:r>
        <w:rPr>
          <w:rFonts w:hint="eastAsia" w:ascii="仿宋" w:hAnsi="仿宋" w:eastAsia="仿宋" w:cs="Times New Roman"/>
          <w:color w:val="auto"/>
          <w:sz w:val="32"/>
          <w:szCs w:val="32"/>
        </w:rPr>
        <w:t>万元，主要</w:t>
      </w:r>
      <w:r>
        <w:rPr>
          <w:rFonts w:hint="eastAsia" w:ascii="仿宋" w:hAnsi="仿宋" w:eastAsia="仿宋" w:cs="宋体"/>
          <w:color w:val="auto"/>
          <w:kern w:val="0"/>
          <w:sz w:val="32"/>
          <w:szCs w:val="32"/>
          <w:lang w:val="zh-CN"/>
        </w:rPr>
        <w:t>曲阳县</w:t>
      </w:r>
      <w:r>
        <w:rPr>
          <w:rFonts w:ascii="仿宋" w:hAnsi="仿宋" w:eastAsia="仿宋" w:cs="宋体"/>
          <w:color w:val="auto"/>
          <w:kern w:val="0"/>
          <w:sz w:val="32"/>
          <w:szCs w:val="32"/>
          <w:lang w:val="zh-CN"/>
        </w:rPr>
        <w:t>2019</w:t>
      </w:r>
      <w:r>
        <w:rPr>
          <w:rFonts w:hint="eastAsia" w:ascii="仿宋" w:hAnsi="仿宋" w:eastAsia="仿宋" w:cs="宋体"/>
          <w:color w:val="auto"/>
          <w:kern w:val="0"/>
          <w:sz w:val="32"/>
          <w:szCs w:val="32"/>
          <w:lang w:val="zh-CN"/>
        </w:rPr>
        <w:t>年土地整治（占补平衡）项目共</w:t>
      </w:r>
      <w:r>
        <w:rPr>
          <w:rFonts w:ascii="仿宋" w:hAnsi="仿宋" w:eastAsia="仿宋" w:cs="宋体"/>
          <w:color w:val="auto"/>
          <w:kern w:val="0"/>
          <w:sz w:val="32"/>
          <w:szCs w:val="32"/>
          <w:lang w:val="zh-CN"/>
        </w:rPr>
        <w:t>24</w:t>
      </w:r>
      <w:r>
        <w:rPr>
          <w:rFonts w:hint="eastAsia" w:ascii="仿宋" w:hAnsi="仿宋" w:eastAsia="仿宋" w:cs="宋体"/>
          <w:color w:val="auto"/>
          <w:kern w:val="0"/>
          <w:sz w:val="32"/>
          <w:szCs w:val="32"/>
          <w:lang w:val="zh-CN"/>
        </w:rPr>
        <w:t>个</w:t>
      </w:r>
      <w:r>
        <w:rPr>
          <w:rFonts w:ascii="仿宋" w:hAnsi="仿宋" w:eastAsia="仿宋" w:cs="宋体"/>
          <w:color w:val="auto"/>
          <w:kern w:val="0"/>
          <w:sz w:val="32"/>
          <w:szCs w:val="32"/>
          <w:lang w:val="zh-CN"/>
        </w:rPr>
        <w:t>16351.73</w:t>
      </w:r>
      <w:r>
        <w:rPr>
          <w:rFonts w:hint="eastAsia" w:ascii="仿宋" w:hAnsi="仿宋" w:eastAsia="仿宋" w:cs="宋体"/>
          <w:color w:val="auto"/>
          <w:kern w:val="0"/>
          <w:sz w:val="32"/>
          <w:szCs w:val="32"/>
          <w:lang w:val="zh-CN"/>
        </w:rPr>
        <w:t>万元，矿山地质环境恢复治理</w:t>
      </w:r>
      <w:r>
        <w:rPr>
          <w:rFonts w:ascii="仿宋" w:hAnsi="仿宋" w:eastAsia="仿宋" w:cs="宋体"/>
          <w:color w:val="auto"/>
          <w:kern w:val="0"/>
          <w:sz w:val="32"/>
          <w:szCs w:val="32"/>
          <w:lang w:val="zh-CN"/>
        </w:rPr>
        <w:t>800</w:t>
      </w:r>
      <w:r>
        <w:rPr>
          <w:rFonts w:hint="eastAsia" w:ascii="仿宋" w:hAnsi="仿宋" w:eastAsia="仿宋" w:cs="宋体"/>
          <w:color w:val="auto"/>
          <w:kern w:val="0"/>
          <w:sz w:val="32"/>
          <w:szCs w:val="32"/>
          <w:lang w:val="zh-CN"/>
        </w:rPr>
        <w:t>万元，数字曲阳地理空间框架建设</w:t>
      </w:r>
      <w:r>
        <w:rPr>
          <w:rFonts w:ascii="仿宋" w:hAnsi="仿宋" w:eastAsia="仿宋" w:cs="宋体"/>
          <w:color w:val="auto"/>
          <w:kern w:val="0"/>
          <w:sz w:val="32"/>
          <w:szCs w:val="32"/>
          <w:lang w:val="zh-CN"/>
        </w:rPr>
        <w:t>100</w:t>
      </w:r>
      <w:r>
        <w:rPr>
          <w:rFonts w:hint="eastAsia" w:ascii="仿宋" w:hAnsi="仿宋" w:eastAsia="仿宋" w:cs="宋体"/>
          <w:color w:val="auto"/>
          <w:kern w:val="0"/>
          <w:sz w:val="32"/>
          <w:szCs w:val="32"/>
          <w:lang w:val="zh-CN"/>
        </w:rPr>
        <w:t>万元，农村集体土地确权登记</w:t>
      </w:r>
      <w:r>
        <w:rPr>
          <w:rFonts w:ascii="仿宋" w:hAnsi="仿宋" w:eastAsia="仿宋" w:cs="宋体"/>
          <w:color w:val="auto"/>
          <w:kern w:val="0"/>
          <w:sz w:val="32"/>
          <w:szCs w:val="32"/>
          <w:lang w:val="zh-CN"/>
        </w:rPr>
        <w:t>360</w:t>
      </w:r>
      <w:r>
        <w:rPr>
          <w:rFonts w:hint="eastAsia" w:ascii="仿宋" w:hAnsi="仿宋" w:eastAsia="仿宋" w:cs="宋体"/>
          <w:color w:val="auto"/>
          <w:kern w:val="0"/>
          <w:sz w:val="32"/>
          <w:szCs w:val="32"/>
          <w:lang w:val="zh-CN"/>
        </w:rPr>
        <w:t>万元，第三次全国土地调查</w:t>
      </w:r>
      <w:r>
        <w:rPr>
          <w:rFonts w:ascii="仿宋" w:hAnsi="仿宋" w:eastAsia="仿宋" w:cs="宋体"/>
          <w:color w:val="auto"/>
          <w:kern w:val="0"/>
          <w:sz w:val="32"/>
          <w:szCs w:val="32"/>
          <w:lang w:val="zh-CN"/>
        </w:rPr>
        <w:t>75</w:t>
      </w:r>
      <w:r>
        <w:rPr>
          <w:rFonts w:hint="eastAsia" w:ascii="仿宋" w:hAnsi="仿宋" w:eastAsia="仿宋" w:cs="宋体"/>
          <w:color w:val="auto"/>
          <w:kern w:val="0"/>
          <w:sz w:val="32"/>
          <w:szCs w:val="32"/>
          <w:lang w:val="zh-CN"/>
        </w:rPr>
        <w:t>万元，土地利用总体规划修必经费</w:t>
      </w:r>
      <w:r>
        <w:rPr>
          <w:rFonts w:ascii="仿宋" w:hAnsi="仿宋" w:eastAsia="仿宋" w:cs="宋体"/>
          <w:color w:val="auto"/>
          <w:kern w:val="0"/>
          <w:sz w:val="32"/>
          <w:szCs w:val="32"/>
          <w:lang w:val="zh-CN"/>
        </w:rPr>
        <w:t>17</w:t>
      </w:r>
      <w:r>
        <w:rPr>
          <w:rFonts w:hint="eastAsia" w:ascii="仿宋" w:hAnsi="仿宋" w:eastAsia="仿宋" w:cs="宋体"/>
          <w:color w:val="auto"/>
          <w:kern w:val="0"/>
          <w:sz w:val="32"/>
          <w:szCs w:val="32"/>
          <w:lang w:val="zh-CN"/>
        </w:rPr>
        <w:t>万元，劳务派遣</w:t>
      </w:r>
      <w:r>
        <w:rPr>
          <w:rFonts w:ascii="仿宋" w:hAnsi="仿宋" w:eastAsia="仿宋" w:cs="宋体"/>
          <w:color w:val="auto"/>
          <w:kern w:val="0"/>
          <w:sz w:val="32"/>
          <w:szCs w:val="32"/>
          <w:lang w:val="zh-CN"/>
        </w:rPr>
        <w:t>75</w:t>
      </w:r>
      <w:r>
        <w:rPr>
          <w:rFonts w:hint="eastAsia" w:ascii="仿宋" w:hAnsi="仿宋" w:eastAsia="仿宋" w:cs="宋体"/>
          <w:color w:val="auto"/>
          <w:kern w:val="0"/>
          <w:sz w:val="32"/>
          <w:szCs w:val="32"/>
          <w:lang w:val="zh-CN"/>
        </w:rPr>
        <w:t>万元，土地、矿山</w:t>
      </w:r>
      <w:r>
        <w:rPr>
          <w:rFonts w:hint="eastAsia" w:ascii="仿宋" w:hAnsi="仿宋" w:eastAsia="仿宋" w:cs="Times New Roman"/>
          <w:color w:val="auto"/>
          <w:sz w:val="32"/>
          <w:szCs w:val="32"/>
        </w:rPr>
        <w:t>卫片评估</w:t>
      </w:r>
      <w:r>
        <w:rPr>
          <w:rFonts w:ascii="仿宋" w:hAnsi="仿宋" w:eastAsia="仿宋" w:cs="Times New Roman"/>
          <w:color w:val="auto"/>
          <w:sz w:val="32"/>
          <w:szCs w:val="32"/>
        </w:rPr>
        <w:t>47</w:t>
      </w:r>
      <w:r>
        <w:rPr>
          <w:rFonts w:hint="eastAsia" w:ascii="仿宋" w:hAnsi="仿宋" w:eastAsia="仿宋" w:cs="Times New Roman"/>
          <w:color w:val="auto"/>
          <w:sz w:val="32"/>
          <w:szCs w:val="32"/>
        </w:rPr>
        <w:t>万元，不动产外业修补测</w:t>
      </w:r>
      <w:r>
        <w:rPr>
          <w:rFonts w:ascii="仿宋" w:hAnsi="仿宋" w:eastAsia="仿宋" w:cs="Times New Roman"/>
          <w:color w:val="auto"/>
          <w:sz w:val="32"/>
          <w:szCs w:val="32"/>
        </w:rPr>
        <w:t>60</w:t>
      </w:r>
      <w:r>
        <w:rPr>
          <w:rFonts w:hint="eastAsia" w:ascii="仿宋" w:hAnsi="仿宋" w:eastAsia="仿宋" w:cs="Times New Roman"/>
          <w:color w:val="auto"/>
          <w:sz w:val="32"/>
          <w:szCs w:val="32"/>
        </w:rPr>
        <w:t>万元，第三次土地调查耕地质量评定</w:t>
      </w:r>
      <w:r>
        <w:rPr>
          <w:rFonts w:ascii="仿宋" w:hAnsi="仿宋" w:eastAsia="仿宋" w:cs="Times New Roman"/>
          <w:color w:val="auto"/>
          <w:sz w:val="32"/>
          <w:szCs w:val="32"/>
        </w:rPr>
        <w:t>46</w:t>
      </w:r>
      <w:r>
        <w:rPr>
          <w:rFonts w:hint="eastAsia" w:ascii="仿宋" w:hAnsi="仿宋" w:eastAsia="仿宋" w:cs="Times New Roman"/>
          <w:color w:val="auto"/>
          <w:sz w:val="32"/>
          <w:szCs w:val="32"/>
        </w:rPr>
        <w:t>万元，耕地等别调整</w:t>
      </w:r>
      <w:r>
        <w:rPr>
          <w:rFonts w:ascii="仿宋" w:hAnsi="仿宋" w:eastAsia="仿宋" w:cs="Times New Roman"/>
          <w:color w:val="auto"/>
          <w:sz w:val="32"/>
          <w:szCs w:val="32"/>
        </w:rPr>
        <w:t>30</w:t>
      </w:r>
      <w:r>
        <w:rPr>
          <w:rFonts w:hint="eastAsia" w:ascii="仿宋" w:hAnsi="仿宋" w:eastAsia="仿宋" w:cs="Times New Roman"/>
          <w:color w:val="auto"/>
          <w:sz w:val="32"/>
          <w:szCs w:val="32"/>
        </w:rPr>
        <w:t>万元，退役军人再安置</w:t>
      </w:r>
      <w:r>
        <w:rPr>
          <w:rFonts w:ascii="仿宋" w:hAnsi="仿宋" w:eastAsia="仿宋" w:cs="Times New Roman"/>
          <w:color w:val="auto"/>
          <w:sz w:val="32"/>
          <w:szCs w:val="32"/>
        </w:rPr>
        <w:t>29</w:t>
      </w:r>
      <w:r>
        <w:rPr>
          <w:rFonts w:hint="eastAsia" w:ascii="仿宋" w:hAnsi="仿宋" w:eastAsia="仿宋" w:cs="Times New Roman"/>
          <w:color w:val="auto"/>
          <w:sz w:val="32"/>
          <w:szCs w:val="32"/>
        </w:rPr>
        <w:t>万元，批次用地勘测费</w:t>
      </w:r>
      <w:r>
        <w:rPr>
          <w:rFonts w:ascii="仿宋" w:hAnsi="仿宋" w:eastAsia="仿宋" w:cs="Times New Roman"/>
          <w:color w:val="auto"/>
          <w:sz w:val="32"/>
          <w:szCs w:val="32"/>
        </w:rPr>
        <w:t>12</w:t>
      </w:r>
      <w:r>
        <w:rPr>
          <w:rFonts w:hint="eastAsia" w:ascii="仿宋" w:hAnsi="仿宋" w:eastAsia="仿宋" w:cs="Times New Roman"/>
          <w:color w:val="auto"/>
          <w:sz w:val="32"/>
          <w:szCs w:val="32"/>
        </w:rPr>
        <w:t>万元。</w:t>
      </w:r>
    </w:p>
    <w:p w14:paraId="3AC83739">
      <w:pPr>
        <w:ind w:firstLine="640"/>
        <w:rPr>
          <w:rFonts w:ascii="仿宋" w:hAnsi="仿宋" w:eastAsia="仿宋" w:cs="Times New Roman"/>
          <w:color w:val="auto"/>
          <w:sz w:val="32"/>
          <w:szCs w:val="32"/>
        </w:rPr>
      </w:pPr>
      <w:r>
        <w:rPr>
          <w:rFonts w:ascii="仿宋" w:hAnsi="仿宋" w:eastAsia="仿宋" w:cs="Times New Roman"/>
          <w:color w:val="auto"/>
          <w:sz w:val="32"/>
          <w:szCs w:val="32"/>
        </w:rPr>
        <w:t>3</w:t>
      </w:r>
      <w:r>
        <w:rPr>
          <w:rFonts w:hint="eastAsia" w:ascii="仿宋" w:hAnsi="仿宋" w:eastAsia="仿宋" w:cs="Times New Roman"/>
          <w:color w:val="auto"/>
          <w:sz w:val="32"/>
          <w:szCs w:val="32"/>
        </w:rPr>
        <w:t>、比上年增减情况</w:t>
      </w:r>
    </w:p>
    <w:p w14:paraId="630EED66">
      <w:pPr>
        <w:ind w:firstLine="640"/>
        <w:rPr>
          <w:rFonts w:ascii="仿宋" w:hAnsi="仿宋" w:eastAsia="仿宋" w:cs="Times New Roman"/>
          <w:color w:val="auto"/>
          <w:sz w:val="32"/>
          <w:szCs w:val="32"/>
        </w:rPr>
      </w:pPr>
      <w:r>
        <w:rPr>
          <w:rFonts w:ascii="仿宋" w:hAnsi="仿宋" w:eastAsia="仿宋" w:cs="Times New Roman"/>
          <w:color w:val="auto"/>
          <w:sz w:val="32"/>
          <w:szCs w:val="32"/>
        </w:rPr>
        <w:t>2019</w:t>
      </w:r>
      <w:r>
        <w:rPr>
          <w:rFonts w:hint="eastAsia" w:ascii="仿宋" w:hAnsi="仿宋" w:eastAsia="仿宋" w:cs="Times New Roman"/>
          <w:color w:val="auto"/>
          <w:sz w:val="32"/>
          <w:szCs w:val="32"/>
        </w:rPr>
        <w:t>年，部门预算收支安排</w:t>
      </w:r>
      <w:r>
        <w:rPr>
          <w:rFonts w:ascii="仿宋" w:hAnsi="仿宋" w:eastAsia="仿宋" w:cs="Times New Roman"/>
          <w:color w:val="auto"/>
          <w:sz w:val="32"/>
          <w:szCs w:val="32"/>
        </w:rPr>
        <w:t>19880.35</w:t>
      </w:r>
      <w:r>
        <w:rPr>
          <w:rFonts w:hint="eastAsia" w:ascii="仿宋" w:hAnsi="仿宋" w:eastAsia="仿宋" w:cs="Times New Roman"/>
          <w:color w:val="auto"/>
          <w:sz w:val="32"/>
          <w:szCs w:val="32"/>
        </w:rPr>
        <w:t>万元，较</w:t>
      </w:r>
      <w:r>
        <w:rPr>
          <w:rFonts w:ascii="仿宋" w:hAnsi="仿宋" w:eastAsia="仿宋" w:cs="Times New Roman"/>
          <w:color w:val="auto"/>
          <w:sz w:val="32"/>
          <w:szCs w:val="32"/>
        </w:rPr>
        <w:t>2018</w:t>
      </w:r>
      <w:r>
        <w:rPr>
          <w:rFonts w:hint="eastAsia" w:ascii="仿宋" w:hAnsi="仿宋" w:eastAsia="仿宋" w:cs="Times New Roman"/>
          <w:color w:val="auto"/>
          <w:sz w:val="32"/>
          <w:szCs w:val="32"/>
        </w:rPr>
        <w:t>年增长</w:t>
      </w:r>
      <w:r>
        <w:rPr>
          <w:rFonts w:ascii="仿宋" w:hAnsi="仿宋" w:eastAsia="仿宋" w:cs="Times New Roman"/>
          <w:color w:val="auto"/>
          <w:sz w:val="32"/>
          <w:szCs w:val="32"/>
        </w:rPr>
        <w:t>13452.04</w:t>
      </w:r>
      <w:r>
        <w:rPr>
          <w:rFonts w:hint="eastAsia" w:ascii="仿宋" w:hAnsi="仿宋" w:eastAsia="仿宋" w:cs="Times New Roman"/>
          <w:color w:val="auto"/>
          <w:sz w:val="32"/>
          <w:szCs w:val="32"/>
        </w:rPr>
        <w:t>万元，其中：基本支出减少</w:t>
      </w:r>
      <w:r>
        <w:rPr>
          <w:rFonts w:ascii="仿宋" w:hAnsi="仿宋" w:eastAsia="仿宋" w:cs="Times New Roman"/>
          <w:color w:val="auto"/>
          <w:sz w:val="32"/>
          <w:szCs w:val="32"/>
        </w:rPr>
        <w:t>237.32</w:t>
      </w:r>
      <w:r>
        <w:rPr>
          <w:rFonts w:hint="eastAsia" w:ascii="仿宋" w:hAnsi="仿宋" w:eastAsia="仿宋" w:cs="Times New Roman"/>
          <w:color w:val="auto"/>
          <w:sz w:val="32"/>
          <w:szCs w:val="32"/>
        </w:rPr>
        <w:t>万元，主要是减少了机关运行经费；项目支出增长</w:t>
      </w:r>
      <w:r>
        <w:rPr>
          <w:rFonts w:ascii="仿宋" w:hAnsi="仿宋" w:eastAsia="仿宋" w:cs="Times New Roman"/>
          <w:color w:val="auto"/>
          <w:sz w:val="32"/>
          <w:szCs w:val="32"/>
        </w:rPr>
        <w:t>13688.86</w:t>
      </w:r>
      <w:r>
        <w:rPr>
          <w:rFonts w:hint="eastAsia" w:ascii="仿宋" w:hAnsi="仿宋" w:eastAsia="仿宋" w:cs="Times New Roman"/>
          <w:color w:val="auto"/>
          <w:sz w:val="32"/>
          <w:szCs w:val="32"/>
        </w:rPr>
        <w:t>万元，主要是由于土地整治（占补平衡）项目增加到</w:t>
      </w:r>
      <w:r>
        <w:rPr>
          <w:rFonts w:ascii="仿宋" w:hAnsi="仿宋" w:eastAsia="仿宋" w:cs="Times New Roman"/>
          <w:color w:val="auto"/>
          <w:sz w:val="32"/>
          <w:szCs w:val="32"/>
        </w:rPr>
        <w:t>24</w:t>
      </w:r>
      <w:r>
        <w:rPr>
          <w:rFonts w:hint="eastAsia" w:ascii="仿宋" w:hAnsi="仿宋" w:eastAsia="仿宋" w:cs="Times New Roman"/>
          <w:color w:val="auto"/>
          <w:sz w:val="32"/>
          <w:szCs w:val="32"/>
        </w:rPr>
        <w:t>个之多。</w:t>
      </w:r>
    </w:p>
    <w:p w14:paraId="0F69564B">
      <w:pPr>
        <w:autoSpaceDE w:val="0"/>
        <w:autoSpaceDN w:val="0"/>
        <w:adjustRightInd w:val="0"/>
        <w:ind w:firstLine="960" w:firstLineChars="300"/>
        <w:jc w:val="left"/>
        <w:rPr>
          <w:rFonts w:ascii="仿宋" w:hAnsi="仿宋" w:eastAsia="仿宋" w:cs="Times New Roman"/>
          <w:color w:val="auto"/>
          <w:sz w:val="32"/>
          <w:szCs w:val="32"/>
        </w:rPr>
      </w:pPr>
      <w:r>
        <w:rPr>
          <w:rFonts w:hint="eastAsia" w:ascii="仿宋" w:hAnsi="仿宋" w:eastAsia="仿宋" w:cs="Times New Roman"/>
          <w:color w:val="auto"/>
          <w:sz w:val="32"/>
          <w:szCs w:val="32"/>
        </w:rPr>
        <w:t>三、机关运行经费安排情况</w:t>
      </w:r>
    </w:p>
    <w:p w14:paraId="3FD859EE">
      <w:pPr>
        <w:autoSpaceDE w:val="0"/>
        <w:autoSpaceDN w:val="0"/>
        <w:adjustRightInd w:val="0"/>
        <w:ind w:left="198" w:firstLine="640" w:firstLineChars="200"/>
        <w:jc w:val="left"/>
        <w:rPr>
          <w:rFonts w:ascii="仿宋" w:hAnsi="仿宋" w:eastAsia="仿宋" w:cs="Times New Roman"/>
          <w:color w:val="auto"/>
          <w:sz w:val="32"/>
          <w:szCs w:val="32"/>
        </w:rPr>
      </w:pPr>
      <w:r>
        <w:rPr>
          <w:rFonts w:ascii="仿宋" w:hAnsi="仿宋" w:eastAsia="仿宋" w:cs="Times New Roman"/>
          <w:color w:val="auto"/>
          <w:sz w:val="32"/>
          <w:szCs w:val="32"/>
        </w:rPr>
        <w:t>2019</w:t>
      </w:r>
      <w:r>
        <w:rPr>
          <w:rFonts w:hint="eastAsia" w:ascii="仿宋" w:hAnsi="仿宋" w:eastAsia="仿宋" w:cs="Times New Roman"/>
          <w:color w:val="auto"/>
          <w:sz w:val="32"/>
          <w:szCs w:val="32"/>
        </w:rPr>
        <w:t>年，我部门机关运行经费共计安排</w:t>
      </w:r>
      <w:r>
        <w:rPr>
          <w:rFonts w:ascii="仿宋" w:hAnsi="仿宋" w:eastAsia="仿宋" w:cs="Times New Roman"/>
          <w:color w:val="auto"/>
          <w:sz w:val="32"/>
          <w:szCs w:val="32"/>
        </w:rPr>
        <w:t>0</w:t>
      </w:r>
      <w:r>
        <w:rPr>
          <w:rFonts w:hint="eastAsia" w:ascii="仿宋" w:hAnsi="仿宋" w:eastAsia="仿宋" w:cs="Times New Roman"/>
          <w:color w:val="auto"/>
          <w:sz w:val="32"/>
          <w:szCs w:val="32"/>
        </w:rPr>
        <w:t>元，主要用于保证机关正常运转的办公及印刷费、邮电费、差旅费、会议费、福利费、专用材料及一般设备购置费、办公用房水电费、办公用房取暖费、日常维修费、办公楼物业管理费、公务车运行维护费等支出。</w:t>
      </w:r>
    </w:p>
    <w:p w14:paraId="21A4B48D">
      <w:pPr>
        <w:autoSpaceDE w:val="0"/>
        <w:autoSpaceDN w:val="0"/>
        <w:adjustRightInd w:val="0"/>
        <w:ind w:left="198" w:firstLine="640" w:firstLineChars="200"/>
        <w:jc w:val="left"/>
        <w:rPr>
          <w:rFonts w:ascii="仿宋" w:hAnsi="仿宋" w:eastAsia="仿宋" w:cs="Times New Roman"/>
          <w:color w:val="auto"/>
          <w:sz w:val="32"/>
          <w:szCs w:val="32"/>
        </w:rPr>
      </w:pPr>
      <w:r>
        <w:rPr>
          <w:rFonts w:hint="eastAsia" w:ascii="仿宋" w:hAnsi="仿宋" w:eastAsia="仿宋" w:cs="Times New Roman"/>
          <w:color w:val="auto"/>
          <w:sz w:val="32"/>
          <w:szCs w:val="32"/>
        </w:rPr>
        <w:t>四、财政拨款“三公”经费预算情况及增减变化原因</w:t>
      </w:r>
    </w:p>
    <w:p w14:paraId="20C24F64">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201</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年，我部门财政拨款“三公”经费预算安排0万元，其中：因公出国（境）费0万元；公务用车购置及运维费0万元（其中：公务用车运行维护费0万元，公务用车购置费0万元)；公务接待费0万元。“三公”经费与上年持平，无增减变化。</w:t>
      </w:r>
    </w:p>
    <w:p w14:paraId="52E7CA0C">
      <w:pPr>
        <w:autoSpaceDE w:val="0"/>
        <w:autoSpaceDN w:val="0"/>
        <w:adjustRightInd w:val="0"/>
        <w:ind w:left="198" w:firstLine="640" w:firstLineChars="200"/>
        <w:jc w:val="left"/>
        <w:rPr>
          <w:rFonts w:ascii="仿宋" w:hAnsi="仿宋" w:eastAsia="仿宋" w:cs="Times New Roman"/>
          <w:color w:val="auto"/>
          <w:sz w:val="32"/>
          <w:szCs w:val="32"/>
        </w:rPr>
      </w:pPr>
      <w:r>
        <w:rPr>
          <w:rFonts w:hint="eastAsia" w:ascii="仿宋" w:hAnsi="仿宋" w:eastAsia="仿宋" w:cs="Times New Roman"/>
          <w:color w:val="auto"/>
          <w:sz w:val="32"/>
          <w:szCs w:val="32"/>
        </w:rPr>
        <w:t>五、绩效预算信息</w:t>
      </w:r>
    </w:p>
    <w:p w14:paraId="6EE302EF">
      <w:pPr>
        <w:spacing w:line="560" w:lineRule="exact"/>
        <w:ind w:firstLine="660"/>
        <w:rPr>
          <w:rFonts w:ascii="仿宋" w:hAnsi="仿宋" w:eastAsia="仿宋"/>
          <w:color w:val="auto"/>
          <w:sz w:val="32"/>
          <w:szCs w:val="32"/>
        </w:rPr>
      </w:pPr>
      <w:r>
        <w:rPr>
          <w:rFonts w:ascii="仿宋" w:hAnsi="仿宋" w:eastAsia="仿宋"/>
          <w:color w:val="auto"/>
          <w:sz w:val="32"/>
          <w:szCs w:val="32"/>
        </w:rPr>
        <w:t>2019</w:t>
      </w:r>
      <w:r>
        <w:rPr>
          <w:rFonts w:hint="eastAsia" w:ascii="仿宋" w:hAnsi="仿宋" w:eastAsia="仿宋"/>
          <w:color w:val="auto"/>
          <w:sz w:val="32"/>
          <w:szCs w:val="32"/>
        </w:rPr>
        <w:t>年，我县国土资源管理工作坚持以习近平新时代中国特色社会主义思想为指导，全面贯彻党的十九大和十九届二中、三中全会精神，严格按照“保护资源、保障发展、维护权益、服务社会”的要求，以服务曲阳经济社会发展</w:t>
      </w:r>
      <w:r>
        <w:rPr>
          <w:rFonts w:hint="eastAsia" w:ascii="仿宋" w:hAnsi="仿宋" w:eastAsia="仿宋"/>
          <w:color w:val="auto"/>
          <w:sz w:val="32"/>
          <w:szCs w:val="32"/>
          <w:lang w:eastAsia="zh-CN"/>
        </w:rPr>
        <w:t>为己任</w:t>
      </w:r>
      <w:r>
        <w:rPr>
          <w:rFonts w:hint="eastAsia" w:ascii="仿宋" w:hAnsi="仿宋" w:eastAsia="仿宋"/>
          <w:color w:val="auto"/>
          <w:sz w:val="32"/>
          <w:szCs w:val="32"/>
        </w:rPr>
        <w:t>，突出抓好六个方面重点工作：</w:t>
      </w:r>
    </w:p>
    <w:p w14:paraId="123A95B6">
      <w:pPr>
        <w:spacing w:line="560" w:lineRule="exact"/>
        <w:ind w:firstLine="660"/>
        <w:rPr>
          <w:rFonts w:ascii="仿宋" w:hAnsi="仿宋" w:eastAsia="仿宋"/>
          <w:b/>
          <w:color w:val="auto"/>
          <w:sz w:val="32"/>
          <w:szCs w:val="32"/>
        </w:rPr>
      </w:pPr>
      <w:r>
        <w:rPr>
          <w:rFonts w:hint="eastAsia" w:ascii="仿宋" w:hAnsi="仿宋" w:eastAsia="仿宋"/>
          <w:b/>
          <w:color w:val="auto"/>
          <w:sz w:val="32"/>
          <w:szCs w:val="32"/>
        </w:rPr>
        <w:t>（一）强化思想引领，抓好国土队伍</w:t>
      </w:r>
    </w:p>
    <w:p w14:paraId="7DFFE713">
      <w:pPr>
        <w:spacing w:line="560" w:lineRule="exact"/>
        <w:ind w:firstLine="660"/>
        <w:rPr>
          <w:rFonts w:ascii="仿宋" w:hAnsi="仿宋" w:eastAsia="仿宋" w:cs="宋体"/>
          <w:color w:val="auto"/>
          <w:sz w:val="32"/>
          <w:szCs w:val="32"/>
        </w:rPr>
      </w:pPr>
      <w:r>
        <w:rPr>
          <w:rFonts w:hint="eastAsia" w:ascii="仿宋" w:hAnsi="仿宋" w:eastAsia="仿宋" w:cs="Times New Roman"/>
          <w:b/>
          <w:color w:val="auto"/>
          <w:sz w:val="32"/>
          <w:szCs w:val="32"/>
        </w:rPr>
        <w:t>一是加强理论学习。</w:t>
      </w:r>
      <w:r>
        <w:rPr>
          <w:rFonts w:hint="eastAsia" w:ascii="仿宋" w:hAnsi="仿宋" w:eastAsia="仿宋" w:cs="Times New Roman"/>
          <w:color w:val="auto"/>
          <w:sz w:val="32"/>
          <w:szCs w:val="32"/>
        </w:rPr>
        <w:t>组织广大干部职工认真学习习近平总书记系列重要讲话和重要指示以及关于国土工作的重要论述，扎实开展“不忘初心、牢记使命”主题教育，深入推进“两学一做”学习教育常态化、制度化，引导广大党员干部进一步树牢“四个意识”，落实“两个维护”，提高政治站位。</w:t>
      </w:r>
      <w:r>
        <w:rPr>
          <w:rFonts w:hint="eastAsia" w:ascii="仿宋" w:hAnsi="仿宋" w:eastAsia="仿宋" w:cs="Times New Roman"/>
          <w:b/>
          <w:color w:val="auto"/>
          <w:sz w:val="32"/>
          <w:szCs w:val="32"/>
        </w:rPr>
        <w:t>二是抓好基层党建工作。</w:t>
      </w:r>
      <w:r>
        <w:rPr>
          <w:rFonts w:hint="eastAsia" w:ascii="仿宋" w:hAnsi="仿宋" w:eastAsia="仿宋" w:cs="Times New Roman"/>
          <w:color w:val="auto"/>
          <w:sz w:val="32"/>
          <w:szCs w:val="32"/>
        </w:rPr>
        <w:t>进一步加强基层党支部规范化建设，完善并严格落实“三会一课”制度、民主评议党员制度、民主生活会制度、党员目标管理制度、发展党员制度等一系列工作制度，力促基层党建规范化。同时加强党风廉政建设，规范权力运行，努力营造风清气正的政治生态。</w:t>
      </w:r>
      <w:r>
        <w:rPr>
          <w:rFonts w:hint="eastAsia" w:ascii="仿宋" w:hAnsi="仿宋" w:eastAsia="仿宋" w:cs="Times New Roman"/>
          <w:b/>
          <w:color w:val="auto"/>
          <w:sz w:val="32"/>
          <w:szCs w:val="32"/>
        </w:rPr>
        <w:t>三是增强服务意识。</w:t>
      </w:r>
      <w:r>
        <w:rPr>
          <w:rFonts w:hint="eastAsia" w:ascii="仿宋" w:hAnsi="仿宋" w:eastAsia="仿宋" w:cs="宋体"/>
          <w:color w:val="auto"/>
          <w:sz w:val="32"/>
          <w:szCs w:val="32"/>
        </w:rPr>
        <w:t>在全县国土资源系统</w:t>
      </w:r>
      <w:r>
        <w:rPr>
          <w:rFonts w:hint="eastAsia" w:ascii="仿宋" w:hAnsi="仿宋" w:eastAsia="仿宋" w:cs="Times New Roman"/>
          <w:color w:val="auto"/>
          <w:sz w:val="32"/>
          <w:szCs w:val="32"/>
        </w:rPr>
        <w:t>积极开展“双创双服”活动，大力推行服务承诺，不断</w:t>
      </w:r>
      <w:r>
        <w:rPr>
          <w:rFonts w:hint="eastAsia" w:ascii="仿宋" w:hAnsi="仿宋" w:eastAsia="仿宋" w:cs="宋体"/>
          <w:color w:val="auto"/>
          <w:sz w:val="32"/>
          <w:szCs w:val="32"/>
        </w:rPr>
        <w:t>提高服务水平。积极推动不动产登记“互联网</w:t>
      </w:r>
      <w:r>
        <w:rPr>
          <w:rFonts w:ascii="仿宋" w:hAnsi="仿宋" w:eastAsia="仿宋" w:cs="宋体"/>
          <w:color w:val="auto"/>
          <w:sz w:val="32"/>
          <w:szCs w:val="32"/>
        </w:rPr>
        <w:t>+</w:t>
      </w:r>
      <w:r>
        <w:rPr>
          <w:rFonts w:hint="eastAsia" w:ascii="仿宋" w:hAnsi="仿宋" w:eastAsia="仿宋" w:cs="宋体"/>
          <w:color w:val="auto"/>
          <w:sz w:val="32"/>
          <w:szCs w:val="32"/>
        </w:rPr>
        <w:t>”服务，最大限度为群众着想，达到“能在家办就不出门、出门最多跑一次”，争取让群众达到最高满意度。</w:t>
      </w:r>
    </w:p>
    <w:p w14:paraId="5B375BC2">
      <w:pPr>
        <w:spacing w:line="560" w:lineRule="exact"/>
        <w:ind w:firstLine="660"/>
        <w:rPr>
          <w:rFonts w:ascii="仿宋" w:hAnsi="仿宋" w:eastAsia="仿宋" w:cs="宋体"/>
          <w:b/>
          <w:color w:val="auto"/>
          <w:sz w:val="32"/>
          <w:szCs w:val="32"/>
        </w:rPr>
      </w:pPr>
      <w:r>
        <w:rPr>
          <w:rFonts w:hint="eastAsia" w:ascii="仿宋" w:hAnsi="仿宋" w:eastAsia="仿宋" w:cs="宋体"/>
          <w:b/>
          <w:color w:val="auto"/>
          <w:sz w:val="32"/>
          <w:szCs w:val="32"/>
        </w:rPr>
        <w:t>（二）盯紧重点项目，全力提供土地要素保障</w:t>
      </w:r>
    </w:p>
    <w:p w14:paraId="7CB96446">
      <w:pPr>
        <w:spacing w:line="560" w:lineRule="exact"/>
        <w:ind w:firstLine="660"/>
        <w:rPr>
          <w:rFonts w:ascii="仿宋" w:hAnsi="仿宋" w:eastAsia="仿宋" w:cs="宋体"/>
          <w:color w:val="auto"/>
          <w:sz w:val="32"/>
          <w:szCs w:val="32"/>
        </w:rPr>
      </w:pPr>
      <w:r>
        <w:rPr>
          <w:rFonts w:hint="eastAsia" w:ascii="仿宋" w:hAnsi="仿宋" w:eastAsia="仿宋" w:cs="宋体"/>
          <w:color w:val="auto"/>
          <w:sz w:val="32"/>
          <w:szCs w:val="32"/>
        </w:rPr>
        <w:t>盯紧服务好“两都两地”“四个引爆点”、</w:t>
      </w:r>
      <w:r>
        <w:rPr>
          <w:rFonts w:ascii="仿宋" w:hAnsi="仿宋" w:eastAsia="仿宋" w:cs="宋体"/>
          <w:color w:val="auto"/>
          <w:sz w:val="32"/>
          <w:szCs w:val="32"/>
        </w:rPr>
        <w:t>2019</w:t>
      </w:r>
      <w:r>
        <w:rPr>
          <w:rFonts w:hint="eastAsia" w:ascii="仿宋" w:hAnsi="仿宋" w:eastAsia="仿宋" w:cs="宋体"/>
          <w:color w:val="auto"/>
          <w:sz w:val="32"/>
          <w:szCs w:val="32"/>
        </w:rPr>
        <w:t>年旅游发展大会和高速公路、南水北调、扶贫搬迁等重点项目，全力提供土地要素保障。</w:t>
      </w:r>
      <w:r>
        <w:rPr>
          <w:rFonts w:hint="eastAsia" w:ascii="仿宋" w:hAnsi="仿宋" w:eastAsia="仿宋" w:cs="宋体"/>
          <w:b/>
          <w:color w:val="auto"/>
          <w:sz w:val="32"/>
          <w:szCs w:val="32"/>
        </w:rPr>
        <w:t>一是进一步做好土地利用总体规划调整工作。</w:t>
      </w:r>
      <w:r>
        <w:rPr>
          <w:rFonts w:hint="eastAsia" w:ascii="仿宋" w:hAnsi="仿宋" w:eastAsia="仿宋" w:cs="宋体"/>
          <w:color w:val="auto"/>
          <w:sz w:val="32"/>
          <w:szCs w:val="32"/>
        </w:rPr>
        <w:t>尽量增加建设规划规模，有效解决建设项目规划瓶颈，为曲阳项目建设、公益事业发展提供保障。同时扎实做好曲阳县第三次全国国土调查、农村宅基地和集体建设用地使用权确权登记发证、</w:t>
      </w:r>
      <w:r>
        <w:rPr>
          <w:rFonts w:ascii="仿宋" w:hAnsi="仿宋" w:eastAsia="仿宋" w:cs="宋体"/>
          <w:color w:val="auto"/>
          <w:sz w:val="32"/>
          <w:szCs w:val="32"/>
        </w:rPr>
        <w:t>2018</w:t>
      </w:r>
      <w:r>
        <w:rPr>
          <w:rFonts w:hint="eastAsia" w:ascii="仿宋" w:hAnsi="仿宋" w:eastAsia="仿宋" w:cs="宋体"/>
          <w:color w:val="auto"/>
          <w:sz w:val="32"/>
          <w:szCs w:val="32"/>
        </w:rPr>
        <w:t>年度土地变更调查等工作，为调整规划提供准确资料。</w:t>
      </w:r>
      <w:r>
        <w:rPr>
          <w:rFonts w:hint="eastAsia" w:ascii="仿宋" w:hAnsi="仿宋" w:eastAsia="仿宋" w:cs="宋体"/>
          <w:b/>
          <w:color w:val="auto"/>
          <w:sz w:val="32"/>
          <w:szCs w:val="32"/>
        </w:rPr>
        <w:t>二是加快重点项目征地报批。</w:t>
      </w:r>
      <w:r>
        <w:rPr>
          <w:rFonts w:ascii="仿宋" w:hAnsi="仿宋" w:eastAsia="仿宋" w:cs="宋体"/>
          <w:color w:val="auto"/>
          <w:sz w:val="32"/>
          <w:szCs w:val="32"/>
        </w:rPr>
        <w:t>2019</w:t>
      </w:r>
      <w:r>
        <w:rPr>
          <w:rFonts w:hint="eastAsia" w:ascii="仿宋" w:hAnsi="仿宋" w:eastAsia="仿宋" w:cs="宋体"/>
          <w:color w:val="auto"/>
          <w:sz w:val="32"/>
          <w:szCs w:val="32"/>
        </w:rPr>
        <w:t>年计划完成征地报批的重点项目有曲阳至黄骅港高速公路曲阳至肃宁段项目、南水北调水厂以上输水管道工程（曲阳段</w:t>
      </w:r>
      <w:r>
        <w:rPr>
          <w:rFonts w:ascii="仿宋" w:hAnsi="仿宋" w:eastAsia="仿宋" w:cs="宋体"/>
          <w:color w:val="auto"/>
          <w:sz w:val="32"/>
          <w:szCs w:val="32"/>
        </w:rPr>
        <w:t>40</w:t>
      </w:r>
      <w:r>
        <w:rPr>
          <w:rFonts w:hint="eastAsia" w:ascii="仿宋" w:hAnsi="仿宋" w:eastAsia="仿宋" w:cs="宋体"/>
          <w:color w:val="auto"/>
          <w:sz w:val="32"/>
          <w:szCs w:val="32"/>
        </w:rPr>
        <w:t>地块）以及</w:t>
      </w:r>
      <w:r>
        <w:rPr>
          <w:rFonts w:ascii="仿宋" w:hAnsi="仿宋" w:eastAsia="仿宋" w:cs="宋体"/>
          <w:color w:val="auto"/>
          <w:sz w:val="32"/>
          <w:szCs w:val="32"/>
        </w:rPr>
        <w:t>2019</w:t>
      </w:r>
      <w:r>
        <w:rPr>
          <w:rFonts w:hint="eastAsia" w:ascii="仿宋" w:hAnsi="仿宋" w:eastAsia="仿宋" w:cs="宋体"/>
          <w:color w:val="auto"/>
          <w:sz w:val="32"/>
          <w:szCs w:val="32"/>
        </w:rPr>
        <w:t>年旅游发展大会征地，同时完成羊平小镇、北岳古城等项目后续征地的组卷报批。</w:t>
      </w:r>
      <w:r>
        <w:rPr>
          <w:rFonts w:hint="eastAsia" w:ascii="仿宋" w:hAnsi="仿宋" w:eastAsia="仿宋" w:cs="宋体"/>
          <w:b/>
          <w:color w:val="auto"/>
          <w:sz w:val="32"/>
          <w:szCs w:val="32"/>
        </w:rPr>
        <w:t>三是做好重点项目供地。</w:t>
      </w:r>
      <w:r>
        <w:rPr>
          <w:rFonts w:ascii="仿宋" w:hAnsi="仿宋" w:eastAsia="仿宋" w:cs="宋体"/>
          <w:color w:val="auto"/>
          <w:sz w:val="32"/>
          <w:szCs w:val="32"/>
        </w:rPr>
        <w:t>2019</w:t>
      </w:r>
      <w:r>
        <w:rPr>
          <w:rFonts w:hint="eastAsia" w:ascii="仿宋" w:hAnsi="仿宋" w:eastAsia="仿宋" w:cs="宋体"/>
          <w:color w:val="auto"/>
          <w:sz w:val="32"/>
          <w:szCs w:val="32"/>
        </w:rPr>
        <w:t>年，将保障</w:t>
      </w:r>
      <w:r>
        <w:rPr>
          <w:rFonts w:ascii="仿宋" w:hAnsi="仿宋" w:eastAsia="仿宋" w:cs="宋体"/>
          <w:color w:val="auto"/>
          <w:sz w:val="32"/>
          <w:szCs w:val="32"/>
        </w:rPr>
        <w:t>6</w:t>
      </w:r>
      <w:r>
        <w:rPr>
          <w:rFonts w:hint="eastAsia" w:ascii="仿宋" w:hAnsi="仿宋" w:eastAsia="仿宋" w:cs="宋体"/>
          <w:color w:val="auto"/>
          <w:sz w:val="32"/>
          <w:szCs w:val="32"/>
        </w:rPr>
        <w:t>个重点项目的土地供应，分别是嘉山悠乐谷项目、骊山工业园区、现代文化雕塑园区、循环园区、羊平雕刻小镇、北岳古城。</w:t>
      </w:r>
    </w:p>
    <w:p w14:paraId="5486AE96">
      <w:pPr>
        <w:spacing w:line="560" w:lineRule="exact"/>
        <w:ind w:firstLine="660"/>
        <w:rPr>
          <w:rFonts w:ascii="仿宋" w:hAnsi="仿宋" w:eastAsia="仿宋" w:cs="宋体"/>
          <w:b/>
          <w:color w:val="auto"/>
          <w:sz w:val="32"/>
          <w:szCs w:val="32"/>
        </w:rPr>
      </w:pPr>
      <w:r>
        <w:rPr>
          <w:rFonts w:hint="eastAsia" w:ascii="仿宋" w:hAnsi="仿宋" w:eastAsia="仿宋" w:cs="宋体"/>
          <w:b/>
          <w:color w:val="auto"/>
          <w:sz w:val="32"/>
          <w:szCs w:val="32"/>
        </w:rPr>
        <w:t>（三）加大耕地保护力度，切实守住耕地红线</w:t>
      </w:r>
    </w:p>
    <w:p w14:paraId="7DE7880B">
      <w:pPr>
        <w:spacing w:line="560" w:lineRule="exact"/>
        <w:ind w:firstLine="660"/>
        <w:rPr>
          <w:rFonts w:ascii="仿宋" w:hAnsi="仿宋" w:eastAsia="仿宋"/>
          <w:color w:val="auto"/>
          <w:sz w:val="32"/>
          <w:szCs w:val="32"/>
        </w:rPr>
      </w:pPr>
      <w:r>
        <w:rPr>
          <w:rFonts w:hint="eastAsia" w:ascii="仿宋" w:hAnsi="仿宋" w:eastAsia="仿宋" w:cs="宋体"/>
          <w:b/>
          <w:color w:val="auto"/>
          <w:sz w:val="32"/>
          <w:szCs w:val="32"/>
        </w:rPr>
        <w:t>一是坚持节约集约用地，提高土地综合利用率。</w:t>
      </w:r>
      <w:r>
        <w:rPr>
          <w:rFonts w:hint="eastAsia" w:ascii="仿宋" w:hAnsi="仿宋" w:eastAsia="仿宋" w:cs="宋体"/>
          <w:color w:val="auto"/>
          <w:sz w:val="32"/>
          <w:szCs w:val="32"/>
        </w:rPr>
        <w:t>加强建设用地审批管理，做好批前严格审查，批中严格把关，批后严格监管。建立新批土地信息库和跟踪检</w:t>
      </w:r>
      <w:r>
        <w:rPr>
          <w:rFonts w:hint="eastAsia" w:ascii="仿宋" w:hAnsi="仿宋" w:eastAsia="仿宋" w:cs="宋体"/>
          <w:color w:val="auto"/>
          <w:sz w:val="32"/>
          <w:szCs w:val="32"/>
          <w:lang w:eastAsia="zh-CN"/>
        </w:rPr>
        <w:t>查台账</w:t>
      </w:r>
      <w:r>
        <w:rPr>
          <w:rFonts w:hint="eastAsia" w:ascii="仿宋" w:hAnsi="仿宋" w:eastAsia="仿宋" w:cs="宋体"/>
          <w:color w:val="auto"/>
          <w:sz w:val="32"/>
          <w:szCs w:val="32"/>
        </w:rPr>
        <w:t>，对新批用地项目定期跟踪检查，防止土地闲置。</w:t>
      </w:r>
      <w:r>
        <w:rPr>
          <w:rFonts w:hint="eastAsia" w:ascii="仿宋" w:hAnsi="仿宋" w:eastAsia="仿宋" w:cs="宋体"/>
          <w:b/>
          <w:color w:val="auto"/>
          <w:sz w:val="32"/>
          <w:szCs w:val="32"/>
        </w:rPr>
        <w:t>二是</w:t>
      </w:r>
      <w:r>
        <w:rPr>
          <w:rFonts w:hint="eastAsia" w:ascii="仿宋" w:hAnsi="仿宋" w:eastAsia="仿宋"/>
          <w:b/>
          <w:color w:val="auto"/>
          <w:sz w:val="32"/>
          <w:szCs w:val="32"/>
        </w:rPr>
        <w:t>加大土地整治工作力度，全力做好占补平衡和补充耕地工作。</w:t>
      </w:r>
      <w:r>
        <w:rPr>
          <w:rFonts w:hint="eastAsia" w:ascii="仿宋" w:hAnsi="仿宋" w:eastAsia="仿宋"/>
          <w:color w:val="auto"/>
          <w:sz w:val="32"/>
          <w:szCs w:val="32"/>
        </w:rPr>
        <w:t>积极争取土地整治项目和资金，加快已立项项目工程施工进度。</w:t>
      </w:r>
      <w:r>
        <w:rPr>
          <w:rFonts w:ascii="仿宋" w:hAnsi="仿宋" w:eastAsia="仿宋"/>
          <w:color w:val="auto"/>
          <w:sz w:val="32"/>
          <w:szCs w:val="32"/>
        </w:rPr>
        <w:t>2019</w:t>
      </w:r>
      <w:r>
        <w:rPr>
          <w:rFonts w:hint="eastAsia" w:ascii="仿宋" w:hAnsi="仿宋" w:eastAsia="仿宋"/>
          <w:color w:val="auto"/>
          <w:sz w:val="32"/>
          <w:szCs w:val="32"/>
        </w:rPr>
        <w:t>年，进行施工项目</w:t>
      </w:r>
      <w:r>
        <w:rPr>
          <w:rFonts w:ascii="仿宋" w:hAnsi="仿宋" w:eastAsia="仿宋"/>
          <w:color w:val="auto"/>
          <w:sz w:val="32"/>
          <w:szCs w:val="32"/>
        </w:rPr>
        <w:t>5</w:t>
      </w:r>
      <w:r>
        <w:rPr>
          <w:rFonts w:hint="eastAsia" w:ascii="仿宋" w:hAnsi="仿宋" w:eastAsia="仿宋"/>
          <w:color w:val="auto"/>
          <w:sz w:val="32"/>
          <w:szCs w:val="32"/>
        </w:rPr>
        <w:t>个，总规模</w:t>
      </w:r>
      <w:r>
        <w:rPr>
          <w:rFonts w:ascii="仿宋" w:hAnsi="仿宋" w:eastAsia="仿宋"/>
          <w:color w:val="auto"/>
          <w:sz w:val="32"/>
          <w:szCs w:val="32"/>
        </w:rPr>
        <w:t>6700</w:t>
      </w:r>
      <w:r>
        <w:rPr>
          <w:rFonts w:hint="eastAsia" w:ascii="仿宋" w:hAnsi="仿宋" w:eastAsia="仿宋"/>
          <w:color w:val="auto"/>
          <w:sz w:val="32"/>
          <w:szCs w:val="32"/>
        </w:rPr>
        <w:t>亩，预计新增耕地</w:t>
      </w:r>
      <w:r>
        <w:rPr>
          <w:rFonts w:ascii="仿宋" w:hAnsi="仿宋" w:eastAsia="仿宋"/>
          <w:color w:val="auto"/>
          <w:sz w:val="32"/>
          <w:szCs w:val="32"/>
        </w:rPr>
        <w:t>5000</w:t>
      </w:r>
      <w:r>
        <w:rPr>
          <w:rFonts w:hint="eastAsia" w:ascii="仿宋" w:hAnsi="仿宋" w:eastAsia="仿宋"/>
          <w:color w:val="auto"/>
          <w:sz w:val="32"/>
          <w:szCs w:val="32"/>
        </w:rPr>
        <w:t>亩；计划完工土地整治项目</w:t>
      </w:r>
      <w:r>
        <w:rPr>
          <w:rFonts w:ascii="仿宋" w:hAnsi="仿宋" w:eastAsia="仿宋"/>
          <w:color w:val="auto"/>
          <w:sz w:val="32"/>
          <w:szCs w:val="32"/>
        </w:rPr>
        <w:t>3</w:t>
      </w:r>
      <w:r>
        <w:rPr>
          <w:rFonts w:hint="eastAsia" w:ascii="仿宋" w:hAnsi="仿宋" w:eastAsia="仿宋"/>
          <w:color w:val="auto"/>
          <w:sz w:val="32"/>
          <w:szCs w:val="32"/>
        </w:rPr>
        <w:t>个，总规模</w:t>
      </w:r>
      <w:r>
        <w:rPr>
          <w:rFonts w:ascii="仿宋" w:hAnsi="仿宋" w:eastAsia="仿宋"/>
          <w:color w:val="auto"/>
          <w:sz w:val="32"/>
          <w:szCs w:val="32"/>
        </w:rPr>
        <w:t>3200</w:t>
      </w:r>
      <w:r>
        <w:rPr>
          <w:rFonts w:hint="eastAsia" w:ascii="仿宋" w:hAnsi="仿宋" w:eastAsia="仿宋"/>
          <w:color w:val="auto"/>
          <w:sz w:val="32"/>
          <w:szCs w:val="32"/>
        </w:rPr>
        <w:t>亩，预计新增耕地面积</w:t>
      </w:r>
      <w:r>
        <w:rPr>
          <w:rFonts w:ascii="仿宋" w:hAnsi="仿宋" w:eastAsia="仿宋"/>
          <w:color w:val="auto"/>
          <w:sz w:val="32"/>
          <w:szCs w:val="32"/>
        </w:rPr>
        <w:t>2400</w:t>
      </w:r>
      <w:r>
        <w:rPr>
          <w:rFonts w:hint="eastAsia" w:ascii="仿宋" w:hAnsi="仿宋" w:eastAsia="仿宋"/>
          <w:color w:val="auto"/>
          <w:sz w:val="32"/>
          <w:szCs w:val="32"/>
        </w:rPr>
        <w:t>亩；计划新开工项目</w:t>
      </w:r>
      <w:r>
        <w:rPr>
          <w:rFonts w:ascii="仿宋" w:hAnsi="仿宋" w:eastAsia="仿宋"/>
          <w:color w:val="auto"/>
          <w:sz w:val="32"/>
          <w:szCs w:val="32"/>
        </w:rPr>
        <w:t>14</w:t>
      </w:r>
      <w:r>
        <w:rPr>
          <w:rFonts w:hint="eastAsia" w:ascii="仿宋" w:hAnsi="仿宋" w:eastAsia="仿宋"/>
          <w:color w:val="auto"/>
          <w:sz w:val="32"/>
          <w:szCs w:val="32"/>
        </w:rPr>
        <w:t>个，总规模</w:t>
      </w:r>
      <w:r>
        <w:rPr>
          <w:rFonts w:ascii="仿宋" w:hAnsi="仿宋" w:eastAsia="仿宋"/>
          <w:color w:val="auto"/>
          <w:sz w:val="32"/>
          <w:szCs w:val="32"/>
        </w:rPr>
        <w:t>18300</w:t>
      </w:r>
      <w:r>
        <w:rPr>
          <w:rFonts w:hint="eastAsia" w:ascii="仿宋" w:hAnsi="仿宋" w:eastAsia="仿宋"/>
          <w:color w:val="auto"/>
          <w:sz w:val="32"/>
          <w:szCs w:val="32"/>
        </w:rPr>
        <w:t>亩，预计新增耕地</w:t>
      </w:r>
      <w:r>
        <w:rPr>
          <w:rFonts w:ascii="仿宋" w:hAnsi="仿宋" w:eastAsia="仿宋"/>
          <w:color w:val="auto"/>
          <w:sz w:val="32"/>
          <w:szCs w:val="32"/>
        </w:rPr>
        <w:t>13400</w:t>
      </w:r>
      <w:r>
        <w:rPr>
          <w:rFonts w:hint="eastAsia" w:ascii="仿宋" w:hAnsi="仿宋" w:eastAsia="仿宋"/>
          <w:color w:val="auto"/>
          <w:sz w:val="32"/>
          <w:szCs w:val="32"/>
        </w:rPr>
        <w:t>亩；计划新立项项目</w:t>
      </w:r>
      <w:r>
        <w:rPr>
          <w:rFonts w:ascii="仿宋" w:hAnsi="仿宋" w:eastAsia="仿宋"/>
          <w:color w:val="auto"/>
          <w:sz w:val="32"/>
          <w:szCs w:val="32"/>
        </w:rPr>
        <w:t>32</w:t>
      </w:r>
      <w:r>
        <w:rPr>
          <w:rFonts w:hint="eastAsia" w:ascii="仿宋" w:hAnsi="仿宋" w:eastAsia="仿宋"/>
          <w:color w:val="auto"/>
          <w:sz w:val="32"/>
          <w:szCs w:val="32"/>
        </w:rPr>
        <w:t>个，预计新增耕地面积</w:t>
      </w:r>
      <w:r>
        <w:rPr>
          <w:rFonts w:ascii="仿宋" w:hAnsi="仿宋" w:eastAsia="仿宋"/>
          <w:color w:val="auto"/>
          <w:sz w:val="32"/>
          <w:szCs w:val="32"/>
        </w:rPr>
        <w:t>60000</w:t>
      </w:r>
      <w:r>
        <w:rPr>
          <w:rFonts w:hint="eastAsia" w:ascii="仿宋" w:hAnsi="仿宋" w:eastAsia="仿宋"/>
          <w:color w:val="auto"/>
          <w:sz w:val="32"/>
          <w:szCs w:val="32"/>
        </w:rPr>
        <w:t>亩。</w:t>
      </w:r>
      <w:r>
        <w:rPr>
          <w:rFonts w:hint="eastAsia" w:ascii="仿宋" w:hAnsi="仿宋" w:eastAsia="仿宋"/>
          <w:b/>
          <w:color w:val="auto"/>
          <w:sz w:val="32"/>
          <w:szCs w:val="32"/>
        </w:rPr>
        <w:t>三是加大土地违法违规打击力度。</w:t>
      </w:r>
      <w:r>
        <w:rPr>
          <w:rFonts w:hint="eastAsia" w:ascii="仿宋" w:hAnsi="仿宋" w:eastAsia="仿宋"/>
          <w:color w:val="auto"/>
          <w:sz w:val="32"/>
          <w:szCs w:val="32"/>
        </w:rPr>
        <w:t>始终保持打击土地违法违规行为的高压态势，严格落实县委、县政府《关于发挥基层组织作用加强土地监管的实施细则》和《关于强化主体责任完善网格化土地监管体系实施方案》两个规范性文件，实行国土资源监管网格化管理，加强动态巡查，对各类违法占地行为一经发现坚决依法查处。对国家下发的卫片图斑进行认真梳理，逐一核实，按照“既查人又查事”的原则，依法查处，依法整改。</w:t>
      </w:r>
    </w:p>
    <w:p w14:paraId="33151EC9">
      <w:pPr>
        <w:spacing w:line="560" w:lineRule="exact"/>
        <w:ind w:firstLine="660"/>
        <w:rPr>
          <w:rFonts w:ascii="仿宋" w:hAnsi="仿宋" w:eastAsia="仿宋"/>
          <w:b/>
          <w:color w:val="auto"/>
          <w:sz w:val="32"/>
          <w:szCs w:val="32"/>
        </w:rPr>
      </w:pPr>
      <w:r>
        <w:rPr>
          <w:rFonts w:hint="eastAsia" w:ascii="仿宋" w:hAnsi="仿宋" w:eastAsia="仿宋"/>
          <w:b/>
          <w:color w:val="auto"/>
          <w:sz w:val="32"/>
          <w:szCs w:val="32"/>
        </w:rPr>
        <w:t>（四）加强矿山综合整治，推进大气污染防治等重点工作</w:t>
      </w:r>
    </w:p>
    <w:p w14:paraId="0373F385">
      <w:pPr>
        <w:spacing w:line="560" w:lineRule="exact"/>
        <w:ind w:firstLine="660"/>
        <w:rPr>
          <w:rFonts w:ascii="仿宋" w:hAnsi="仿宋" w:eastAsia="仿宋"/>
          <w:color w:val="auto"/>
          <w:sz w:val="32"/>
          <w:szCs w:val="32"/>
        </w:rPr>
      </w:pPr>
      <w:r>
        <w:rPr>
          <w:rFonts w:hint="eastAsia" w:ascii="仿宋" w:hAnsi="仿宋" w:eastAsia="仿宋"/>
          <w:color w:val="auto"/>
          <w:sz w:val="32"/>
          <w:szCs w:val="32"/>
        </w:rPr>
        <w:t>持续推进露天矿山大气污染防治、矿山安全生产、矿山集中整合、矿山“打非治违”、</w:t>
      </w:r>
      <w:r>
        <w:rPr>
          <w:rFonts w:hint="eastAsia" w:ascii="仿宋" w:hAnsi="仿宋" w:eastAsia="仿宋"/>
          <w:color w:val="auto"/>
          <w:sz w:val="32"/>
          <w:szCs w:val="32"/>
          <w:lang w:eastAsia="zh-CN"/>
        </w:rPr>
        <w:t>扫黑除恶</w:t>
      </w:r>
      <w:r>
        <w:rPr>
          <w:rFonts w:hint="eastAsia" w:ascii="仿宋" w:hAnsi="仿宋" w:eastAsia="仿宋"/>
          <w:color w:val="auto"/>
          <w:sz w:val="32"/>
          <w:szCs w:val="32"/>
        </w:rPr>
        <w:t>等工作，全面加强矿山综合监管。</w:t>
      </w:r>
      <w:r>
        <w:rPr>
          <w:rFonts w:hint="eastAsia" w:ascii="仿宋" w:hAnsi="仿宋" w:eastAsia="仿宋"/>
          <w:b/>
          <w:color w:val="auto"/>
          <w:sz w:val="32"/>
          <w:szCs w:val="32"/>
        </w:rPr>
        <w:t>一是加快露天矿山环境恢复治理。</w:t>
      </w:r>
      <w:r>
        <w:rPr>
          <w:rFonts w:hint="eastAsia" w:ascii="仿宋" w:hAnsi="仿宋" w:eastAsia="仿宋"/>
          <w:color w:val="auto"/>
          <w:sz w:val="32"/>
          <w:szCs w:val="32"/>
        </w:rPr>
        <w:t>对我县</w:t>
      </w:r>
      <w:r>
        <w:rPr>
          <w:rFonts w:ascii="仿宋" w:hAnsi="仿宋" w:eastAsia="仿宋"/>
          <w:color w:val="auto"/>
          <w:sz w:val="32"/>
          <w:szCs w:val="32"/>
        </w:rPr>
        <w:t>2019</w:t>
      </w:r>
      <w:r>
        <w:rPr>
          <w:rFonts w:hint="eastAsia" w:ascii="仿宋" w:hAnsi="仿宋" w:eastAsia="仿宋"/>
          <w:color w:val="auto"/>
          <w:sz w:val="32"/>
          <w:szCs w:val="32"/>
        </w:rPr>
        <w:t>年度及</w:t>
      </w:r>
      <w:r>
        <w:rPr>
          <w:rFonts w:ascii="仿宋" w:hAnsi="仿宋" w:eastAsia="仿宋"/>
          <w:color w:val="auto"/>
          <w:sz w:val="32"/>
          <w:szCs w:val="32"/>
        </w:rPr>
        <w:t>2020</w:t>
      </w:r>
      <w:r>
        <w:rPr>
          <w:rFonts w:hint="eastAsia" w:ascii="仿宋" w:hAnsi="仿宋" w:eastAsia="仿宋"/>
          <w:color w:val="auto"/>
          <w:sz w:val="32"/>
          <w:szCs w:val="32"/>
        </w:rPr>
        <w:t>年度露天矿山整治任务，吸取</w:t>
      </w:r>
      <w:r>
        <w:rPr>
          <w:rFonts w:ascii="仿宋" w:hAnsi="仿宋" w:eastAsia="仿宋"/>
          <w:color w:val="auto"/>
          <w:sz w:val="32"/>
          <w:szCs w:val="32"/>
        </w:rPr>
        <w:t>2018</w:t>
      </w:r>
      <w:r>
        <w:rPr>
          <w:rFonts w:hint="eastAsia" w:ascii="仿宋" w:hAnsi="仿宋" w:eastAsia="仿宋"/>
          <w:color w:val="auto"/>
          <w:sz w:val="32"/>
          <w:szCs w:val="32"/>
        </w:rPr>
        <w:t>年度矿山环境恢复治理工作的经验与教训，提前谋划实施，提前完工验收，彻底扭转该项工作被动滞后的局面。</w:t>
      </w:r>
      <w:r>
        <w:rPr>
          <w:rFonts w:hint="eastAsia" w:ascii="仿宋" w:hAnsi="仿宋" w:eastAsia="仿宋"/>
          <w:b/>
          <w:color w:val="auto"/>
          <w:sz w:val="32"/>
          <w:szCs w:val="32"/>
        </w:rPr>
        <w:t>二是积极做好地质灾害防治工作。</w:t>
      </w:r>
      <w:r>
        <w:rPr>
          <w:rFonts w:hint="eastAsia" w:ascii="仿宋" w:hAnsi="仿宋" w:eastAsia="仿宋"/>
          <w:color w:val="auto"/>
          <w:sz w:val="32"/>
          <w:szCs w:val="32"/>
        </w:rPr>
        <w:t>在</w:t>
      </w:r>
      <w:r>
        <w:rPr>
          <w:rFonts w:ascii="仿宋" w:hAnsi="仿宋" w:eastAsia="仿宋"/>
          <w:color w:val="auto"/>
          <w:sz w:val="32"/>
          <w:szCs w:val="32"/>
        </w:rPr>
        <w:t>2019</w:t>
      </w:r>
      <w:r>
        <w:rPr>
          <w:rFonts w:hint="eastAsia" w:ascii="仿宋" w:hAnsi="仿宋" w:eastAsia="仿宋"/>
          <w:color w:val="auto"/>
          <w:sz w:val="32"/>
          <w:szCs w:val="32"/>
        </w:rPr>
        <w:t>年汛期到来之前，提前对地灾易发生区域进行摸排，对预警警示标志进行检查补漏和更新，组织专业技术人员对我县防汛减灾相关人员进行培训。对我县</w:t>
      </w:r>
      <w:r>
        <w:rPr>
          <w:rFonts w:ascii="仿宋" w:hAnsi="仿宋" w:eastAsia="仿宋"/>
          <w:color w:val="auto"/>
          <w:sz w:val="32"/>
          <w:szCs w:val="32"/>
        </w:rPr>
        <w:t>36</w:t>
      </w:r>
      <w:r>
        <w:rPr>
          <w:rFonts w:hint="eastAsia" w:ascii="仿宋" w:hAnsi="仿宋" w:eastAsia="仿宋"/>
          <w:color w:val="auto"/>
          <w:sz w:val="32"/>
          <w:szCs w:val="32"/>
        </w:rPr>
        <w:t>处地质灾害隐患点，积极同省市联系沟通，加快推进治理步伐。</w:t>
      </w:r>
      <w:r>
        <w:rPr>
          <w:rFonts w:hint="eastAsia" w:ascii="仿宋" w:hAnsi="仿宋" w:eastAsia="仿宋"/>
          <w:b/>
          <w:color w:val="auto"/>
          <w:sz w:val="32"/>
          <w:szCs w:val="32"/>
        </w:rPr>
        <w:t>三是做好有证矿山地质环境保护与恢复治理的监督检查。</w:t>
      </w:r>
      <w:r>
        <w:rPr>
          <w:rFonts w:hint="eastAsia" w:ascii="仿宋" w:hAnsi="仿宋" w:eastAsia="仿宋"/>
          <w:color w:val="auto"/>
          <w:sz w:val="32"/>
          <w:szCs w:val="32"/>
        </w:rPr>
        <w:t>对我县有证矿山，进一步加强地质环境保护与恢复治理的监督检查，督促矿山企业严格按照各自的《矿山地质环境保护与恢复治理方案》进行边开采、边治理，对</w:t>
      </w:r>
      <w:r>
        <w:rPr>
          <w:rFonts w:ascii="仿宋" w:hAnsi="仿宋" w:eastAsia="仿宋"/>
          <w:color w:val="auto"/>
          <w:sz w:val="32"/>
          <w:szCs w:val="32"/>
        </w:rPr>
        <w:t>2019</w:t>
      </w:r>
      <w:r>
        <w:rPr>
          <w:rFonts w:hint="eastAsia" w:ascii="仿宋" w:hAnsi="仿宋" w:eastAsia="仿宋"/>
          <w:color w:val="auto"/>
          <w:sz w:val="32"/>
          <w:szCs w:val="32"/>
        </w:rPr>
        <w:t>年底未达到污染深度整治要求的矿山企业将取消整治资格，由县政府依法组织强制关闭。四</w:t>
      </w:r>
      <w:r>
        <w:rPr>
          <w:rFonts w:hint="eastAsia" w:ascii="仿宋" w:hAnsi="仿宋" w:eastAsia="仿宋"/>
          <w:b/>
          <w:color w:val="auto"/>
          <w:sz w:val="32"/>
          <w:szCs w:val="32"/>
        </w:rPr>
        <w:t>是开展矿山领域打非治违专项行动。</w:t>
      </w:r>
      <w:r>
        <w:rPr>
          <w:rFonts w:hint="eastAsia" w:ascii="仿宋" w:hAnsi="仿宋" w:eastAsia="仿宋"/>
          <w:color w:val="auto"/>
          <w:sz w:val="32"/>
          <w:szCs w:val="32"/>
        </w:rPr>
        <w:t>继续对矿山领域实行网格化管理，每个区域和矿山均落实到具体分包责任人，对各类违法开采行为做到了早发现、早处置。结合公安、民爆等相关单位，对有证矿山企业重新进行勘测立桩定界，集中一切力量、多方位管控，严厉打击非法越界开采行为。</w:t>
      </w:r>
    </w:p>
    <w:p w14:paraId="34F7E5BF">
      <w:pPr>
        <w:spacing w:line="560" w:lineRule="exact"/>
        <w:ind w:firstLine="660"/>
        <w:rPr>
          <w:rFonts w:ascii="仿宋" w:hAnsi="仿宋" w:eastAsia="仿宋"/>
          <w:b/>
          <w:color w:val="auto"/>
          <w:sz w:val="32"/>
          <w:szCs w:val="32"/>
        </w:rPr>
      </w:pPr>
      <w:r>
        <w:rPr>
          <w:rFonts w:hint="eastAsia" w:ascii="仿宋" w:hAnsi="仿宋" w:eastAsia="仿宋"/>
          <w:b/>
          <w:color w:val="auto"/>
          <w:sz w:val="32"/>
          <w:szCs w:val="32"/>
        </w:rPr>
        <w:t>（五）</w:t>
      </w:r>
      <w:r>
        <w:rPr>
          <w:rFonts w:hint="eastAsia" w:ascii="仿宋" w:hAnsi="仿宋" w:eastAsia="仿宋" w:cs="仿宋_GB2312"/>
          <w:b/>
          <w:color w:val="auto"/>
          <w:sz w:val="32"/>
          <w:szCs w:val="32"/>
        </w:rPr>
        <w:t>化解矛盾纠纷，努力做好信访维稳工作</w:t>
      </w:r>
    </w:p>
    <w:p w14:paraId="384EC213">
      <w:pPr>
        <w:spacing w:line="560" w:lineRule="exact"/>
        <w:ind w:firstLine="660"/>
        <w:rPr>
          <w:rFonts w:ascii="仿宋" w:hAnsi="仿宋" w:eastAsia="仿宋" w:cs="宋体"/>
          <w:color w:val="auto"/>
          <w:sz w:val="32"/>
          <w:szCs w:val="32"/>
        </w:rPr>
      </w:pPr>
      <w:r>
        <w:rPr>
          <w:rFonts w:hint="eastAsia" w:ascii="仿宋" w:hAnsi="仿宋" w:eastAsia="仿宋"/>
          <w:color w:val="auto"/>
          <w:sz w:val="32"/>
          <w:szCs w:val="32"/>
        </w:rPr>
        <w:t>积极做好群众来信来访工作，进一步建立健全信访工作机制</w:t>
      </w:r>
      <w:r>
        <w:rPr>
          <w:rFonts w:ascii="仿宋" w:hAnsi="仿宋" w:eastAsia="仿宋"/>
          <w:color w:val="auto"/>
          <w:sz w:val="32"/>
          <w:szCs w:val="32"/>
        </w:rPr>
        <w:t>,</w:t>
      </w:r>
      <w:r>
        <w:rPr>
          <w:rFonts w:hint="eastAsia" w:ascii="仿宋" w:hAnsi="仿宋" w:eastAsia="仿宋"/>
          <w:color w:val="auto"/>
          <w:sz w:val="32"/>
          <w:szCs w:val="32"/>
        </w:rPr>
        <w:t>畅通信访渠道</w:t>
      </w:r>
      <w:r>
        <w:rPr>
          <w:rFonts w:ascii="仿宋" w:hAnsi="仿宋" w:eastAsia="仿宋"/>
          <w:color w:val="auto"/>
          <w:sz w:val="32"/>
          <w:szCs w:val="32"/>
        </w:rPr>
        <w:t>,</w:t>
      </w:r>
      <w:r>
        <w:rPr>
          <w:rFonts w:hint="eastAsia" w:ascii="仿宋" w:hAnsi="仿宋" w:eastAsia="仿宋"/>
          <w:color w:val="auto"/>
          <w:sz w:val="32"/>
          <w:szCs w:val="32"/>
        </w:rPr>
        <w:t>提高接访能力</w:t>
      </w:r>
      <w:r>
        <w:rPr>
          <w:rFonts w:ascii="仿宋" w:hAnsi="仿宋" w:eastAsia="仿宋"/>
          <w:color w:val="auto"/>
          <w:sz w:val="32"/>
          <w:szCs w:val="32"/>
        </w:rPr>
        <w:t>,</w:t>
      </w:r>
      <w:r>
        <w:rPr>
          <w:rFonts w:hint="eastAsia" w:ascii="仿宋" w:hAnsi="仿宋" w:eastAsia="仿宋"/>
          <w:color w:val="auto"/>
          <w:sz w:val="32"/>
          <w:szCs w:val="32"/>
        </w:rPr>
        <w:t>做到信访事项件件有落实</w:t>
      </w:r>
      <w:r>
        <w:rPr>
          <w:rFonts w:ascii="仿宋" w:hAnsi="仿宋" w:eastAsia="仿宋"/>
          <w:color w:val="auto"/>
          <w:sz w:val="32"/>
          <w:szCs w:val="32"/>
        </w:rPr>
        <w:t>,</w:t>
      </w:r>
      <w:r>
        <w:rPr>
          <w:rFonts w:hint="eastAsia" w:ascii="仿宋" w:hAnsi="仿宋" w:eastAsia="仿宋"/>
          <w:color w:val="auto"/>
          <w:sz w:val="32"/>
          <w:szCs w:val="32"/>
        </w:rPr>
        <w:t>事事有回音。</w:t>
      </w:r>
      <w:r>
        <w:rPr>
          <w:rFonts w:hint="eastAsia" w:ascii="仿宋" w:hAnsi="仿宋" w:eastAsia="仿宋" w:cs="仿宋_GB2312"/>
          <w:color w:val="auto"/>
          <w:sz w:val="32"/>
          <w:szCs w:val="32"/>
        </w:rPr>
        <w:t>对信访苗头、隐患和案件，落实领导包案制度，按照“四明确”责任制的要求，明确具体责任人员，明确化解时限，尽量避免和减少集体越级上访案件的发生，维护社会稳定和政治安定。</w:t>
      </w:r>
    </w:p>
    <w:p w14:paraId="1D5FBC31">
      <w:pPr>
        <w:spacing w:line="560" w:lineRule="exact"/>
        <w:ind w:firstLine="643" w:firstLineChars="200"/>
        <w:rPr>
          <w:rFonts w:ascii="仿宋" w:hAnsi="仿宋" w:eastAsia="仿宋" w:cs="仿宋_GB2312"/>
          <w:b/>
          <w:color w:val="auto"/>
          <w:sz w:val="32"/>
          <w:szCs w:val="32"/>
        </w:rPr>
      </w:pPr>
      <w:r>
        <w:rPr>
          <w:rFonts w:hint="eastAsia" w:ascii="仿宋" w:hAnsi="仿宋" w:eastAsia="仿宋"/>
          <w:b/>
          <w:color w:val="auto"/>
          <w:sz w:val="32"/>
          <w:szCs w:val="32"/>
        </w:rPr>
        <w:t>（六）</w:t>
      </w:r>
      <w:r>
        <w:rPr>
          <w:rFonts w:hint="eastAsia" w:ascii="仿宋" w:hAnsi="仿宋" w:eastAsia="仿宋" w:cs="仿宋_GB2312"/>
          <w:b/>
          <w:color w:val="auto"/>
          <w:sz w:val="32"/>
          <w:szCs w:val="32"/>
        </w:rPr>
        <w:t>继续做好扶贫帮扶工作</w:t>
      </w:r>
    </w:p>
    <w:p w14:paraId="4B96579B">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积极发挥国土部门职能，为</w:t>
      </w:r>
      <w:r>
        <w:rPr>
          <w:rFonts w:hint="eastAsia" w:ascii="仿宋" w:hAnsi="仿宋" w:eastAsia="仿宋"/>
          <w:color w:val="auto"/>
          <w:sz w:val="32"/>
          <w:szCs w:val="32"/>
        </w:rPr>
        <w:t>扶贫产业用地、贫困村易地搬迁等提供土地要素保障。同时</w:t>
      </w:r>
      <w:r>
        <w:rPr>
          <w:rFonts w:hint="eastAsia" w:ascii="仿宋" w:hAnsi="仿宋" w:eastAsia="仿宋" w:cs="仿宋_GB2312"/>
          <w:color w:val="auto"/>
          <w:sz w:val="32"/>
          <w:szCs w:val="32"/>
        </w:rPr>
        <w:t>按照县委、县政府的工作部署，</w:t>
      </w:r>
      <w:bookmarkStart w:id="2" w:name="_GoBack"/>
      <w:bookmarkEnd w:id="2"/>
      <w:r>
        <w:rPr>
          <w:rFonts w:hint="eastAsia" w:ascii="仿宋" w:hAnsi="仿宋" w:eastAsia="仿宋" w:cs="宋体"/>
          <w:color w:val="auto"/>
          <w:kern w:val="0"/>
          <w:sz w:val="32"/>
          <w:szCs w:val="32"/>
        </w:rPr>
        <w:t>充分调动干部职工的积极性、主动性和创造性</w:t>
      </w:r>
      <w:r>
        <w:rPr>
          <w:rFonts w:ascii="仿宋" w:hAnsi="仿宋" w:eastAsia="仿宋" w:cs="宋体"/>
          <w:color w:val="auto"/>
          <w:kern w:val="0"/>
          <w:sz w:val="32"/>
          <w:szCs w:val="32"/>
        </w:rPr>
        <w:t xml:space="preserve">, </w:t>
      </w:r>
      <w:r>
        <w:rPr>
          <w:rFonts w:hint="eastAsia" w:ascii="仿宋" w:hAnsi="仿宋" w:eastAsia="仿宋" w:cs="仿宋_GB2312"/>
          <w:color w:val="auto"/>
          <w:sz w:val="32"/>
          <w:szCs w:val="32"/>
        </w:rPr>
        <w:t>积极做好入户调查、认真宣讲脱贫政策等各项工作，努力帮助贫困户协调解决问题，为顺利退出打下基础。</w:t>
      </w:r>
    </w:p>
    <w:p w14:paraId="3CED65EF">
      <w:pPr>
        <w:jc w:val="center"/>
        <w:outlineLvl w:val="0"/>
        <w:rPr>
          <w:rFonts w:ascii="黑体" w:hAnsi="黑体" w:eastAsia="黑体"/>
          <w:b/>
          <w:color w:val="auto"/>
          <w:sz w:val="32"/>
        </w:rPr>
      </w:pPr>
      <w:bookmarkStart w:id="0" w:name="_Toc441150763"/>
      <w:r>
        <w:rPr>
          <w:rFonts w:hint="eastAsia" w:ascii="黑体" w:hAnsi="黑体" w:eastAsia="黑体"/>
          <w:color w:val="auto"/>
          <w:kern w:val="0"/>
          <w:sz w:val="32"/>
          <w:szCs w:val="32"/>
        </w:rPr>
        <w:t>五、</w:t>
      </w:r>
      <w:r>
        <w:rPr>
          <w:rFonts w:hint="eastAsia" w:ascii="黑体" w:hAnsi="黑体" w:eastAsia="黑体"/>
          <w:b/>
          <w:color w:val="auto"/>
          <w:sz w:val="32"/>
        </w:rPr>
        <w:t>部门职责</w:t>
      </w:r>
      <w:r>
        <w:rPr>
          <w:rFonts w:ascii="黑体" w:hAnsi="黑体" w:eastAsia="黑体"/>
          <w:b/>
          <w:color w:val="auto"/>
          <w:sz w:val="32"/>
        </w:rPr>
        <w:t>-</w:t>
      </w:r>
      <w:r>
        <w:rPr>
          <w:rFonts w:hint="eastAsia" w:ascii="黑体" w:hAnsi="黑体" w:eastAsia="黑体"/>
          <w:b/>
          <w:color w:val="auto"/>
          <w:sz w:val="32"/>
        </w:rPr>
        <w:t>工作活动绩效目标</w:t>
      </w:r>
    </w:p>
    <w:p w14:paraId="2F975AAE">
      <w:pPr>
        <w:shd w:val="clear" w:color="auto" w:fill="FFFFFF"/>
        <w:spacing w:line="332" w:lineRule="atLeast"/>
        <w:rPr>
          <w:rFonts w:ascii="Arial" w:hAnsi="Arial" w:cs="Arial"/>
          <w:b/>
          <w:bCs/>
          <w:color w:val="auto"/>
          <w:sz w:val="30"/>
          <w:szCs w:val="30"/>
          <w:shd w:val="clear" w:color="auto" w:fill="FFFFFF"/>
        </w:rPr>
      </w:pPr>
    </w:p>
    <w:tbl>
      <w:tblPr>
        <w:tblStyle w:val="4"/>
        <w:tblW w:w="14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99"/>
        <w:gridCol w:w="2953"/>
        <w:gridCol w:w="2976"/>
        <w:gridCol w:w="1417"/>
        <w:gridCol w:w="848"/>
        <w:gridCol w:w="764"/>
        <w:gridCol w:w="764"/>
        <w:gridCol w:w="947"/>
      </w:tblGrid>
      <w:tr w14:paraId="000C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440FE16B">
            <w:pPr>
              <w:spacing w:line="30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324</w:t>
            </w:r>
            <w:r>
              <w:rPr>
                <w:rFonts w:hint="eastAsia" w:ascii="仿宋_GB2312" w:hAnsi="仿宋_GB2312" w:eastAsia="仿宋_GB2312" w:cs="仿宋_GB2312"/>
                <w:color w:val="auto"/>
                <w:sz w:val="24"/>
              </w:rPr>
              <w:t>曲阳县国土资源局</w:t>
            </w:r>
          </w:p>
        </w:tc>
        <w:tc>
          <w:tcPr>
            <w:tcW w:w="3323" w:type="dxa"/>
            <w:gridSpan w:val="4"/>
            <w:tcBorders>
              <w:top w:val="single" w:color="FFFFFF" w:sz="6" w:space="0"/>
              <w:left w:val="single" w:color="FFFFFF" w:sz="6" w:space="0"/>
              <w:right w:val="single" w:color="FFFFFF" w:sz="6" w:space="0"/>
            </w:tcBorders>
            <w:vAlign w:val="center"/>
          </w:tcPr>
          <w:p w14:paraId="0BB39445">
            <w:pPr>
              <w:spacing w:line="300" w:lineRule="exact"/>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单位：万元</w:t>
            </w:r>
          </w:p>
        </w:tc>
      </w:tr>
      <w:tr w14:paraId="651D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7004A792">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职责活动</w:t>
            </w:r>
          </w:p>
        </w:tc>
        <w:tc>
          <w:tcPr>
            <w:tcW w:w="1299" w:type="dxa"/>
            <w:vMerge w:val="restart"/>
            <w:vAlign w:val="center"/>
          </w:tcPr>
          <w:p w14:paraId="6D4A0447">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年度预算数</w:t>
            </w:r>
          </w:p>
        </w:tc>
        <w:tc>
          <w:tcPr>
            <w:tcW w:w="2953" w:type="dxa"/>
            <w:vMerge w:val="restart"/>
            <w:vAlign w:val="center"/>
          </w:tcPr>
          <w:p w14:paraId="22BF93DF">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内容描述</w:t>
            </w:r>
          </w:p>
        </w:tc>
        <w:tc>
          <w:tcPr>
            <w:tcW w:w="2976" w:type="dxa"/>
            <w:vMerge w:val="restart"/>
            <w:vAlign w:val="center"/>
          </w:tcPr>
          <w:p w14:paraId="0AC8D175">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绩效目标</w:t>
            </w:r>
          </w:p>
        </w:tc>
        <w:tc>
          <w:tcPr>
            <w:tcW w:w="1417" w:type="dxa"/>
            <w:vMerge w:val="restart"/>
            <w:vAlign w:val="center"/>
          </w:tcPr>
          <w:p w14:paraId="1E7D6A2B">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绩效指标</w:t>
            </w:r>
          </w:p>
        </w:tc>
        <w:tc>
          <w:tcPr>
            <w:tcW w:w="3323" w:type="dxa"/>
            <w:gridSpan w:val="4"/>
            <w:vAlign w:val="center"/>
          </w:tcPr>
          <w:p w14:paraId="37E58A5B">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评价标准</w:t>
            </w:r>
          </w:p>
        </w:tc>
      </w:tr>
      <w:tr w14:paraId="6BED0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7CDDEBF5">
            <w:pPr>
              <w:spacing w:line="300" w:lineRule="exact"/>
              <w:jc w:val="left"/>
              <w:outlineLvl w:val="0"/>
              <w:rPr>
                <w:rFonts w:ascii="仿宋_GB2312" w:hAnsi="仿宋_GB2312" w:eastAsia="仿宋_GB2312" w:cs="仿宋_GB2312"/>
                <w:color w:val="auto"/>
              </w:rPr>
            </w:pPr>
          </w:p>
        </w:tc>
        <w:tc>
          <w:tcPr>
            <w:tcW w:w="1299" w:type="dxa"/>
            <w:vMerge w:val="continue"/>
            <w:vAlign w:val="center"/>
          </w:tcPr>
          <w:p w14:paraId="01F1FAA4">
            <w:pPr>
              <w:spacing w:line="300" w:lineRule="exact"/>
              <w:jc w:val="left"/>
              <w:outlineLvl w:val="0"/>
              <w:rPr>
                <w:rFonts w:ascii="仿宋_GB2312" w:hAnsi="仿宋_GB2312" w:eastAsia="仿宋_GB2312" w:cs="仿宋_GB2312"/>
                <w:color w:val="auto"/>
              </w:rPr>
            </w:pPr>
          </w:p>
        </w:tc>
        <w:tc>
          <w:tcPr>
            <w:tcW w:w="2953" w:type="dxa"/>
            <w:vMerge w:val="continue"/>
            <w:vAlign w:val="center"/>
          </w:tcPr>
          <w:p w14:paraId="4544162D">
            <w:pPr>
              <w:spacing w:line="300" w:lineRule="exact"/>
              <w:jc w:val="left"/>
              <w:outlineLvl w:val="0"/>
              <w:rPr>
                <w:rFonts w:ascii="仿宋_GB2312" w:hAnsi="仿宋_GB2312" w:eastAsia="仿宋_GB2312" w:cs="仿宋_GB2312"/>
                <w:color w:val="auto"/>
              </w:rPr>
            </w:pPr>
          </w:p>
        </w:tc>
        <w:tc>
          <w:tcPr>
            <w:tcW w:w="2976" w:type="dxa"/>
            <w:vMerge w:val="continue"/>
            <w:vAlign w:val="center"/>
          </w:tcPr>
          <w:p w14:paraId="222390C7">
            <w:pPr>
              <w:spacing w:line="300" w:lineRule="exact"/>
              <w:jc w:val="left"/>
              <w:outlineLvl w:val="0"/>
              <w:rPr>
                <w:rFonts w:ascii="仿宋_GB2312" w:hAnsi="仿宋_GB2312" w:eastAsia="仿宋_GB2312" w:cs="仿宋_GB2312"/>
                <w:color w:val="auto"/>
              </w:rPr>
            </w:pPr>
          </w:p>
        </w:tc>
        <w:tc>
          <w:tcPr>
            <w:tcW w:w="1417" w:type="dxa"/>
            <w:vMerge w:val="continue"/>
            <w:vAlign w:val="center"/>
          </w:tcPr>
          <w:p w14:paraId="69314202">
            <w:pPr>
              <w:spacing w:line="300" w:lineRule="exact"/>
              <w:jc w:val="left"/>
              <w:outlineLvl w:val="0"/>
              <w:rPr>
                <w:rFonts w:ascii="仿宋_GB2312" w:hAnsi="仿宋_GB2312" w:eastAsia="仿宋_GB2312" w:cs="仿宋_GB2312"/>
                <w:color w:val="auto"/>
              </w:rPr>
            </w:pPr>
          </w:p>
        </w:tc>
        <w:tc>
          <w:tcPr>
            <w:tcW w:w="848" w:type="dxa"/>
            <w:vAlign w:val="center"/>
          </w:tcPr>
          <w:p w14:paraId="3F95E429">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优</w:t>
            </w:r>
          </w:p>
        </w:tc>
        <w:tc>
          <w:tcPr>
            <w:tcW w:w="764" w:type="dxa"/>
            <w:vAlign w:val="center"/>
          </w:tcPr>
          <w:p w14:paraId="1D6BB369">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良</w:t>
            </w:r>
          </w:p>
        </w:tc>
        <w:tc>
          <w:tcPr>
            <w:tcW w:w="764" w:type="dxa"/>
            <w:vAlign w:val="center"/>
          </w:tcPr>
          <w:p w14:paraId="5498F827">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中</w:t>
            </w:r>
          </w:p>
        </w:tc>
        <w:tc>
          <w:tcPr>
            <w:tcW w:w="947" w:type="dxa"/>
            <w:vAlign w:val="center"/>
          </w:tcPr>
          <w:p w14:paraId="706D3B14">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差</w:t>
            </w:r>
          </w:p>
        </w:tc>
      </w:tr>
      <w:tr w14:paraId="6A047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9CBEF8F">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一、土地资源管理</w:t>
            </w:r>
          </w:p>
        </w:tc>
        <w:tc>
          <w:tcPr>
            <w:tcW w:w="1299" w:type="dxa"/>
            <w:vAlign w:val="center"/>
          </w:tcPr>
          <w:p w14:paraId="34440AE8">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17052.34</w:t>
            </w:r>
          </w:p>
        </w:tc>
        <w:tc>
          <w:tcPr>
            <w:tcW w:w="2953" w:type="dxa"/>
            <w:vAlign w:val="center"/>
          </w:tcPr>
          <w:p w14:paraId="1F16A92B">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组织实施耕地与基本农田保护工作</w:t>
            </w:r>
            <w:r>
              <w:rPr>
                <w:rFonts w:ascii="仿宋_GB2312" w:hAnsi="仿宋_GB2312" w:eastAsia="仿宋_GB2312" w:cs="仿宋_GB2312"/>
                <w:color w:val="auto"/>
              </w:rPr>
              <w:t>,</w:t>
            </w:r>
            <w:r>
              <w:rPr>
                <w:rFonts w:hint="eastAsia" w:ascii="仿宋_GB2312" w:hAnsi="仿宋_GB2312" w:eastAsia="仿宋_GB2312" w:cs="仿宋_GB2312"/>
                <w:color w:val="auto"/>
              </w:rPr>
              <w:t>组织建设用地审批，做好地籍管理工作和土地利用管理工作。</w:t>
            </w:r>
          </w:p>
        </w:tc>
        <w:tc>
          <w:tcPr>
            <w:tcW w:w="2976" w:type="dxa"/>
            <w:vAlign w:val="center"/>
          </w:tcPr>
          <w:p w14:paraId="2554447F">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实现基本农田面积不减少，各行业合理用地需求得到保障，及时掌握全县城乡土地变更信息，进一步提高土地节约集约利用水平。</w:t>
            </w:r>
          </w:p>
        </w:tc>
        <w:tc>
          <w:tcPr>
            <w:tcW w:w="1417" w:type="dxa"/>
            <w:vAlign w:val="center"/>
          </w:tcPr>
          <w:p w14:paraId="356C8EBD">
            <w:pPr>
              <w:spacing w:line="300" w:lineRule="exact"/>
              <w:jc w:val="left"/>
              <w:rPr>
                <w:rFonts w:ascii="仿宋_GB2312" w:hAnsi="仿宋_GB2312" w:eastAsia="仿宋_GB2312" w:cs="仿宋_GB2312"/>
                <w:color w:val="auto"/>
              </w:rPr>
            </w:pPr>
          </w:p>
        </w:tc>
        <w:tc>
          <w:tcPr>
            <w:tcW w:w="848" w:type="dxa"/>
            <w:vAlign w:val="center"/>
          </w:tcPr>
          <w:p w14:paraId="37BF322C">
            <w:pPr>
              <w:spacing w:line="300" w:lineRule="exact"/>
              <w:jc w:val="center"/>
              <w:rPr>
                <w:rFonts w:ascii="仿宋_GB2312" w:hAnsi="仿宋_GB2312" w:eastAsia="仿宋_GB2312" w:cs="仿宋_GB2312"/>
                <w:color w:val="auto"/>
              </w:rPr>
            </w:pPr>
          </w:p>
        </w:tc>
        <w:tc>
          <w:tcPr>
            <w:tcW w:w="764" w:type="dxa"/>
            <w:vAlign w:val="center"/>
          </w:tcPr>
          <w:p w14:paraId="0A1DBF90">
            <w:pPr>
              <w:spacing w:line="300" w:lineRule="exact"/>
              <w:jc w:val="center"/>
              <w:rPr>
                <w:rFonts w:ascii="仿宋_GB2312" w:hAnsi="仿宋_GB2312" w:eastAsia="仿宋_GB2312" w:cs="仿宋_GB2312"/>
                <w:color w:val="auto"/>
              </w:rPr>
            </w:pPr>
          </w:p>
        </w:tc>
        <w:tc>
          <w:tcPr>
            <w:tcW w:w="764" w:type="dxa"/>
            <w:vAlign w:val="center"/>
          </w:tcPr>
          <w:p w14:paraId="3D832AA2">
            <w:pPr>
              <w:spacing w:line="300" w:lineRule="exact"/>
              <w:jc w:val="center"/>
              <w:rPr>
                <w:rFonts w:ascii="仿宋_GB2312" w:hAnsi="仿宋_GB2312" w:eastAsia="仿宋_GB2312" w:cs="仿宋_GB2312"/>
                <w:color w:val="auto"/>
              </w:rPr>
            </w:pPr>
          </w:p>
        </w:tc>
        <w:tc>
          <w:tcPr>
            <w:tcW w:w="947" w:type="dxa"/>
            <w:vAlign w:val="center"/>
          </w:tcPr>
          <w:p w14:paraId="7B50DFEB">
            <w:pPr>
              <w:spacing w:line="300" w:lineRule="exact"/>
              <w:jc w:val="center"/>
              <w:rPr>
                <w:rFonts w:ascii="仿宋_GB2312" w:hAnsi="仿宋_GB2312" w:eastAsia="仿宋_GB2312" w:cs="仿宋_GB2312"/>
                <w:color w:val="auto"/>
              </w:rPr>
            </w:pPr>
          </w:p>
        </w:tc>
      </w:tr>
      <w:tr w14:paraId="15BAD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893C48A">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1</w:t>
            </w:r>
            <w:r>
              <w:rPr>
                <w:rFonts w:hint="eastAsia" w:ascii="仿宋_GB2312" w:hAnsi="仿宋_GB2312" w:eastAsia="仿宋_GB2312" w:cs="仿宋_GB2312"/>
                <w:b/>
                <w:color w:val="auto"/>
              </w:rPr>
              <w:t>、耕地与基本农田保护</w:t>
            </w:r>
          </w:p>
        </w:tc>
        <w:tc>
          <w:tcPr>
            <w:tcW w:w="1299" w:type="dxa"/>
            <w:vMerge w:val="restart"/>
            <w:vAlign w:val="center"/>
          </w:tcPr>
          <w:p w14:paraId="081993EA">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16428.14</w:t>
            </w:r>
          </w:p>
        </w:tc>
        <w:tc>
          <w:tcPr>
            <w:tcW w:w="2953" w:type="dxa"/>
            <w:vMerge w:val="restart"/>
            <w:vAlign w:val="center"/>
          </w:tcPr>
          <w:p w14:paraId="49924A2B">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开展全县基本农田保护和土地整理、复垦、开发工作，监测耕地质量等边变化，研究耕地保护相关制度。</w:t>
            </w:r>
          </w:p>
        </w:tc>
        <w:tc>
          <w:tcPr>
            <w:tcW w:w="2976" w:type="dxa"/>
            <w:vMerge w:val="restart"/>
            <w:vAlign w:val="center"/>
          </w:tcPr>
          <w:p w14:paraId="298C2E8F">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实现全县基本农田面积不减少，确保全县耕地占补平衡，掌握全县耕地质量变化情况。</w:t>
            </w:r>
          </w:p>
        </w:tc>
        <w:tc>
          <w:tcPr>
            <w:tcW w:w="1417" w:type="dxa"/>
            <w:vAlign w:val="center"/>
          </w:tcPr>
          <w:p w14:paraId="38F87784">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总量平衡面积实测率</w:t>
            </w:r>
          </w:p>
        </w:tc>
        <w:tc>
          <w:tcPr>
            <w:tcW w:w="848" w:type="dxa"/>
            <w:vAlign w:val="center"/>
          </w:tcPr>
          <w:p w14:paraId="64250230">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36CCD6D9">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2F20C5C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85%</w:t>
            </w:r>
          </w:p>
        </w:tc>
        <w:tc>
          <w:tcPr>
            <w:tcW w:w="947" w:type="dxa"/>
            <w:vAlign w:val="center"/>
          </w:tcPr>
          <w:p w14:paraId="53A45BF0">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&lt;85%</w:t>
            </w:r>
          </w:p>
        </w:tc>
      </w:tr>
      <w:tr w14:paraId="2615A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D4A919A">
            <w:pPr>
              <w:spacing w:line="300" w:lineRule="exact"/>
              <w:jc w:val="left"/>
              <w:rPr>
                <w:rFonts w:ascii="仿宋_GB2312" w:hAnsi="仿宋_GB2312" w:eastAsia="仿宋_GB2312" w:cs="仿宋_GB2312"/>
                <w:b/>
                <w:color w:val="auto"/>
              </w:rPr>
            </w:pPr>
          </w:p>
        </w:tc>
        <w:tc>
          <w:tcPr>
            <w:tcW w:w="1299" w:type="dxa"/>
            <w:vMerge w:val="continue"/>
            <w:vAlign w:val="center"/>
          </w:tcPr>
          <w:p w14:paraId="49DFCB26">
            <w:pPr>
              <w:spacing w:line="300" w:lineRule="exact"/>
              <w:jc w:val="left"/>
              <w:rPr>
                <w:rFonts w:ascii="仿宋_GB2312" w:hAnsi="仿宋_GB2312" w:eastAsia="仿宋_GB2312" w:cs="仿宋_GB2312"/>
                <w:color w:val="auto"/>
              </w:rPr>
            </w:pPr>
          </w:p>
        </w:tc>
        <w:tc>
          <w:tcPr>
            <w:tcW w:w="2953" w:type="dxa"/>
            <w:vMerge w:val="continue"/>
            <w:vAlign w:val="center"/>
          </w:tcPr>
          <w:p w14:paraId="553AA3AE">
            <w:pPr>
              <w:spacing w:line="300" w:lineRule="exact"/>
              <w:jc w:val="left"/>
              <w:rPr>
                <w:rFonts w:ascii="仿宋_GB2312" w:hAnsi="仿宋_GB2312" w:eastAsia="仿宋_GB2312" w:cs="仿宋_GB2312"/>
                <w:color w:val="auto"/>
              </w:rPr>
            </w:pPr>
          </w:p>
        </w:tc>
        <w:tc>
          <w:tcPr>
            <w:tcW w:w="2976" w:type="dxa"/>
            <w:vMerge w:val="continue"/>
            <w:vAlign w:val="center"/>
          </w:tcPr>
          <w:p w14:paraId="28C0DD41">
            <w:pPr>
              <w:spacing w:line="300" w:lineRule="exact"/>
              <w:jc w:val="left"/>
              <w:rPr>
                <w:rFonts w:ascii="仿宋_GB2312" w:hAnsi="仿宋_GB2312" w:eastAsia="仿宋_GB2312" w:cs="仿宋_GB2312"/>
                <w:color w:val="auto"/>
              </w:rPr>
            </w:pPr>
          </w:p>
        </w:tc>
        <w:tc>
          <w:tcPr>
            <w:tcW w:w="1417" w:type="dxa"/>
            <w:vAlign w:val="center"/>
          </w:tcPr>
          <w:p w14:paraId="46E339AE">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占补平衡数据准确率</w:t>
            </w:r>
          </w:p>
        </w:tc>
        <w:tc>
          <w:tcPr>
            <w:tcW w:w="848" w:type="dxa"/>
            <w:vAlign w:val="center"/>
          </w:tcPr>
          <w:p w14:paraId="7B0FD8D3">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1F60A8B3">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13DDB271">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85%</w:t>
            </w:r>
          </w:p>
        </w:tc>
        <w:tc>
          <w:tcPr>
            <w:tcW w:w="947" w:type="dxa"/>
            <w:vAlign w:val="center"/>
          </w:tcPr>
          <w:p w14:paraId="356D7AF5">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&lt;85%</w:t>
            </w:r>
          </w:p>
        </w:tc>
      </w:tr>
      <w:tr w14:paraId="54463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A796172">
            <w:pPr>
              <w:spacing w:line="300" w:lineRule="exact"/>
              <w:jc w:val="left"/>
              <w:rPr>
                <w:rFonts w:ascii="仿宋_GB2312" w:hAnsi="仿宋_GB2312" w:eastAsia="仿宋_GB2312" w:cs="仿宋_GB2312"/>
                <w:b/>
                <w:color w:val="auto"/>
              </w:rPr>
            </w:pPr>
          </w:p>
        </w:tc>
        <w:tc>
          <w:tcPr>
            <w:tcW w:w="1299" w:type="dxa"/>
            <w:vMerge w:val="continue"/>
            <w:vAlign w:val="center"/>
          </w:tcPr>
          <w:p w14:paraId="0ACD81B3">
            <w:pPr>
              <w:spacing w:line="300" w:lineRule="exact"/>
              <w:jc w:val="left"/>
              <w:rPr>
                <w:rFonts w:ascii="仿宋_GB2312" w:hAnsi="仿宋_GB2312" w:eastAsia="仿宋_GB2312" w:cs="仿宋_GB2312"/>
                <w:color w:val="auto"/>
              </w:rPr>
            </w:pPr>
          </w:p>
        </w:tc>
        <w:tc>
          <w:tcPr>
            <w:tcW w:w="2953" w:type="dxa"/>
            <w:vMerge w:val="continue"/>
            <w:vAlign w:val="center"/>
          </w:tcPr>
          <w:p w14:paraId="71C0A616">
            <w:pPr>
              <w:spacing w:line="300" w:lineRule="exact"/>
              <w:jc w:val="left"/>
              <w:rPr>
                <w:rFonts w:ascii="仿宋_GB2312" w:hAnsi="仿宋_GB2312" w:eastAsia="仿宋_GB2312" w:cs="仿宋_GB2312"/>
                <w:color w:val="auto"/>
              </w:rPr>
            </w:pPr>
          </w:p>
        </w:tc>
        <w:tc>
          <w:tcPr>
            <w:tcW w:w="2976" w:type="dxa"/>
            <w:vMerge w:val="continue"/>
            <w:vAlign w:val="center"/>
          </w:tcPr>
          <w:p w14:paraId="6231A8AC">
            <w:pPr>
              <w:spacing w:line="300" w:lineRule="exact"/>
              <w:jc w:val="left"/>
              <w:rPr>
                <w:rFonts w:ascii="仿宋_GB2312" w:hAnsi="仿宋_GB2312" w:eastAsia="仿宋_GB2312" w:cs="仿宋_GB2312"/>
                <w:color w:val="auto"/>
              </w:rPr>
            </w:pPr>
          </w:p>
        </w:tc>
        <w:tc>
          <w:tcPr>
            <w:tcW w:w="1417" w:type="dxa"/>
            <w:vAlign w:val="center"/>
          </w:tcPr>
          <w:p w14:paraId="6DFAFB0B">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总量平衡数据准确率</w:t>
            </w:r>
          </w:p>
        </w:tc>
        <w:tc>
          <w:tcPr>
            <w:tcW w:w="848" w:type="dxa"/>
            <w:vAlign w:val="center"/>
          </w:tcPr>
          <w:p w14:paraId="1840F271">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21991C88">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269E7DFE">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85%</w:t>
            </w:r>
          </w:p>
        </w:tc>
        <w:tc>
          <w:tcPr>
            <w:tcW w:w="947" w:type="dxa"/>
            <w:vAlign w:val="center"/>
          </w:tcPr>
          <w:p w14:paraId="47C360BB">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&lt;85%</w:t>
            </w:r>
          </w:p>
        </w:tc>
      </w:tr>
      <w:tr w14:paraId="396A2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6AFFA97">
            <w:pPr>
              <w:spacing w:line="300" w:lineRule="exact"/>
              <w:jc w:val="left"/>
              <w:rPr>
                <w:rFonts w:ascii="仿宋_GB2312" w:hAnsi="仿宋_GB2312" w:eastAsia="仿宋_GB2312" w:cs="仿宋_GB2312"/>
                <w:b/>
                <w:color w:val="auto"/>
              </w:rPr>
            </w:pPr>
          </w:p>
        </w:tc>
        <w:tc>
          <w:tcPr>
            <w:tcW w:w="1299" w:type="dxa"/>
            <w:vMerge w:val="continue"/>
            <w:vAlign w:val="center"/>
          </w:tcPr>
          <w:p w14:paraId="52B24F0E">
            <w:pPr>
              <w:spacing w:line="300" w:lineRule="exact"/>
              <w:jc w:val="left"/>
              <w:rPr>
                <w:rFonts w:ascii="仿宋_GB2312" w:hAnsi="仿宋_GB2312" w:eastAsia="仿宋_GB2312" w:cs="仿宋_GB2312"/>
                <w:color w:val="auto"/>
              </w:rPr>
            </w:pPr>
          </w:p>
        </w:tc>
        <w:tc>
          <w:tcPr>
            <w:tcW w:w="2953" w:type="dxa"/>
            <w:vMerge w:val="continue"/>
            <w:vAlign w:val="center"/>
          </w:tcPr>
          <w:p w14:paraId="3C489F5B">
            <w:pPr>
              <w:spacing w:line="300" w:lineRule="exact"/>
              <w:jc w:val="left"/>
              <w:rPr>
                <w:rFonts w:ascii="仿宋_GB2312" w:hAnsi="仿宋_GB2312" w:eastAsia="仿宋_GB2312" w:cs="仿宋_GB2312"/>
                <w:color w:val="auto"/>
              </w:rPr>
            </w:pPr>
          </w:p>
        </w:tc>
        <w:tc>
          <w:tcPr>
            <w:tcW w:w="2976" w:type="dxa"/>
            <w:vMerge w:val="continue"/>
            <w:vAlign w:val="center"/>
          </w:tcPr>
          <w:p w14:paraId="5EE12F67">
            <w:pPr>
              <w:spacing w:line="300" w:lineRule="exact"/>
              <w:jc w:val="left"/>
              <w:rPr>
                <w:rFonts w:ascii="仿宋_GB2312" w:hAnsi="仿宋_GB2312" w:eastAsia="仿宋_GB2312" w:cs="仿宋_GB2312"/>
                <w:color w:val="auto"/>
              </w:rPr>
            </w:pPr>
          </w:p>
        </w:tc>
        <w:tc>
          <w:tcPr>
            <w:tcW w:w="1417" w:type="dxa"/>
            <w:vAlign w:val="center"/>
          </w:tcPr>
          <w:p w14:paraId="39F04672">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耕地质量等别更新与检测完成率</w:t>
            </w:r>
          </w:p>
        </w:tc>
        <w:tc>
          <w:tcPr>
            <w:tcW w:w="848" w:type="dxa"/>
            <w:vAlign w:val="center"/>
          </w:tcPr>
          <w:p w14:paraId="1A54A71E">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419957FD">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395E036A">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24421A56">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09CDE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E43BAAE">
            <w:pPr>
              <w:spacing w:line="300" w:lineRule="exact"/>
              <w:jc w:val="left"/>
              <w:rPr>
                <w:rFonts w:ascii="仿宋_GB2312" w:hAnsi="仿宋_GB2312" w:eastAsia="仿宋_GB2312" w:cs="仿宋_GB2312"/>
                <w:b/>
                <w:color w:val="auto"/>
              </w:rPr>
            </w:pPr>
          </w:p>
        </w:tc>
        <w:tc>
          <w:tcPr>
            <w:tcW w:w="1299" w:type="dxa"/>
            <w:vMerge w:val="continue"/>
            <w:vAlign w:val="center"/>
          </w:tcPr>
          <w:p w14:paraId="742A0B29">
            <w:pPr>
              <w:spacing w:line="300" w:lineRule="exact"/>
              <w:jc w:val="left"/>
              <w:rPr>
                <w:rFonts w:ascii="仿宋_GB2312" w:hAnsi="仿宋_GB2312" w:eastAsia="仿宋_GB2312" w:cs="仿宋_GB2312"/>
                <w:color w:val="auto"/>
              </w:rPr>
            </w:pPr>
          </w:p>
        </w:tc>
        <w:tc>
          <w:tcPr>
            <w:tcW w:w="2953" w:type="dxa"/>
            <w:vMerge w:val="continue"/>
            <w:vAlign w:val="center"/>
          </w:tcPr>
          <w:p w14:paraId="778F58FE">
            <w:pPr>
              <w:spacing w:line="300" w:lineRule="exact"/>
              <w:jc w:val="left"/>
              <w:rPr>
                <w:rFonts w:ascii="仿宋_GB2312" w:hAnsi="仿宋_GB2312" w:eastAsia="仿宋_GB2312" w:cs="仿宋_GB2312"/>
                <w:color w:val="auto"/>
              </w:rPr>
            </w:pPr>
          </w:p>
        </w:tc>
        <w:tc>
          <w:tcPr>
            <w:tcW w:w="2976" w:type="dxa"/>
            <w:vMerge w:val="continue"/>
            <w:vAlign w:val="center"/>
          </w:tcPr>
          <w:p w14:paraId="6DCC627D">
            <w:pPr>
              <w:spacing w:line="300" w:lineRule="exact"/>
              <w:jc w:val="left"/>
              <w:rPr>
                <w:rFonts w:ascii="仿宋_GB2312" w:hAnsi="仿宋_GB2312" w:eastAsia="仿宋_GB2312" w:cs="仿宋_GB2312"/>
                <w:color w:val="auto"/>
              </w:rPr>
            </w:pPr>
          </w:p>
        </w:tc>
        <w:tc>
          <w:tcPr>
            <w:tcW w:w="1417" w:type="dxa"/>
            <w:vAlign w:val="center"/>
          </w:tcPr>
          <w:p w14:paraId="3C4AD4BE">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土地复垦方案审查通过率</w:t>
            </w:r>
          </w:p>
        </w:tc>
        <w:tc>
          <w:tcPr>
            <w:tcW w:w="848" w:type="dxa"/>
            <w:vAlign w:val="center"/>
          </w:tcPr>
          <w:p w14:paraId="12DC9271">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4E464E7D">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5BE188B7">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4F72CD60">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3A412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71748E6">
            <w:pPr>
              <w:spacing w:line="300" w:lineRule="exact"/>
              <w:jc w:val="left"/>
              <w:rPr>
                <w:rFonts w:ascii="仿宋_GB2312" w:hAnsi="仿宋_GB2312" w:eastAsia="仿宋_GB2312" w:cs="仿宋_GB2312"/>
                <w:b/>
                <w:color w:val="auto"/>
              </w:rPr>
            </w:pPr>
          </w:p>
        </w:tc>
        <w:tc>
          <w:tcPr>
            <w:tcW w:w="1299" w:type="dxa"/>
            <w:vMerge w:val="continue"/>
            <w:vAlign w:val="center"/>
          </w:tcPr>
          <w:p w14:paraId="7A545DDD">
            <w:pPr>
              <w:spacing w:line="300" w:lineRule="exact"/>
              <w:jc w:val="left"/>
              <w:rPr>
                <w:rFonts w:ascii="仿宋_GB2312" w:hAnsi="仿宋_GB2312" w:eastAsia="仿宋_GB2312" w:cs="仿宋_GB2312"/>
                <w:color w:val="auto"/>
              </w:rPr>
            </w:pPr>
          </w:p>
        </w:tc>
        <w:tc>
          <w:tcPr>
            <w:tcW w:w="2953" w:type="dxa"/>
            <w:vMerge w:val="continue"/>
            <w:vAlign w:val="center"/>
          </w:tcPr>
          <w:p w14:paraId="46869FBD">
            <w:pPr>
              <w:spacing w:line="300" w:lineRule="exact"/>
              <w:jc w:val="left"/>
              <w:rPr>
                <w:rFonts w:ascii="仿宋_GB2312" w:hAnsi="仿宋_GB2312" w:eastAsia="仿宋_GB2312" w:cs="仿宋_GB2312"/>
                <w:color w:val="auto"/>
              </w:rPr>
            </w:pPr>
          </w:p>
        </w:tc>
        <w:tc>
          <w:tcPr>
            <w:tcW w:w="2976" w:type="dxa"/>
            <w:vMerge w:val="continue"/>
            <w:vAlign w:val="center"/>
          </w:tcPr>
          <w:p w14:paraId="185B377A">
            <w:pPr>
              <w:spacing w:line="300" w:lineRule="exact"/>
              <w:jc w:val="left"/>
              <w:rPr>
                <w:rFonts w:ascii="仿宋_GB2312" w:hAnsi="仿宋_GB2312" w:eastAsia="仿宋_GB2312" w:cs="仿宋_GB2312"/>
                <w:color w:val="auto"/>
              </w:rPr>
            </w:pPr>
          </w:p>
        </w:tc>
        <w:tc>
          <w:tcPr>
            <w:tcW w:w="1417" w:type="dxa"/>
            <w:vAlign w:val="center"/>
          </w:tcPr>
          <w:p w14:paraId="27EEC2CD">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占补平衡面积实测率</w:t>
            </w:r>
          </w:p>
        </w:tc>
        <w:tc>
          <w:tcPr>
            <w:tcW w:w="848" w:type="dxa"/>
            <w:vAlign w:val="center"/>
          </w:tcPr>
          <w:p w14:paraId="4291B78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7EA9F5D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03F066C0">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85%</w:t>
            </w:r>
          </w:p>
        </w:tc>
        <w:tc>
          <w:tcPr>
            <w:tcW w:w="947" w:type="dxa"/>
            <w:vAlign w:val="center"/>
          </w:tcPr>
          <w:p w14:paraId="24D0D10C">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&lt;85%</w:t>
            </w:r>
          </w:p>
        </w:tc>
      </w:tr>
      <w:tr w14:paraId="74908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B990DE0">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2</w:t>
            </w:r>
            <w:r>
              <w:rPr>
                <w:rFonts w:hint="eastAsia" w:ascii="仿宋_GB2312" w:hAnsi="仿宋_GB2312" w:eastAsia="仿宋_GB2312" w:cs="仿宋_GB2312"/>
                <w:b/>
                <w:color w:val="auto"/>
              </w:rPr>
              <w:t>、地籍管理</w:t>
            </w:r>
          </w:p>
        </w:tc>
        <w:tc>
          <w:tcPr>
            <w:tcW w:w="1299" w:type="dxa"/>
            <w:vMerge w:val="restart"/>
            <w:vAlign w:val="center"/>
          </w:tcPr>
          <w:p w14:paraId="3AC7E8E9">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624.2</w:t>
            </w:r>
          </w:p>
        </w:tc>
        <w:tc>
          <w:tcPr>
            <w:tcW w:w="2953" w:type="dxa"/>
            <w:vMerge w:val="restart"/>
            <w:vAlign w:val="center"/>
          </w:tcPr>
          <w:p w14:paraId="0840B830">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开展农村集体土地确权登记发证与土地变更调查，组织全县的不动产统一登记工作，调查掌握全县耕地后备资源。</w:t>
            </w:r>
          </w:p>
        </w:tc>
        <w:tc>
          <w:tcPr>
            <w:tcW w:w="2976" w:type="dxa"/>
            <w:vMerge w:val="restart"/>
            <w:vAlign w:val="center"/>
          </w:tcPr>
          <w:p w14:paraId="326D270D">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保持全县土地变更数据的现势性和连续性，为国土资源各类审批业务提供数据和图件支持；实现农村集体土地确权登记发证和不动产登记业务流程的信息化和规范化；掌握全县耕地后备资源的分布情况，为后续资源的利用奠定基础</w:t>
            </w:r>
          </w:p>
        </w:tc>
        <w:tc>
          <w:tcPr>
            <w:tcW w:w="1417" w:type="dxa"/>
            <w:vAlign w:val="center"/>
          </w:tcPr>
          <w:p w14:paraId="1920DF2D">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地籍管理完成率</w:t>
            </w:r>
          </w:p>
        </w:tc>
        <w:tc>
          <w:tcPr>
            <w:tcW w:w="848" w:type="dxa"/>
            <w:vAlign w:val="center"/>
          </w:tcPr>
          <w:p w14:paraId="7F918377">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72017614">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19408723">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80%</w:t>
            </w:r>
          </w:p>
        </w:tc>
        <w:tc>
          <w:tcPr>
            <w:tcW w:w="947" w:type="dxa"/>
            <w:vAlign w:val="center"/>
          </w:tcPr>
          <w:p w14:paraId="29DCE31A">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&lt;80%</w:t>
            </w:r>
          </w:p>
        </w:tc>
      </w:tr>
      <w:tr w14:paraId="5D2AE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51B917C">
            <w:pPr>
              <w:spacing w:line="300" w:lineRule="exact"/>
              <w:jc w:val="left"/>
              <w:rPr>
                <w:rFonts w:ascii="仿宋_GB2312" w:hAnsi="仿宋_GB2312" w:eastAsia="仿宋_GB2312" w:cs="仿宋_GB2312"/>
                <w:b/>
                <w:color w:val="auto"/>
              </w:rPr>
            </w:pPr>
          </w:p>
        </w:tc>
        <w:tc>
          <w:tcPr>
            <w:tcW w:w="1299" w:type="dxa"/>
            <w:vMerge w:val="continue"/>
            <w:vAlign w:val="center"/>
          </w:tcPr>
          <w:p w14:paraId="62C290D4">
            <w:pPr>
              <w:spacing w:line="300" w:lineRule="exact"/>
              <w:jc w:val="left"/>
              <w:rPr>
                <w:rFonts w:ascii="仿宋_GB2312" w:hAnsi="仿宋_GB2312" w:eastAsia="仿宋_GB2312" w:cs="仿宋_GB2312"/>
                <w:color w:val="auto"/>
              </w:rPr>
            </w:pPr>
          </w:p>
        </w:tc>
        <w:tc>
          <w:tcPr>
            <w:tcW w:w="2953" w:type="dxa"/>
            <w:vMerge w:val="continue"/>
            <w:vAlign w:val="center"/>
          </w:tcPr>
          <w:p w14:paraId="140FEE5C">
            <w:pPr>
              <w:spacing w:line="300" w:lineRule="exact"/>
              <w:jc w:val="left"/>
              <w:rPr>
                <w:rFonts w:ascii="仿宋_GB2312" w:hAnsi="仿宋_GB2312" w:eastAsia="仿宋_GB2312" w:cs="仿宋_GB2312"/>
                <w:color w:val="auto"/>
              </w:rPr>
            </w:pPr>
          </w:p>
        </w:tc>
        <w:tc>
          <w:tcPr>
            <w:tcW w:w="2976" w:type="dxa"/>
            <w:vMerge w:val="continue"/>
            <w:vAlign w:val="center"/>
          </w:tcPr>
          <w:p w14:paraId="00332E62">
            <w:pPr>
              <w:spacing w:line="300" w:lineRule="exact"/>
              <w:jc w:val="left"/>
              <w:rPr>
                <w:rFonts w:ascii="仿宋_GB2312" w:hAnsi="仿宋_GB2312" w:eastAsia="仿宋_GB2312" w:cs="仿宋_GB2312"/>
                <w:color w:val="auto"/>
              </w:rPr>
            </w:pPr>
          </w:p>
        </w:tc>
        <w:tc>
          <w:tcPr>
            <w:tcW w:w="1417" w:type="dxa"/>
            <w:vAlign w:val="center"/>
          </w:tcPr>
          <w:p w14:paraId="68AB6E94">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土地变更调查完成率</w:t>
            </w:r>
          </w:p>
        </w:tc>
        <w:tc>
          <w:tcPr>
            <w:tcW w:w="848" w:type="dxa"/>
            <w:vAlign w:val="center"/>
          </w:tcPr>
          <w:p w14:paraId="28CF2795">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1A5BE4CE">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13E9D6AC">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80%</w:t>
            </w:r>
          </w:p>
        </w:tc>
        <w:tc>
          <w:tcPr>
            <w:tcW w:w="947" w:type="dxa"/>
            <w:vAlign w:val="center"/>
          </w:tcPr>
          <w:p w14:paraId="714B0785">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&lt;80%</w:t>
            </w:r>
          </w:p>
        </w:tc>
      </w:tr>
      <w:tr w14:paraId="33DE7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C57DB75">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3</w:t>
            </w:r>
            <w:r>
              <w:rPr>
                <w:rFonts w:hint="eastAsia" w:ascii="仿宋_GB2312" w:hAnsi="仿宋_GB2312" w:eastAsia="仿宋_GB2312" w:cs="仿宋_GB2312"/>
                <w:b/>
                <w:color w:val="auto"/>
              </w:rPr>
              <w:t>、土地利用管理</w:t>
            </w:r>
          </w:p>
        </w:tc>
        <w:tc>
          <w:tcPr>
            <w:tcW w:w="1299" w:type="dxa"/>
            <w:vMerge w:val="restart"/>
            <w:vAlign w:val="center"/>
          </w:tcPr>
          <w:p w14:paraId="4889885F">
            <w:pPr>
              <w:spacing w:line="300" w:lineRule="exact"/>
              <w:jc w:val="left"/>
              <w:rPr>
                <w:rFonts w:ascii="仿宋_GB2312" w:hAnsi="仿宋_GB2312" w:eastAsia="仿宋_GB2312" w:cs="仿宋_GB2312"/>
                <w:color w:val="auto"/>
              </w:rPr>
            </w:pPr>
          </w:p>
        </w:tc>
        <w:tc>
          <w:tcPr>
            <w:tcW w:w="2953" w:type="dxa"/>
            <w:vMerge w:val="restart"/>
            <w:vAlign w:val="center"/>
          </w:tcPr>
          <w:p w14:paraId="305A1647">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监测全县地价和土地市场动态，管理和监督城乡建设用地供应、政府土地储备、土地开发和节约集约利用，组织实施城乡建设用地增减挂钩。</w:t>
            </w:r>
          </w:p>
        </w:tc>
        <w:tc>
          <w:tcPr>
            <w:tcW w:w="2976" w:type="dxa"/>
            <w:vMerge w:val="restart"/>
            <w:vAlign w:val="center"/>
          </w:tcPr>
          <w:p w14:paraId="3D7D0CD9">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对全县地价和土地市场进行动态监测，为县政府宏观调控和稳定土地市场提供决策依据；掌握评价土地利用现状和节约集约程度，为科学管地用地提供依据。</w:t>
            </w:r>
          </w:p>
        </w:tc>
        <w:tc>
          <w:tcPr>
            <w:tcW w:w="1417" w:type="dxa"/>
            <w:vAlign w:val="center"/>
          </w:tcPr>
          <w:p w14:paraId="4B12D4D0">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城乡建设用地增减挂钩工作完成率</w:t>
            </w:r>
          </w:p>
        </w:tc>
        <w:tc>
          <w:tcPr>
            <w:tcW w:w="848" w:type="dxa"/>
            <w:vAlign w:val="center"/>
          </w:tcPr>
          <w:p w14:paraId="07C5DC98">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10C82C26">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80%</w:t>
            </w:r>
          </w:p>
        </w:tc>
        <w:tc>
          <w:tcPr>
            <w:tcW w:w="764" w:type="dxa"/>
            <w:vAlign w:val="center"/>
          </w:tcPr>
          <w:p w14:paraId="59E2A5AE">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70%</w:t>
            </w:r>
          </w:p>
        </w:tc>
        <w:tc>
          <w:tcPr>
            <w:tcW w:w="947" w:type="dxa"/>
            <w:vAlign w:val="center"/>
          </w:tcPr>
          <w:p w14:paraId="016C1342">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&lt;70%</w:t>
            </w:r>
          </w:p>
        </w:tc>
      </w:tr>
      <w:tr w14:paraId="5CFB0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D91B354">
            <w:pPr>
              <w:spacing w:line="300" w:lineRule="exact"/>
              <w:jc w:val="left"/>
              <w:rPr>
                <w:rFonts w:ascii="仿宋_GB2312" w:hAnsi="仿宋_GB2312" w:eastAsia="仿宋_GB2312" w:cs="仿宋_GB2312"/>
                <w:b/>
                <w:color w:val="auto"/>
              </w:rPr>
            </w:pPr>
          </w:p>
        </w:tc>
        <w:tc>
          <w:tcPr>
            <w:tcW w:w="1299" w:type="dxa"/>
            <w:vMerge w:val="continue"/>
            <w:vAlign w:val="center"/>
          </w:tcPr>
          <w:p w14:paraId="3BFD2425">
            <w:pPr>
              <w:spacing w:line="300" w:lineRule="exact"/>
              <w:jc w:val="left"/>
              <w:rPr>
                <w:rFonts w:ascii="仿宋_GB2312" w:hAnsi="仿宋_GB2312" w:eastAsia="仿宋_GB2312" w:cs="仿宋_GB2312"/>
                <w:color w:val="auto"/>
              </w:rPr>
            </w:pPr>
          </w:p>
        </w:tc>
        <w:tc>
          <w:tcPr>
            <w:tcW w:w="2953" w:type="dxa"/>
            <w:vMerge w:val="continue"/>
            <w:vAlign w:val="center"/>
          </w:tcPr>
          <w:p w14:paraId="4599863F">
            <w:pPr>
              <w:spacing w:line="300" w:lineRule="exact"/>
              <w:jc w:val="left"/>
              <w:rPr>
                <w:rFonts w:ascii="仿宋_GB2312" w:hAnsi="仿宋_GB2312" w:eastAsia="仿宋_GB2312" w:cs="仿宋_GB2312"/>
                <w:color w:val="auto"/>
              </w:rPr>
            </w:pPr>
          </w:p>
        </w:tc>
        <w:tc>
          <w:tcPr>
            <w:tcW w:w="2976" w:type="dxa"/>
            <w:vMerge w:val="continue"/>
            <w:vAlign w:val="center"/>
          </w:tcPr>
          <w:p w14:paraId="0E740542">
            <w:pPr>
              <w:spacing w:line="300" w:lineRule="exact"/>
              <w:jc w:val="left"/>
              <w:rPr>
                <w:rFonts w:ascii="仿宋_GB2312" w:hAnsi="仿宋_GB2312" w:eastAsia="仿宋_GB2312" w:cs="仿宋_GB2312"/>
                <w:color w:val="auto"/>
              </w:rPr>
            </w:pPr>
          </w:p>
        </w:tc>
        <w:tc>
          <w:tcPr>
            <w:tcW w:w="1417" w:type="dxa"/>
            <w:vAlign w:val="center"/>
          </w:tcPr>
          <w:p w14:paraId="3C904571">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评价成果县级汇总与分析更新完成情况</w:t>
            </w:r>
          </w:p>
        </w:tc>
        <w:tc>
          <w:tcPr>
            <w:tcW w:w="848" w:type="dxa"/>
            <w:vAlign w:val="center"/>
          </w:tcPr>
          <w:p w14:paraId="4F1EDAE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1C9A7C32">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80%</w:t>
            </w:r>
          </w:p>
        </w:tc>
        <w:tc>
          <w:tcPr>
            <w:tcW w:w="764" w:type="dxa"/>
            <w:vAlign w:val="center"/>
          </w:tcPr>
          <w:p w14:paraId="6E75EB5F">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70%</w:t>
            </w:r>
          </w:p>
        </w:tc>
        <w:tc>
          <w:tcPr>
            <w:tcW w:w="947" w:type="dxa"/>
            <w:vAlign w:val="center"/>
          </w:tcPr>
          <w:p w14:paraId="7C1593C9">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&lt;70%</w:t>
            </w:r>
          </w:p>
        </w:tc>
      </w:tr>
      <w:tr w14:paraId="7CA8D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3FBBC38">
            <w:pPr>
              <w:spacing w:line="300" w:lineRule="exact"/>
              <w:jc w:val="left"/>
              <w:rPr>
                <w:rFonts w:ascii="仿宋_GB2312" w:hAnsi="仿宋_GB2312" w:eastAsia="仿宋_GB2312" w:cs="仿宋_GB2312"/>
                <w:b/>
                <w:color w:val="auto"/>
              </w:rPr>
            </w:pPr>
          </w:p>
        </w:tc>
        <w:tc>
          <w:tcPr>
            <w:tcW w:w="1299" w:type="dxa"/>
            <w:vMerge w:val="continue"/>
            <w:vAlign w:val="center"/>
          </w:tcPr>
          <w:p w14:paraId="6CB9A6FC">
            <w:pPr>
              <w:spacing w:line="300" w:lineRule="exact"/>
              <w:jc w:val="left"/>
              <w:rPr>
                <w:rFonts w:ascii="仿宋_GB2312" w:hAnsi="仿宋_GB2312" w:eastAsia="仿宋_GB2312" w:cs="仿宋_GB2312"/>
                <w:color w:val="auto"/>
              </w:rPr>
            </w:pPr>
          </w:p>
        </w:tc>
        <w:tc>
          <w:tcPr>
            <w:tcW w:w="2953" w:type="dxa"/>
            <w:vMerge w:val="continue"/>
            <w:vAlign w:val="center"/>
          </w:tcPr>
          <w:p w14:paraId="7EC664E8">
            <w:pPr>
              <w:spacing w:line="300" w:lineRule="exact"/>
              <w:jc w:val="left"/>
              <w:rPr>
                <w:rFonts w:ascii="仿宋_GB2312" w:hAnsi="仿宋_GB2312" w:eastAsia="仿宋_GB2312" w:cs="仿宋_GB2312"/>
                <w:color w:val="auto"/>
              </w:rPr>
            </w:pPr>
          </w:p>
        </w:tc>
        <w:tc>
          <w:tcPr>
            <w:tcW w:w="2976" w:type="dxa"/>
            <w:vMerge w:val="continue"/>
            <w:vAlign w:val="center"/>
          </w:tcPr>
          <w:p w14:paraId="0604CB23">
            <w:pPr>
              <w:spacing w:line="300" w:lineRule="exact"/>
              <w:jc w:val="left"/>
              <w:rPr>
                <w:rFonts w:ascii="仿宋_GB2312" w:hAnsi="仿宋_GB2312" w:eastAsia="仿宋_GB2312" w:cs="仿宋_GB2312"/>
                <w:color w:val="auto"/>
              </w:rPr>
            </w:pPr>
          </w:p>
        </w:tc>
        <w:tc>
          <w:tcPr>
            <w:tcW w:w="1417" w:type="dxa"/>
            <w:vAlign w:val="center"/>
          </w:tcPr>
          <w:p w14:paraId="2A73AED8">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监测分析工作次数</w:t>
            </w:r>
          </w:p>
        </w:tc>
        <w:tc>
          <w:tcPr>
            <w:tcW w:w="848" w:type="dxa"/>
            <w:vAlign w:val="center"/>
          </w:tcPr>
          <w:p w14:paraId="3AEFDA69">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4</w:t>
            </w:r>
          </w:p>
        </w:tc>
        <w:tc>
          <w:tcPr>
            <w:tcW w:w="764" w:type="dxa"/>
            <w:vAlign w:val="center"/>
          </w:tcPr>
          <w:p w14:paraId="40B66B4E">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3</w:t>
            </w:r>
          </w:p>
        </w:tc>
        <w:tc>
          <w:tcPr>
            <w:tcW w:w="764" w:type="dxa"/>
            <w:vAlign w:val="center"/>
          </w:tcPr>
          <w:p w14:paraId="04BB08D5">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2</w:t>
            </w:r>
          </w:p>
        </w:tc>
        <w:tc>
          <w:tcPr>
            <w:tcW w:w="947" w:type="dxa"/>
            <w:vAlign w:val="center"/>
          </w:tcPr>
          <w:p w14:paraId="0E0FB227">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&lt;2</w:t>
            </w:r>
          </w:p>
        </w:tc>
      </w:tr>
      <w:tr w14:paraId="38B4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1482D08">
            <w:pPr>
              <w:spacing w:line="300" w:lineRule="exact"/>
              <w:jc w:val="left"/>
              <w:rPr>
                <w:rFonts w:ascii="仿宋_GB2312" w:hAnsi="仿宋_GB2312" w:eastAsia="仿宋_GB2312" w:cs="仿宋_GB2312"/>
                <w:b/>
                <w:color w:val="auto"/>
              </w:rPr>
            </w:pPr>
          </w:p>
        </w:tc>
        <w:tc>
          <w:tcPr>
            <w:tcW w:w="1299" w:type="dxa"/>
            <w:vMerge w:val="continue"/>
            <w:vAlign w:val="center"/>
          </w:tcPr>
          <w:p w14:paraId="0A871037">
            <w:pPr>
              <w:spacing w:line="300" w:lineRule="exact"/>
              <w:jc w:val="left"/>
              <w:rPr>
                <w:rFonts w:ascii="仿宋_GB2312" w:hAnsi="仿宋_GB2312" w:eastAsia="仿宋_GB2312" w:cs="仿宋_GB2312"/>
                <w:color w:val="auto"/>
              </w:rPr>
            </w:pPr>
          </w:p>
        </w:tc>
        <w:tc>
          <w:tcPr>
            <w:tcW w:w="2953" w:type="dxa"/>
            <w:vMerge w:val="continue"/>
            <w:vAlign w:val="center"/>
          </w:tcPr>
          <w:p w14:paraId="7D594687">
            <w:pPr>
              <w:spacing w:line="300" w:lineRule="exact"/>
              <w:jc w:val="left"/>
              <w:rPr>
                <w:rFonts w:ascii="仿宋_GB2312" w:hAnsi="仿宋_GB2312" w:eastAsia="仿宋_GB2312" w:cs="仿宋_GB2312"/>
                <w:color w:val="auto"/>
              </w:rPr>
            </w:pPr>
          </w:p>
        </w:tc>
        <w:tc>
          <w:tcPr>
            <w:tcW w:w="2976" w:type="dxa"/>
            <w:vMerge w:val="continue"/>
            <w:vAlign w:val="center"/>
          </w:tcPr>
          <w:p w14:paraId="33EF2B98">
            <w:pPr>
              <w:spacing w:line="300" w:lineRule="exact"/>
              <w:jc w:val="left"/>
              <w:rPr>
                <w:rFonts w:ascii="仿宋_GB2312" w:hAnsi="仿宋_GB2312" w:eastAsia="仿宋_GB2312" w:cs="仿宋_GB2312"/>
                <w:color w:val="auto"/>
              </w:rPr>
            </w:pPr>
          </w:p>
        </w:tc>
        <w:tc>
          <w:tcPr>
            <w:tcW w:w="1417" w:type="dxa"/>
            <w:vAlign w:val="center"/>
          </w:tcPr>
          <w:p w14:paraId="324AC1D9">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利用现状掌握率</w:t>
            </w:r>
          </w:p>
        </w:tc>
        <w:tc>
          <w:tcPr>
            <w:tcW w:w="848" w:type="dxa"/>
            <w:vAlign w:val="center"/>
          </w:tcPr>
          <w:p w14:paraId="0297606A">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13953BD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80%</w:t>
            </w:r>
          </w:p>
        </w:tc>
        <w:tc>
          <w:tcPr>
            <w:tcW w:w="764" w:type="dxa"/>
            <w:vAlign w:val="center"/>
          </w:tcPr>
          <w:p w14:paraId="2B037DE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70%</w:t>
            </w:r>
          </w:p>
        </w:tc>
        <w:tc>
          <w:tcPr>
            <w:tcW w:w="947" w:type="dxa"/>
            <w:vAlign w:val="center"/>
          </w:tcPr>
          <w:p w14:paraId="2545CF27">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&lt;70%</w:t>
            </w:r>
          </w:p>
        </w:tc>
      </w:tr>
      <w:tr w14:paraId="5EF31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D63557B">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二、矿产资源管理与地质环境保护</w:t>
            </w:r>
          </w:p>
        </w:tc>
        <w:tc>
          <w:tcPr>
            <w:tcW w:w="1299" w:type="dxa"/>
            <w:vAlign w:val="center"/>
          </w:tcPr>
          <w:p w14:paraId="2B3C24E5">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800</w:t>
            </w:r>
          </w:p>
        </w:tc>
        <w:tc>
          <w:tcPr>
            <w:tcW w:w="2953" w:type="dxa"/>
            <w:vAlign w:val="center"/>
          </w:tcPr>
          <w:p w14:paraId="27B96D2A">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负责全县矿产资源开发管理，组织实施矿产资源勘查，推动地质灾害防治地质环境恢复治理和地质遗迹保护工作，开展地下水监测和地热、矿泉水管理。</w:t>
            </w:r>
          </w:p>
        </w:tc>
        <w:tc>
          <w:tcPr>
            <w:tcW w:w="2976" w:type="dxa"/>
            <w:vAlign w:val="center"/>
          </w:tcPr>
          <w:p w14:paraId="02560270">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实现全县矿产资源开发管理科学合理；加强基础地质工作；管理好重要地质资料；稳步推进矿山地质环境治理攻坚行动；提高地质灾害预警预报能力；掌握地面沉降动态变化数据。</w:t>
            </w:r>
          </w:p>
        </w:tc>
        <w:tc>
          <w:tcPr>
            <w:tcW w:w="1417" w:type="dxa"/>
            <w:vAlign w:val="center"/>
          </w:tcPr>
          <w:p w14:paraId="1E8DDC38">
            <w:pPr>
              <w:spacing w:line="300" w:lineRule="exact"/>
              <w:jc w:val="left"/>
              <w:rPr>
                <w:rFonts w:ascii="仿宋_GB2312" w:hAnsi="仿宋_GB2312" w:eastAsia="仿宋_GB2312" w:cs="仿宋_GB2312"/>
                <w:color w:val="auto"/>
              </w:rPr>
            </w:pPr>
          </w:p>
        </w:tc>
        <w:tc>
          <w:tcPr>
            <w:tcW w:w="848" w:type="dxa"/>
            <w:vAlign w:val="center"/>
          </w:tcPr>
          <w:p w14:paraId="4DE4B50C">
            <w:pPr>
              <w:spacing w:line="300" w:lineRule="exact"/>
              <w:jc w:val="center"/>
              <w:rPr>
                <w:rFonts w:ascii="仿宋_GB2312" w:hAnsi="仿宋_GB2312" w:eastAsia="仿宋_GB2312" w:cs="仿宋_GB2312"/>
                <w:color w:val="auto"/>
              </w:rPr>
            </w:pPr>
          </w:p>
        </w:tc>
        <w:tc>
          <w:tcPr>
            <w:tcW w:w="764" w:type="dxa"/>
            <w:vAlign w:val="center"/>
          </w:tcPr>
          <w:p w14:paraId="6D10F3EC">
            <w:pPr>
              <w:spacing w:line="300" w:lineRule="exact"/>
              <w:jc w:val="center"/>
              <w:rPr>
                <w:rFonts w:ascii="仿宋_GB2312" w:hAnsi="仿宋_GB2312" w:eastAsia="仿宋_GB2312" w:cs="仿宋_GB2312"/>
                <w:color w:val="auto"/>
              </w:rPr>
            </w:pPr>
          </w:p>
        </w:tc>
        <w:tc>
          <w:tcPr>
            <w:tcW w:w="764" w:type="dxa"/>
            <w:vAlign w:val="center"/>
          </w:tcPr>
          <w:p w14:paraId="5AFD838C">
            <w:pPr>
              <w:spacing w:line="300" w:lineRule="exact"/>
              <w:jc w:val="center"/>
              <w:rPr>
                <w:rFonts w:ascii="仿宋_GB2312" w:hAnsi="仿宋_GB2312" w:eastAsia="仿宋_GB2312" w:cs="仿宋_GB2312"/>
                <w:color w:val="auto"/>
              </w:rPr>
            </w:pPr>
          </w:p>
        </w:tc>
        <w:tc>
          <w:tcPr>
            <w:tcW w:w="947" w:type="dxa"/>
            <w:vAlign w:val="center"/>
          </w:tcPr>
          <w:p w14:paraId="0C8BB8A6">
            <w:pPr>
              <w:spacing w:line="300" w:lineRule="exact"/>
              <w:jc w:val="center"/>
              <w:rPr>
                <w:rFonts w:ascii="仿宋_GB2312" w:hAnsi="仿宋_GB2312" w:eastAsia="仿宋_GB2312" w:cs="仿宋_GB2312"/>
                <w:color w:val="auto"/>
              </w:rPr>
            </w:pPr>
          </w:p>
        </w:tc>
      </w:tr>
      <w:tr w14:paraId="0D64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950AD99">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1</w:t>
            </w:r>
            <w:r>
              <w:rPr>
                <w:rFonts w:hint="eastAsia" w:ascii="仿宋_GB2312" w:hAnsi="仿宋_GB2312" w:eastAsia="仿宋_GB2312" w:cs="仿宋_GB2312"/>
                <w:b/>
                <w:color w:val="auto"/>
              </w:rPr>
              <w:t>、矿产资源开发与保护</w:t>
            </w:r>
          </w:p>
        </w:tc>
        <w:tc>
          <w:tcPr>
            <w:tcW w:w="1299" w:type="dxa"/>
            <w:vMerge w:val="restart"/>
            <w:vAlign w:val="center"/>
          </w:tcPr>
          <w:p w14:paraId="65912CB8">
            <w:pPr>
              <w:spacing w:line="300" w:lineRule="exact"/>
              <w:jc w:val="left"/>
              <w:rPr>
                <w:rFonts w:ascii="仿宋_GB2312" w:hAnsi="仿宋_GB2312" w:eastAsia="仿宋_GB2312" w:cs="仿宋_GB2312"/>
                <w:color w:val="auto"/>
              </w:rPr>
            </w:pPr>
          </w:p>
        </w:tc>
        <w:tc>
          <w:tcPr>
            <w:tcW w:w="2953" w:type="dxa"/>
            <w:vMerge w:val="restart"/>
            <w:vAlign w:val="center"/>
          </w:tcPr>
          <w:p w14:paraId="2B705B9D">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组织实施矿业管理工作，矿产资源保护和保护性开采特定矿种的管理事项。</w:t>
            </w:r>
          </w:p>
        </w:tc>
        <w:tc>
          <w:tcPr>
            <w:tcW w:w="2976" w:type="dxa"/>
            <w:vMerge w:val="restart"/>
            <w:vAlign w:val="center"/>
          </w:tcPr>
          <w:p w14:paraId="792C8D18">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为矿产开发管理工作和矿业经济分析提供数据基础；保证矿产资源开发利用方案的科学、合理、有效，把好资源开发利用的源头关；推进矿产资源合理勘查，减低勘查投资风险。</w:t>
            </w:r>
          </w:p>
        </w:tc>
        <w:tc>
          <w:tcPr>
            <w:tcW w:w="1417" w:type="dxa"/>
            <w:vAlign w:val="center"/>
          </w:tcPr>
          <w:p w14:paraId="095F99EB">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矿产勘查实施方案评审率</w:t>
            </w:r>
          </w:p>
        </w:tc>
        <w:tc>
          <w:tcPr>
            <w:tcW w:w="848" w:type="dxa"/>
            <w:vAlign w:val="center"/>
          </w:tcPr>
          <w:p w14:paraId="1510642A">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459479C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80%</w:t>
            </w:r>
          </w:p>
        </w:tc>
        <w:tc>
          <w:tcPr>
            <w:tcW w:w="764" w:type="dxa"/>
            <w:vAlign w:val="center"/>
          </w:tcPr>
          <w:p w14:paraId="437AA95F">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70%</w:t>
            </w:r>
          </w:p>
        </w:tc>
        <w:tc>
          <w:tcPr>
            <w:tcW w:w="947" w:type="dxa"/>
            <w:vAlign w:val="center"/>
          </w:tcPr>
          <w:p w14:paraId="034D7F52">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&lt;70%</w:t>
            </w:r>
          </w:p>
        </w:tc>
      </w:tr>
      <w:tr w14:paraId="2878B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2E67166">
            <w:pPr>
              <w:spacing w:line="300" w:lineRule="exact"/>
              <w:jc w:val="left"/>
              <w:rPr>
                <w:rFonts w:ascii="仿宋_GB2312" w:hAnsi="仿宋_GB2312" w:eastAsia="仿宋_GB2312" w:cs="仿宋_GB2312"/>
                <w:b/>
                <w:color w:val="auto"/>
              </w:rPr>
            </w:pPr>
          </w:p>
        </w:tc>
        <w:tc>
          <w:tcPr>
            <w:tcW w:w="1299" w:type="dxa"/>
            <w:vMerge w:val="continue"/>
            <w:vAlign w:val="center"/>
          </w:tcPr>
          <w:p w14:paraId="6C44B1A2">
            <w:pPr>
              <w:spacing w:line="300" w:lineRule="exact"/>
              <w:jc w:val="left"/>
              <w:rPr>
                <w:rFonts w:ascii="仿宋_GB2312" w:hAnsi="仿宋_GB2312" w:eastAsia="仿宋_GB2312" w:cs="仿宋_GB2312"/>
                <w:color w:val="auto"/>
              </w:rPr>
            </w:pPr>
          </w:p>
        </w:tc>
        <w:tc>
          <w:tcPr>
            <w:tcW w:w="2953" w:type="dxa"/>
            <w:vMerge w:val="continue"/>
            <w:vAlign w:val="center"/>
          </w:tcPr>
          <w:p w14:paraId="639DBC41">
            <w:pPr>
              <w:spacing w:line="300" w:lineRule="exact"/>
              <w:jc w:val="left"/>
              <w:rPr>
                <w:rFonts w:ascii="仿宋_GB2312" w:hAnsi="仿宋_GB2312" w:eastAsia="仿宋_GB2312" w:cs="仿宋_GB2312"/>
                <w:color w:val="auto"/>
              </w:rPr>
            </w:pPr>
          </w:p>
        </w:tc>
        <w:tc>
          <w:tcPr>
            <w:tcW w:w="2976" w:type="dxa"/>
            <w:vMerge w:val="continue"/>
            <w:vAlign w:val="center"/>
          </w:tcPr>
          <w:p w14:paraId="5D95C89D">
            <w:pPr>
              <w:spacing w:line="300" w:lineRule="exact"/>
              <w:jc w:val="left"/>
              <w:rPr>
                <w:rFonts w:ascii="仿宋_GB2312" w:hAnsi="仿宋_GB2312" w:eastAsia="仿宋_GB2312" w:cs="仿宋_GB2312"/>
                <w:color w:val="auto"/>
              </w:rPr>
            </w:pPr>
          </w:p>
        </w:tc>
        <w:tc>
          <w:tcPr>
            <w:tcW w:w="1417" w:type="dxa"/>
            <w:vAlign w:val="center"/>
          </w:tcPr>
          <w:p w14:paraId="7DBDBBB7">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矿产开发利用方案通过率</w:t>
            </w:r>
          </w:p>
        </w:tc>
        <w:tc>
          <w:tcPr>
            <w:tcW w:w="848" w:type="dxa"/>
            <w:vAlign w:val="center"/>
          </w:tcPr>
          <w:p w14:paraId="31D9B2C4">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56E0DFC2">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80%</w:t>
            </w:r>
          </w:p>
        </w:tc>
        <w:tc>
          <w:tcPr>
            <w:tcW w:w="764" w:type="dxa"/>
            <w:vAlign w:val="center"/>
          </w:tcPr>
          <w:p w14:paraId="363B26F0">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70%</w:t>
            </w:r>
          </w:p>
        </w:tc>
        <w:tc>
          <w:tcPr>
            <w:tcW w:w="947" w:type="dxa"/>
            <w:vAlign w:val="center"/>
          </w:tcPr>
          <w:p w14:paraId="78B075B6">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&lt;70%</w:t>
            </w:r>
          </w:p>
        </w:tc>
      </w:tr>
      <w:tr w14:paraId="2B13B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B1B3E3B">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2</w:t>
            </w:r>
            <w:r>
              <w:rPr>
                <w:rFonts w:hint="eastAsia" w:ascii="仿宋_GB2312" w:hAnsi="仿宋_GB2312" w:eastAsia="仿宋_GB2312" w:cs="仿宋_GB2312"/>
                <w:b/>
                <w:color w:val="auto"/>
              </w:rPr>
              <w:t>、地质勘查</w:t>
            </w:r>
          </w:p>
        </w:tc>
        <w:tc>
          <w:tcPr>
            <w:tcW w:w="1299" w:type="dxa"/>
            <w:vMerge w:val="restart"/>
            <w:vAlign w:val="center"/>
          </w:tcPr>
          <w:p w14:paraId="0E254ABF">
            <w:pPr>
              <w:spacing w:line="300" w:lineRule="exact"/>
              <w:jc w:val="left"/>
              <w:rPr>
                <w:rFonts w:ascii="仿宋_GB2312" w:hAnsi="仿宋_GB2312" w:eastAsia="仿宋_GB2312" w:cs="仿宋_GB2312"/>
                <w:color w:val="auto"/>
              </w:rPr>
            </w:pPr>
          </w:p>
        </w:tc>
        <w:tc>
          <w:tcPr>
            <w:tcW w:w="2953" w:type="dxa"/>
            <w:vMerge w:val="restart"/>
            <w:vAlign w:val="center"/>
          </w:tcPr>
          <w:p w14:paraId="321B2328">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组织全县矿产资源调查评价，编制地质勘查规划并监督检查执行情况，管理地质勘查项目，组织实施重大地质勘查项目，管理地质勘查行业和地勘单位资质，组织实施全县找矿突破战略行动</w:t>
            </w:r>
          </w:p>
        </w:tc>
        <w:tc>
          <w:tcPr>
            <w:tcW w:w="2976" w:type="dxa"/>
            <w:vMerge w:val="restart"/>
            <w:vAlign w:val="center"/>
          </w:tcPr>
          <w:p w14:paraId="1DD0D2D2">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加强我县基础地质和地质找矿工作，服务地质勘查行业，提高我县经济和社会发展资源保障程度，引导社会资本有序投入地质勘查，推进地质勘查项目管理管能力。</w:t>
            </w:r>
          </w:p>
        </w:tc>
        <w:tc>
          <w:tcPr>
            <w:tcW w:w="1417" w:type="dxa"/>
            <w:vAlign w:val="center"/>
          </w:tcPr>
          <w:p w14:paraId="3063030F">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勘查设计工作量完成率</w:t>
            </w:r>
          </w:p>
        </w:tc>
        <w:tc>
          <w:tcPr>
            <w:tcW w:w="848" w:type="dxa"/>
            <w:vAlign w:val="center"/>
          </w:tcPr>
          <w:p w14:paraId="186D7D4F">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78E1A03C">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80%</w:t>
            </w:r>
          </w:p>
        </w:tc>
        <w:tc>
          <w:tcPr>
            <w:tcW w:w="764" w:type="dxa"/>
            <w:vAlign w:val="center"/>
          </w:tcPr>
          <w:p w14:paraId="1D7AAB50">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70%</w:t>
            </w:r>
          </w:p>
        </w:tc>
        <w:tc>
          <w:tcPr>
            <w:tcW w:w="947" w:type="dxa"/>
            <w:vAlign w:val="center"/>
          </w:tcPr>
          <w:p w14:paraId="324C320C">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&lt;70%</w:t>
            </w:r>
          </w:p>
        </w:tc>
      </w:tr>
      <w:tr w14:paraId="0753E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CD7C295">
            <w:pPr>
              <w:spacing w:line="300" w:lineRule="exact"/>
              <w:jc w:val="left"/>
              <w:rPr>
                <w:rFonts w:ascii="仿宋_GB2312" w:hAnsi="仿宋_GB2312" w:eastAsia="仿宋_GB2312" w:cs="仿宋_GB2312"/>
                <w:b/>
                <w:color w:val="auto"/>
              </w:rPr>
            </w:pPr>
          </w:p>
        </w:tc>
        <w:tc>
          <w:tcPr>
            <w:tcW w:w="1299" w:type="dxa"/>
            <w:vMerge w:val="continue"/>
            <w:vAlign w:val="center"/>
          </w:tcPr>
          <w:p w14:paraId="54D4250F">
            <w:pPr>
              <w:spacing w:line="300" w:lineRule="exact"/>
              <w:jc w:val="left"/>
              <w:rPr>
                <w:rFonts w:ascii="仿宋_GB2312" w:hAnsi="仿宋_GB2312" w:eastAsia="仿宋_GB2312" w:cs="仿宋_GB2312"/>
                <w:color w:val="auto"/>
              </w:rPr>
            </w:pPr>
          </w:p>
        </w:tc>
        <w:tc>
          <w:tcPr>
            <w:tcW w:w="2953" w:type="dxa"/>
            <w:vMerge w:val="continue"/>
            <w:vAlign w:val="center"/>
          </w:tcPr>
          <w:p w14:paraId="7191D264">
            <w:pPr>
              <w:spacing w:line="300" w:lineRule="exact"/>
              <w:jc w:val="left"/>
              <w:rPr>
                <w:rFonts w:ascii="仿宋_GB2312" w:hAnsi="仿宋_GB2312" w:eastAsia="仿宋_GB2312" w:cs="仿宋_GB2312"/>
                <w:color w:val="auto"/>
              </w:rPr>
            </w:pPr>
          </w:p>
        </w:tc>
        <w:tc>
          <w:tcPr>
            <w:tcW w:w="2976" w:type="dxa"/>
            <w:vMerge w:val="continue"/>
            <w:vAlign w:val="center"/>
          </w:tcPr>
          <w:p w14:paraId="2ACDECEA">
            <w:pPr>
              <w:spacing w:line="300" w:lineRule="exact"/>
              <w:jc w:val="left"/>
              <w:rPr>
                <w:rFonts w:ascii="仿宋_GB2312" w:hAnsi="仿宋_GB2312" w:eastAsia="仿宋_GB2312" w:cs="仿宋_GB2312"/>
                <w:color w:val="auto"/>
              </w:rPr>
            </w:pPr>
          </w:p>
        </w:tc>
        <w:tc>
          <w:tcPr>
            <w:tcW w:w="1417" w:type="dxa"/>
            <w:vAlign w:val="center"/>
          </w:tcPr>
          <w:p w14:paraId="05ECEDFF">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地勘项目管理和监管工作完成率</w:t>
            </w:r>
          </w:p>
        </w:tc>
        <w:tc>
          <w:tcPr>
            <w:tcW w:w="848" w:type="dxa"/>
            <w:vAlign w:val="center"/>
          </w:tcPr>
          <w:p w14:paraId="501B07FD">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738706DD">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1BEC82ED">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80%</w:t>
            </w:r>
          </w:p>
        </w:tc>
        <w:tc>
          <w:tcPr>
            <w:tcW w:w="947" w:type="dxa"/>
            <w:vAlign w:val="center"/>
          </w:tcPr>
          <w:p w14:paraId="54C9D224">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&lt;80%</w:t>
            </w:r>
          </w:p>
        </w:tc>
      </w:tr>
      <w:tr w14:paraId="146E9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311CF7C">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3</w:t>
            </w:r>
            <w:r>
              <w:rPr>
                <w:rFonts w:hint="eastAsia" w:ascii="仿宋_GB2312" w:hAnsi="仿宋_GB2312" w:eastAsia="仿宋_GB2312" w:cs="仿宋_GB2312"/>
                <w:b/>
                <w:color w:val="auto"/>
              </w:rPr>
              <w:t>、矿产资源储量管理</w:t>
            </w:r>
          </w:p>
        </w:tc>
        <w:tc>
          <w:tcPr>
            <w:tcW w:w="1299" w:type="dxa"/>
            <w:vMerge w:val="restart"/>
            <w:vAlign w:val="center"/>
          </w:tcPr>
          <w:p w14:paraId="5ECE9CD7">
            <w:pPr>
              <w:spacing w:line="300" w:lineRule="exact"/>
              <w:jc w:val="left"/>
              <w:rPr>
                <w:rFonts w:ascii="仿宋_GB2312" w:hAnsi="仿宋_GB2312" w:eastAsia="仿宋_GB2312" w:cs="仿宋_GB2312"/>
                <w:color w:val="auto"/>
              </w:rPr>
            </w:pPr>
          </w:p>
        </w:tc>
        <w:tc>
          <w:tcPr>
            <w:tcW w:w="2953" w:type="dxa"/>
            <w:vMerge w:val="restart"/>
            <w:vAlign w:val="center"/>
          </w:tcPr>
          <w:p w14:paraId="0D75A01B">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做好矿产资源储量评审、登记统计等工作。强化矿山资源储量动态监测管理，做好矿山督察，推广先进适用技术，推进矿产资源节约与综合利用。</w:t>
            </w:r>
          </w:p>
        </w:tc>
        <w:tc>
          <w:tcPr>
            <w:tcW w:w="2976" w:type="dxa"/>
            <w:vMerge w:val="restart"/>
            <w:vAlign w:val="center"/>
          </w:tcPr>
          <w:p w14:paraId="333E8FC8">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为矿产资源管理提供储量依据，维护国家矿产资源所有权益，掌控资源储量家底，提供宏观调控依据，为建设项目选址和压覆矿产资源调查提供决策依据，提高矿产资源综合利用能力，保护重要地质资料成果，降低地质工作风险，减少重复工作和资金浪费。</w:t>
            </w:r>
          </w:p>
        </w:tc>
        <w:tc>
          <w:tcPr>
            <w:tcW w:w="1417" w:type="dxa"/>
            <w:vAlign w:val="center"/>
          </w:tcPr>
          <w:p w14:paraId="159AD37C">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地质资料管理工作完成率</w:t>
            </w:r>
          </w:p>
        </w:tc>
        <w:tc>
          <w:tcPr>
            <w:tcW w:w="848" w:type="dxa"/>
            <w:vAlign w:val="center"/>
          </w:tcPr>
          <w:p w14:paraId="6A1D401F">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55D1FE10">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6E3F2E6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05D22045">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56E9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2BCCC28">
            <w:pPr>
              <w:spacing w:line="300" w:lineRule="exact"/>
              <w:jc w:val="left"/>
              <w:rPr>
                <w:rFonts w:ascii="仿宋_GB2312" w:hAnsi="仿宋_GB2312" w:eastAsia="仿宋_GB2312" w:cs="仿宋_GB2312"/>
                <w:b/>
                <w:color w:val="auto"/>
              </w:rPr>
            </w:pPr>
          </w:p>
        </w:tc>
        <w:tc>
          <w:tcPr>
            <w:tcW w:w="1299" w:type="dxa"/>
            <w:vMerge w:val="continue"/>
            <w:vAlign w:val="center"/>
          </w:tcPr>
          <w:p w14:paraId="34A0F12F">
            <w:pPr>
              <w:spacing w:line="300" w:lineRule="exact"/>
              <w:jc w:val="left"/>
              <w:rPr>
                <w:rFonts w:ascii="仿宋_GB2312" w:hAnsi="仿宋_GB2312" w:eastAsia="仿宋_GB2312" w:cs="仿宋_GB2312"/>
                <w:color w:val="auto"/>
              </w:rPr>
            </w:pPr>
          </w:p>
        </w:tc>
        <w:tc>
          <w:tcPr>
            <w:tcW w:w="2953" w:type="dxa"/>
            <w:vMerge w:val="continue"/>
            <w:vAlign w:val="center"/>
          </w:tcPr>
          <w:p w14:paraId="1B0506D2">
            <w:pPr>
              <w:spacing w:line="300" w:lineRule="exact"/>
              <w:jc w:val="left"/>
              <w:rPr>
                <w:rFonts w:ascii="仿宋_GB2312" w:hAnsi="仿宋_GB2312" w:eastAsia="仿宋_GB2312" w:cs="仿宋_GB2312"/>
                <w:color w:val="auto"/>
              </w:rPr>
            </w:pPr>
          </w:p>
        </w:tc>
        <w:tc>
          <w:tcPr>
            <w:tcW w:w="2976" w:type="dxa"/>
            <w:vMerge w:val="continue"/>
            <w:vAlign w:val="center"/>
          </w:tcPr>
          <w:p w14:paraId="5AE559F9">
            <w:pPr>
              <w:spacing w:line="300" w:lineRule="exact"/>
              <w:jc w:val="left"/>
              <w:rPr>
                <w:rFonts w:ascii="仿宋_GB2312" w:hAnsi="仿宋_GB2312" w:eastAsia="仿宋_GB2312" w:cs="仿宋_GB2312"/>
                <w:color w:val="auto"/>
              </w:rPr>
            </w:pPr>
          </w:p>
        </w:tc>
        <w:tc>
          <w:tcPr>
            <w:tcW w:w="1417" w:type="dxa"/>
            <w:vAlign w:val="center"/>
          </w:tcPr>
          <w:p w14:paraId="07AFAA3C">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矿产资源储量管理基础工作完成率</w:t>
            </w:r>
          </w:p>
        </w:tc>
        <w:tc>
          <w:tcPr>
            <w:tcW w:w="848" w:type="dxa"/>
            <w:vAlign w:val="center"/>
          </w:tcPr>
          <w:p w14:paraId="29270770">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2BF7F172">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41D9FD6F">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38C0835D">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5FA5F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AC7EDAD">
            <w:pPr>
              <w:spacing w:line="300" w:lineRule="exact"/>
              <w:jc w:val="left"/>
              <w:rPr>
                <w:rFonts w:ascii="仿宋_GB2312" w:hAnsi="仿宋_GB2312" w:eastAsia="仿宋_GB2312" w:cs="仿宋_GB2312"/>
                <w:b/>
                <w:color w:val="auto"/>
              </w:rPr>
            </w:pPr>
          </w:p>
        </w:tc>
        <w:tc>
          <w:tcPr>
            <w:tcW w:w="1299" w:type="dxa"/>
            <w:vMerge w:val="continue"/>
            <w:vAlign w:val="center"/>
          </w:tcPr>
          <w:p w14:paraId="2DD409D0">
            <w:pPr>
              <w:spacing w:line="300" w:lineRule="exact"/>
              <w:jc w:val="left"/>
              <w:rPr>
                <w:rFonts w:ascii="仿宋_GB2312" w:hAnsi="仿宋_GB2312" w:eastAsia="仿宋_GB2312" w:cs="仿宋_GB2312"/>
                <w:color w:val="auto"/>
              </w:rPr>
            </w:pPr>
          </w:p>
        </w:tc>
        <w:tc>
          <w:tcPr>
            <w:tcW w:w="2953" w:type="dxa"/>
            <w:vMerge w:val="continue"/>
            <w:vAlign w:val="center"/>
          </w:tcPr>
          <w:p w14:paraId="21187E56">
            <w:pPr>
              <w:spacing w:line="300" w:lineRule="exact"/>
              <w:jc w:val="left"/>
              <w:rPr>
                <w:rFonts w:ascii="仿宋_GB2312" w:hAnsi="仿宋_GB2312" w:eastAsia="仿宋_GB2312" w:cs="仿宋_GB2312"/>
                <w:color w:val="auto"/>
              </w:rPr>
            </w:pPr>
          </w:p>
        </w:tc>
        <w:tc>
          <w:tcPr>
            <w:tcW w:w="2976" w:type="dxa"/>
            <w:vMerge w:val="continue"/>
            <w:vAlign w:val="center"/>
          </w:tcPr>
          <w:p w14:paraId="0D24BB29">
            <w:pPr>
              <w:spacing w:line="300" w:lineRule="exact"/>
              <w:jc w:val="left"/>
              <w:rPr>
                <w:rFonts w:ascii="仿宋_GB2312" w:hAnsi="仿宋_GB2312" w:eastAsia="仿宋_GB2312" w:cs="仿宋_GB2312"/>
                <w:color w:val="auto"/>
              </w:rPr>
            </w:pPr>
          </w:p>
        </w:tc>
        <w:tc>
          <w:tcPr>
            <w:tcW w:w="1417" w:type="dxa"/>
            <w:vAlign w:val="center"/>
          </w:tcPr>
          <w:p w14:paraId="3A0FB234">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矿产资源勘查和开发利用督察工作完成率</w:t>
            </w:r>
          </w:p>
        </w:tc>
        <w:tc>
          <w:tcPr>
            <w:tcW w:w="848" w:type="dxa"/>
            <w:vAlign w:val="center"/>
          </w:tcPr>
          <w:p w14:paraId="75A3A3EA">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77625782">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75FA754C">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018D2E1A">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4DEAF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AC4103B">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4</w:t>
            </w:r>
            <w:r>
              <w:rPr>
                <w:rFonts w:hint="eastAsia" w:ascii="仿宋_GB2312" w:hAnsi="仿宋_GB2312" w:eastAsia="仿宋_GB2312" w:cs="仿宋_GB2312"/>
                <w:b/>
                <w:color w:val="auto"/>
              </w:rPr>
              <w:t>、地质环境保护</w:t>
            </w:r>
          </w:p>
        </w:tc>
        <w:tc>
          <w:tcPr>
            <w:tcW w:w="1299" w:type="dxa"/>
            <w:vMerge w:val="restart"/>
            <w:vAlign w:val="center"/>
          </w:tcPr>
          <w:p w14:paraId="4BF1604F">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800</w:t>
            </w:r>
          </w:p>
        </w:tc>
        <w:tc>
          <w:tcPr>
            <w:tcW w:w="2953" w:type="dxa"/>
            <w:vMerge w:val="restart"/>
            <w:vAlign w:val="center"/>
          </w:tcPr>
          <w:p w14:paraId="2380ECA1">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开展全县地质环境综合调查评价</w:t>
            </w:r>
            <w:r>
              <w:rPr>
                <w:rFonts w:ascii="仿宋_GB2312" w:hAnsi="仿宋_GB2312" w:eastAsia="仿宋_GB2312" w:cs="仿宋_GB2312"/>
                <w:color w:val="auto"/>
              </w:rPr>
              <w:t>,</w:t>
            </w:r>
            <w:r>
              <w:rPr>
                <w:rFonts w:hint="eastAsia" w:ascii="仿宋_GB2312" w:hAnsi="仿宋_GB2312" w:eastAsia="仿宋_GB2312" w:cs="仿宋_GB2312"/>
                <w:color w:val="auto"/>
              </w:rPr>
              <w:t>加强矿山地质环境保护工作，开展矿山地质环境调查评价和监测</w:t>
            </w:r>
            <w:r>
              <w:rPr>
                <w:rFonts w:ascii="仿宋_GB2312" w:hAnsi="仿宋_GB2312" w:eastAsia="仿宋_GB2312" w:cs="仿宋_GB2312"/>
                <w:color w:val="auto"/>
              </w:rPr>
              <w:t>,</w:t>
            </w:r>
            <w:r>
              <w:rPr>
                <w:rFonts w:hint="eastAsia" w:ascii="仿宋_GB2312" w:hAnsi="仿宋_GB2312" w:eastAsia="仿宋_GB2312" w:cs="仿宋_GB2312"/>
                <w:color w:val="auto"/>
              </w:rPr>
              <w:t>建立矿山环境动态数据库；监督管理古生物化石、地质遗迹、矿业遗迹、海洋等重要保护区与保护地。</w:t>
            </w:r>
          </w:p>
        </w:tc>
        <w:tc>
          <w:tcPr>
            <w:tcW w:w="2976" w:type="dxa"/>
            <w:vMerge w:val="restart"/>
            <w:vAlign w:val="center"/>
          </w:tcPr>
          <w:p w14:paraId="1C61AF67">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掌握全县矿山环境动态变化，为矿山环境保护与管理提供基础数据；推进矿山环境治理攻坚行动有序开展；对重要地质遗迹进行有效保护。</w:t>
            </w:r>
          </w:p>
        </w:tc>
        <w:tc>
          <w:tcPr>
            <w:tcW w:w="1417" w:type="dxa"/>
            <w:vAlign w:val="center"/>
          </w:tcPr>
          <w:p w14:paraId="7BA9588B">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矿山环境整治完成率</w:t>
            </w:r>
          </w:p>
        </w:tc>
        <w:tc>
          <w:tcPr>
            <w:tcW w:w="848" w:type="dxa"/>
            <w:vAlign w:val="center"/>
          </w:tcPr>
          <w:p w14:paraId="6D66F60E">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3FADE005">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0D7208D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526E2571">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5C39A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57D0BFB">
            <w:pPr>
              <w:spacing w:line="300" w:lineRule="exact"/>
              <w:jc w:val="left"/>
              <w:rPr>
                <w:rFonts w:ascii="仿宋_GB2312" w:hAnsi="仿宋_GB2312" w:eastAsia="仿宋_GB2312" w:cs="仿宋_GB2312"/>
                <w:b/>
                <w:color w:val="auto"/>
              </w:rPr>
            </w:pPr>
          </w:p>
        </w:tc>
        <w:tc>
          <w:tcPr>
            <w:tcW w:w="1299" w:type="dxa"/>
            <w:vMerge w:val="continue"/>
            <w:vAlign w:val="center"/>
          </w:tcPr>
          <w:p w14:paraId="624EFD6E">
            <w:pPr>
              <w:spacing w:line="300" w:lineRule="exact"/>
              <w:jc w:val="left"/>
              <w:rPr>
                <w:rFonts w:ascii="仿宋_GB2312" w:hAnsi="仿宋_GB2312" w:eastAsia="仿宋_GB2312" w:cs="仿宋_GB2312"/>
                <w:color w:val="auto"/>
              </w:rPr>
            </w:pPr>
          </w:p>
        </w:tc>
        <w:tc>
          <w:tcPr>
            <w:tcW w:w="2953" w:type="dxa"/>
            <w:vMerge w:val="continue"/>
            <w:vAlign w:val="center"/>
          </w:tcPr>
          <w:p w14:paraId="47189004">
            <w:pPr>
              <w:spacing w:line="300" w:lineRule="exact"/>
              <w:jc w:val="left"/>
              <w:rPr>
                <w:rFonts w:ascii="仿宋_GB2312" w:hAnsi="仿宋_GB2312" w:eastAsia="仿宋_GB2312" w:cs="仿宋_GB2312"/>
                <w:color w:val="auto"/>
              </w:rPr>
            </w:pPr>
          </w:p>
        </w:tc>
        <w:tc>
          <w:tcPr>
            <w:tcW w:w="2976" w:type="dxa"/>
            <w:vMerge w:val="continue"/>
            <w:vAlign w:val="center"/>
          </w:tcPr>
          <w:p w14:paraId="40CD3B50">
            <w:pPr>
              <w:spacing w:line="300" w:lineRule="exact"/>
              <w:jc w:val="left"/>
              <w:rPr>
                <w:rFonts w:ascii="仿宋_GB2312" w:hAnsi="仿宋_GB2312" w:eastAsia="仿宋_GB2312" w:cs="仿宋_GB2312"/>
                <w:color w:val="auto"/>
              </w:rPr>
            </w:pPr>
          </w:p>
        </w:tc>
        <w:tc>
          <w:tcPr>
            <w:tcW w:w="1417" w:type="dxa"/>
            <w:vAlign w:val="center"/>
          </w:tcPr>
          <w:p w14:paraId="65964DE6">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地质遗迹保护率</w:t>
            </w:r>
          </w:p>
        </w:tc>
        <w:tc>
          <w:tcPr>
            <w:tcW w:w="848" w:type="dxa"/>
            <w:vAlign w:val="center"/>
          </w:tcPr>
          <w:p w14:paraId="66324D24">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3FF5403D">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4F65D765">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58AA06C8">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7C635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D7C3DA2">
            <w:pPr>
              <w:spacing w:line="300" w:lineRule="exact"/>
              <w:jc w:val="left"/>
              <w:rPr>
                <w:rFonts w:ascii="仿宋_GB2312" w:hAnsi="仿宋_GB2312" w:eastAsia="仿宋_GB2312" w:cs="仿宋_GB2312"/>
                <w:b/>
                <w:color w:val="auto"/>
              </w:rPr>
            </w:pPr>
          </w:p>
        </w:tc>
        <w:tc>
          <w:tcPr>
            <w:tcW w:w="1299" w:type="dxa"/>
            <w:vMerge w:val="continue"/>
            <w:vAlign w:val="center"/>
          </w:tcPr>
          <w:p w14:paraId="67B472D4">
            <w:pPr>
              <w:spacing w:line="300" w:lineRule="exact"/>
              <w:jc w:val="left"/>
              <w:rPr>
                <w:rFonts w:ascii="仿宋_GB2312" w:hAnsi="仿宋_GB2312" w:eastAsia="仿宋_GB2312" w:cs="仿宋_GB2312"/>
                <w:color w:val="auto"/>
              </w:rPr>
            </w:pPr>
          </w:p>
        </w:tc>
        <w:tc>
          <w:tcPr>
            <w:tcW w:w="2953" w:type="dxa"/>
            <w:vMerge w:val="continue"/>
            <w:vAlign w:val="center"/>
          </w:tcPr>
          <w:p w14:paraId="1E06B98D">
            <w:pPr>
              <w:spacing w:line="300" w:lineRule="exact"/>
              <w:jc w:val="left"/>
              <w:rPr>
                <w:rFonts w:ascii="仿宋_GB2312" w:hAnsi="仿宋_GB2312" w:eastAsia="仿宋_GB2312" w:cs="仿宋_GB2312"/>
                <w:color w:val="auto"/>
              </w:rPr>
            </w:pPr>
          </w:p>
        </w:tc>
        <w:tc>
          <w:tcPr>
            <w:tcW w:w="2976" w:type="dxa"/>
            <w:vMerge w:val="continue"/>
            <w:vAlign w:val="center"/>
          </w:tcPr>
          <w:p w14:paraId="41FB138C">
            <w:pPr>
              <w:spacing w:line="300" w:lineRule="exact"/>
              <w:jc w:val="left"/>
              <w:rPr>
                <w:rFonts w:ascii="仿宋_GB2312" w:hAnsi="仿宋_GB2312" w:eastAsia="仿宋_GB2312" w:cs="仿宋_GB2312"/>
                <w:color w:val="auto"/>
              </w:rPr>
            </w:pPr>
          </w:p>
        </w:tc>
        <w:tc>
          <w:tcPr>
            <w:tcW w:w="1417" w:type="dxa"/>
            <w:vAlign w:val="center"/>
          </w:tcPr>
          <w:p w14:paraId="1F40ED68">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矿山地质环境动态监测率</w:t>
            </w:r>
          </w:p>
        </w:tc>
        <w:tc>
          <w:tcPr>
            <w:tcW w:w="848" w:type="dxa"/>
            <w:vAlign w:val="center"/>
          </w:tcPr>
          <w:p w14:paraId="07429477">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36ACD8B5">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262374AA">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15557FE4">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1A0F9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3878B80">
            <w:pPr>
              <w:spacing w:line="300" w:lineRule="exact"/>
              <w:jc w:val="left"/>
              <w:rPr>
                <w:rFonts w:ascii="仿宋_GB2312" w:hAnsi="仿宋_GB2312" w:eastAsia="仿宋_GB2312" w:cs="仿宋_GB2312"/>
                <w:b/>
                <w:color w:val="auto"/>
              </w:rPr>
            </w:pPr>
          </w:p>
        </w:tc>
        <w:tc>
          <w:tcPr>
            <w:tcW w:w="1299" w:type="dxa"/>
            <w:vMerge w:val="continue"/>
            <w:vAlign w:val="center"/>
          </w:tcPr>
          <w:p w14:paraId="12A3E8AB">
            <w:pPr>
              <w:spacing w:line="300" w:lineRule="exact"/>
              <w:jc w:val="left"/>
              <w:rPr>
                <w:rFonts w:ascii="仿宋_GB2312" w:hAnsi="仿宋_GB2312" w:eastAsia="仿宋_GB2312" w:cs="仿宋_GB2312"/>
                <w:color w:val="auto"/>
              </w:rPr>
            </w:pPr>
          </w:p>
        </w:tc>
        <w:tc>
          <w:tcPr>
            <w:tcW w:w="2953" w:type="dxa"/>
            <w:vMerge w:val="continue"/>
            <w:vAlign w:val="center"/>
          </w:tcPr>
          <w:p w14:paraId="0AD6D9F1">
            <w:pPr>
              <w:spacing w:line="300" w:lineRule="exact"/>
              <w:jc w:val="left"/>
              <w:rPr>
                <w:rFonts w:ascii="仿宋_GB2312" w:hAnsi="仿宋_GB2312" w:eastAsia="仿宋_GB2312" w:cs="仿宋_GB2312"/>
                <w:color w:val="auto"/>
              </w:rPr>
            </w:pPr>
          </w:p>
        </w:tc>
        <w:tc>
          <w:tcPr>
            <w:tcW w:w="2976" w:type="dxa"/>
            <w:vMerge w:val="continue"/>
            <w:vAlign w:val="center"/>
          </w:tcPr>
          <w:p w14:paraId="75C6AA2D">
            <w:pPr>
              <w:spacing w:line="300" w:lineRule="exact"/>
              <w:jc w:val="left"/>
              <w:rPr>
                <w:rFonts w:ascii="仿宋_GB2312" w:hAnsi="仿宋_GB2312" w:eastAsia="仿宋_GB2312" w:cs="仿宋_GB2312"/>
                <w:color w:val="auto"/>
              </w:rPr>
            </w:pPr>
          </w:p>
        </w:tc>
        <w:tc>
          <w:tcPr>
            <w:tcW w:w="1417" w:type="dxa"/>
            <w:vAlign w:val="center"/>
          </w:tcPr>
          <w:p w14:paraId="5336D6D3">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矿山环境动态数据库建设工作完成率</w:t>
            </w:r>
          </w:p>
        </w:tc>
        <w:tc>
          <w:tcPr>
            <w:tcW w:w="848" w:type="dxa"/>
            <w:vAlign w:val="center"/>
          </w:tcPr>
          <w:p w14:paraId="6447A1C1">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0DE7A10D">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0CB6DFF5">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3A95C0C2">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24EF0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D148DDC">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5</w:t>
            </w:r>
            <w:r>
              <w:rPr>
                <w:rFonts w:hint="eastAsia" w:ascii="仿宋_GB2312" w:hAnsi="仿宋_GB2312" w:eastAsia="仿宋_GB2312" w:cs="仿宋_GB2312"/>
                <w:b/>
                <w:color w:val="auto"/>
              </w:rPr>
              <w:t>、地质灾害防治</w:t>
            </w:r>
          </w:p>
        </w:tc>
        <w:tc>
          <w:tcPr>
            <w:tcW w:w="1299" w:type="dxa"/>
            <w:vMerge w:val="restart"/>
            <w:vAlign w:val="center"/>
          </w:tcPr>
          <w:p w14:paraId="562206A8">
            <w:pPr>
              <w:spacing w:line="300" w:lineRule="exact"/>
              <w:jc w:val="left"/>
              <w:rPr>
                <w:rFonts w:ascii="仿宋_GB2312" w:hAnsi="仿宋_GB2312" w:eastAsia="仿宋_GB2312" w:cs="仿宋_GB2312"/>
                <w:color w:val="auto"/>
              </w:rPr>
            </w:pPr>
          </w:p>
        </w:tc>
        <w:tc>
          <w:tcPr>
            <w:tcW w:w="2953" w:type="dxa"/>
            <w:vMerge w:val="restart"/>
            <w:vAlign w:val="center"/>
          </w:tcPr>
          <w:p w14:paraId="02170048">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组织实施地质灾害的防治工作，建立地质灾害调查评价、监测预警、应急和治理避让体系。</w:t>
            </w:r>
          </w:p>
        </w:tc>
        <w:tc>
          <w:tcPr>
            <w:tcW w:w="2976" w:type="dxa"/>
            <w:vMerge w:val="restart"/>
            <w:vAlign w:val="center"/>
          </w:tcPr>
          <w:p w14:paraId="5A5ADF45">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提高地质灾害预警预报水平；做好汛期地质灾害防治工作，确保人民生命财产安全；为做好地质灾害防治工作提供科学依据。</w:t>
            </w:r>
          </w:p>
        </w:tc>
        <w:tc>
          <w:tcPr>
            <w:tcW w:w="1417" w:type="dxa"/>
            <w:vAlign w:val="center"/>
          </w:tcPr>
          <w:p w14:paraId="1BE87596">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风险预警预报率</w:t>
            </w:r>
          </w:p>
        </w:tc>
        <w:tc>
          <w:tcPr>
            <w:tcW w:w="848" w:type="dxa"/>
            <w:vAlign w:val="center"/>
          </w:tcPr>
          <w:p w14:paraId="0D4EC1E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3882B58E">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85%</w:t>
            </w:r>
          </w:p>
        </w:tc>
        <w:tc>
          <w:tcPr>
            <w:tcW w:w="764" w:type="dxa"/>
            <w:vAlign w:val="center"/>
          </w:tcPr>
          <w:p w14:paraId="536742B1">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70%</w:t>
            </w:r>
          </w:p>
        </w:tc>
        <w:tc>
          <w:tcPr>
            <w:tcW w:w="947" w:type="dxa"/>
            <w:vAlign w:val="center"/>
          </w:tcPr>
          <w:p w14:paraId="3CD43218">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&lt;70%</w:t>
            </w:r>
          </w:p>
        </w:tc>
      </w:tr>
      <w:tr w14:paraId="4AAED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A4E5CD3">
            <w:pPr>
              <w:spacing w:line="300" w:lineRule="exact"/>
              <w:jc w:val="left"/>
              <w:rPr>
                <w:rFonts w:ascii="仿宋_GB2312" w:hAnsi="仿宋_GB2312" w:eastAsia="仿宋_GB2312" w:cs="仿宋_GB2312"/>
                <w:b/>
                <w:color w:val="auto"/>
              </w:rPr>
            </w:pPr>
          </w:p>
        </w:tc>
        <w:tc>
          <w:tcPr>
            <w:tcW w:w="1299" w:type="dxa"/>
            <w:vMerge w:val="continue"/>
            <w:vAlign w:val="center"/>
          </w:tcPr>
          <w:p w14:paraId="05FE6390">
            <w:pPr>
              <w:spacing w:line="300" w:lineRule="exact"/>
              <w:jc w:val="left"/>
              <w:rPr>
                <w:rFonts w:ascii="仿宋_GB2312" w:hAnsi="仿宋_GB2312" w:eastAsia="仿宋_GB2312" w:cs="仿宋_GB2312"/>
                <w:color w:val="auto"/>
              </w:rPr>
            </w:pPr>
          </w:p>
        </w:tc>
        <w:tc>
          <w:tcPr>
            <w:tcW w:w="2953" w:type="dxa"/>
            <w:vMerge w:val="continue"/>
            <w:vAlign w:val="center"/>
          </w:tcPr>
          <w:p w14:paraId="0FEEEFE9">
            <w:pPr>
              <w:spacing w:line="300" w:lineRule="exact"/>
              <w:jc w:val="left"/>
              <w:rPr>
                <w:rFonts w:ascii="仿宋_GB2312" w:hAnsi="仿宋_GB2312" w:eastAsia="仿宋_GB2312" w:cs="仿宋_GB2312"/>
                <w:color w:val="auto"/>
              </w:rPr>
            </w:pPr>
          </w:p>
        </w:tc>
        <w:tc>
          <w:tcPr>
            <w:tcW w:w="2976" w:type="dxa"/>
            <w:vMerge w:val="continue"/>
            <w:vAlign w:val="center"/>
          </w:tcPr>
          <w:p w14:paraId="1A4CD468">
            <w:pPr>
              <w:spacing w:line="300" w:lineRule="exact"/>
              <w:jc w:val="left"/>
              <w:rPr>
                <w:rFonts w:ascii="仿宋_GB2312" w:hAnsi="仿宋_GB2312" w:eastAsia="仿宋_GB2312" w:cs="仿宋_GB2312"/>
                <w:color w:val="auto"/>
              </w:rPr>
            </w:pPr>
          </w:p>
        </w:tc>
        <w:tc>
          <w:tcPr>
            <w:tcW w:w="1417" w:type="dxa"/>
            <w:vAlign w:val="center"/>
          </w:tcPr>
          <w:p w14:paraId="5A30D735">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地质灾害预警预报能力</w:t>
            </w:r>
          </w:p>
        </w:tc>
        <w:tc>
          <w:tcPr>
            <w:tcW w:w="848" w:type="dxa"/>
            <w:vAlign w:val="center"/>
          </w:tcPr>
          <w:p w14:paraId="1E7CB3D2">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0BAA156E">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5C5F121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85%</w:t>
            </w:r>
          </w:p>
        </w:tc>
        <w:tc>
          <w:tcPr>
            <w:tcW w:w="947" w:type="dxa"/>
            <w:vAlign w:val="center"/>
          </w:tcPr>
          <w:p w14:paraId="083CCE7F">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&lt;85%</w:t>
            </w:r>
          </w:p>
        </w:tc>
      </w:tr>
      <w:tr w14:paraId="5AF85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52D13A7">
            <w:pPr>
              <w:spacing w:line="300" w:lineRule="exact"/>
              <w:jc w:val="left"/>
              <w:rPr>
                <w:rFonts w:ascii="仿宋_GB2312" w:hAnsi="仿宋_GB2312" w:eastAsia="仿宋_GB2312" w:cs="仿宋_GB2312"/>
                <w:b/>
                <w:color w:val="auto"/>
              </w:rPr>
            </w:pPr>
          </w:p>
        </w:tc>
        <w:tc>
          <w:tcPr>
            <w:tcW w:w="1299" w:type="dxa"/>
            <w:vMerge w:val="continue"/>
            <w:vAlign w:val="center"/>
          </w:tcPr>
          <w:p w14:paraId="71F25CD6">
            <w:pPr>
              <w:spacing w:line="300" w:lineRule="exact"/>
              <w:jc w:val="left"/>
              <w:rPr>
                <w:rFonts w:ascii="仿宋_GB2312" w:hAnsi="仿宋_GB2312" w:eastAsia="仿宋_GB2312" w:cs="仿宋_GB2312"/>
                <w:color w:val="auto"/>
              </w:rPr>
            </w:pPr>
          </w:p>
        </w:tc>
        <w:tc>
          <w:tcPr>
            <w:tcW w:w="2953" w:type="dxa"/>
            <w:vMerge w:val="continue"/>
            <w:vAlign w:val="center"/>
          </w:tcPr>
          <w:p w14:paraId="3B2C0CC3">
            <w:pPr>
              <w:spacing w:line="300" w:lineRule="exact"/>
              <w:jc w:val="left"/>
              <w:rPr>
                <w:rFonts w:ascii="仿宋_GB2312" w:hAnsi="仿宋_GB2312" w:eastAsia="仿宋_GB2312" w:cs="仿宋_GB2312"/>
                <w:color w:val="auto"/>
              </w:rPr>
            </w:pPr>
          </w:p>
        </w:tc>
        <w:tc>
          <w:tcPr>
            <w:tcW w:w="2976" w:type="dxa"/>
            <w:vMerge w:val="continue"/>
            <w:vAlign w:val="center"/>
          </w:tcPr>
          <w:p w14:paraId="05EC98D7">
            <w:pPr>
              <w:spacing w:line="300" w:lineRule="exact"/>
              <w:jc w:val="left"/>
              <w:rPr>
                <w:rFonts w:ascii="仿宋_GB2312" w:hAnsi="仿宋_GB2312" w:eastAsia="仿宋_GB2312" w:cs="仿宋_GB2312"/>
                <w:color w:val="auto"/>
              </w:rPr>
            </w:pPr>
          </w:p>
        </w:tc>
        <w:tc>
          <w:tcPr>
            <w:tcW w:w="1417" w:type="dxa"/>
            <w:vAlign w:val="center"/>
          </w:tcPr>
          <w:p w14:paraId="557B94CB">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隐患点排查核查率</w:t>
            </w:r>
          </w:p>
        </w:tc>
        <w:tc>
          <w:tcPr>
            <w:tcW w:w="848" w:type="dxa"/>
            <w:vAlign w:val="center"/>
          </w:tcPr>
          <w:p w14:paraId="151CEBB8">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288EF234">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85%</w:t>
            </w:r>
          </w:p>
        </w:tc>
        <w:tc>
          <w:tcPr>
            <w:tcW w:w="764" w:type="dxa"/>
            <w:vAlign w:val="center"/>
          </w:tcPr>
          <w:p w14:paraId="1B1844AA">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70%</w:t>
            </w:r>
          </w:p>
        </w:tc>
        <w:tc>
          <w:tcPr>
            <w:tcW w:w="947" w:type="dxa"/>
            <w:vAlign w:val="center"/>
          </w:tcPr>
          <w:p w14:paraId="2EB3DA1D">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&lt;70%</w:t>
            </w:r>
          </w:p>
        </w:tc>
      </w:tr>
      <w:tr w14:paraId="4E80D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717C7BB">
            <w:pPr>
              <w:spacing w:line="300" w:lineRule="exact"/>
              <w:jc w:val="left"/>
              <w:rPr>
                <w:rFonts w:ascii="仿宋_GB2312" w:hAnsi="仿宋_GB2312" w:eastAsia="仿宋_GB2312" w:cs="仿宋_GB2312"/>
                <w:b/>
                <w:color w:val="auto"/>
              </w:rPr>
            </w:pPr>
          </w:p>
        </w:tc>
        <w:tc>
          <w:tcPr>
            <w:tcW w:w="1299" w:type="dxa"/>
            <w:vMerge w:val="continue"/>
            <w:vAlign w:val="center"/>
          </w:tcPr>
          <w:p w14:paraId="7164BD92">
            <w:pPr>
              <w:spacing w:line="300" w:lineRule="exact"/>
              <w:jc w:val="left"/>
              <w:rPr>
                <w:rFonts w:ascii="仿宋_GB2312" w:hAnsi="仿宋_GB2312" w:eastAsia="仿宋_GB2312" w:cs="仿宋_GB2312"/>
                <w:color w:val="auto"/>
              </w:rPr>
            </w:pPr>
          </w:p>
        </w:tc>
        <w:tc>
          <w:tcPr>
            <w:tcW w:w="2953" w:type="dxa"/>
            <w:vMerge w:val="continue"/>
            <w:vAlign w:val="center"/>
          </w:tcPr>
          <w:p w14:paraId="408D90EB">
            <w:pPr>
              <w:spacing w:line="300" w:lineRule="exact"/>
              <w:jc w:val="left"/>
              <w:rPr>
                <w:rFonts w:ascii="仿宋_GB2312" w:hAnsi="仿宋_GB2312" w:eastAsia="仿宋_GB2312" w:cs="仿宋_GB2312"/>
                <w:color w:val="auto"/>
              </w:rPr>
            </w:pPr>
          </w:p>
        </w:tc>
        <w:tc>
          <w:tcPr>
            <w:tcW w:w="2976" w:type="dxa"/>
            <w:vMerge w:val="continue"/>
            <w:vAlign w:val="center"/>
          </w:tcPr>
          <w:p w14:paraId="0995198B">
            <w:pPr>
              <w:spacing w:line="300" w:lineRule="exact"/>
              <w:jc w:val="left"/>
              <w:rPr>
                <w:rFonts w:ascii="仿宋_GB2312" w:hAnsi="仿宋_GB2312" w:eastAsia="仿宋_GB2312" w:cs="仿宋_GB2312"/>
                <w:color w:val="auto"/>
              </w:rPr>
            </w:pPr>
          </w:p>
        </w:tc>
        <w:tc>
          <w:tcPr>
            <w:tcW w:w="1417" w:type="dxa"/>
            <w:vAlign w:val="center"/>
          </w:tcPr>
          <w:p w14:paraId="25D338D7">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防治方案制定率</w:t>
            </w:r>
          </w:p>
        </w:tc>
        <w:tc>
          <w:tcPr>
            <w:tcW w:w="848" w:type="dxa"/>
            <w:vAlign w:val="center"/>
          </w:tcPr>
          <w:p w14:paraId="4E21D217">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1A9DF388">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7574130A">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3581CE4D">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0D00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7CA11B6">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6</w:t>
            </w:r>
            <w:r>
              <w:rPr>
                <w:rFonts w:hint="eastAsia" w:ascii="仿宋_GB2312" w:hAnsi="仿宋_GB2312" w:eastAsia="仿宋_GB2312" w:cs="仿宋_GB2312"/>
                <w:b/>
                <w:color w:val="auto"/>
              </w:rPr>
              <w:t>、地下水监测与地热、矿泉水管理</w:t>
            </w:r>
          </w:p>
        </w:tc>
        <w:tc>
          <w:tcPr>
            <w:tcW w:w="1299" w:type="dxa"/>
            <w:vMerge w:val="restart"/>
            <w:vAlign w:val="center"/>
          </w:tcPr>
          <w:p w14:paraId="38FA07E1">
            <w:pPr>
              <w:spacing w:line="300" w:lineRule="exact"/>
              <w:jc w:val="left"/>
              <w:rPr>
                <w:rFonts w:ascii="仿宋_GB2312" w:hAnsi="仿宋_GB2312" w:eastAsia="仿宋_GB2312" w:cs="仿宋_GB2312"/>
                <w:color w:val="auto"/>
              </w:rPr>
            </w:pPr>
          </w:p>
        </w:tc>
        <w:tc>
          <w:tcPr>
            <w:tcW w:w="2953" w:type="dxa"/>
            <w:vMerge w:val="restart"/>
            <w:vAlign w:val="center"/>
          </w:tcPr>
          <w:p w14:paraId="07D1C187">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开展地下水和地面沉降监测，服务于地下水超采综合治理、地面沉降防治和地下水污染防治。开展地热、浅层地温能和矿泉水资源调查评价、监测与数据库建设。</w:t>
            </w:r>
          </w:p>
        </w:tc>
        <w:tc>
          <w:tcPr>
            <w:tcW w:w="2976" w:type="dxa"/>
            <w:vMerge w:val="restart"/>
            <w:vAlign w:val="center"/>
          </w:tcPr>
          <w:p w14:paraId="7B9C9ECB">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掌握年度全县地面沉降动态变化，为地下水压采和地面沉降防治提供基础数据。</w:t>
            </w:r>
          </w:p>
        </w:tc>
        <w:tc>
          <w:tcPr>
            <w:tcW w:w="1417" w:type="dxa"/>
            <w:vAlign w:val="center"/>
          </w:tcPr>
          <w:p w14:paraId="4A830916">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监测数据有效利用率</w:t>
            </w:r>
          </w:p>
        </w:tc>
        <w:tc>
          <w:tcPr>
            <w:tcW w:w="848" w:type="dxa"/>
            <w:vAlign w:val="center"/>
          </w:tcPr>
          <w:p w14:paraId="4FFAC149">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形成</w:t>
            </w:r>
          </w:p>
        </w:tc>
        <w:tc>
          <w:tcPr>
            <w:tcW w:w="764" w:type="dxa"/>
            <w:vAlign w:val="center"/>
          </w:tcPr>
          <w:p w14:paraId="2811ACA3">
            <w:pPr>
              <w:spacing w:line="300" w:lineRule="exact"/>
              <w:jc w:val="center"/>
              <w:rPr>
                <w:rFonts w:ascii="仿宋_GB2312" w:hAnsi="仿宋_GB2312" w:eastAsia="仿宋_GB2312" w:cs="仿宋_GB2312"/>
                <w:color w:val="auto"/>
              </w:rPr>
            </w:pPr>
          </w:p>
        </w:tc>
        <w:tc>
          <w:tcPr>
            <w:tcW w:w="764" w:type="dxa"/>
            <w:vAlign w:val="center"/>
          </w:tcPr>
          <w:p w14:paraId="783B97D0">
            <w:pPr>
              <w:spacing w:line="300" w:lineRule="exact"/>
              <w:jc w:val="center"/>
              <w:rPr>
                <w:rFonts w:ascii="仿宋_GB2312" w:hAnsi="仿宋_GB2312" w:eastAsia="仿宋_GB2312" w:cs="仿宋_GB2312"/>
                <w:color w:val="auto"/>
              </w:rPr>
            </w:pPr>
          </w:p>
        </w:tc>
        <w:tc>
          <w:tcPr>
            <w:tcW w:w="947" w:type="dxa"/>
            <w:vAlign w:val="center"/>
          </w:tcPr>
          <w:p w14:paraId="62C3BDB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未形成</w:t>
            </w:r>
          </w:p>
        </w:tc>
      </w:tr>
      <w:tr w14:paraId="7CFB2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8EC9F44">
            <w:pPr>
              <w:spacing w:line="300" w:lineRule="exact"/>
              <w:jc w:val="left"/>
              <w:rPr>
                <w:rFonts w:ascii="仿宋_GB2312" w:hAnsi="仿宋_GB2312" w:eastAsia="仿宋_GB2312" w:cs="仿宋_GB2312"/>
                <w:b/>
                <w:color w:val="auto"/>
              </w:rPr>
            </w:pPr>
          </w:p>
        </w:tc>
        <w:tc>
          <w:tcPr>
            <w:tcW w:w="1299" w:type="dxa"/>
            <w:vMerge w:val="continue"/>
            <w:vAlign w:val="center"/>
          </w:tcPr>
          <w:p w14:paraId="4C7CB6FC">
            <w:pPr>
              <w:spacing w:line="300" w:lineRule="exact"/>
              <w:jc w:val="left"/>
              <w:rPr>
                <w:rFonts w:ascii="仿宋_GB2312" w:hAnsi="仿宋_GB2312" w:eastAsia="仿宋_GB2312" w:cs="仿宋_GB2312"/>
                <w:color w:val="auto"/>
              </w:rPr>
            </w:pPr>
          </w:p>
        </w:tc>
        <w:tc>
          <w:tcPr>
            <w:tcW w:w="2953" w:type="dxa"/>
            <w:vMerge w:val="continue"/>
            <w:vAlign w:val="center"/>
          </w:tcPr>
          <w:p w14:paraId="6F843194">
            <w:pPr>
              <w:spacing w:line="300" w:lineRule="exact"/>
              <w:jc w:val="left"/>
              <w:rPr>
                <w:rFonts w:ascii="仿宋_GB2312" w:hAnsi="仿宋_GB2312" w:eastAsia="仿宋_GB2312" w:cs="仿宋_GB2312"/>
                <w:color w:val="auto"/>
              </w:rPr>
            </w:pPr>
          </w:p>
        </w:tc>
        <w:tc>
          <w:tcPr>
            <w:tcW w:w="2976" w:type="dxa"/>
            <w:vMerge w:val="continue"/>
            <w:vAlign w:val="center"/>
          </w:tcPr>
          <w:p w14:paraId="1528F0CA">
            <w:pPr>
              <w:spacing w:line="300" w:lineRule="exact"/>
              <w:jc w:val="left"/>
              <w:rPr>
                <w:rFonts w:ascii="仿宋_GB2312" w:hAnsi="仿宋_GB2312" w:eastAsia="仿宋_GB2312" w:cs="仿宋_GB2312"/>
                <w:color w:val="auto"/>
              </w:rPr>
            </w:pPr>
          </w:p>
        </w:tc>
        <w:tc>
          <w:tcPr>
            <w:tcW w:w="1417" w:type="dxa"/>
            <w:vAlign w:val="center"/>
          </w:tcPr>
          <w:p w14:paraId="54CBBE44">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地面沉降监测率</w:t>
            </w:r>
          </w:p>
        </w:tc>
        <w:tc>
          <w:tcPr>
            <w:tcW w:w="848" w:type="dxa"/>
            <w:vAlign w:val="center"/>
          </w:tcPr>
          <w:p w14:paraId="1B1A235D">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6857F462">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084300E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85%</w:t>
            </w:r>
          </w:p>
        </w:tc>
        <w:tc>
          <w:tcPr>
            <w:tcW w:w="947" w:type="dxa"/>
            <w:vAlign w:val="center"/>
          </w:tcPr>
          <w:p w14:paraId="28820748">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&lt;85%</w:t>
            </w:r>
          </w:p>
        </w:tc>
      </w:tr>
      <w:tr w14:paraId="2D7B0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0C5EF1E">
            <w:pPr>
              <w:spacing w:line="300" w:lineRule="exact"/>
              <w:jc w:val="left"/>
              <w:rPr>
                <w:rFonts w:ascii="仿宋_GB2312" w:hAnsi="仿宋_GB2312" w:eastAsia="仿宋_GB2312" w:cs="仿宋_GB2312"/>
                <w:b/>
                <w:color w:val="auto"/>
              </w:rPr>
            </w:pPr>
          </w:p>
        </w:tc>
        <w:tc>
          <w:tcPr>
            <w:tcW w:w="1299" w:type="dxa"/>
            <w:vMerge w:val="continue"/>
            <w:vAlign w:val="center"/>
          </w:tcPr>
          <w:p w14:paraId="68D5D309">
            <w:pPr>
              <w:spacing w:line="300" w:lineRule="exact"/>
              <w:jc w:val="left"/>
              <w:rPr>
                <w:rFonts w:ascii="仿宋_GB2312" w:hAnsi="仿宋_GB2312" w:eastAsia="仿宋_GB2312" w:cs="仿宋_GB2312"/>
                <w:color w:val="auto"/>
              </w:rPr>
            </w:pPr>
          </w:p>
        </w:tc>
        <w:tc>
          <w:tcPr>
            <w:tcW w:w="2953" w:type="dxa"/>
            <w:vMerge w:val="continue"/>
            <w:vAlign w:val="center"/>
          </w:tcPr>
          <w:p w14:paraId="0B3DC75A">
            <w:pPr>
              <w:spacing w:line="300" w:lineRule="exact"/>
              <w:jc w:val="left"/>
              <w:rPr>
                <w:rFonts w:ascii="仿宋_GB2312" w:hAnsi="仿宋_GB2312" w:eastAsia="仿宋_GB2312" w:cs="仿宋_GB2312"/>
                <w:color w:val="auto"/>
              </w:rPr>
            </w:pPr>
          </w:p>
        </w:tc>
        <w:tc>
          <w:tcPr>
            <w:tcW w:w="2976" w:type="dxa"/>
            <w:vMerge w:val="continue"/>
            <w:vAlign w:val="center"/>
          </w:tcPr>
          <w:p w14:paraId="4AAB6BAF">
            <w:pPr>
              <w:spacing w:line="300" w:lineRule="exact"/>
              <w:jc w:val="left"/>
              <w:rPr>
                <w:rFonts w:ascii="仿宋_GB2312" w:hAnsi="仿宋_GB2312" w:eastAsia="仿宋_GB2312" w:cs="仿宋_GB2312"/>
                <w:color w:val="auto"/>
              </w:rPr>
            </w:pPr>
          </w:p>
        </w:tc>
        <w:tc>
          <w:tcPr>
            <w:tcW w:w="1417" w:type="dxa"/>
            <w:vAlign w:val="center"/>
          </w:tcPr>
          <w:p w14:paraId="4D041BA5">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地下水监测率</w:t>
            </w:r>
          </w:p>
        </w:tc>
        <w:tc>
          <w:tcPr>
            <w:tcW w:w="848" w:type="dxa"/>
            <w:vAlign w:val="center"/>
          </w:tcPr>
          <w:p w14:paraId="25DB8156">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18874C48">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6F591311">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85%</w:t>
            </w:r>
          </w:p>
        </w:tc>
        <w:tc>
          <w:tcPr>
            <w:tcW w:w="947" w:type="dxa"/>
            <w:vAlign w:val="center"/>
          </w:tcPr>
          <w:p w14:paraId="4524AAE7">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&lt;85%</w:t>
            </w:r>
          </w:p>
        </w:tc>
      </w:tr>
      <w:tr w14:paraId="62D05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4C660BA">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三、海洋资源管理</w:t>
            </w:r>
          </w:p>
        </w:tc>
        <w:tc>
          <w:tcPr>
            <w:tcW w:w="1299" w:type="dxa"/>
            <w:vAlign w:val="center"/>
          </w:tcPr>
          <w:p w14:paraId="470B56C3">
            <w:pPr>
              <w:spacing w:line="300" w:lineRule="exact"/>
              <w:jc w:val="left"/>
              <w:rPr>
                <w:rFonts w:ascii="仿宋_GB2312" w:hAnsi="仿宋_GB2312" w:eastAsia="仿宋_GB2312" w:cs="仿宋_GB2312"/>
                <w:color w:val="auto"/>
              </w:rPr>
            </w:pPr>
          </w:p>
        </w:tc>
        <w:tc>
          <w:tcPr>
            <w:tcW w:w="2953" w:type="dxa"/>
            <w:vAlign w:val="center"/>
          </w:tcPr>
          <w:p w14:paraId="258A96CE">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加强海域使用、海洋环境保护及海洋综合管理工作。</w:t>
            </w:r>
          </w:p>
        </w:tc>
        <w:tc>
          <w:tcPr>
            <w:tcW w:w="2976" w:type="dxa"/>
            <w:vAlign w:val="center"/>
          </w:tcPr>
          <w:p w14:paraId="2F9D32D3">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管理全县海岸线，科学合理用海；保护海洋环境，减少入海污染；保护海岛生态系统，合理利用海岛资源，及时掌握海洋经济发展动态。</w:t>
            </w:r>
          </w:p>
        </w:tc>
        <w:tc>
          <w:tcPr>
            <w:tcW w:w="1417" w:type="dxa"/>
            <w:vAlign w:val="center"/>
          </w:tcPr>
          <w:p w14:paraId="6628E25F">
            <w:pPr>
              <w:spacing w:line="300" w:lineRule="exact"/>
              <w:jc w:val="left"/>
              <w:rPr>
                <w:rFonts w:ascii="仿宋_GB2312" w:hAnsi="仿宋_GB2312" w:eastAsia="仿宋_GB2312" w:cs="仿宋_GB2312"/>
                <w:color w:val="auto"/>
              </w:rPr>
            </w:pPr>
          </w:p>
        </w:tc>
        <w:tc>
          <w:tcPr>
            <w:tcW w:w="848" w:type="dxa"/>
            <w:vAlign w:val="center"/>
          </w:tcPr>
          <w:p w14:paraId="1B8B1590">
            <w:pPr>
              <w:spacing w:line="300" w:lineRule="exact"/>
              <w:jc w:val="center"/>
              <w:rPr>
                <w:rFonts w:ascii="仿宋_GB2312" w:hAnsi="仿宋_GB2312" w:eastAsia="仿宋_GB2312" w:cs="仿宋_GB2312"/>
                <w:color w:val="auto"/>
              </w:rPr>
            </w:pPr>
          </w:p>
        </w:tc>
        <w:tc>
          <w:tcPr>
            <w:tcW w:w="764" w:type="dxa"/>
            <w:vAlign w:val="center"/>
          </w:tcPr>
          <w:p w14:paraId="3C25F2B9">
            <w:pPr>
              <w:spacing w:line="300" w:lineRule="exact"/>
              <w:jc w:val="center"/>
              <w:rPr>
                <w:rFonts w:ascii="仿宋_GB2312" w:hAnsi="仿宋_GB2312" w:eastAsia="仿宋_GB2312" w:cs="仿宋_GB2312"/>
                <w:color w:val="auto"/>
              </w:rPr>
            </w:pPr>
          </w:p>
        </w:tc>
        <w:tc>
          <w:tcPr>
            <w:tcW w:w="764" w:type="dxa"/>
            <w:vAlign w:val="center"/>
          </w:tcPr>
          <w:p w14:paraId="49E57D9C">
            <w:pPr>
              <w:spacing w:line="300" w:lineRule="exact"/>
              <w:jc w:val="center"/>
              <w:rPr>
                <w:rFonts w:ascii="仿宋_GB2312" w:hAnsi="仿宋_GB2312" w:eastAsia="仿宋_GB2312" w:cs="仿宋_GB2312"/>
                <w:color w:val="auto"/>
              </w:rPr>
            </w:pPr>
          </w:p>
        </w:tc>
        <w:tc>
          <w:tcPr>
            <w:tcW w:w="947" w:type="dxa"/>
            <w:vAlign w:val="center"/>
          </w:tcPr>
          <w:p w14:paraId="661F94B7">
            <w:pPr>
              <w:spacing w:line="300" w:lineRule="exact"/>
              <w:jc w:val="center"/>
              <w:rPr>
                <w:rFonts w:ascii="仿宋_GB2312" w:hAnsi="仿宋_GB2312" w:eastAsia="仿宋_GB2312" w:cs="仿宋_GB2312"/>
                <w:color w:val="auto"/>
              </w:rPr>
            </w:pPr>
          </w:p>
        </w:tc>
      </w:tr>
      <w:tr w14:paraId="6B2CD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DEB68EF">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1</w:t>
            </w:r>
            <w:r>
              <w:rPr>
                <w:rFonts w:hint="eastAsia" w:ascii="仿宋_GB2312" w:hAnsi="仿宋_GB2312" w:eastAsia="仿宋_GB2312" w:cs="仿宋_GB2312"/>
                <w:b/>
                <w:color w:val="auto"/>
              </w:rPr>
              <w:t>、海域使用管理</w:t>
            </w:r>
          </w:p>
        </w:tc>
        <w:tc>
          <w:tcPr>
            <w:tcW w:w="1299" w:type="dxa"/>
            <w:vMerge w:val="restart"/>
            <w:vAlign w:val="center"/>
          </w:tcPr>
          <w:p w14:paraId="77DDC100">
            <w:pPr>
              <w:spacing w:line="300" w:lineRule="exact"/>
              <w:jc w:val="left"/>
              <w:rPr>
                <w:rFonts w:ascii="仿宋_GB2312" w:hAnsi="仿宋_GB2312" w:eastAsia="仿宋_GB2312" w:cs="仿宋_GB2312"/>
                <w:color w:val="auto"/>
              </w:rPr>
            </w:pPr>
          </w:p>
        </w:tc>
        <w:tc>
          <w:tcPr>
            <w:tcW w:w="2953" w:type="dxa"/>
            <w:vMerge w:val="restart"/>
            <w:vAlign w:val="center"/>
          </w:tcPr>
          <w:p w14:paraId="103E6567">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编制实施海洋功能区划和海岸保护利用规划，开展海域海岸带整治使用修复工作。</w:t>
            </w:r>
          </w:p>
        </w:tc>
        <w:tc>
          <w:tcPr>
            <w:tcW w:w="2976" w:type="dxa"/>
            <w:vMerge w:val="restart"/>
            <w:vAlign w:val="center"/>
          </w:tcPr>
          <w:p w14:paraId="3F2FE467">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做好海域海岸带整治修复工作；监测海岸线和重要河口等空间资源利用情况。</w:t>
            </w:r>
          </w:p>
        </w:tc>
        <w:tc>
          <w:tcPr>
            <w:tcW w:w="1417" w:type="dxa"/>
            <w:vAlign w:val="center"/>
          </w:tcPr>
          <w:p w14:paraId="730386AE">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监视监测海域使用情况信息及时掌握率</w:t>
            </w:r>
          </w:p>
        </w:tc>
        <w:tc>
          <w:tcPr>
            <w:tcW w:w="848" w:type="dxa"/>
            <w:vAlign w:val="center"/>
          </w:tcPr>
          <w:p w14:paraId="3DAC18D5">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504CE639">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372E78EF">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80%</w:t>
            </w:r>
          </w:p>
        </w:tc>
        <w:tc>
          <w:tcPr>
            <w:tcW w:w="947" w:type="dxa"/>
            <w:vAlign w:val="center"/>
          </w:tcPr>
          <w:p w14:paraId="4F72B451">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&lt;80%</w:t>
            </w:r>
          </w:p>
        </w:tc>
      </w:tr>
      <w:tr w14:paraId="336B4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0ACD4C1">
            <w:pPr>
              <w:spacing w:line="300" w:lineRule="exact"/>
              <w:jc w:val="left"/>
              <w:rPr>
                <w:rFonts w:ascii="仿宋_GB2312" w:hAnsi="仿宋_GB2312" w:eastAsia="仿宋_GB2312" w:cs="仿宋_GB2312"/>
                <w:b/>
                <w:color w:val="auto"/>
              </w:rPr>
            </w:pPr>
          </w:p>
        </w:tc>
        <w:tc>
          <w:tcPr>
            <w:tcW w:w="1299" w:type="dxa"/>
            <w:vMerge w:val="continue"/>
            <w:vAlign w:val="center"/>
          </w:tcPr>
          <w:p w14:paraId="293B2AEC">
            <w:pPr>
              <w:spacing w:line="300" w:lineRule="exact"/>
              <w:jc w:val="left"/>
              <w:rPr>
                <w:rFonts w:ascii="仿宋_GB2312" w:hAnsi="仿宋_GB2312" w:eastAsia="仿宋_GB2312" w:cs="仿宋_GB2312"/>
                <w:color w:val="auto"/>
              </w:rPr>
            </w:pPr>
          </w:p>
        </w:tc>
        <w:tc>
          <w:tcPr>
            <w:tcW w:w="2953" w:type="dxa"/>
            <w:vMerge w:val="continue"/>
            <w:vAlign w:val="center"/>
          </w:tcPr>
          <w:p w14:paraId="1766FE85">
            <w:pPr>
              <w:spacing w:line="300" w:lineRule="exact"/>
              <w:jc w:val="left"/>
              <w:rPr>
                <w:rFonts w:ascii="仿宋_GB2312" w:hAnsi="仿宋_GB2312" w:eastAsia="仿宋_GB2312" w:cs="仿宋_GB2312"/>
                <w:color w:val="auto"/>
              </w:rPr>
            </w:pPr>
          </w:p>
        </w:tc>
        <w:tc>
          <w:tcPr>
            <w:tcW w:w="2976" w:type="dxa"/>
            <w:vMerge w:val="continue"/>
            <w:vAlign w:val="center"/>
          </w:tcPr>
          <w:p w14:paraId="312FADC7">
            <w:pPr>
              <w:spacing w:line="300" w:lineRule="exact"/>
              <w:jc w:val="left"/>
              <w:rPr>
                <w:rFonts w:ascii="仿宋_GB2312" w:hAnsi="仿宋_GB2312" w:eastAsia="仿宋_GB2312" w:cs="仿宋_GB2312"/>
                <w:color w:val="auto"/>
              </w:rPr>
            </w:pPr>
          </w:p>
        </w:tc>
        <w:tc>
          <w:tcPr>
            <w:tcW w:w="1417" w:type="dxa"/>
            <w:vAlign w:val="center"/>
          </w:tcPr>
          <w:p w14:paraId="6C92FAF9">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海域使用监测率</w:t>
            </w:r>
          </w:p>
        </w:tc>
        <w:tc>
          <w:tcPr>
            <w:tcW w:w="848" w:type="dxa"/>
            <w:vAlign w:val="center"/>
          </w:tcPr>
          <w:p w14:paraId="4F976AB1">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75727855">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85%</w:t>
            </w:r>
          </w:p>
        </w:tc>
        <w:tc>
          <w:tcPr>
            <w:tcW w:w="764" w:type="dxa"/>
            <w:vAlign w:val="center"/>
          </w:tcPr>
          <w:p w14:paraId="4B57AF59">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70%</w:t>
            </w:r>
          </w:p>
        </w:tc>
        <w:tc>
          <w:tcPr>
            <w:tcW w:w="947" w:type="dxa"/>
            <w:vAlign w:val="center"/>
          </w:tcPr>
          <w:p w14:paraId="28BDB594">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&lt;70%</w:t>
            </w:r>
          </w:p>
        </w:tc>
      </w:tr>
      <w:tr w14:paraId="113B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26A2867">
            <w:pPr>
              <w:spacing w:line="300" w:lineRule="exact"/>
              <w:jc w:val="left"/>
              <w:rPr>
                <w:rFonts w:ascii="仿宋_GB2312" w:hAnsi="仿宋_GB2312" w:eastAsia="仿宋_GB2312" w:cs="仿宋_GB2312"/>
                <w:b/>
                <w:color w:val="auto"/>
              </w:rPr>
            </w:pPr>
          </w:p>
        </w:tc>
        <w:tc>
          <w:tcPr>
            <w:tcW w:w="1299" w:type="dxa"/>
            <w:vMerge w:val="continue"/>
            <w:vAlign w:val="center"/>
          </w:tcPr>
          <w:p w14:paraId="53934BFB">
            <w:pPr>
              <w:spacing w:line="300" w:lineRule="exact"/>
              <w:jc w:val="left"/>
              <w:rPr>
                <w:rFonts w:ascii="仿宋_GB2312" w:hAnsi="仿宋_GB2312" w:eastAsia="仿宋_GB2312" w:cs="仿宋_GB2312"/>
                <w:color w:val="auto"/>
              </w:rPr>
            </w:pPr>
          </w:p>
        </w:tc>
        <w:tc>
          <w:tcPr>
            <w:tcW w:w="2953" w:type="dxa"/>
            <w:vMerge w:val="continue"/>
            <w:vAlign w:val="center"/>
          </w:tcPr>
          <w:p w14:paraId="00CAA584">
            <w:pPr>
              <w:spacing w:line="300" w:lineRule="exact"/>
              <w:jc w:val="left"/>
              <w:rPr>
                <w:rFonts w:ascii="仿宋_GB2312" w:hAnsi="仿宋_GB2312" w:eastAsia="仿宋_GB2312" w:cs="仿宋_GB2312"/>
                <w:color w:val="auto"/>
              </w:rPr>
            </w:pPr>
          </w:p>
        </w:tc>
        <w:tc>
          <w:tcPr>
            <w:tcW w:w="2976" w:type="dxa"/>
            <w:vMerge w:val="continue"/>
            <w:vAlign w:val="center"/>
          </w:tcPr>
          <w:p w14:paraId="16D37011">
            <w:pPr>
              <w:spacing w:line="300" w:lineRule="exact"/>
              <w:jc w:val="left"/>
              <w:rPr>
                <w:rFonts w:ascii="仿宋_GB2312" w:hAnsi="仿宋_GB2312" w:eastAsia="仿宋_GB2312" w:cs="仿宋_GB2312"/>
                <w:color w:val="auto"/>
              </w:rPr>
            </w:pPr>
          </w:p>
        </w:tc>
        <w:tc>
          <w:tcPr>
            <w:tcW w:w="1417" w:type="dxa"/>
            <w:vAlign w:val="center"/>
          </w:tcPr>
          <w:p w14:paraId="1F28D2EC">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海域海岸带整治修复工作完成率</w:t>
            </w:r>
          </w:p>
        </w:tc>
        <w:tc>
          <w:tcPr>
            <w:tcW w:w="848" w:type="dxa"/>
            <w:vAlign w:val="center"/>
          </w:tcPr>
          <w:p w14:paraId="34117A10">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1A4BADE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615544B0">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49ED08F8">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5F7F4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33ECDBA">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2</w:t>
            </w:r>
            <w:r>
              <w:rPr>
                <w:rFonts w:hint="eastAsia" w:ascii="仿宋_GB2312" w:hAnsi="仿宋_GB2312" w:eastAsia="仿宋_GB2312" w:cs="仿宋_GB2312"/>
                <w:b/>
                <w:color w:val="auto"/>
              </w:rPr>
              <w:t>、海洋生态环境保护与预报减灾</w:t>
            </w:r>
          </w:p>
        </w:tc>
        <w:tc>
          <w:tcPr>
            <w:tcW w:w="1299" w:type="dxa"/>
            <w:vMerge w:val="restart"/>
            <w:vAlign w:val="center"/>
          </w:tcPr>
          <w:p w14:paraId="13415A27">
            <w:pPr>
              <w:spacing w:line="300" w:lineRule="exact"/>
              <w:jc w:val="left"/>
              <w:rPr>
                <w:rFonts w:ascii="仿宋_GB2312" w:hAnsi="仿宋_GB2312" w:eastAsia="仿宋_GB2312" w:cs="仿宋_GB2312"/>
                <w:color w:val="auto"/>
              </w:rPr>
            </w:pPr>
          </w:p>
        </w:tc>
        <w:tc>
          <w:tcPr>
            <w:tcW w:w="2953" w:type="dxa"/>
            <w:vMerge w:val="restart"/>
            <w:vAlign w:val="center"/>
          </w:tcPr>
          <w:p w14:paraId="1214270B">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强化重点海洋环境综合整治和海洋环境监视监测工作，开展海洋防灾减灾与生态保护工作，编制专项环境信息。</w:t>
            </w:r>
          </w:p>
        </w:tc>
        <w:tc>
          <w:tcPr>
            <w:tcW w:w="2976" w:type="dxa"/>
            <w:vMerge w:val="restart"/>
            <w:vAlign w:val="center"/>
          </w:tcPr>
          <w:p w14:paraId="09AB8B48">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监测与评价海域环境质量现状，全面近岸海域环境质量状况、海洋功能区环境状况、近岸生态系统健康状况和主要入海污染源状况。掌握我所辖海域海洋水文气象状况，为海洋防灾减灾提供技术支撑。</w:t>
            </w:r>
          </w:p>
        </w:tc>
        <w:tc>
          <w:tcPr>
            <w:tcW w:w="1417" w:type="dxa"/>
            <w:vAlign w:val="center"/>
          </w:tcPr>
          <w:p w14:paraId="0942E8B4">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监测数据合格率</w:t>
            </w:r>
          </w:p>
        </w:tc>
        <w:tc>
          <w:tcPr>
            <w:tcW w:w="848" w:type="dxa"/>
            <w:vAlign w:val="center"/>
          </w:tcPr>
          <w:p w14:paraId="75AAC631">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028AB825">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80%</w:t>
            </w:r>
          </w:p>
        </w:tc>
        <w:tc>
          <w:tcPr>
            <w:tcW w:w="764" w:type="dxa"/>
            <w:vAlign w:val="center"/>
          </w:tcPr>
          <w:p w14:paraId="4AA2934D">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70%</w:t>
            </w:r>
          </w:p>
        </w:tc>
        <w:tc>
          <w:tcPr>
            <w:tcW w:w="947" w:type="dxa"/>
            <w:vAlign w:val="center"/>
          </w:tcPr>
          <w:p w14:paraId="1150CF7E">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&lt;70%</w:t>
            </w:r>
          </w:p>
        </w:tc>
      </w:tr>
      <w:tr w14:paraId="0D955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9100067">
            <w:pPr>
              <w:spacing w:line="300" w:lineRule="exact"/>
              <w:jc w:val="left"/>
              <w:rPr>
                <w:rFonts w:ascii="仿宋_GB2312" w:hAnsi="仿宋_GB2312" w:eastAsia="仿宋_GB2312" w:cs="仿宋_GB2312"/>
                <w:b/>
                <w:color w:val="auto"/>
              </w:rPr>
            </w:pPr>
          </w:p>
        </w:tc>
        <w:tc>
          <w:tcPr>
            <w:tcW w:w="1299" w:type="dxa"/>
            <w:vMerge w:val="continue"/>
            <w:vAlign w:val="center"/>
          </w:tcPr>
          <w:p w14:paraId="27EE74E4">
            <w:pPr>
              <w:spacing w:line="300" w:lineRule="exact"/>
              <w:jc w:val="left"/>
              <w:rPr>
                <w:rFonts w:ascii="仿宋_GB2312" w:hAnsi="仿宋_GB2312" w:eastAsia="仿宋_GB2312" w:cs="仿宋_GB2312"/>
                <w:color w:val="auto"/>
              </w:rPr>
            </w:pPr>
          </w:p>
        </w:tc>
        <w:tc>
          <w:tcPr>
            <w:tcW w:w="2953" w:type="dxa"/>
            <w:vMerge w:val="continue"/>
            <w:vAlign w:val="center"/>
          </w:tcPr>
          <w:p w14:paraId="55F04111">
            <w:pPr>
              <w:spacing w:line="300" w:lineRule="exact"/>
              <w:jc w:val="left"/>
              <w:rPr>
                <w:rFonts w:ascii="仿宋_GB2312" w:hAnsi="仿宋_GB2312" w:eastAsia="仿宋_GB2312" w:cs="仿宋_GB2312"/>
                <w:color w:val="auto"/>
              </w:rPr>
            </w:pPr>
          </w:p>
        </w:tc>
        <w:tc>
          <w:tcPr>
            <w:tcW w:w="2976" w:type="dxa"/>
            <w:vMerge w:val="continue"/>
            <w:vAlign w:val="center"/>
          </w:tcPr>
          <w:p w14:paraId="507558CB">
            <w:pPr>
              <w:spacing w:line="300" w:lineRule="exact"/>
              <w:jc w:val="left"/>
              <w:rPr>
                <w:rFonts w:ascii="仿宋_GB2312" w:hAnsi="仿宋_GB2312" w:eastAsia="仿宋_GB2312" w:cs="仿宋_GB2312"/>
                <w:color w:val="auto"/>
              </w:rPr>
            </w:pPr>
          </w:p>
        </w:tc>
        <w:tc>
          <w:tcPr>
            <w:tcW w:w="1417" w:type="dxa"/>
            <w:vAlign w:val="center"/>
          </w:tcPr>
          <w:p w14:paraId="032968E0">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海洋环境监测数据数量完成率</w:t>
            </w:r>
          </w:p>
        </w:tc>
        <w:tc>
          <w:tcPr>
            <w:tcW w:w="848" w:type="dxa"/>
            <w:vAlign w:val="center"/>
          </w:tcPr>
          <w:p w14:paraId="521871A7">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74E7AC65">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36B0CF77">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42F5E3C5">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6371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F10478C">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3</w:t>
            </w:r>
            <w:r>
              <w:rPr>
                <w:rFonts w:hint="eastAsia" w:ascii="仿宋_GB2312" w:hAnsi="仿宋_GB2312" w:eastAsia="仿宋_GB2312" w:cs="仿宋_GB2312"/>
                <w:b/>
                <w:color w:val="auto"/>
              </w:rPr>
              <w:t>、海岛管理和海洋经济服务</w:t>
            </w:r>
          </w:p>
        </w:tc>
        <w:tc>
          <w:tcPr>
            <w:tcW w:w="1299" w:type="dxa"/>
            <w:vMerge w:val="restart"/>
            <w:vAlign w:val="center"/>
          </w:tcPr>
          <w:p w14:paraId="3A6AA78F">
            <w:pPr>
              <w:spacing w:line="300" w:lineRule="exact"/>
              <w:jc w:val="left"/>
              <w:rPr>
                <w:rFonts w:ascii="仿宋_GB2312" w:hAnsi="仿宋_GB2312" w:eastAsia="仿宋_GB2312" w:cs="仿宋_GB2312"/>
                <w:color w:val="auto"/>
              </w:rPr>
            </w:pPr>
          </w:p>
        </w:tc>
        <w:tc>
          <w:tcPr>
            <w:tcW w:w="2953" w:type="dxa"/>
            <w:vMerge w:val="restart"/>
            <w:vAlign w:val="center"/>
          </w:tcPr>
          <w:p w14:paraId="385DB522">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加强海岛监视监测，保护海岛生态系统，合理开发利用海岛自然资源。开展海洋经济发展研究，做好海洋经济运行监测评估、统计分析和信息发布。</w:t>
            </w:r>
          </w:p>
        </w:tc>
        <w:tc>
          <w:tcPr>
            <w:tcW w:w="2976" w:type="dxa"/>
            <w:vMerge w:val="restart"/>
            <w:vAlign w:val="center"/>
          </w:tcPr>
          <w:p w14:paraId="71D4FDDA">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海岛生态环境不断改善，开发利用秩序日益规范，自然资源开发利用科学合理。海洋经济发展情况掌握及时。</w:t>
            </w:r>
          </w:p>
        </w:tc>
        <w:tc>
          <w:tcPr>
            <w:tcW w:w="1417" w:type="dxa"/>
            <w:vAlign w:val="center"/>
          </w:tcPr>
          <w:p w14:paraId="7945C412">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海洋经济运行监测评估、统计分析和信息发布工作完成率</w:t>
            </w:r>
          </w:p>
        </w:tc>
        <w:tc>
          <w:tcPr>
            <w:tcW w:w="848" w:type="dxa"/>
            <w:vAlign w:val="center"/>
          </w:tcPr>
          <w:p w14:paraId="353B830B">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570017C2">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4A71ECD9">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264FCB34">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6F638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4AEC7E5">
            <w:pPr>
              <w:spacing w:line="300" w:lineRule="exact"/>
              <w:jc w:val="left"/>
              <w:rPr>
                <w:rFonts w:ascii="仿宋_GB2312" w:hAnsi="仿宋_GB2312" w:eastAsia="仿宋_GB2312" w:cs="仿宋_GB2312"/>
                <w:b/>
                <w:color w:val="auto"/>
              </w:rPr>
            </w:pPr>
          </w:p>
        </w:tc>
        <w:tc>
          <w:tcPr>
            <w:tcW w:w="1299" w:type="dxa"/>
            <w:vMerge w:val="continue"/>
            <w:vAlign w:val="center"/>
          </w:tcPr>
          <w:p w14:paraId="79B79DAA">
            <w:pPr>
              <w:spacing w:line="300" w:lineRule="exact"/>
              <w:jc w:val="left"/>
              <w:rPr>
                <w:rFonts w:ascii="仿宋_GB2312" w:hAnsi="仿宋_GB2312" w:eastAsia="仿宋_GB2312" w:cs="仿宋_GB2312"/>
                <w:color w:val="auto"/>
              </w:rPr>
            </w:pPr>
          </w:p>
        </w:tc>
        <w:tc>
          <w:tcPr>
            <w:tcW w:w="2953" w:type="dxa"/>
            <w:vMerge w:val="continue"/>
            <w:vAlign w:val="center"/>
          </w:tcPr>
          <w:p w14:paraId="471080BF">
            <w:pPr>
              <w:spacing w:line="300" w:lineRule="exact"/>
              <w:jc w:val="left"/>
              <w:rPr>
                <w:rFonts w:ascii="仿宋_GB2312" w:hAnsi="仿宋_GB2312" w:eastAsia="仿宋_GB2312" w:cs="仿宋_GB2312"/>
                <w:color w:val="auto"/>
              </w:rPr>
            </w:pPr>
          </w:p>
        </w:tc>
        <w:tc>
          <w:tcPr>
            <w:tcW w:w="2976" w:type="dxa"/>
            <w:vMerge w:val="continue"/>
            <w:vAlign w:val="center"/>
          </w:tcPr>
          <w:p w14:paraId="69121DF3">
            <w:pPr>
              <w:spacing w:line="300" w:lineRule="exact"/>
              <w:jc w:val="left"/>
              <w:rPr>
                <w:rFonts w:ascii="仿宋_GB2312" w:hAnsi="仿宋_GB2312" w:eastAsia="仿宋_GB2312" w:cs="仿宋_GB2312"/>
                <w:color w:val="auto"/>
              </w:rPr>
            </w:pPr>
          </w:p>
        </w:tc>
        <w:tc>
          <w:tcPr>
            <w:tcW w:w="1417" w:type="dxa"/>
            <w:vAlign w:val="center"/>
          </w:tcPr>
          <w:p w14:paraId="4F2647CB">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海岛生态环境保护修复率</w:t>
            </w:r>
          </w:p>
        </w:tc>
        <w:tc>
          <w:tcPr>
            <w:tcW w:w="848" w:type="dxa"/>
            <w:vAlign w:val="center"/>
          </w:tcPr>
          <w:p w14:paraId="0D8B8169">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2D0BD94E">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613652F2">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0CD7D608">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3B08F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453BD47">
            <w:pPr>
              <w:spacing w:line="300" w:lineRule="exact"/>
              <w:jc w:val="left"/>
              <w:rPr>
                <w:rFonts w:ascii="仿宋_GB2312" w:hAnsi="仿宋_GB2312" w:eastAsia="仿宋_GB2312" w:cs="仿宋_GB2312"/>
                <w:b/>
                <w:color w:val="auto"/>
              </w:rPr>
            </w:pPr>
          </w:p>
        </w:tc>
        <w:tc>
          <w:tcPr>
            <w:tcW w:w="1299" w:type="dxa"/>
            <w:vMerge w:val="continue"/>
            <w:vAlign w:val="center"/>
          </w:tcPr>
          <w:p w14:paraId="660CB4AF">
            <w:pPr>
              <w:spacing w:line="300" w:lineRule="exact"/>
              <w:jc w:val="left"/>
              <w:rPr>
                <w:rFonts w:ascii="仿宋_GB2312" w:hAnsi="仿宋_GB2312" w:eastAsia="仿宋_GB2312" w:cs="仿宋_GB2312"/>
                <w:color w:val="auto"/>
              </w:rPr>
            </w:pPr>
          </w:p>
        </w:tc>
        <w:tc>
          <w:tcPr>
            <w:tcW w:w="2953" w:type="dxa"/>
            <w:vMerge w:val="continue"/>
            <w:vAlign w:val="center"/>
          </w:tcPr>
          <w:p w14:paraId="6DEFD16C">
            <w:pPr>
              <w:spacing w:line="300" w:lineRule="exact"/>
              <w:jc w:val="left"/>
              <w:rPr>
                <w:rFonts w:ascii="仿宋_GB2312" w:hAnsi="仿宋_GB2312" w:eastAsia="仿宋_GB2312" w:cs="仿宋_GB2312"/>
                <w:color w:val="auto"/>
              </w:rPr>
            </w:pPr>
          </w:p>
        </w:tc>
        <w:tc>
          <w:tcPr>
            <w:tcW w:w="2976" w:type="dxa"/>
            <w:vMerge w:val="continue"/>
            <w:vAlign w:val="center"/>
          </w:tcPr>
          <w:p w14:paraId="1ACFC44C">
            <w:pPr>
              <w:spacing w:line="300" w:lineRule="exact"/>
              <w:jc w:val="left"/>
              <w:rPr>
                <w:rFonts w:ascii="仿宋_GB2312" w:hAnsi="仿宋_GB2312" w:eastAsia="仿宋_GB2312" w:cs="仿宋_GB2312"/>
                <w:color w:val="auto"/>
              </w:rPr>
            </w:pPr>
          </w:p>
        </w:tc>
        <w:tc>
          <w:tcPr>
            <w:tcW w:w="1417" w:type="dxa"/>
            <w:vAlign w:val="center"/>
          </w:tcPr>
          <w:p w14:paraId="3DCB4516">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海岛监视监测率</w:t>
            </w:r>
          </w:p>
        </w:tc>
        <w:tc>
          <w:tcPr>
            <w:tcW w:w="848" w:type="dxa"/>
            <w:vAlign w:val="center"/>
          </w:tcPr>
          <w:p w14:paraId="2C5017AE">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238A7667">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80%</w:t>
            </w:r>
          </w:p>
        </w:tc>
        <w:tc>
          <w:tcPr>
            <w:tcW w:w="764" w:type="dxa"/>
            <w:vAlign w:val="center"/>
          </w:tcPr>
          <w:p w14:paraId="25B12EA4">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60%</w:t>
            </w:r>
          </w:p>
        </w:tc>
        <w:tc>
          <w:tcPr>
            <w:tcW w:w="947" w:type="dxa"/>
            <w:vAlign w:val="center"/>
          </w:tcPr>
          <w:p w14:paraId="0340AA6B">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&lt;60%</w:t>
            </w:r>
          </w:p>
        </w:tc>
      </w:tr>
      <w:tr w14:paraId="467A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852665E">
            <w:pPr>
              <w:spacing w:line="300" w:lineRule="exact"/>
              <w:jc w:val="left"/>
              <w:rPr>
                <w:rFonts w:ascii="仿宋_GB2312" w:hAnsi="仿宋_GB2312" w:eastAsia="仿宋_GB2312" w:cs="仿宋_GB2312"/>
                <w:b/>
                <w:color w:val="auto"/>
              </w:rPr>
            </w:pPr>
          </w:p>
        </w:tc>
        <w:tc>
          <w:tcPr>
            <w:tcW w:w="1299" w:type="dxa"/>
            <w:vMerge w:val="continue"/>
            <w:vAlign w:val="center"/>
          </w:tcPr>
          <w:p w14:paraId="214BD946">
            <w:pPr>
              <w:spacing w:line="300" w:lineRule="exact"/>
              <w:jc w:val="left"/>
              <w:rPr>
                <w:rFonts w:ascii="仿宋_GB2312" w:hAnsi="仿宋_GB2312" w:eastAsia="仿宋_GB2312" w:cs="仿宋_GB2312"/>
                <w:color w:val="auto"/>
              </w:rPr>
            </w:pPr>
          </w:p>
        </w:tc>
        <w:tc>
          <w:tcPr>
            <w:tcW w:w="2953" w:type="dxa"/>
            <w:vMerge w:val="continue"/>
            <w:vAlign w:val="center"/>
          </w:tcPr>
          <w:p w14:paraId="15FE2E9D">
            <w:pPr>
              <w:spacing w:line="300" w:lineRule="exact"/>
              <w:jc w:val="left"/>
              <w:rPr>
                <w:rFonts w:ascii="仿宋_GB2312" w:hAnsi="仿宋_GB2312" w:eastAsia="仿宋_GB2312" w:cs="仿宋_GB2312"/>
                <w:color w:val="auto"/>
              </w:rPr>
            </w:pPr>
          </w:p>
        </w:tc>
        <w:tc>
          <w:tcPr>
            <w:tcW w:w="2976" w:type="dxa"/>
            <w:vMerge w:val="continue"/>
            <w:vAlign w:val="center"/>
          </w:tcPr>
          <w:p w14:paraId="3453F83F">
            <w:pPr>
              <w:spacing w:line="300" w:lineRule="exact"/>
              <w:jc w:val="left"/>
              <w:rPr>
                <w:rFonts w:ascii="仿宋_GB2312" w:hAnsi="仿宋_GB2312" w:eastAsia="仿宋_GB2312" w:cs="仿宋_GB2312"/>
                <w:color w:val="auto"/>
              </w:rPr>
            </w:pPr>
          </w:p>
        </w:tc>
        <w:tc>
          <w:tcPr>
            <w:tcW w:w="1417" w:type="dxa"/>
            <w:vAlign w:val="center"/>
          </w:tcPr>
          <w:p w14:paraId="04692AC2">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海洋经济发展研究工作完成率</w:t>
            </w:r>
          </w:p>
        </w:tc>
        <w:tc>
          <w:tcPr>
            <w:tcW w:w="848" w:type="dxa"/>
            <w:vAlign w:val="center"/>
          </w:tcPr>
          <w:p w14:paraId="14173817">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544E1B59">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554A804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784DF611">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3AD1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0E33432">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四、国土资源执法与监察</w:t>
            </w:r>
          </w:p>
        </w:tc>
        <w:tc>
          <w:tcPr>
            <w:tcW w:w="1299" w:type="dxa"/>
            <w:vAlign w:val="center"/>
          </w:tcPr>
          <w:p w14:paraId="5A4B75F2">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46.9</w:t>
            </w:r>
          </w:p>
        </w:tc>
        <w:tc>
          <w:tcPr>
            <w:tcW w:w="2953" w:type="dxa"/>
            <w:vAlign w:val="center"/>
          </w:tcPr>
          <w:p w14:paraId="5E33E56D">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强化全县国土资源执法监察工作</w:t>
            </w:r>
            <w:r>
              <w:rPr>
                <w:rFonts w:ascii="仿宋_GB2312" w:hAnsi="仿宋_GB2312" w:eastAsia="仿宋_GB2312" w:cs="仿宋_GB2312"/>
                <w:color w:val="auto"/>
              </w:rPr>
              <w:t>,</w:t>
            </w:r>
            <w:r>
              <w:rPr>
                <w:rFonts w:hint="eastAsia" w:ascii="仿宋_GB2312" w:hAnsi="仿宋_GB2312" w:eastAsia="仿宋_GB2312" w:cs="仿宋_GB2312"/>
                <w:color w:val="auto"/>
              </w:rPr>
              <w:t>提高国土资源执法能力。</w:t>
            </w:r>
          </w:p>
        </w:tc>
        <w:tc>
          <w:tcPr>
            <w:tcW w:w="2976" w:type="dxa"/>
            <w:vAlign w:val="center"/>
          </w:tcPr>
          <w:p w14:paraId="6C564B6B">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执法检查落实在日常，及时发现、制止违法行为，重大专项执法工作按量按质完成，维护群众合法权益。</w:t>
            </w:r>
          </w:p>
        </w:tc>
        <w:tc>
          <w:tcPr>
            <w:tcW w:w="1417" w:type="dxa"/>
            <w:vAlign w:val="center"/>
          </w:tcPr>
          <w:p w14:paraId="01764266">
            <w:pPr>
              <w:spacing w:line="300" w:lineRule="exact"/>
              <w:jc w:val="left"/>
              <w:rPr>
                <w:rFonts w:ascii="仿宋_GB2312" w:hAnsi="仿宋_GB2312" w:eastAsia="仿宋_GB2312" w:cs="仿宋_GB2312"/>
                <w:color w:val="auto"/>
              </w:rPr>
            </w:pPr>
          </w:p>
        </w:tc>
        <w:tc>
          <w:tcPr>
            <w:tcW w:w="848" w:type="dxa"/>
            <w:vAlign w:val="center"/>
          </w:tcPr>
          <w:p w14:paraId="336170D3">
            <w:pPr>
              <w:spacing w:line="300" w:lineRule="exact"/>
              <w:jc w:val="center"/>
              <w:rPr>
                <w:rFonts w:ascii="仿宋_GB2312" w:hAnsi="仿宋_GB2312" w:eastAsia="仿宋_GB2312" w:cs="仿宋_GB2312"/>
                <w:color w:val="auto"/>
              </w:rPr>
            </w:pPr>
          </w:p>
        </w:tc>
        <w:tc>
          <w:tcPr>
            <w:tcW w:w="764" w:type="dxa"/>
            <w:vAlign w:val="center"/>
          </w:tcPr>
          <w:p w14:paraId="7CB315E5">
            <w:pPr>
              <w:spacing w:line="300" w:lineRule="exact"/>
              <w:jc w:val="center"/>
              <w:rPr>
                <w:rFonts w:ascii="仿宋_GB2312" w:hAnsi="仿宋_GB2312" w:eastAsia="仿宋_GB2312" w:cs="仿宋_GB2312"/>
                <w:color w:val="auto"/>
              </w:rPr>
            </w:pPr>
          </w:p>
        </w:tc>
        <w:tc>
          <w:tcPr>
            <w:tcW w:w="764" w:type="dxa"/>
            <w:vAlign w:val="center"/>
          </w:tcPr>
          <w:p w14:paraId="1A269053">
            <w:pPr>
              <w:spacing w:line="300" w:lineRule="exact"/>
              <w:jc w:val="center"/>
              <w:rPr>
                <w:rFonts w:ascii="仿宋_GB2312" w:hAnsi="仿宋_GB2312" w:eastAsia="仿宋_GB2312" w:cs="仿宋_GB2312"/>
                <w:color w:val="auto"/>
              </w:rPr>
            </w:pPr>
          </w:p>
        </w:tc>
        <w:tc>
          <w:tcPr>
            <w:tcW w:w="947" w:type="dxa"/>
            <w:vAlign w:val="center"/>
          </w:tcPr>
          <w:p w14:paraId="157AC7CD">
            <w:pPr>
              <w:spacing w:line="300" w:lineRule="exact"/>
              <w:jc w:val="center"/>
              <w:rPr>
                <w:rFonts w:ascii="仿宋_GB2312" w:hAnsi="仿宋_GB2312" w:eastAsia="仿宋_GB2312" w:cs="仿宋_GB2312"/>
                <w:color w:val="auto"/>
              </w:rPr>
            </w:pPr>
          </w:p>
        </w:tc>
      </w:tr>
      <w:tr w14:paraId="609FA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BD61431">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1</w:t>
            </w:r>
            <w:r>
              <w:rPr>
                <w:rFonts w:hint="eastAsia" w:ascii="仿宋_GB2312" w:hAnsi="仿宋_GB2312" w:eastAsia="仿宋_GB2312" w:cs="仿宋_GB2312"/>
                <w:b/>
                <w:color w:val="auto"/>
              </w:rPr>
              <w:t>、国土资源执法监察</w:t>
            </w:r>
          </w:p>
        </w:tc>
        <w:tc>
          <w:tcPr>
            <w:tcW w:w="1299" w:type="dxa"/>
            <w:vMerge w:val="restart"/>
            <w:vAlign w:val="center"/>
          </w:tcPr>
          <w:p w14:paraId="4CD8B2E8">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46.9</w:t>
            </w:r>
          </w:p>
        </w:tc>
        <w:tc>
          <w:tcPr>
            <w:tcW w:w="2953" w:type="dxa"/>
            <w:vMerge w:val="restart"/>
            <w:vAlign w:val="center"/>
          </w:tcPr>
          <w:p w14:paraId="014932DA">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及时发现、制止国土资源违法行为。依法查处案件，推进国土资源基层所标准化建设。</w:t>
            </w:r>
          </w:p>
        </w:tc>
        <w:tc>
          <w:tcPr>
            <w:tcW w:w="2976" w:type="dxa"/>
            <w:vMerge w:val="restart"/>
            <w:vAlign w:val="center"/>
          </w:tcPr>
          <w:p w14:paraId="1D868660">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加强日常执法监管，将违法解决在初始、遏制在萌芽；做好重点执法专项行动，严厉打击违法，维护群众合法权益。</w:t>
            </w:r>
          </w:p>
        </w:tc>
        <w:tc>
          <w:tcPr>
            <w:tcW w:w="1417" w:type="dxa"/>
            <w:vAlign w:val="center"/>
          </w:tcPr>
          <w:p w14:paraId="0E45D19A">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举报线索处置率</w:t>
            </w:r>
          </w:p>
        </w:tc>
        <w:tc>
          <w:tcPr>
            <w:tcW w:w="848" w:type="dxa"/>
            <w:vAlign w:val="center"/>
          </w:tcPr>
          <w:p w14:paraId="12B4187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99%</w:t>
            </w:r>
          </w:p>
        </w:tc>
        <w:tc>
          <w:tcPr>
            <w:tcW w:w="764" w:type="dxa"/>
            <w:vAlign w:val="center"/>
          </w:tcPr>
          <w:p w14:paraId="2463DDE6">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5DE109AE">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2AB5B160">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2A30B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70800EA">
            <w:pPr>
              <w:spacing w:line="300" w:lineRule="exact"/>
              <w:jc w:val="left"/>
              <w:rPr>
                <w:rFonts w:ascii="仿宋_GB2312" w:hAnsi="仿宋_GB2312" w:eastAsia="仿宋_GB2312" w:cs="仿宋_GB2312"/>
                <w:b/>
                <w:color w:val="auto"/>
              </w:rPr>
            </w:pPr>
          </w:p>
        </w:tc>
        <w:tc>
          <w:tcPr>
            <w:tcW w:w="1299" w:type="dxa"/>
            <w:vMerge w:val="continue"/>
            <w:vAlign w:val="center"/>
          </w:tcPr>
          <w:p w14:paraId="7C4537A1">
            <w:pPr>
              <w:spacing w:line="300" w:lineRule="exact"/>
              <w:jc w:val="left"/>
              <w:rPr>
                <w:rFonts w:ascii="仿宋_GB2312" w:hAnsi="仿宋_GB2312" w:eastAsia="仿宋_GB2312" w:cs="仿宋_GB2312"/>
                <w:color w:val="auto"/>
              </w:rPr>
            </w:pPr>
          </w:p>
        </w:tc>
        <w:tc>
          <w:tcPr>
            <w:tcW w:w="2953" w:type="dxa"/>
            <w:vMerge w:val="continue"/>
            <w:vAlign w:val="center"/>
          </w:tcPr>
          <w:p w14:paraId="35854076">
            <w:pPr>
              <w:spacing w:line="300" w:lineRule="exact"/>
              <w:jc w:val="left"/>
              <w:rPr>
                <w:rFonts w:ascii="仿宋_GB2312" w:hAnsi="仿宋_GB2312" w:eastAsia="仿宋_GB2312" w:cs="仿宋_GB2312"/>
                <w:color w:val="auto"/>
              </w:rPr>
            </w:pPr>
          </w:p>
        </w:tc>
        <w:tc>
          <w:tcPr>
            <w:tcW w:w="2976" w:type="dxa"/>
            <w:vMerge w:val="continue"/>
            <w:vAlign w:val="center"/>
          </w:tcPr>
          <w:p w14:paraId="696A01C0">
            <w:pPr>
              <w:spacing w:line="300" w:lineRule="exact"/>
              <w:jc w:val="left"/>
              <w:rPr>
                <w:rFonts w:ascii="仿宋_GB2312" w:hAnsi="仿宋_GB2312" w:eastAsia="仿宋_GB2312" w:cs="仿宋_GB2312"/>
                <w:color w:val="auto"/>
              </w:rPr>
            </w:pPr>
          </w:p>
        </w:tc>
        <w:tc>
          <w:tcPr>
            <w:tcW w:w="1417" w:type="dxa"/>
            <w:vAlign w:val="center"/>
          </w:tcPr>
          <w:p w14:paraId="18EB14DE">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重大典型违法案件调查反馈率</w:t>
            </w:r>
          </w:p>
        </w:tc>
        <w:tc>
          <w:tcPr>
            <w:tcW w:w="848" w:type="dxa"/>
            <w:vAlign w:val="center"/>
          </w:tcPr>
          <w:p w14:paraId="5E3A6015">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69143353">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764" w:type="dxa"/>
            <w:vAlign w:val="center"/>
          </w:tcPr>
          <w:p w14:paraId="5E85165B">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85%</w:t>
            </w:r>
          </w:p>
        </w:tc>
        <w:tc>
          <w:tcPr>
            <w:tcW w:w="947" w:type="dxa"/>
            <w:vAlign w:val="center"/>
          </w:tcPr>
          <w:p w14:paraId="0C18D1E8">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&lt;85%</w:t>
            </w:r>
          </w:p>
        </w:tc>
      </w:tr>
      <w:tr w14:paraId="4D51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4845528">
            <w:pPr>
              <w:spacing w:line="300" w:lineRule="exact"/>
              <w:jc w:val="left"/>
              <w:rPr>
                <w:rFonts w:ascii="仿宋_GB2312" w:hAnsi="仿宋_GB2312" w:eastAsia="仿宋_GB2312" w:cs="仿宋_GB2312"/>
                <w:b/>
                <w:color w:val="auto"/>
              </w:rPr>
            </w:pPr>
          </w:p>
        </w:tc>
        <w:tc>
          <w:tcPr>
            <w:tcW w:w="1299" w:type="dxa"/>
            <w:vMerge w:val="continue"/>
            <w:vAlign w:val="center"/>
          </w:tcPr>
          <w:p w14:paraId="14A17D65">
            <w:pPr>
              <w:spacing w:line="300" w:lineRule="exact"/>
              <w:jc w:val="left"/>
              <w:rPr>
                <w:rFonts w:ascii="仿宋_GB2312" w:hAnsi="仿宋_GB2312" w:eastAsia="仿宋_GB2312" w:cs="仿宋_GB2312"/>
                <w:color w:val="auto"/>
              </w:rPr>
            </w:pPr>
          </w:p>
        </w:tc>
        <w:tc>
          <w:tcPr>
            <w:tcW w:w="2953" w:type="dxa"/>
            <w:vMerge w:val="continue"/>
            <w:vAlign w:val="center"/>
          </w:tcPr>
          <w:p w14:paraId="63D2239E">
            <w:pPr>
              <w:spacing w:line="300" w:lineRule="exact"/>
              <w:jc w:val="left"/>
              <w:rPr>
                <w:rFonts w:ascii="仿宋_GB2312" w:hAnsi="仿宋_GB2312" w:eastAsia="仿宋_GB2312" w:cs="仿宋_GB2312"/>
                <w:color w:val="auto"/>
              </w:rPr>
            </w:pPr>
          </w:p>
        </w:tc>
        <w:tc>
          <w:tcPr>
            <w:tcW w:w="2976" w:type="dxa"/>
            <w:vMerge w:val="continue"/>
            <w:vAlign w:val="center"/>
          </w:tcPr>
          <w:p w14:paraId="79373433">
            <w:pPr>
              <w:spacing w:line="300" w:lineRule="exact"/>
              <w:jc w:val="left"/>
              <w:rPr>
                <w:rFonts w:ascii="仿宋_GB2312" w:hAnsi="仿宋_GB2312" w:eastAsia="仿宋_GB2312" w:cs="仿宋_GB2312"/>
                <w:color w:val="auto"/>
              </w:rPr>
            </w:pPr>
          </w:p>
        </w:tc>
        <w:tc>
          <w:tcPr>
            <w:tcW w:w="1417" w:type="dxa"/>
            <w:vAlign w:val="center"/>
          </w:tcPr>
          <w:p w14:paraId="3B8ECC88">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基础性保障项目完成率</w:t>
            </w:r>
          </w:p>
        </w:tc>
        <w:tc>
          <w:tcPr>
            <w:tcW w:w="848" w:type="dxa"/>
            <w:vAlign w:val="center"/>
          </w:tcPr>
          <w:p w14:paraId="3974E6E1">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20486400">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6721967A">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7F676DA5">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7C428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3E2984B">
            <w:pPr>
              <w:spacing w:line="300" w:lineRule="exact"/>
              <w:jc w:val="left"/>
              <w:rPr>
                <w:rFonts w:ascii="仿宋_GB2312" w:hAnsi="仿宋_GB2312" w:eastAsia="仿宋_GB2312" w:cs="仿宋_GB2312"/>
                <w:b/>
                <w:color w:val="auto"/>
              </w:rPr>
            </w:pPr>
          </w:p>
        </w:tc>
        <w:tc>
          <w:tcPr>
            <w:tcW w:w="1299" w:type="dxa"/>
            <w:vMerge w:val="continue"/>
            <w:vAlign w:val="center"/>
          </w:tcPr>
          <w:p w14:paraId="7D163E5D">
            <w:pPr>
              <w:spacing w:line="300" w:lineRule="exact"/>
              <w:jc w:val="left"/>
              <w:rPr>
                <w:rFonts w:ascii="仿宋_GB2312" w:hAnsi="仿宋_GB2312" w:eastAsia="仿宋_GB2312" w:cs="仿宋_GB2312"/>
                <w:color w:val="auto"/>
              </w:rPr>
            </w:pPr>
          </w:p>
        </w:tc>
        <w:tc>
          <w:tcPr>
            <w:tcW w:w="2953" w:type="dxa"/>
            <w:vMerge w:val="continue"/>
            <w:vAlign w:val="center"/>
          </w:tcPr>
          <w:p w14:paraId="0F100547">
            <w:pPr>
              <w:spacing w:line="300" w:lineRule="exact"/>
              <w:jc w:val="left"/>
              <w:rPr>
                <w:rFonts w:ascii="仿宋_GB2312" w:hAnsi="仿宋_GB2312" w:eastAsia="仿宋_GB2312" w:cs="仿宋_GB2312"/>
                <w:color w:val="auto"/>
              </w:rPr>
            </w:pPr>
          </w:p>
        </w:tc>
        <w:tc>
          <w:tcPr>
            <w:tcW w:w="2976" w:type="dxa"/>
            <w:vMerge w:val="continue"/>
            <w:vAlign w:val="center"/>
          </w:tcPr>
          <w:p w14:paraId="5D5A2031">
            <w:pPr>
              <w:spacing w:line="300" w:lineRule="exact"/>
              <w:jc w:val="left"/>
              <w:rPr>
                <w:rFonts w:ascii="仿宋_GB2312" w:hAnsi="仿宋_GB2312" w:eastAsia="仿宋_GB2312" w:cs="仿宋_GB2312"/>
                <w:color w:val="auto"/>
              </w:rPr>
            </w:pPr>
          </w:p>
        </w:tc>
        <w:tc>
          <w:tcPr>
            <w:tcW w:w="1417" w:type="dxa"/>
            <w:vAlign w:val="center"/>
          </w:tcPr>
          <w:p w14:paraId="5E52D06A">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专项执法工作完成率</w:t>
            </w:r>
          </w:p>
        </w:tc>
        <w:tc>
          <w:tcPr>
            <w:tcW w:w="848" w:type="dxa"/>
            <w:vAlign w:val="center"/>
          </w:tcPr>
          <w:p w14:paraId="62097F21">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77273D93">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460484A1">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69A93EB3">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64F9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94E3D8B">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五、国土资源政务管理</w:t>
            </w:r>
          </w:p>
        </w:tc>
        <w:tc>
          <w:tcPr>
            <w:tcW w:w="1299" w:type="dxa"/>
            <w:vAlign w:val="center"/>
          </w:tcPr>
          <w:p w14:paraId="724C3E5F">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104.11</w:t>
            </w:r>
          </w:p>
        </w:tc>
        <w:tc>
          <w:tcPr>
            <w:tcW w:w="2953" w:type="dxa"/>
            <w:vAlign w:val="center"/>
          </w:tcPr>
          <w:p w14:paraId="4B2DB654">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负责国土资源系统综合业务管理和机关综合事务管理。</w:t>
            </w:r>
          </w:p>
        </w:tc>
        <w:tc>
          <w:tcPr>
            <w:tcW w:w="2976" w:type="dxa"/>
            <w:vAlign w:val="center"/>
          </w:tcPr>
          <w:p w14:paraId="7F179725">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进一步增强国土资源（海洋）管理保障能力。</w:t>
            </w:r>
          </w:p>
        </w:tc>
        <w:tc>
          <w:tcPr>
            <w:tcW w:w="1417" w:type="dxa"/>
            <w:vAlign w:val="center"/>
          </w:tcPr>
          <w:p w14:paraId="406421D1">
            <w:pPr>
              <w:spacing w:line="300" w:lineRule="exact"/>
              <w:jc w:val="left"/>
              <w:rPr>
                <w:rFonts w:ascii="仿宋_GB2312" w:hAnsi="仿宋_GB2312" w:eastAsia="仿宋_GB2312" w:cs="仿宋_GB2312"/>
                <w:color w:val="auto"/>
              </w:rPr>
            </w:pPr>
          </w:p>
        </w:tc>
        <w:tc>
          <w:tcPr>
            <w:tcW w:w="848" w:type="dxa"/>
            <w:vAlign w:val="center"/>
          </w:tcPr>
          <w:p w14:paraId="04392F0D">
            <w:pPr>
              <w:spacing w:line="300" w:lineRule="exact"/>
              <w:jc w:val="center"/>
              <w:rPr>
                <w:rFonts w:ascii="仿宋_GB2312" w:hAnsi="仿宋_GB2312" w:eastAsia="仿宋_GB2312" w:cs="仿宋_GB2312"/>
                <w:color w:val="auto"/>
              </w:rPr>
            </w:pPr>
          </w:p>
        </w:tc>
        <w:tc>
          <w:tcPr>
            <w:tcW w:w="764" w:type="dxa"/>
            <w:vAlign w:val="center"/>
          </w:tcPr>
          <w:p w14:paraId="1915F61C">
            <w:pPr>
              <w:spacing w:line="300" w:lineRule="exact"/>
              <w:jc w:val="center"/>
              <w:rPr>
                <w:rFonts w:ascii="仿宋_GB2312" w:hAnsi="仿宋_GB2312" w:eastAsia="仿宋_GB2312" w:cs="仿宋_GB2312"/>
                <w:color w:val="auto"/>
              </w:rPr>
            </w:pPr>
          </w:p>
        </w:tc>
        <w:tc>
          <w:tcPr>
            <w:tcW w:w="764" w:type="dxa"/>
            <w:vAlign w:val="center"/>
          </w:tcPr>
          <w:p w14:paraId="03465E81">
            <w:pPr>
              <w:spacing w:line="300" w:lineRule="exact"/>
              <w:jc w:val="center"/>
              <w:rPr>
                <w:rFonts w:ascii="仿宋_GB2312" w:hAnsi="仿宋_GB2312" w:eastAsia="仿宋_GB2312" w:cs="仿宋_GB2312"/>
                <w:color w:val="auto"/>
              </w:rPr>
            </w:pPr>
          </w:p>
        </w:tc>
        <w:tc>
          <w:tcPr>
            <w:tcW w:w="947" w:type="dxa"/>
            <w:vAlign w:val="center"/>
          </w:tcPr>
          <w:p w14:paraId="35FC7332">
            <w:pPr>
              <w:spacing w:line="300" w:lineRule="exact"/>
              <w:jc w:val="center"/>
              <w:rPr>
                <w:rFonts w:ascii="仿宋_GB2312" w:hAnsi="仿宋_GB2312" w:eastAsia="仿宋_GB2312" w:cs="仿宋_GB2312"/>
                <w:color w:val="auto"/>
              </w:rPr>
            </w:pPr>
          </w:p>
        </w:tc>
      </w:tr>
      <w:tr w14:paraId="2808F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89513DD">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1</w:t>
            </w:r>
            <w:r>
              <w:rPr>
                <w:rFonts w:hint="eastAsia" w:ascii="仿宋_GB2312" w:hAnsi="仿宋_GB2312" w:eastAsia="仿宋_GB2312" w:cs="仿宋_GB2312"/>
                <w:b/>
                <w:color w:val="auto"/>
              </w:rPr>
              <w:t>、综合业务管理</w:t>
            </w:r>
          </w:p>
        </w:tc>
        <w:tc>
          <w:tcPr>
            <w:tcW w:w="1299" w:type="dxa"/>
            <w:vAlign w:val="center"/>
          </w:tcPr>
          <w:p w14:paraId="5F87A164">
            <w:pPr>
              <w:spacing w:line="300" w:lineRule="exact"/>
              <w:jc w:val="left"/>
              <w:rPr>
                <w:rFonts w:ascii="仿宋_GB2312" w:hAnsi="仿宋_GB2312" w:eastAsia="仿宋_GB2312" w:cs="仿宋_GB2312"/>
                <w:color w:val="auto"/>
              </w:rPr>
            </w:pPr>
          </w:p>
        </w:tc>
        <w:tc>
          <w:tcPr>
            <w:tcW w:w="2953" w:type="dxa"/>
            <w:vAlign w:val="center"/>
          </w:tcPr>
          <w:p w14:paraId="20A6CE9A">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制定编制全县国土资源规划，落实相关政策法规，开展国土资源科技发展研究等。</w:t>
            </w:r>
          </w:p>
        </w:tc>
        <w:tc>
          <w:tcPr>
            <w:tcW w:w="2976" w:type="dxa"/>
            <w:vAlign w:val="center"/>
          </w:tcPr>
          <w:p w14:paraId="367122F0">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规范做好国土资源（海洋）各类规划编制和实施，用地计划、用地预审管理，绿色矿山、示范基地建设，全面推行国土资源（海洋）工作依法行政，推动普法工作落实推进国土资源（海洋）科技的应用和推广。</w:t>
            </w:r>
          </w:p>
        </w:tc>
        <w:tc>
          <w:tcPr>
            <w:tcW w:w="1417" w:type="dxa"/>
            <w:vAlign w:val="center"/>
          </w:tcPr>
          <w:p w14:paraId="385CF3AE">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综合业务管理工作完成率</w:t>
            </w:r>
          </w:p>
        </w:tc>
        <w:tc>
          <w:tcPr>
            <w:tcW w:w="848" w:type="dxa"/>
            <w:vAlign w:val="center"/>
          </w:tcPr>
          <w:p w14:paraId="605DBC9F">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09A1DAA4">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7BE2BD13">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7367DC63">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r w14:paraId="01BC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1CB4546">
            <w:pPr>
              <w:spacing w:line="300" w:lineRule="exact"/>
              <w:jc w:val="left"/>
              <w:rPr>
                <w:rFonts w:ascii="仿宋_GB2312" w:hAnsi="仿宋_GB2312" w:eastAsia="仿宋_GB2312" w:cs="仿宋_GB2312"/>
                <w:b/>
                <w:color w:val="auto"/>
              </w:rPr>
            </w:pPr>
            <w:r>
              <w:rPr>
                <w:rFonts w:hint="eastAsia" w:ascii="仿宋_GB2312" w:hAnsi="仿宋_GB2312" w:eastAsia="仿宋_GB2312" w:cs="仿宋_GB2312"/>
                <w:b/>
                <w:color w:val="auto"/>
              </w:rPr>
              <w:t>　　</w:t>
            </w:r>
            <w:r>
              <w:rPr>
                <w:rFonts w:ascii="仿宋_GB2312" w:hAnsi="仿宋_GB2312" w:eastAsia="仿宋_GB2312" w:cs="仿宋_GB2312"/>
                <w:b/>
                <w:color w:val="auto"/>
              </w:rPr>
              <w:t>2</w:t>
            </w:r>
            <w:r>
              <w:rPr>
                <w:rFonts w:hint="eastAsia" w:ascii="仿宋_GB2312" w:hAnsi="仿宋_GB2312" w:eastAsia="仿宋_GB2312" w:cs="仿宋_GB2312"/>
                <w:b/>
                <w:color w:val="auto"/>
              </w:rPr>
              <w:t>、综合事务管理</w:t>
            </w:r>
          </w:p>
        </w:tc>
        <w:tc>
          <w:tcPr>
            <w:tcW w:w="1299" w:type="dxa"/>
            <w:vAlign w:val="center"/>
          </w:tcPr>
          <w:p w14:paraId="2A97BE88">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104.11</w:t>
            </w:r>
          </w:p>
        </w:tc>
        <w:tc>
          <w:tcPr>
            <w:tcW w:w="2953" w:type="dxa"/>
            <w:vAlign w:val="center"/>
          </w:tcPr>
          <w:p w14:paraId="0E6A7C7F">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做好国土资源相关综合性事务管理，保证行政工作高效有序运行。</w:t>
            </w:r>
          </w:p>
        </w:tc>
        <w:tc>
          <w:tcPr>
            <w:tcW w:w="2976" w:type="dxa"/>
            <w:vAlign w:val="center"/>
          </w:tcPr>
          <w:p w14:paraId="3EBD72BE">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提高国土资源（海洋）事业发展保障能力。</w:t>
            </w:r>
          </w:p>
        </w:tc>
        <w:tc>
          <w:tcPr>
            <w:tcW w:w="1417" w:type="dxa"/>
            <w:vAlign w:val="center"/>
          </w:tcPr>
          <w:p w14:paraId="70C71B72">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综合事务管理工作完成率</w:t>
            </w:r>
          </w:p>
        </w:tc>
        <w:tc>
          <w:tcPr>
            <w:tcW w:w="848" w:type="dxa"/>
            <w:vAlign w:val="center"/>
          </w:tcPr>
          <w:p w14:paraId="41A13F11">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100%</w:t>
            </w:r>
          </w:p>
        </w:tc>
        <w:tc>
          <w:tcPr>
            <w:tcW w:w="764" w:type="dxa"/>
            <w:vAlign w:val="center"/>
          </w:tcPr>
          <w:p w14:paraId="7021B576">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95%</w:t>
            </w:r>
          </w:p>
        </w:tc>
        <w:tc>
          <w:tcPr>
            <w:tcW w:w="764" w:type="dxa"/>
            <w:vAlign w:val="center"/>
          </w:tcPr>
          <w:p w14:paraId="1E69CBCF">
            <w:pPr>
              <w:spacing w:line="3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w:t>
            </w:r>
            <w:r>
              <w:rPr>
                <w:rFonts w:ascii="仿宋_GB2312" w:hAnsi="仿宋_GB2312" w:eastAsia="仿宋_GB2312" w:cs="仿宋_GB2312"/>
                <w:color w:val="auto"/>
              </w:rPr>
              <w:t>90%</w:t>
            </w:r>
          </w:p>
        </w:tc>
        <w:tc>
          <w:tcPr>
            <w:tcW w:w="947" w:type="dxa"/>
            <w:vAlign w:val="center"/>
          </w:tcPr>
          <w:p w14:paraId="19D3BAE1">
            <w:pPr>
              <w:spacing w:line="300" w:lineRule="exact"/>
              <w:jc w:val="center"/>
              <w:rPr>
                <w:rFonts w:ascii="仿宋_GB2312" w:hAnsi="仿宋_GB2312" w:eastAsia="仿宋_GB2312" w:cs="仿宋_GB2312"/>
                <w:color w:val="auto"/>
              </w:rPr>
            </w:pPr>
            <w:r>
              <w:rPr>
                <w:rFonts w:ascii="仿宋_GB2312" w:hAnsi="仿宋_GB2312" w:eastAsia="仿宋_GB2312" w:cs="仿宋_GB2312"/>
                <w:color w:val="auto"/>
              </w:rPr>
              <w:t>&lt;90%</w:t>
            </w:r>
          </w:p>
        </w:tc>
      </w:tr>
    </w:tbl>
    <w:p w14:paraId="013E20D3">
      <w:pPr>
        <w:spacing w:line="300" w:lineRule="exact"/>
        <w:jc w:val="left"/>
        <w:outlineLvl w:val="0"/>
        <w:rPr>
          <w:rFonts w:ascii="仿宋_GB2312" w:hAnsi="仿宋_GB2312" w:eastAsia="仿宋_GB2312" w:cs="仿宋_GB2312"/>
          <w:color w:val="auto"/>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0" w:right="1361" w:bottom="1020" w:left="1361" w:header="851" w:footer="992" w:gutter="0"/>
          <w:cols w:space="720" w:num="1"/>
          <w:docGrid w:type="lines" w:linePitch="312" w:charSpace="0"/>
        </w:sectPr>
      </w:pPr>
    </w:p>
    <w:p w14:paraId="1A90F342">
      <w:pPr>
        <w:shd w:val="clear" w:color="auto" w:fill="FFFFFF"/>
        <w:spacing w:line="332" w:lineRule="atLeast"/>
        <w:jc w:val="center"/>
        <w:rPr>
          <w:rFonts w:ascii="Arial" w:hAnsi="Arial" w:cs="Arial"/>
          <w:b/>
          <w:bCs/>
          <w:color w:val="auto"/>
          <w:sz w:val="30"/>
          <w:szCs w:val="30"/>
          <w:shd w:val="clear" w:color="auto" w:fill="FFFFFF"/>
        </w:rPr>
      </w:pPr>
    </w:p>
    <w:bookmarkEnd w:id="0"/>
    <w:p w14:paraId="6852D16E">
      <w:pPr>
        <w:jc w:val="center"/>
        <w:outlineLvl w:val="0"/>
        <w:rPr>
          <w:rFonts w:ascii="黑体" w:hAnsi="黑体" w:eastAsia="黑体"/>
          <w:color w:val="auto"/>
          <w:sz w:val="32"/>
          <w:szCs w:val="32"/>
        </w:rPr>
      </w:pPr>
      <w:r>
        <w:rPr>
          <w:rFonts w:hint="eastAsia" w:ascii="黑体" w:hAnsi="黑体" w:eastAsia="黑体"/>
          <w:color w:val="auto"/>
          <w:sz w:val="32"/>
          <w:szCs w:val="32"/>
        </w:rPr>
        <w:t>六、政府采购预算情况</w:t>
      </w:r>
    </w:p>
    <w:p w14:paraId="2ACA905A">
      <w:pPr>
        <w:jc w:val="left"/>
        <w:outlineLvl w:val="0"/>
        <w:rPr>
          <w:rFonts w:ascii="仿宋" w:hAnsi="仿宋" w:eastAsia="仿宋"/>
          <w:color w:val="auto"/>
          <w:sz w:val="32"/>
          <w:szCs w:val="32"/>
        </w:rPr>
      </w:pPr>
      <w:r>
        <w:rPr>
          <w:rFonts w:ascii="仿宋" w:hAnsi="仿宋" w:eastAsia="仿宋"/>
          <w:color w:val="auto"/>
          <w:sz w:val="32"/>
          <w:szCs w:val="32"/>
        </w:rPr>
        <w:t>2019</w:t>
      </w:r>
      <w:r>
        <w:rPr>
          <w:rFonts w:hint="eastAsia" w:ascii="仿宋" w:hAnsi="仿宋" w:eastAsia="仿宋"/>
          <w:color w:val="auto"/>
          <w:sz w:val="32"/>
          <w:szCs w:val="32"/>
        </w:rPr>
        <w:t>年，国土部门安排采购预算</w:t>
      </w:r>
      <w:r>
        <w:rPr>
          <w:rFonts w:ascii="仿宋" w:hAnsi="仿宋" w:eastAsia="仿宋"/>
          <w:color w:val="auto"/>
          <w:sz w:val="32"/>
          <w:szCs w:val="32"/>
        </w:rPr>
        <w:t>17840.03</w:t>
      </w:r>
      <w:r>
        <w:rPr>
          <w:rFonts w:hint="eastAsia" w:ascii="仿宋" w:hAnsi="仿宋" w:eastAsia="仿宋"/>
          <w:color w:val="auto"/>
          <w:sz w:val="32"/>
          <w:szCs w:val="32"/>
        </w:rPr>
        <w:t>万元。具体内容见下表：</w:t>
      </w:r>
    </w:p>
    <w:p w14:paraId="5090A41F">
      <w:pPr>
        <w:jc w:val="center"/>
        <w:outlineLvl w:val="0"/>
        <w:rPr>
          <w:rFonts w:ascii="仿宋_GB2312" w:hAnsi="仿宋_GB2312" w:eastAsia="仿宋_GB2312" w:cs="仿宋_GB2312"/>
          <w:color w:val="auto"/>
          <w:sz w:val="32"/>
        </w:rPr>
      </w:pPr>
      <w:bookmarkStart w:id="1" w:name="_Toc471764692"/>
      <w:r>
        <w:rPr>
          <w:rFonts w:hint="eastAsia" w:ascii="仿宋_GB2312" w:hAnsi="仿宋_GB2312" w:eastAsia="仿宋_GB2312" w:cs="仿宋_GB2312"/>
          <w:color w:val="auto"/>
          <w:sz w:val="32"/>
        </w:rPr>
        <w:t>部门政府采购预算</w:t>
      </w:r>
      <w:bookmarkEnd w:id="1"/>
    </w:p>
    <w:tbl>
      <w:tblPr>
        <w:tblStyle w:val="4"/>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3"/>
        <w:gridCol w:w="1176"/>
        <w:gridCol w:w="965"/>
        <w:gridCol w:w="977"/>
        <w:gridCol w:w="752"/>
        <w:gridCol w:w="752"/>
        <w:gridCol w:w="951"/>
        <w:gridCol w:w="957"/>
        <w:gridCol w:w="957"/>
        <w:gridCol w:w="1018"/>
        <w:gridCol w:w="992"/>
        <w:gridCol w:w="847"/>
        <w:gridCol w:w="957"/>
        <w:gridCol w:w="914"/>
      </w:tblGrid>
      <w:tr w14:paraId="5FA56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26" w:type="dxa"/>
            <w:gridSpan w:val="7"/>
            <w:tcBorders>
              <w:top w:val="single" w:color="FFFFFF" w:sz="6" w:space="0"/>
              <w:left w:val="single" w:color="FFFFFF" w:sz="6" w:space="0"/>
              <w:right w:val="single" w:color="FFFFFF" w:sz="6" w:space="0"/>
            </w:tcBorders>
            <w:vAlign w:val="center"/>
          </w:tcPr>
          <w:p w14:paraId="3EFAFDF9">
            <w:pPr>
              <w:spacing w:line="300" w:lineRule="exact"/>
              <w:jc w:val="left"/>
              <w:rPr>
                <w:rFonts w:ascii="仿宋_GB2312" w:hAnsi="仿宋_GB2312" w:eastAsia="仿宋_GB2312" w:cs="仿宋_GB2312"/>
                <w:color w:val="auto"/>
                <w:sz w:val="24"/>
              </w:rPr>
            </w:pPr>
            <w:r>
              <w:rPr>
                <w:rFonts w:ascii="仿宋_GB2312" w:hAnsi="仿宋_GB2312" w:eastAsia="仿宋_GB2312" w:cs="仿宋_GB2312"/>
                <w:color w:val="auto"/>
                <w:sz w:val="24"/>
              </w:rPr>
              <w:t>324</w:t>
            </w:r>
            <w:r>
              <w:rPr>
                <w:rFonts w:hint="eastAsia" w:ascii="仿宋_GB2312" w:hAnsi="仿宋_GB2312" w:eastAsia="仿宋_GB2312" w:cs="仿宋_GB2312"/>
                <w:color w:val="auto"/>
                <w:sz w:val="24"/>
              </w:rPr>
              <w:t>曲阳县国土资源局</w:t>
            </w:r>
          </w:p>
        </w:tc>
        <w:tc>
          <w:tcPr>
            <w:tcW w:w="6642" w:type="dxa"/>
            <w:gridSpan w:val="7"/>
            <w:tcBorders>
              <w:top w:val="single" w:color="FFFFFF" w:sz="6" w:space="0"/>
              <w:left w:val="single" w:color="FFFFFF" w:sz="6" w:space="0"/>
              <w:right w:val="single" w:color="FFFFFF" w:sz="6" w:space="0"/>
            </w:tcBorders>
            <w:vAlign w:val="center"/>
          </w:tcPr>
          <w:p w14:paraId="0005A6FF">
            <w:pPr>
              <w:spacing w:line="300" w:lineRule="exact"/>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单位：万元</w:t>
            </w:r>
          </w:p>
        </w:tc>
      </w:tr>
      <w:tr w14:paraId="1BC8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29" w:type="dxa"/>
            <w:gridSpan w:val="2"/>
            <w:vAlign w:val="center"/>
          </w:tcPr>
          <w:p w14:paraId="1EDDDD03">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政府采购项目来源</w:t>
            </w:r>
          </w:p>
        </w:tc>
        <w:tc>
          <w:tcPr>
            <w:tcW w:w="965" w:type="dxa"/>
            <w:vMerge w:val="restart"/>
            <w:vAlign w:val="center"/>
          </w:tcPr>
          <w:p w14:paraId="15A4617D">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采购物品名称</w:t>
            </w:r>
          </w:p>
        </w:tc>
        <w:tc>
          <w:tcPr>
            <w:tcW w:w="977" w:type="dxa"/>
            <w:vMerge w:val="restart"/>
            <w:vAlign w:val="center"/>
          </w:tcPr>
          <w:p w14:paraId="20007698">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政府采购目录序号</w:t>
            </w:r>
          </w:p>
        </w:tc>
        <w:tc>
          <w:tcPr>
            <w:tcW w:w="752" w:type="dxa"/>
            <w:vMerge w:val="restart"/>
            <w:vAlign w:val="center"/>
          </w:tcPr>
          <w:p w14:paraId="38A98CB0">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数量</w:t>
            </w:r>
            <w:r>
              <w:rPr>
                <w:rFonts w:ascii="仿宋_GB2312" w:hAnsi="仿宋_GB2312" w:eastAsia="仿宋_GB2312" w:cs="仿宋_GB2312"/>
                <w:b/>
                <w:color w:val="auto"/>
              </w:rPr>
              <w:t xml:space="preserve">  </w:t>
            </w:r>
            <w:r>
              <w:rPr>
                <w:rFonts w:hint="eastAsia" w:ascii="仿宋_GB2312" w:hAnsi="仿宋_GB2312" w:eastAsia="仿宋_GB2312" w:cs="仿宋_GB2312"/>
                <w:b/>
                <w:color w:val="auto"/>
              </w:rPr>
              <w:t>单位</w:t>
            </w:r>
          </w:p>
        </w:tc>
        <w:tc>
          <w:tcPr>
            <w:tcW w:w="752" w:type="dxa"/>
            <w:vMerge w:val="restart"/>
            <w:vAlign w:val="center"/>
          </w:tcPr>
          <w:p w14:paraId="3C4AB378">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数量</w:t>
            </w:r>
          </w:p>
        </w:tc>
        <w:tc>
          <w:tcPr>
            <w:tcW w:w="951" w:type="dxa"/>
            <w:vMerge w:val="restart"/>
            <w:vAlign w:val="center"/>
          </w:tcPr>
          <w:p w14:paraId="213BCF77">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单价</w:t>
            </w:r>
          </w:p>
        </w:tc>
        <w:tc>
          <w:tcPr>
            <w:tcW w:w="6642" w:type="dxa"/>
            <w:gridSpan w:val="7"/>
            <w:vAlign w:val="center"/>
          </w:tcPr>
          <w:p w14:paraId="3A8BDE6E">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政府采购金额</w:t>
            </w:r>
          </w:p>
        </w:tc>
      </w:tr>
      <w:tr w14:paraId="3F84A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53" w:type="dxa"/>
            <w:vMerge w:val="restart"/>
            <w:vAlign w:val="center"/>
          </w:tcPr>
          <w:p w14:paraId="50A35AE4">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项目名称</w:t>
            </w:r>
          </w:p>
        </w:tc>
        <w:tc>
          <w:tcPr>
            <w:tcW w:w="1176" w:type="dxa"/>
            <w:vMerge w:val="restart"/>
            <w:vAlign w:val="center"/>
          </w:tcPr>
          <w:p w14:paraId="051121EA">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预算资金</w:t>
            </w:r>
          </w:p>
        </w:tc>
        <w:tc>
          <w:tcPr>
            <w:tcW w:w="965" w:type="dxa"/>
            <w:vMerge w:val="continue"/>
            <w:vAlign w:val="center"/>
          </w:tcPr>
          <w:p w14:paraId="1F90ED6C">
            <w:pPr>
              <w:spacing w:line="300" w:lineRule="exact"/>
              <w:jc w:val="left"/>
              <w:outlineLvl w:val="0"/>
              <w:rPr>
                <w:rFonts w:ascii="仿宋_GB2312" w:hAnsi="仿宋_GB2312" w:eastAsia="仿宋_GB2312" w:cs="仿宋_GB2312"/>
                <w:color w:val="auto"/>
              </w:rPr>
            </w:pPr>
          </w:p>
        </w:tc>
        <w:tc>
          <w:tcPr>
            <w:tcW w:w="977" w:type="dxa"/>
            <w:vMerge w:val="continue"/>
            <w:vAlign w:val="center"/>
          </w:tcPr>
          <w:p w14:paraId="086A5850">
            <w:pPr>
              <w:spacing w:line="300" w:lineRule="exact"/>
              <w:jc w:val="left"/>
              <w:outlineLvl w:val="0"/>
              <w:rPr>
                <w:rFonts w:ascii="仿宋_GB2312" w:hAnsi="仿宋_GB2312" w:eastAsia="仿宋_GB2312" w:cs="仿宋_GB2312"/>
                <w:color w:val="auto"/>
              </w:rPr>
            </w:pPr>
          </w:p>
        </w:tc>
        <w:tc>
          <w:tcPr>
            <w:tcW w:w="752" w:type="dxa"/>
            <w:vMerge w:val="continue"/>
            <w:vAlign w:val="center"/>
          </w:tcPr>
          <w:p w14:paraId="689F6101">
            <w:pPr>
              <w:spacing w:line="300" w:lineRule="exact"/>
              <w:jc w:val="left"/>
              <w:outlineLvl w:val="0"/>
              <w:rPr>
                <w:rFonts w:ascii="仿宋_GB2312" w:hAnsi="仿宋_GB2312" w:eastAsia="仿宋_GB2312" w:cs="仿宋_GB2312"/>
                <w:color w:val="auto"/>
              </w:rPr>
            </w:pPr>
          </w:p>
        </w:tc>
        <w:tc>
          <w:tcPr>
            <w:tcW w:w="752" w:type="dxa"/>
            <w:vMerge w:val="continue"/>
            <w:vAlign w:val="center"/>
          </w:tcPr>
          <w:p w14:paraId="4C3A6D4D">
            <w:pPr>
              <w:spacing w:line="300" w:lineRule="exact"/>
              <w:jc w:val="left"/>
              <w:outlineLvl w:val="0"/>
              <w:rPr>
                <w:rFonts w:ascii="仿宋_GB2312" w:hAnsi="仿宋_GB2312" w:eastAsia="仿宋_GB2312" w:cs="仿宋_GB2312"/>
                <w:color w:val="auto"/>
              </w:rPr>
            </w:pPr>
          </w:p>
        </w:tc>
        <w:tc>
          <w:tcPr>
            <w:tcW w:w="951" w:type="dxa"/>
            <w:vMerge w:val="continue"/>
            <w:vAlign w:val="center"/>
          </w:tcPr>
          <w:p w14:paraId="13B40BD7">
            <w:pPr>
              <w:spacing w:line="300" w:lineRule="exact"/>
              <w:jc w:val="left"/>
              <w:outlineLvl w:val="0"/>
              <w:rPr>
                <w:rFonts w:ascii="仿宋_GB2312" w:hAnsi="仿宋_GB2312" w:eastAsia="仿宋_GB2312" w:cs="仿宋_GB2312"/>
                <w:color w:val="auto"/>
              </w:rPr>
            </w:pPr>
          </w:p>
        </w:tc>
        <w:tc>
          <w:tcPr>
            <w:tcW w:w="957" w:type="dxa"/>
            <w:vMerge w:val="restart"/>
            <w:vAlign w:val="center"/>
          </w:tcPr>
          <w:p w14:paraId="5677F926">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总计</w:t>
            </w:r>
          </w:p>
        </w:tc>
        <w:tc>
          <w:tcPr>
            <w:tcW w:w="4771" w:type="dxa"/>
            <w:gridSpan w:val="5"/>
            <w:vAlign w:val="center"/>
          </w:tcPr>
          <w:p w14:paraId="570C0488">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当年部门预算安排资金</w:t>
            </w:r>
          </w:p>
        </w:tc>
        <w:tc>
          <w:tcPr>
            <w:tcW w:w="914" w:type="dxa"/>
            <w:vMerge w:val="restart"/>
            <w:vAlign w:val="center"/>
          </w:tcPr>
          <w:p w14:paraId="294B8ED1">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其他渠道资金</w:t>
            </w:r>
          </w:p>
        </w:tc>
      </w:tr>
      <w:tr w14:paraId="2AF86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53" w:type="dxa"/>
            <w:vMerge w:val="continue"/>
            <w:vAlign w:val="center"/>
          </w:tcPr>
          <w:p w14:paraId="4B752842">
            <w:pPr>
              <w:spacing w:line="300" w:lineRule="exact"/>
              <w:jc w:val="left"/>
              <w:outlineLvl w:val="0"/>
              <w:rPr>
                <w:rFonts w:ascii="仿宋_GB2312" w:hAnsi="仿宋_GB2312" w:eastAsia="仿宋_GB2312" w:cs="仿宋_GB2312"/>
                <w:color w:val="auto"/>
              </w:rPr>
            </w:pPr>
          </w:p>
        </w:tc>
        <w:tc>
          <w:tcPr>
            <w:tcW w:w="1176" w:type="dxa"/>
            <w:vMerge w:val="continue"/>
            <w:vAlign w:val="center"/>
          </w:tcPr>
          <w:p w14:paraId="4C6C00B4">
            <w:pPr>
              <w:spacing w:line="300" w:lineRule="exact"/>
              <w:jc w:val="left"/>
              <w:outlineLvl w:val="0"/>
              <w:rPr>
                <w:rFonts w:ascii="仿宋_GB2312" w:hAnsi="仿宋_GB2312" w:eastAsia="仿宋_GB2312" w:cs="仿宋_GB2312"/>
                <w:color w:val="auto"/>
              </w:rPr>
            </w:pPr>
          </w:p>
        </w:tc>
        <w:tc>
          <w:tcPr>
            <w:tcW w:w="965" w:type="dxa"/>
            <w:vMerge w:val="continue"/>
            <w:vAlign w:val="center"/>
          </w:tcPr>
          <w:p w14:paraId="42E3B3F3">
            <w:pPr>
              <w:spacing w:line="300" w:lineRule="exact"/>
              <w:jc w:val="left"/>
              <w:outlineLvl w:val="0"/>
              <w:rPr>
                <w:rFonts w:ascii="仿宋_GB2312" w:hAnsi="仿宋_GB2312" w:eastAsia="仿宋_GB2312" w:cs="仿宋_GB2312"/>
                <w:color w:val="auto"/>
              </w:rPr>
            </w:pPr>
          </w:p>
        </w:tc>
        <w:tc>
          <w:tcPr>
            <w:tcW w:w="977" w:type="dxa"/>
            <w:vMerge w:val="continue"/>
            <w:vAlign w:val="center"/>
          </w:tcPr>
          <w:p w14:paraId="0EF4D6BB">
            <w:pPr>
              <w:spacing w:line="300" w:lineRule="exact"/>
              <w:jc w:val="left"/>
              <w:outlineLvl w:val="0"/>
              <w:rPr>
                <w:rFonts w:ascii="仿宋_GB2312" w:hAnsi="仿宋_GB2312" w:eastAsia="仿宋_GB2312" w:cs="仿宋_GB2312"/>
                <w:color w:val="auto"/>
              </w:rPr>
            </w:pPr>
          </w:p>
        </w:tc>
        <w:tc>
          <w:tcPr>
            <w:tcW w:w="752" w:type="dxa"/>
            <w:vMerge w:val="continue"/>
            <w:vAlign w:val="center"/>
          </w:tcPr>
          <w:p w14:paraId="6349A887">
            <w:pPr>
              <w:spacing w:line="300" w:lineRule="exact"/>
              <w:jc w:val="left"/>
              <w:outlineLvl w:val="0"/>
              <w:rPr>
                <w:rFonts w:ascii="仿宋_GB2312" w:hAnsi="仿宋_GB2312" w:eastAsia="仿宋_GB2312" w:cs="仿宋_GB2312"/>
                <w:color w:val="auto"/>
              </w:rPr>
            </w:pPr>
          </w:p>
        </w:tc>
        <w:tc>
          <w:tcPr>
            <w:tcW w:w="752" w:type="dxa"/>
            <w:vMerge w:val="continue"/>
            <w:vAlign w:val="center"/>
          </w:tcPr>
          <w:p w14:paraId="77FFCF37">
            <w:pPr>
              <w:spacing w:line="300" w:lineRule="exact"/>
              <w:jc w:val="left"/>
              <w:outlineLvl w:val="0"/>
              <w:rPr>
                <w:rFonts w:ascii="仿宋_GB2312" w:hAnsi="仿宋_GB2312" w:eastAsia="仿宋_GB2312" w:cs="仿宋_GB2312"/>
                <w:color w:val="auto"/>
              </w:rPr>
            </w:pPr>
          </w:p>
        </w:tc>
        <w:tc>
          <w:tcPr>
            <w:tcW w:w="951" w:type="dxa"/>
            <w:vMerge w:val="continue"/>
            <w:vAlign w:val="center"/>
          </w:tcPr>
          <w:p w14:paraId="7569021C">
            <w:pPr>
              <w:spacing w:line="300" w:lineRule="exact"/>
              <w:jc w:val="left"/>
              <w:outlineLvl w:val="0"/>
              <w:rPr>
                <w:rFonts w:ascii="仿宋_GB2312" w:hAnsi="仿宋_GB2312" w:eastAsia="仿宋_GB2312" w:cs="仿宋_GB2312"/>
                <w:color w:val="auto"/>
              </w:rPr>
            </w:pPr>
          </w:p>
        </w:tc>
        <w:tc>
          <w:tcPr>
            <w:tcW w:w="957" w:type="dxa"/>
            <w:vMerge w:val="continue"/>
            <w:vAlign w:val="center"/>
          </w:tcPr>
          <w:p w14:paraId="54F08D54">
            <w:pPr>
              <w:spacing w:line="300" w:lineRule="exact"/>
              <w:jc w:val="left"/>
              <w:outlineLvl w:val="0"/>
              <w:rPr>
                <w:rFonts w:ascii="仿宋_GB2312" w:hAnsi="仿宋_GB2312" w:eastAsia="仿宋_GB2312" w:cs="仿宋_GB2312"/>
                <w:color w:val="auto"/>
              </w:rPr>
            </w:pPr>
          </w:p>
        </w:tc>
        <w:tc>
          <w:tcPr>
            <w:tcW w:w="957" w:type="dxa"/>
            <w:vAlign w:val="center"/>
          </w:tcPr>
          <w:p w14:paraId="1FE13A07">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合计</w:t>
            </w:r>
          </w:p>
        </w:tc>
        <w:tc>
          <w:tcPr>
            <w:tcW w:w="1018" w:type="dxa"/>
            <w:vAlign w:val="center"/>
          </w:tcPr>
          <w:p w14:paraId="175D1D4D">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一般公共预算拨款</w:t>
            </w:r>
          </w:p>
        </w:tc>
        <w:tc>
          <w:tcPr>
            <w:tcW w:w="992" w:type="dxa"/>
            <w:vAlign w:val="center"/>
          </w:tcPr>
          <w:p w14:paraId="2B3F9E28">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基金预算拨款</w:t>
            </w:r>
          </w:p>
        </w:tc>
        <w:tc>
          <w:tcPr>
            <w:tcW w:w="847" w:type="dxa"/>
            <w:vAlign w:val="center"/>
          </w:tcPr>
          <w:p w14:paraId="2E9417C5">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财政专户核拨</w:t>
            </w:r>
          </w:p>
        </w:tc>
        <w:tc>
          <w:tcPr>
            <w:tcW w:w="957" w:type="dxa"/>
            <w:vAlign w:val="center"/>
          </w:tcPr>
          <w:p w14:paraId="0B558DF3">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其他来源收入</w:t>
            </w:r>
          </w:p>
        </w:tc>
        <w:tc>
          <w:tcPr>
            <w:tcW w:w="914" w:type="dxa"/>
            <w:vMerge w:val="continue"/>
            <w:vAlign w:val="center"/>
          </w:tcPr>
          <w:p w14:paraId="4F2610F2">
            <w:pPr>
              <w:spacing w:line="300" w:lineRule="exact"/>
              <w:jc w:val="left"/>
              <w:outlineLvl w:val="0"/>
              <w:rPr>
                <w:rFonts w:ascii="仿宋_GB2312" w:hAnsi="仿宋_GB2312" w:eastAsia="仿宋_GB2312" w:cs="仿宋_GB2312"/>
                <w:color w:val="auto"/>
              </w:rPr>
            </w:pPr>
          </w:p>
        </w:tc>
      </w:tr>
      <w:tr w14:paraId="03842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3" w:type="dxa"/>
            <w:vAlign w:val="center"/>
          </w:tcPr>
          <w:p w14:paraId="1851999E">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合　计</w:t>
            </w:r>
          </w:p>
        </w:tc>
        <w:tc>
          <w:tcPr>
            <w:tcW w:w="1176" w:type="dxa"/>
            <w:vAlign w:val="center"/>
          </w:tcPr>
          <w:p w14:paraId="0E7DAD8C">
            <w:pPr>
              <w:spacing w:line="300" w:lineRule="exact"/>
              <w:jc w:val="right"/>
              <w:rPr>
                <w:rFonts w:ascii="仿宋_GB2312" w:hAnsi="仿宋_GB2312" w:eastAsia="仿宋_GB2312" w:cs="仿宋_GB2312"/>
                <w:b/>
                <w:color w:val="auto"/>
              </w:rPr>
            </w:pPr>
          </w:p>
        </w:tc>
        <w:tc>
          <w:tcPr>
            <w:tcW w:w="965" w:type="dxa"/>
            <w:vAlign w:val="center"/>
          </w:tcPr>
          <w:p w14:paraId="5AF5114D">
            <w:pPr>
              <w:spacing w:line="300" w:lineRule="exact"/>
              <w:jc w:val="left"/>
              <w:rPr>
                <w:rFonts w:ascii="仿宋_GB2312" w:hAnsi="仿宋_GB2312" w:eastAsia="仿宋_GB2312" w:cs="仿宋_GB2312"/>
                <w:b/>
                <w:color w:val="auto"/>
              </w:rPr>
            </w:pPr>
          </w:p>
        </w:tc>
        <w:tc>
          <w:tcPr>
            <w:tcW w:w="977" w:type="dxa"/>
            <w:vAlign w:val="center"/>
          </w:tcPr>
          <w:p w14:paraId="309D802F">
            <w:pPr>
              <w:spacing w:line="300" w:lineRule="exact"/>
              <w:jc w:val="left"/>
              <w:rPr>
                <w:rFonts w:ascii="仿宋_GB2312" w:hAnsi="仿宋_GB2312" w:eastAsia="仿宋_GB2312" w:cs="仿宋_GB2312"/>
                <w:b/>
                <w:color w:val="auto"/>
              </w:rPr>
            </w:pPr>
          </w:p>
        </w:tc>
        <w:tc>
          <w:tcPr>
            <w:tcW w:w="752" w:type="dxa"/>
            <w:vAlign w:val="center"/>
          </w:tcPr>
          <w:p w14:paraId="79ADC296">
            <w:pPr>
              <w:spacing w:line="300" w:lineRule="exact"/>
              <w:jc w:val="left"/>
              <w:rPr>
                <w:rFonts w:ascii="仿宋_GB2312" w:hAnsi="仿宋_GB2312" w:eastAsia="仿宋_GB2312" w:cs="仿宋_GB2312"/>
                <w:b/>
                <w:color w:val="auto"/>
              </w:rPr>
            </w:pPr>
          </w:p>
        </w:tc>
        <w:tc>
          <w:tcPr>
            <w:tcW w:w="752" w:type="dxa"/>
            <w:vAlign w:val="center"/>
          </w:tcPr>
          <w:p w14:paraId="4D8559C3">
            <w:pPr>
              <w:spacing w:line="300" w:lineRule="exact"/>
              <w:jc w:val="right"/>
              <w:rPr>
                <w:rFonts w:ascii="仿宋_GB2312" w:hAnsi="仿宋_GB2312" w:eastAsia="仿宋_GB2312" w:cs="仿宋_GB2312"/>
                <w:b/>
                <w:color w:val="auto"/>
              </w:rPr>
            </w:pPr>
          </w:p>
        </w:tc>
        <w:tc>
          <w:tcPr>
            <w:tcW w:w="951" w:type="dxa"/>
            <w:vAlign w:val="center"/>
          </w:tcPr>
          <w:p w14:paraId="40EC1A35">
            <w:pPr>
              <w:spacing w:line="300" w:lineRule="exact"/>
              <w:jc w:val="right"/>
              <w:rPr>
                <w:rFonts w:ascii="仿宋_GB2312" w:hAnsi="仿宋_GB2312" w:eastAsia="仿宋_GB2312" w:cs="仿宋_GB2312"/>
                <w:b/>
                <w:color w:val="auto"/>
              </w:rPr>
            </w:pPr>
          </w:p>
        </w:tc>
        <w:tc>
          <w:tcPr>
            <w:tcW w:w="957" w:type="dxa"/>
          </w:tcPr>
          <w:p w14:paraId="5004A535">
            <w:pPr>
              <w:rPr>
                <w:color w:val="auto"/>
              </w:rPr>
            </w:pPr>
            <w:r>
              <w:rPr>
                <w:rFonts w:ascii="仿宋_GB2312" w:hAnsi="仿宋_GB2312" w:eastAsia="仿宋_GB2312" w:cs="仿宋_GB2312"/>
                <w:b/>
                <w:color w:val="auto"/>
              </w:rPr>
              <w:t>17840.03</w:t>
            </w:r>
          </w:p>
        </w:tc>
        <w:tc>
          <w:tcPr>
            <w:tcW w:w="957" w:type="dxa"/>
          </w:tcPr>
          <w:p w14:paraId="6F47C927">
            <w:pPr>
              <w:rPr>
                <w:color w:val="auto"/>
              </w:rPr>
            </w:pPr>
            <w:r>
              <w:rPr>
                <w:rFonts w:ascii="仿宋_GB2312" w:hAnsi="仿宋_GB2312" w:eastAsia="仿宋_GB2312" w:cs="仿宋_GB2312"/>
                <w:b/>
                <w:color w:val="auto"/>
              </w:rPr>
              <w:t>17840.03</w:t>
            </w:r>
          </w:p>
        </w:tc>
        <w:tc>
          <w:tcPr>
            <w:tcW w:w="1018" w:type="dxa"/>
            <w:vAlign w:val="center"/>
          </w:tcPr>
          <w:p w14:paraId="539B4119">
            <w:pPr>
              <w:spacing w:line="300" w:lineRule="exact"/>
              <w:jc w:val="right"/>
              <w:rPr>
                <w:rFonts w:ascii="仿宋_GB2312" w:hAnsi="仿宋_GB2312" w:eastAsia="仿宋_GB2312" w:cs="仿宋_GB2312"/>
                <w:b/>
                <w:color w:val="auto"/>
              </w:rPr>
            </w:pPr>
            <w:r>
              <w:rPr>
                <w:rFonts w:ascii="仿宋_GB2312" w:hAnsi="仿宋_GB2312" w:eastAsia="仿宋_GB2312" w:cs="仿宋_GB2312"/>
                <w:b/>
                <w:color w:val="auto"/>
              </w:rPr>
              <w:t>1488.31</w:t>
            </w:r>
          </w:p>
        </w:tc>
        <w:tc>
          <w:tcPr>
            <w:tcW w:w="992" w:type="dxa"/>
            <w:vAlign w:val="center"/>
          </w:tcPr>
          <w:p w14:paraId="0BAD1830">
            <w:pPr>
              <w:spacing w:line="300" w:lineRule="exact"/>
              <w:jc w:val="right"/>
              <w:rPr>
                <w:rFonts w:ascii="仿宋_GB2312" w:hAnsi="仿宋_GB2312" w:eastAsia="仿宋_GB2312" w:cs="仿宋_GB2312"/>
                <w:b/>
                <w:color w:val="auto"/>
              </w:rPr>
            </w:pPr>
            <w:r>
              <w:rPr>
                <w:rFonts w:ascii="仿宋_GB2312" w:hAnsi="仿宋_GB2312" w:eastAsia="仿宋_GB2312" w:cs="仿宋_GB2312"/>
                <w:b/>
                <w:color w:val="auto"/>
              </w:rPr>
              <w:t>16351.72</w:t>
            </w:r>
          </w:p>
        </w:tc>
        <w:tc>
          <w:tcPr>
            <w:tcW w:w="847" w:type="dxa"/>
            <w:vAlign w:val="center"/>
          </w:tcPr>
          <w:p w14:paraId="44965578">
            <w:pPr>
              <w:spacing w:line="300" w:lineRule="exact"/>
              <w:jc w:val="right"/>
              <w:rPr>
                <w:rFonts w:ascii="仿宋_GB2312" w:hAnsi="仿宋_GB2312" w:eastAsia="仿宋_GB2312" w:cs="仿宋_GB2312"/>
                <w:b/>
                <w:color w:val="auto"/>
              </w:rPr>
            </w:pPr>
          </w:p>
        </w:tc>
        <w:tc>
          <w:tcPr>
            <w:tcW w:w="957" w:type="dxa"/>
            <w:vAlign w:val="center"/>
          </w:tcPr>
          <w:p w14:paraId="2AA2D290">
            <w:pPr>
              <w:spacing w:line="300" w:lineRule="exact"/>
              <w:jc w:val="right"/>
              <w:rPr>
                <w:rFonts w:ascii="仿宋_GB2312" w:hAnsi="仿宋_GB2312" w:eastAsia="仿宋_GB2312" w:cs="仿宋_GB2312"/>
                <w:b/>
                <w:color w:val="auto"/>
              </w:rPr>
            </w:pPr>
          </w:p>
        </w:tc>
        <w:tc>
          <w:tcPr>
            <w:tcW w:w="914" w:type="dxa"/>
            <w:vAlign w:val="center"/>
          </w:tcPr>
          <w:p w14:paraId="6F987497">
            <w:pPr>
              <w:spacing w:line="300" w:lineRule="exact"/>
              <w:jc w:val="right"/>
              <w:rPr>
                <w:rFonts w:ascii="仿宋_GB2312" w:hAnsi="仿宋_GB2312" w:eastAsia="仿宋_GB2312" w:cs="仿宋_GB2312"/>
                <w:b/>
                <w:color w:val="auto"/>
              </w:rPr>
            </w:pPr>
          </w:p>
        </w:tc>
      </w:tr>
      <w:tr w14:paraId="20031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3" w:type="dxa"/>
            <w:vAlign w:val="center"/>
          </w:tcPr>
          <w:p w14:paraId="1F7D3DC3">
            <w:pPr>
              <w:spacing w:line="3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曲阳县国土资源局（行政）小计</w:t>
            </w:r>
          </w:p>
        </w:tc>
        <w:tc>
          <w:tcPr>
            <w:tcW w:w="1176" w:type="dxa"/>
            <w:vAlign w:val="center"/>
          </w:tcPr>
          <w:p w14:paraId="4BC00049">
            <w:pPr>
              <w:spacing w:line="300" w:lineRule="exact"/>
              <w:jc w:val="right"/>
              <w:rPr>
                <w:rFonts w:ascii="仿宋_GB2312" w:hAnsi="仿宋_GB2312" w:eastAsia="仿宋_GB2312" w:cs="仿宋_GB2312"/>
                <w:b/>
                <w:color w:val="auto"/>
              </w:rPr>
            </w:pPr>
          </w:p>
        </w:tc>
        <w:tc>
          <w:tcPr>
            <w:tcW w:w="965" w:type="dxa"/>
            <w:vAlign w:val="center"/>
          </w:tcPr>
          <w:p w14:paraId="09BC2D59">
            <w:pPr>
              <w:spacing w:line="300" w:lineRule="exact"/>
              <w:jc w:val="left"/>
              <w:rPr>
                <w:rFonts w:ascii="仿宋_GB2312" w:hAnsi="仿宋_GB2312" w:eastAsia="仿宋_GB2312" w:cs="仿宋_GB2312"/>
                <w:b/>
                <w:color w:val="auto"/>
              </w:rPr>
            </w:pPr>
          </w:p>
        </w:tc>
        <w:tc>
          <w:tcPr>
            <w:tcW w:w="977" w:type="dxa"/>
            <w:vAlign w:val="center"/>
          </w:tcPr>
          <w:p w14:paraId="61095B17">
            <w:pPr>
              <w:spacing w:line="300" w:lineRule="exact"/>
              <w:jc w:val="left"/>
              <w:rPr>
                <w:rFonts w:ascii="仿宋_GB2312" w:hAnsi="仿宋_GB2312" w:eastAsia="仿宋_GB2312" w:cs="仿宋_GB2312"/>
                <w:b/>
                <w:color w:val="auto"/>
              </w:rPr>
            </w:pPr>
          </w:p>
        </w:tc>
        <w:tc>
          <w:tcPr>
            <w:tcW w:w="752" w:type="dxa"/>
            <w:vAlign w:val="center"/>
          </w:tcPr>
          <w:p w14:paraId="2E79BB4C">
            <w:pPr>
              <w:spacing w:line="300" w:lineRule="exact"/>
              <w:jc w:val="left"/>
              <w:rPr>
                <w:rFonts w:ascii="仿宋_GB2312" w:hAnsi="仿宋_GB2312" w:eastAsia="仿宋_GB2312" w:cs="仿宋_GB2312"/>
                <w:b/>
                <w:color w:val="auto"/>
              </w:rPr>
            </w:pPr>
          </w:p>
        </w:tc>
        <w:tc>
          <w:tcPr>
            <w:tcW w:w="752" w:type="dxa"/>
            <w:vAlign w:val="center"/>
          </w:tcPr>
          <w:p w14:paraId="09B59494">
            <w:pPr>
              <w:spacing w:line="300" w:lineRule="exact"/>
              <w:jc w:val="right"/>
              <w:rPr>
                <w:rFonts w:ascii="仿宋_GB2312" w:hAnsi="仿宋_GB2312" w:eastAsia="仿宋_GB2312" w:cs="仿宋_GB2312"/>
                <w:b/>
                <w:color w:val="auto"/>
              </w:rPr>
            </w:pPr>
          </w:p>
        </w:tc>
        <w:tc>
          <w:tcPr>
            <w:tcW w:w="951" w:type="dxa"/>
            <w:vAlign w:val="center"/>
          </w:tcPr>
          <w:p w14:paraId="19AA2DD9">
            <w:pPr>
              <w:spacing w:line="300" w:lineRule="exact"/>
              <w:jc w:val="right"/>
              <w:rPr>
                <w:rFonts w:ascii="仿宋_GB2312" w:hAnsi="仿宋_GB2312" w:eastAsia="仿宋_GB2312" w:cs="仿宋_GB2312"/>
                <w:b/>
                <w:color w:val="auto"/>
              </w:rPr>
            </w:pPr>
          </w:p>
        </w:tc>
        <w:tc>
          <w:tcPr>
            <w:tcW w:w="957" w:type="dxa"/>
            <w:vAlign w:val="center"/>
          </w:tcPr>
          <w:p w14:paraId="7999F9BD">
            <w:pPr>
              <w:spacing w:line="300" w:lineRule="exact"/>
              <w:jc w:val="right"/>
              <w:rPr>
                <w:rFonts w:ascii="仿宋_GB2312" w:hAnsi="仿宋_GB2312" w:eastAsia="仿宋_GB2312" w:cs="仿宋_GB2312"/>
                <w:b/>
                <w:color w:val="auto"/>
              </w:rPr>
            </w:pPr>
            <w:r>
              <w:rPr>
                <w:rFonts w:ascii="仿宋_GB2312" w:hAnsi="仿宋_GB2312" w:eastAsia="仿宋_GB2312" w:cs="仿宋_GB2312"/>
                <w:b/>
                <w:color w:val="auto"/>
              </w:rPr>
              <w:t>17840.03</w:t>
            </w:r>
          </w:p>
        </w:tc>
        <w:tc>
          <w:tcPr>
            <w:tcW w:w="957" w:type="dxa"/>
            <w:vAlign w:val="center"/>
          </w:tcPr>
          <w:p w14:paraId="710176F9">
            <w:pPr>
              <w:spacing w:line="300" w:lineRule="exact"/>
              <w:ind w:right="105"/>
              <w:jc w:val="right"/>
              <w:rPr>
                <w:rFonts w:ascii="仿宋_GB2312" w:hAnsi="仿宋_GB2312" w:eastAsia="仿宋_GB2312" w:cs="仿宋_GB2312"/>
                <w:b/>
                <w:color w:val="auto"/>
              </w:rPr>
            </w:pPr>
            <w:r>
              <w:rPr>
                <w:rFonts w:ascii="仿宋_GB2312" w:hAnsi="仿宋_GB2312" w:eastAsia="仿宋_GB2312" w:cs="仿宋_GB2312"/>
                <w:b/>
                <w:color w:val="auto"/>
              </w:rPr>
              <w:t>17840.03</w:t>
            </w:r>
          </w:p>
        </w:tc>
        <w:tc>
          <w:tcPr>
            <w:tcW w:w="1018" w:type="dxa"/>
            <w:vAlign w:val="center"/>
          </w:tcPr>
          <w:p w14:paraId="66AF4704">
            <w:pPr>
              <w:spacing w:line="300" w:lineRule="exact"/>
              <w:jc w:val="right"/>
              <w:rPr>
                <w:rFonts w:ascii="仿宋_GB2312" w:hAnsi="仿宋_GB2312" w:eastAsia="仿宋_GB2312" w:cs="仿宋_GB2312"/>
                <w:b/>
                <w:color w:val="auto"/>
              </w:rPr>
            </w:pPr>
            <w:r>
              <w:rPr>
                <w:rFonts w:ascii="仿宋_GB2312" w:hAnsi="仿宋_GB2312" w:eastAsia="仿宋_GB2312" w:cs="仿宋_GB2312"/>
                <w:b/>
                <w:color w:val="auto"/>
              </w:rPr>
              <w:t>1488.31</w:t>
            </w:r>
          </w:p>
        </w:tc>
        <w:tc>
          <w:tcPr>
            <w:tcW w:w="992" w:type="dxa"/>
            <w:vAlign w:val="center"/>
          </w:tcPr>
          <w:p w14:paraId="1AADEA70">
            <w:pPr>
              <w:spacing w:line="300" w:lineRule="exact"/>
              <w:jc w:val="right"/>
              <w:rPr>
                <w:rFonts w:ascii="仿宋_GB2312" w:hAnsi="仿宋_GB2312" w:eastAsia="仿宋_GB2312" w:cs="仿宋_GB2312"/>
                <w:b/>
                <w:color w:val="auto"/>
              </w:rPr>
            </w:pPr>
            <w:r>
              <w:rPr>
                <w:rFonts w:ascii="仿宋_GB2312" w:hAnsi="仿宋_GB2312" w:eastAsia="仿宋_GB2312" w:cs="仿宋_GB2312"/>
                <w:b/>
                <w:color w:val="auto"/>
              </w:rPr>
              <w:t>16351.72</w:t>
            </w:r>
          </w:p>
        </w:tc>
        <w:tc>
          <w:tcPr>
            <w:tcW w:w="847" w:type="dxa"/>
            <w:vAlign w:val="center"/>
          </w:tcPr>
          <w:p w14:paraId="38D941C0">
            <w:pPr>
              <w:spacing w:line="300" w:lineRule="exact"/>
              <w:jc w:val="right"/>
              <w:rPr>
                <w:rFonts w:ascii="仿宋_GB2312" w:hAnsi="仿宋_GB2312" w:eastAsia="仿宋_GB2312" w:cs="仿宋_GB2312"/>
                <w:b/>
                <w:color w:val="auto"/>
              </w:rPr>
            </w:pPr>
          </w:p>
        </w:tc>
        <w:tc>
          <w:tcPr>
            <w:tcW w:w="957" w:type="dxa"/>
            <w:vAlign w:val="center"/>
          </w:tcPr>
          <w:p w14:paraId="3211F371">
            <w:pPr>
              <w:spacing w:line="300" w:lineRule="exact"/>
              <w:jc w:val="right"/>
              <w:rPr>
                <w:rFonts w:ascii="仿宋_GB2312" w:hAnsi="仿宋_GB2312" w:eastAsia="仿宋_GB2312" w:cs="仿宋_GB2312"/>
                <w:b/>
                <w:color w:val="auto"/>
              </w:rPr>
            </w:pPr>
          </w:p>
        </w:tc>
        <w:tc>
          <w:tcPr>
            <w:tcW w:w="914" w:type="dxa"/>
            <w:vAlign w:val="center"/>
          </w:tcPr>
          <w:p w14:paraId="06D2E89B">
            <w:pPr>
              <w:spacing w:line="300" w:lineRule="exact"/>
              <w:jc w:val="right"/>
              <w:rPr>
                <w:rFonts w:ascii="仿宋_GB2312" w:hAnsi="仿宋_GB2312" w:eastAsia="仿宋_GB2312" w:cs="仿宋_GB2312"/>
                <w:b/>
                <w:color w:val="auto"/>
              </w:rPr>
            </w:pPr>
          </w:p>
        </w:tc>
      </w:tr>
      <w:tr w14:paraId="251A5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3" w:type="dxa"/>
            <w:vAlign w:val="center"/>
          </w:tcPr>
          <w:p w14:paraId="5C258BF8">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曲阳县土地整治（占补平衡）项目</w:t>
            </w:r>
          </w:p>
        </w:tc>
        <w:tc>
          <w:tcPr>
            <w:tcW w:w="1176" w:type="dxa"/>
            <w:vAlign w:val="center"/>
          </w:tcPr>
          <w:p w14:paraId="66C22828">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16351.72</w:t>
            </w:r>
          </w:p>
        </w:tc>
        <w:tc>
          <w:tcPr>
            <w:tcW w:w="965" w:type="dxa"/>
            <w:vAlign w:val="center"/>
          </w:tcPr>
          <w:p w14:paraId="5743C72D">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工程总承包服务</w:t>
            </w:r>
          </w:p>
        </w:tc>
        <w:tc>
          <w:tcPr>
            <w:tcW w:w="977" w:type="dxa"/>
            <w:vAlign w:val="center"/>
          </w:tcPr>
          <w:p w14:paraId="1F6D4ED6">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C1007</w:t>
            </w:r>
          </w:p>
        </w:tc>
        <w:tc>
          <w:tcPr>
            <w:tcW w:w="752" w:type="dxa"/>
            <w:vAlign w:val="center"/>
          </w:tcPr>
          <w:p w14:paraId="5B153D7B">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万元</w:t>
            </w:r>
          </w:p>
        </w:tc>
        <w:tc>
          <w:tcPr>
            <w:tcW w:w="752" w:type="dxa"/>
            <w:vAlign w:val="center"/>
          </w:tcPr>
          <w:p w14:paraId="4D385FE1">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w:t>
            </w:r>
          </w:p>
        </w:tc>
        <w:tc>
          <w:tcPr>
            <w:tcW w:w="951" w:type="dxa"/>
            <w:vAlign w:val="center"/>
          </w:tcPr>
          <w:p w14:paraId="6E0DF4DD">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16351.72</w:t>
            </w:r>
          </w:p>
        </w:tc>
        <w:tc>
          <w:tcPr>
            <w:tcW w:w="957" w:type="dxa"/>
            <w:vAlign w:val="center"/>
          </w:tcPr>
          <w:p w14:paraId="3D0C96D2">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16351.72</w:t>
            </w:r>
          </w:p>
        </w:tc>
        <w:tc>
          <w:tcPr>
            <w:tcW w:w="957" w:type="dxa"/>
            <w:vAlign w:val="center"/>
          </w:tcPr>
          <w:p w14:paraId="72594A11">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16351.72</w:t>
            </w:r>
          </w:p>
        </w:tc>
        <w:tc>
          <w:tcPr>
            <w:tcW w:w="1018" w:type="dxa"/>
            <w:vAlign w:val="center"/>
          </w:tcPr>
          <w:p w14:paraId="60D47258">
            <w:pPr>
              <w:spacing w:line="300" w:lineRule="exact"/>
              <w:jc w:val="right"/>
              <w:rPr>
                <w:rFonts w:ascii="仿宋_GB2312" w:hAnsi="仿宋_GB2312" w:eastAsia="仿宋_GB2312" w:cs="仿宋_GB2312"/>
                <w:color w:val="auto"/>
              </w:rPr>
            </w:pPr>
          </w:p>
        </w:tc>
        <w:tc>
          <w:tcPr>
            <w:tcW w:w="992" w:type="dxa"/>
            <w:vAlign w:val="center"/>
          </w:tcPr>
          <w:p w14:paraId="2BA43413">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16351.72</w:t>
            </w:r>
          </w:p>
        </w:tc>
        <w:tc>
          <w:tcPr>
            <w:tcW w:w="847" w:type="dxa"/>
            <w:vAlign w:val="center"/>
          </w:tcPr>
          <w:p w14:paraId="0441B24C">
            <w:pPr>
              <w:spacing w:line="300" w:lineRule="exact"/>
              <w:jc w:val="right"/>
              <w:rPr>
                <w:rFonts w:ascii="仿宋_GB2312" w:hAnsi="仿宋_GB2312" w:eastAsia="仿宋_GB2312" w:cs="仿宋_GB2312"/>
                <w:color w:val="auto"/>
              </w:rPr>
            </w:pPr>
          </w:p>
        </w:tc>
        <w:tc>
          <w:tcPr>
            <w:tcW w:w="957" w:type="dxa"/>
            <w:vAlign w:val="center"/>
          </w:tcPr>
          <w:p w14:paraId="18019F8D">
            <w:pPr>
              <w:spacing w:line="300" w:lineRule="exact"/>
              <w:jc w:val="right"/>
              <w:rPr>
                <w:rFonts w:ascii="仿宋_GB2312" w:hAnsi="仿宋_GB2312" w:eastAsia="仿宋_GB2312" w:cs="仿宋_GB2312"/>
                <w:color w:val="auto"/>
              </w:rPr>
            </w:pPr>
          </w:p>
        </w:tc>
        <w:tc>
          <w:tcPr>
            <w:tcW w:w="914" w:type="dxa"/>
            <w:vAlign w:val="center"/>
          </w:tcPr>
          <w:p w14:paraId="1B2DB525">
            <w:pPr>
              <w:spacing w:line="300" w:lineRule="exact"/>
              <w:jc w:val="right"/>
              <w:rPr>
                <w:rFonts w:ascii="仿宋_GB2312" w:hAnsi="仿宋_GB2312" w:eastAsia="仿宋_GB2312" w:cs="仿宋_GB2312"/>
                <w:color w:val="auto"/>
              </w:rPr>
            </w:pPr>
          </w:p>
        </w:tc>
      </w:tr>
      <w:tr w14:paraId="51573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3" w:type="dxa"/>
            <w:vAlign w:val="center"/>
          </w:tcPr>
          <w:p w14:paraId="0E25F417">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全国第三次土地调查耕地分等定级</w:t>
            </w:r>
          </w:p>
        </w:tc>
        <w:tc>
          <w:tcPr>
            <w:tcW w:w="1176" w:type="dxa"/>
            <w:vAlign w:val="center"/>
          </w:tcPr>
          <w:p w14:paraId="48AA2936">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46.41</w:t>
            </w:r>
          </w:p>
        </w:tc>
        <w:tc>
          <w:tcPr>
            <w:tcW w:w="965" w:type="dxa"/>
            <w:vAlign w:val="center"/>
          </w:tcPr>
          <w:p w14:paraId="5B54B9BA">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工程总承包服务</w:t>
            </w:r>
          </w:p>
        </w:tc>
        <w:tc>
          <w:tcPr>
            <w:tcW w:w="977" w:type="dxa"/>
            <w:vAlign w:val="center"/>
          </w:tcPr>
          <w:p w14:paraId="4EBEC673">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C1007</w:t>
            </w:r>
          </w:p>
        </w:tc>
        <w:tc>
          <w:tcPr>
            <w:tcW w:w="752" w:type="dxa"/>
            <w:vAlign w:val="center"/>
          </w:tcPr>
          <w:p w14:paraId="541B1CDE">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万元</w:t>
            </w:r>
          </w:p>
        </w:tc>
        <w:tc>
          <w:tcPr>
            <w:tcW w:w="752" w:type="dxa"/>
            <w:vAlign w:val="center"/>
          </w:tcPr>
          <w:p w14:paraId="18E9576A">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w:t>
            </w:r>
          </w:p>
        </w:tc>
        <w:tc>
          <w:tcPr>
            <w:tcW w:w="951" w:type="dxa"/>
            <w:vAlign w:val="center"/>
          </w:tcPr>
          <w:p w14:paraId="7848F6B3">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46.41</w:t>
            </w:r>
          </w:p>
        </w:tc>
        <w:tc>
          <w:tcPr>
            <w:tcW w:w="957" w:type="dxa"/>
            <w:vAlign w:val="center"/>
          </w:tcPr>
          <w:p w14:paraId="2942BF3D">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46.41</w:t>
            </w:r>
          </w:p>
        </w:tc>
        <w:tc>
          <w:tcPr>
            <w:tcW w:w="957" w:type="dxa"/>
            <w:vAlign w:val="center"/>
          </w:tcPr>
          <w:p w14:paraId="00755D2D">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46.41</w:t>
            </w:r>
          </w:p>
        </w:tc>
        <w:tc>
          <w:tcPr>
            <w:tcW w:w="1018" w:type="dxa"/>
            <w:vAlign w:val="center"/>
          </w:tcPr>
          <w:p w14:paraId="02942C47">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46.41</w:t>
            </w:r>
          </w:p>
        </w:tc>
        <w:tc>
          <w:tcPr>
            <w:tcW w:w="992" w:type="dxa"/>
            <w:vAlign w:val="center"/>
          </w:tcPr>
          <w:p w14:paraId="43C772BD">
            <w:pPr>
              <w:spacing w:line="300" w:lineRule="exact"/>
              <w:jc w:val="right"/>
              <w:rPr>
                <w:rFonts w:ascii="仿宋_GB2312" w:hAnsi="仿宋_GB2312" w:eastAsia="仿宋_GB2312" w:cs="仿宋_GB2312"/>
                <w:color w:val="auto"/>
              </w:rPr>
            </w:pPr>
          </w:p>
        </w:tc>
        <w:tc>
          <w:tcPr>
            <w:tcW w:w="847" w:type="dxa"/>
            <w:vAlign w:val="center"/>
          </w:tcPr>
          <w:p w14:paraId="7FBD956A">
            <w:pPr>
              <w:spacing w:line="300" w:lineRule="exact"/>
              <w:jc w:val="right"/>
              <w:rPr>
                <w:rFonts w:ascii="仿宋_GB2312" w:hAnsi="仿宋_GB2312" w:eastAsia="仿宋_GB2312" w:cs="仿宋_GB2312"/>
                <w:color w:val="auto"/>
              </w:rPr>
            </w:pPr>
          </w:p>
        </w:tc>
        <w:tc>
          <w:tcPr>
            <w:tcW w:w="957" w:type="dxa"/>
            <w:vAlign w:val="center"/>
          </w:tcPr>
          <w:p w14:paraId="2832EA81">
            <w:pPr>
              <w:spacing w:line="300" w:lineRule="exact"/>
              <w:jc w:val="right"/>
              <w:rPr>
                <w:rFonts w:ascii="仿宋_GB2312" w:hAnsi="仿宋_GB2312" w:eastAsia="仿宋_GB2312" w:cs="仿宋_GB2312"/>
                <w:color w:val="auto"/>
              </w:rPr>
            </w:pPr>
          </w:p>
        </w:tc>
        <w:tc>
          <w:tcPr>
            <w:tcW w:w="914" w:type="dxa"/>
            <w:vAlign w:val="center"/>
          </w:tcPr>
          <w:p w14:paraId="0B286582">
            <w:pPr>
              <w:spacing w:line="300" w:lineRule="exact"/>
              <w:jc w:val="right"/>
              <w:rPr>
                <w:rFonts w:ascii="仿宋_GB2312" w:hAnsi="仿宋_GB2312" w:eastAsia="仿宋_GB2312" w:cs="仿宋_GB2312"/>
                <w:color w:val="auto"/>
              </w:rPr>
            </w:pPr>
          </w:p>
        </w:tc>
      </w:tr>
      <w:tr w14:paraId="09286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3" w:type="dxa"/>
            <w:vAlign w:val="center"/>
          </w:tcPr>
          <w:p w14:paraId="153EC161">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不动产外业修补测项目</w:t>
            </w:r>
          </w:p>
        </w:tc>
        <w:tc>
          <w:tcPr>
            <w:tcW w:w="1176" w:type="dxa"/>
            <w:vAlign w:val="center"/>
          </w:tcPr>
          <w:p w14:paraId="4BEFE5F7">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60.00</w:t>
            </w:r>
          </w:p>
        </w:tc>
        <w:tc>
          <w:tcPr>
            <w:tcW w:w="965" w:type="dxa"/>
            <w:vAlign w:val="center"/>
          </w:tcPr>
          <w:p w14:paraId="5639C5FA">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工程总承包服务</w:t>
            </w:r>
          </w:p>
        </w:tc>
        <w:tc>
          <w:tcPr>
            <w:tcW w:w="977" w:type="dxa"/>
            <w:vAlign w:val="center"/>
          </w:tcPr>
          <w:p w14:paraId="2AFBBB5C">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C1007</w:t>
            </w:r>
          </w:p>
        </w:tc>
        <w:tc>
          <w:tcPr>
            <w:tcW w:w="752" w:type="dxa"/>
            <w:vAlign w:val="center"/>
          </w:tcPr>
          <w:p w14:paraId="795C524E">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万元</w:t>
            </w:r>
          </w:p>
        </w:tc>
        <w:tc>
          <w:tcPr>
            <w:tcW w:w="752" w:type="dxa"/>
            <w:vAlign w:val="center"/>
          </w:tcPr>
          <w:p w14:paraId="19924873">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w:t>
            </w:r>
          </w:p>
        </w:tc>
        <w:tc>
          <w:tcPr>
            <w:tcW w:w="951" w:type="dxa"/>
            <w:vAlign w:val="center"/>
          </w:tcPr>
          <w:p w14:paraId="2C5D5E09">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60.00</w:t>
            </w:r>
          </w:p>
        </w:tc>
        <w:tc>
          <w:tcPr>
            <w:tcW w:w="957" w:type="dxa"/>
            <w:vAlign w:val="center"/>
          </w:tcPr>
          <w:p w14:paraId="4F954E0A">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60.00</w:t>
            </w:r>
          </w:p>
        </w:tc>
        <w:tc>
          <w:tcPr>
            <w:tcW w:w="957" w:type="dxa"/>
            <w:vAlign w:val="center"/>
          </w:tcPr>
          <w:p w14:paraId="0E30A01B">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60.</w:t>
            </w:r>
          </w:p>
          <w:p w14:paraId="4B885119">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00</w:t>
            </w:r>
          </w:p>
        </w:tc>
        <w:tc>
          <w:tcPr>
            <w:tcW w:w="1018" w:type="dxa"/>
            <w:vAlign w:val="center"/>
          </w:tcPr>
          <w:p w14:paraId="2080825D">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60.00</w:t>
            </w:r>
          </w:p>
        </w:tc>
        <w:tc>
          <w:tcPr>
            <w:tcW w:w="992" w:type="dxa"/>
            <w:vAlign w:val="center"/>
          </w:tcPr>
          <w:p w14:paraId="79CF407B">
            <w:pPr>
              <w:spacing w:line="300" w:lineRule="exact"/>
              <w:jc w:val="right"/>
              <w:rPr>
                <w:rFonts w:ascii="仿宋_GB2312" w:hAnsi="仿宋_GB2312" w:eastAsia="仿宋_GB2312" w:cs="仿宋_GB2312"/>
                <w:color w:val="auto"/>
              </w:rPr>
            </w:pPr>
          </w:p>
        </w:tc>
        <w:tc>
          <w:tcPr>
            <w:tcW w:w="847" w:type="dxa"/>
            <w:vAlign w:val="center"/>
          </w:tcPr>
          <w:p w14:paraId="68A006B2">
            <w:pPr>
              <w:spacing w:line="300" w:lineRule="exact"/>
              <w:jc w:val="right"/>
              <w:rPr>
                <w:rFonts w:ascii="仿宋_GB2312" w:hAnsi="仿宋_GB2312" w:eastAsia="仿宋_GB2312" w:cs="仿宋_GB2312"/>
                <w:color w:val="auto"/>
              </w:rPr>
            </w:pPr>
          </w:p>
        </w:tc>
        <w:tc>
          <w:tcPr>
            <w:tcW w:w="957" w:type="dxa"/>
            <w:vAlign w:val="center"/>
          </w:tcPr>
          <w:p w14:paraId="2DB82284">
            <w:pPr>
              <w:spacing w:line="300" w:lineRule="exact"/>
              <w:jc w:val="right"/>
              <w:rPr>
                <w:rFonts w:ascii="仿宋_GB2312" w:hAnsi="仿宋_GB2312" w:eastAsia="仿宋_GB2312" w:cs="仿宋_GB2312"/>
                <w:color w:val="auto"/>
              </w:rPr>
            </w:pPr>
          </w:p>
        </w:tc>
        <w:tc>
          <w:tcPr>
            <w:tcW w:w="914" w:type="dxa"/>
            <w:vAlign w:val="center"/>
          </w:tcPr>
          <w:p w14:paraId="64270163">
            <w:pPr>
              <w:spacing w:line="300" w:lineRule="exact"/>
              <w:jc w:val="right"/>
              <w:rPr>
                <w:rFonts w:ascii="仿宋_GB2312" w:hAnsi="仿宋_GB2312" w:eastAsia="仿宋_GB2312" w:cs="仿宋_GB2312"/>
                <w:color w:val="auto"/>
              </w:rPr>
            </w:pPr>
          </w:p>
        </w:tc>
      </w:tr>
      <w:tr w14:paraId="652E4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3" w:type="dxa"/>
            <w:vAlign w:val="center"/>
          </w:tcPr>
          <w:p w14:paraId="56DCE470">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数字曲阳地理空间框架建设项目</w:t>
            </w:r>
          </w:p>
        </w:tc>
        <w:tc>
          <w:tcPr>
            <w:tcW w:w="1176" w:type="dxa"/>
            <w:vAlign w:val="center"/>
          </w:tcPr>
          <w:p w14:paraId="231EBB38">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100.00</w:t>
            </w:r>
          </w:p>
        </w:tc>
        <w:tc>
          <w:tcPr>
            <w:tcW w:w="965" w:type="dxa"/>
            <w:vAlign w:val="center"/>
          </w:tcPr>
          <w:p w14:paraId="66DA65FF">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信息系统集成实施服务</w:t>
            </w:r>
          </w:p>
        </w:tc>
        <w:tc>
          <w:tcPr>
            <w:tcW w:w="977" w:type="dxa"/>
            <w:vAlign w:val="center"/>
          </w:tcPr>
          <w:p w14:paraId="17912A9F">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C0202</w:t>
            </w:r>
          </w:p>
        </w:tc>
        <w:tc>
          <w:tcPr>
            <w:tcW w:w="752" w:type="dxa"/>
            <w:vAlign w:val="center"/>
          </w:tcPr>
          <w:p w14:paraId="28B94C63">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万元</w:t>
            </w:r>
          </w:p>
        </w:tc>
        <w:tc>
          <w:tcPr>
            <w:tcW w:w="752" w:type="dxa"/>
            <w:vAlign w:val="center"/>
          </w:tcPr>
          <w:p w14:paraId="1D7639F1">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w:t>
            </w:r>
          </w:p>
        </w:tc>
        <w:tc>
          <w:tcPr>
            <w:tcW w:w="951" w:type="dxa"/>
            <w:vAlign w:val="center"/>
          </w:tcPr>
          <w:p w14:paraId="44A1956D">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100.00</w:t>
            </w:r>
          </w:p>
        </w:tc>
        <w:tc>
          <w:tcPr>
            <w:tcW w:w="957" w:type="dxa"/>
            <w:vAlign w:val="center"/>
          </w:tcPr>
          <w:p w14:paraId="1EEE87A6">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100.00</w:t>
            </w:r>
          </w:p>
        </w:tc>
        <w:tc>
          <w:tcPr>
            <w:tcW w:w="957" w:type="dxa"/>
            <w:vAlign w:val="center"/>
          </w:tcPr>
          <w:p w14:paraId="0BAE6CE3">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100.00</w:t>
            </w:r>
          </w:p>
        </w:tc>
        <w:tc>
          <w:tcPr>
            <w:tcW w:w="1018" w:type="dxa"/>
            <w:vAlign w:val="center"/>
          </w:tcPr>
          <w:p w14:paraId="216949DD">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100.00</w:t>
            </w:r>
          </w:p>
        </w:tc>
        <w:tc>
          <w:tcPr>
            <w:tcW w:w="992" w:type="dxa"/>
            <w:vAlign w:val="center"/>
          </w:tcPr>
          <w:p w14:paraId="4246F33B">
            <w:pPr>
              <w:spacing w:line="300" w:lineRule="exact"/>
              <w:jc w:val="right"/>
              <w:rPr>
                <w:rFonts w:ascii="仿宋_GB2312" w:hAnsi="仿宋_GB2312" w:eastAsia="仿宋_GB2312" w:cs="仿宋_GB2312"/>
                <w:color w:val="auto"/>
              </w:rPr>
            </w:pPr>
          </w:p>
        </w:tc>
        <w:tc>
          <w:tcPr>
            <w:tcW w:w="847" w:type="dxa"/>
            <w:vAlign w:val="center"/>
          </w:tcPr>
          <w:p w14:paraId="77172B3C">
            <w:pPr>
              <w:spacing w:line="300" w:lineRule="exact"/>
              <w:jc w:val="right"/>
              <w:rPr>
                <w:rFonts w:ascii="仿宋_GB2312" w:hAnsi="仿宋_GB2312" w:eastAsia="仿宋_GB2312" w:cs="仿宋_GB2312"/>
                <w:color w:val="auto"/>
              </w:rPr>
            </w:pPr>
          </w:p>
        </w:tc>
        <w:tc>
          <w:tcPr>
            <w:tcW w:w="957" w:type="dxa"/>
            <w:vAlign w:val="center"/>
          </w:tcPr>
          <w:p w14:paraId="4F929E26">
            <w:pPr>
              <w:spacing w:line="300" w:lineRule="exact"/>
              <w:jc w:val="right"/>
              <w:rPr>
                <w:rFonts w:ascii="仿宋_GB2312" w:hAnsi="仿宋_GB2312" w:eastAsia="仿宋_GB2312" w:cs="仿宋_GB2312"/>
                <w:color w:val="auto"/>
              </w:rPr>
            </w:pPr>
          </w:p>
        </w:tc>
        <w:tc>
          <w:tcPr>
            <w:tcW w:w="914" w:type="dxa"/>
            <w:vAlign w:val="center"/>
          </w:tcPr>
          <w:p w14:paraId="19C47DAC">
            <w:pPr>
              <w:spacing w:line="300" w:lineRule="exact"/>
              <w:jc w:val="right"/>
              <w:rPr>
                <w:rFonts w:ascii="仿宋_GB2312" w:hAnsi="仿宋_GB2312" w:eastAsia="仿宋_GB2312" w:cs="仿宋_GB2312"/>
                <w:color w:val="auto"/>
              </w:rPr>
            </w:pPr>
          </w:p>
        </w:tc>
      </w:tr>
      <w:tr w14:paraId="3FE5C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3" w:type="dxa"/>
            <w:vAlign w:val="center"/>
          </w:tcPr>
          <w:p w14:paraId="6790230C">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第三次全国土地调查项目</w:t>
            </w:r>
          </w:p>
        </w:tc>
        <w:tc>
          <w:tcPr>
            <w:tcW w:w="1176" w:type="dxa"/>
            <w:vAlign w:val="center"/>
          </w:tcPr>
          <w:p w14:paraId="6D24BFFA">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75.00</w:t>
            </w:r>
          </w:p>
        </w:tc>
        <w:tc>
          <w:tcPr>
            <w:tcW w:w="965" w:type="dxa"/>
            <w:vAlign w:val="center"/>
          </w:tcPr>
          <w:p w14:paraId="350FA67D">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信息系统集成实施服务</w:t>
            </w:r>
          </w:p>
        </w:tc>
        <w:tc>
          <w:tcPr>
            <w:tcW w:w="977" w:type="dxa"/>
            <w:vAlign w:val="center"/>
          </w:tcPr>
          <w:p w14:paraId="58276A29">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C0202</w:t>
            </w:r>
          </w:p>
        </w:tc>
        <w:tc>
          <w:tcPr>
            <w:tcW w:w="752" w:type="dxa"/>
            <w:vAlign w:val="center"/>
          </w:tcPr>
          <w:p w14:paraId="5D33B1DA">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万元</w:t>
            </w:r>
          </w:p>
        </w:tc>
        <w:tc>
          <w:tcPr>
            <w:tcW w:w="752" w:type="dxa"/>
            <w:vAlign w:val="center"/>
          </w:tcPr>
          <w:p w14:paraId="27DEF9C1">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w:t>
            </w:r>
          </w:p>
        </w:tc>
        <w:tc>
          <w:tcPr>
            <w:tcW w:w="951" w:type="dxa"/>
          </w:tcPr>
          <w:p w14:paraId="2E29B751">
            <w:pPr>
              <w:rPr>
                <w:color w:val="auto"/>
              </w:rPr>
            </w:pPr>
            <w:r>
              <w:rPr>
                <w:rFonts w:ascii="仿宋_GB2312" w:hAnsi="仿宋_GB2312" w:eastAsia="仿宋_GB2312" w:cs="仿宋_GB2312"/>
                <w:color w:val="auto"/>
              </w:rPr>
              <w:t>75.00</w:t>
            </w:r>
          </w:p>
        </w:tc>
        <w:tc>
          <w:tcPr>
            <w:tcW w:w="957" w:type="dxa"/>
          </w:tcPr>
          <w:p w14:paraId="7CB8ADA6">
            <w:pPr>
              <w:rPr>
                <w:color w:val="auto"/>
              </w:rPr>
            </w:pPr>
            <w:r>
              <w:rPr>
                <w:rFonts w:ascii="仿宋_GB2312" w:hAnsi="仿宋_GB2312" w:eastAsia="仿宋_GB2312" w:cs="仿宋_GB2312"/>
                <w:color w:val="auto"/>
              </w:rPr>
              <w:t>75.00</w:t>
            </w:r>
          </w:p>
        </w:tc>
        <w:tc>
          <w:tcPr>
            <w:tcW w:w="957" w:type="dxa"/>
          </w:tcPr>
          <w:p w14:paraId="21AFF563">
            <w:pPr>
              <w:rPr>
                <w:color w:val="auto"/>
              </w:rPr>
            </w:pPr>
            <w:r>
              <w:rPr>
                <w:rFonts w:ascii="仿宋_GB2312" w:hAnsi="仿宋_GB2312" w:eastAsia="仿宋_GB2312" w:cs="仿宋_GB2312"/>
                <w:color w:val="auto"/>
              </w:rPr>
              <w:t>75.00</w:t>
            </w:r>
          </w:p>
        </w:tc>
        <w:tc>
          <w:tcPr>
            <w:tcW w:w="1018" w:type="dxa"/>
          </w:tcPr>
          <w:p w14:paraId="1FE70FFB">
            <w:pPr>
              <w:rPr>
                <w:color w:val="auto"/>
              </w:rPr>
            </w:pPr>
            <w:r>
              <w:rPr>
                <w:rFonts w:ascii="仿宋_GB2312" w:hAnsi="仿宋_GB2312" w:eastAsia="仿宋_GB2312" w:cs="仿宋_GB2312"/>
                <w:color w:val="auto"/>
              </w:rPr>
              <w:t>75.00</w:t>
            </w:r>
          </w:p>
        </w:tc>
        <w:tc>
          <w:tcPr>
            <w:tcW w:w="992" w:type="dxa"/>
            <w:vAlign w:val="center"/>
          </w:tcPr>
          <w:p w14:paraId="1F92BF60">
            <w:pPr>
              <w:spacing w:line="300" w:lineRule="exact"/>
              <w:jc w:val="right"/>
              <w:rPr>
                <w:rFonts w:ascii="仿宋_GB2312" w:hAnsi="仿宋_GB2312" w:eastAsia="仿宋_GB2312" w:cs="仿宋_GB2312"/>
                <w:color w:val="auto"/>
              </w:rPr>
            </w:pPr>
          </w:p>
        </w:tc>
        <w:tc>
          <w:tcPr>
            <w:tcW w:w="847" w:type="dxa"/>
            <w:vAlign w:val="center"/>
          </w:tcPr>
          <w:p w14:paraId="435F88B8">
            <w:pPr>
              <w:spacing w:line="300" w:lineRule="exact"/>
              <w:jc w:val="right"/>
              <w:rPr>
                <w:rFonts w:ascii="仿宋_GB2312" w:hAnsi="仿宋_GB2312" w:eastAsia="仿宋_GB2312" w:cs="仿宋_GB2312"/>
                <w:color w:val="auto"/>
              </w:rPr>
            </w:pPr>
          </w:p>
        </w:tc>
        <w:tc>
          <w:tcPr>
            <w:tcW w:w="957" w:type="dxa"/>
            <w:vAlign w:val="center"/>
          </w:tcPr>
          <w:p w14:paraId="1D3FA528">
            <w:pPr>
              <w:spacing w:line="300" w:lineRule="exact"/>
              <w:jc w:val="right"/>
              <w:rPr>
                <w:rFonts w:ascii="仿宋_GB2312" w:hAnsi="仿宋_GB2312" w:eastAsia="仿宋_GB2312" w:cs="仿宋_GB2312"/>
                <w:color w:val="auto"/>
              </w:rPr>
            </w:pPr>
          </w:p>
        </w:tc>
        <w:tc>
          <w:tcPr>
            <w:tcW w:w="914" w:type="dxa"/>
            <w:vAlign w:val="center"/>
          </w:tcPr>
          <w:p w14:paraId="29413CA4">
            <w:pPr>
              <w:spacing w:line="300" w:lineRule="exact"/>
              <w:jc w:val="right"/>
              <w:rPr>
                <w:rFonts w:ascii="仿宋_GB2312" w:hAnsi="仿宋_GB2312" w:eastAsia="仿宋_GB2312" w:cs="仿宋_GB2312"/>
                <w:color w:val="auto"/>
              </w:rPr>
            </w:pPr>
          </w:p>
        </w:tc>
      </w:tr>
      <w:tr w14:paraId="20AB0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3" w:type="dxa"/>
            <w:vAlign w:val="center"/>
          </w:tcPr>
          <w:p w14:paraId="1E8D867A">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曲阳县农村集体土地确权登记发证项目</w:t>
            </w:r>
          </w:p>
        </w:tc>
        <w:tc>
          <w:tcPr>
            <w:tcW w:w="1176" w:type="dxa"/>
            <w:vAlign w:val="center"/>
          </w:tcPr>
          <w:p w14:paraId="1357386E">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360.00</w:t>
            </w:r>
          </w:p>
        </w:tc>
        <w:tc>
          <w:tcPr>
            <w:tcW w:w="965" w:type="dxa"/>
            <w:vAlign w:val="center"/>
          </w:tcPr>
          <w:p w14:paraId="617A5ED3">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信息系统集成实施服务</w:t>
            </w:r>
          </w:p>
        </w:tc>
        <w:tc>
          <w:tcPr>
            <w:tcW w:w="977" w:type="dxa"/>
            <w:vAlign w:val="center"/>
          </w:tcPr>
          <w:p w14:paraId="0CDA2EE6">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C0202</w:t>
            </w:r>
          </w:p>
        </w:tc>
        <w:tc>
          <w:tcPr>
            <w:tcW w:w="752" w:type="dxa"/>
            <w:vAlign w:val="center"/>
          </w:tcPr>
          <w:p w14:paraId="600B95D9">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万元</w:t>
            </w:r>
          </w:p>
        </w:tc>
        <w:tc>
          <w:tcPr>
            <w:tcW w:w="752" w:type="dxa"/>
            <w:vAlign w:val="center"/>
          </w:tcPr>
          <w:p w14:paraId="671AF58B">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w:t>
            </w:r>
          </w:p>
        </w:tc>
        <w:tc>
          <w:tcPr>
            <w:tcW w:w="951" w:type="dxa"/>
          </w:tcPr>
          <w:p w14:paraId="7BFD1F6E">
            <w:pPr>
              <w:rPr>
                <w:rFonts w:ascii="仿宋_GB2312" w:hAnsi="仿宋_GB2312" w:eastAsia="仿宋_GB2312" w:cs="仿宋_GB2312"/>
                <w:color w:val="auto"/>
              </w:rPr>
            </w:pPr>
          </w:p>
          <w:p w14:paraId="02E88FB8">
            <w:pPr>
              <w:rPr>
                <w:rFonts w:ascii="仿宋_GB2312" w:hAnsi="仿宋_GB2312" w:eastAsia="仿宋_GB2312" w:cs="仿宋_GB2312"/>
                <w:color w:val="auto"/>
              </w:rPr>
            </w:pPr>
            <w:r>
              <w:rPr>
                <w:rFonts w:ascii="仿宋_GB2312" w:hAnsi="仿宋_GB2312" w:eastAsia="仿宋_GB2312" w:cs="仿宋_GB2312"/>
                <w:color w:val="auto"/>
              </w:rPr>
              <w:t>360.00</w:t>
            </w:r>
          </w:p>
        </w:tc>
        <w:tc>
          <w:tcPr>
            <w:tcW w:w="957" w:type="dxa"/>
          </w:tcPr>
          <w:p w14:paraId="7E72D95A">
            <w:pPr>
              <w:rPr>
                <w:color w:val="auto"/>
              </w:rPr>
            </w:pPr>
            <w:r>
              <w:rPr>
                <w:rFonts w:ascii="仿宋_GB2312" w:hAnsi="仿宋_GB2312" w:eastAsia="仿宋_GB2312" w:cs="仿宋_GB2312"/>
                <w:color w:val="auto"/>
              </w:rPr>
              <w:br w:type="textWrapping"/>
            </w:r>
            <w:r>
              <w:rPr>
                <w:rFonts w:ascii="仿宋_GB2312" w:hAnsi="仿宋_GB2312" w:eastAsia="仿宋_GB2312" w:cs="仿宋_GB2312"/>
                <w:color w:val="auto"/>
              </w:rPr>
              <w:t>360.00</w:t>
            </w:r>
          </w:p>
        </w:tc>
        <w:tc>
          <w:tcPr>
            <w:tcW w:w="957" w:type="dxa"/>
          </w:tcPr>
          <w:p w14:paraId="1F858381">
            <w:pPr>
              <w:rPr>
                <w:rFonts w:ascii="仿宋_GB2312" w:hAnsi="仿宋_GB2312" w:eastAsia="仿宋_GB2312" w:cs="仿宋_GB2312"/>
                <w:color w:val="auto"/>
              </w:rPr>
            </w:pPr>
          </w:p>
          <w:p w14:paraId="7FFDB2FA">
            <w:pPr>
              <w:rPr>
                <w:color w:val="auto"/>
              </w:rPr>
            </w:pPr>
            <w:r>
              <w:rPr>
                <w:rFonts w:ascii="仿宋_GB2312" w:hAnsi="仿宋_GB2312" w:eastAsia="仿宋_GB2312" w:cs="仿宋_GB2312"/>
                <w:color w:val="auto"/>
              </w:rPr>
              <w:t>360.00</w:t>
            </w:r>
          </w:p>
        </w:tc>
        <w:tc>
          <w:tcPr>
            <w:tcW w:w="1018" w:type="dxa"/>
          </w:tcPr>
          <w:p w14:paraId="41CFA6A8">
            <w:pPr>
              <w:rPr>
                <w:rFonts w:ascii="仿宋_GB2312" w:hAnsi="仿宋_GB2312" w:eastAsia="仿宋_GB2312" w:cs="仿宋_GB2312"/>
                <w:color w:val="auto"/>
              </w:rPr>
            </w:pPr>
          </w:p>
          <w:p w14:paraId="6E5DD5B7">
            <w:pPr>
              <w:rPr>
                <w:color w:val="auto"/>
              </w:rPr>
            </w:pPr>
            <w:r>
              <w:rPr>
                <w:rFonts w:ascii="仿宋_GB2312" w:hAnsi="仿宋_GB2312" w:eastAsia="仿宋_GB2312" w:cs="仿宋_GB2312"/>
                <w:color w:val="auto"/>
              </w:rPr>
              <w:t>360.00</w:t>
            </w:r>
          </w:p>
        </w:tc>
        <w:tc>
          <w:tcPr>
            <w:tcW w:w="992" w:type="dxa"/>
            <w:vAlign w:val="center"/>
          </w:tcPr>
          <w:p w14:paraId="58B627D7">
            <w:pPr>
              <w:spacing w:line="300" w:lineRule="exact"/>
              <w:jc w:val="right"/>
              <w:rPr>
                <w:rFonts w:ascii="仿宋_GB2312" w:hAnsi="仿宋_GB2312" w:eastAsia="仿宋_GB2312" w:cs="仿宋_GB2312"/>
                <w:color w:val="auto"/>
              </w:rPr>
            </w:pPr>
          </w:p>
        </w:tc>
        <w:tc>
          <w:tcPr>
            <w:tcW w:w="847" w:type="dxa"/>
            <w:vAlign w:val="center"/>
          </w:tcPr>
          <w:p w14:paraId="3B595CFC">
            <w:pPr>
              <w:spacing w:line="300" w:lineRule="exact"/>
              <w:jc w:val="right"/>
              <w:rPr>
                <w:rFonts w:ascii="仿宋_GB2312" w:hAnsi="仿宋_GB2312" w:eastAsia="仿宋_GB2312" w:cs="仿宋_GB2312"/>
                <w:color w:val="auto"/>
              </w:rPr>
            </w:pPr>
          </w:p>
        </w:tc>
        <w:tc>
          <w:tcPr>
            <w:tcW w:w="957" w:type="dxa"/>
            <w:vAlign w:val="center"/>
          </w:tcPr>
          <w:p w14:paraId="4F26B948">
            <w:pPr>
              <w:spacing w:line="300" w:lineRule="exact"/>
              <w:jc w:val="right"/>
              <w:rPr>
                <w:rFonts w:ascii="仿宋_GB2312" w:hAnsi="仿宋_GB2312" w:eastAsia="仿宋_GB2312" w:cs="仿宋_GB2312"/>
                <w:color w:val="auto"/>
              </w:rPr>
            </w:pPr>
          </w:p>
        </w:tc>
        <w:tc>
          <w:tcPr>
            <w:tcW w:w="914" w:type="dxa"/>
            <w:vAlign w:val="center"/>
          </w:tcPr>
          <w:p w14:paraId="2D1B0475">
            <w:pPr>
              <w:spacing w:line="300" w:lineRule="exact"/>
              <w:jc w:val="right"/>
              <w:rPr>
                <w:rFonts w:ascii="仿宋_GB2312" w:hAnsi="仿宋_GB2312" w:eastAsia="仿宋_GB2312" w:cs="仿宋_GB2312"/>
                <w:color w:val="auto"/>
              </w:rPr>
            </w:pPr>
          </w:p>
        </w:tc>
      </w:tr>
      <w:tr w14:paraId="483DE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3" w:type="dxa"/>
            <w:vAlign w:val="center"/>
          </w:tcPr>
          <w:p w14:paraId="3EA5B77E">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土地、矿山评估项目</w:t>
            </w:r>
          </w:p>
        </w:tc>
        <w:tc>
          <w:tcPr>
            <w:tcW w:w="1176" w:type="dxa"/>
            <w:vAlign w:val="center"/>
          </w:tcPr>
          <w:p w14:paraId="0F0A765B">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46.90</w:t>
            </w:r>
          </w:p>
        </w:tc>
        <w:tc>
          <w:tcPr>
            <w:tcW w:w="965" w:type="dxa"/>
            <w:vAlign w:val="center"/>
          </w:tcPr>
          <w:p w14:paraId="2E3A75EA">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工程总承包服务</w:t>
            </w:r>
          </w:p>
        </w:tc>
        <w:tc>
          <w:tcPr>
            <w:tcW w:w="977" w:type="dxa"/>
            <w:vAlign w:val="center"/>
          </w:tcPr>
          <w:p w14:paraId="688E954A">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C1007</w:t>
            </w:r>
          </w:p>
        </w:tc>
        <w:tc>
          <w:tcPr>
            <w:tcW w:w="752" w:type="dxa"/>
            <w:vAlign w:val="center"/>
          </w:tcPr>
          <w:p w14:paraId="6163B14E">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万元</w:t>
            </w:r>
          </w:p>
        </w:tc>
        <w:tc>
          <w:tcPr>
            <w:tcW w:w="752" w:type="dxa"/>
            <w:vAlign w:val="center"/>
          </w:tcPr>
          <w:p w14:paraId="23E720EE">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w:t>
            </w:r>
          </w:p>
        </w:tc>
        <w:tc>
          <w:tcPr>
            <w:tcW w:w="951" w:type="dxa"/>
          </w:tcPr>
          <w:p w14:paraId="622CD281">
            <w:pPr>
              <w:rPr>
                <w:rFonts w:ascii="仿宋_GB2312" w:hAnsi="仿宋_GB2312" w:eastAsia="仿宋_GB2312" w:cs="仿宋_GB2312"/>
                <w:color w:val="auto"/>
              </w:rPr>
            </w:pPr>
          </w:p>
          <w:p w14:paraId="05B2A370">
            <w:pPr>
              <w:rPr>
                <w:color w:val="auto"/>
              </w:rPr>
            </w:pPr>
            <w:r>
              <w:rPr>
                <w:rFonts w:ascii="仿宋_GB2312" w:hAnsi="仿宋_GB2312" w:eastAsia="仿宋_GB2312" w:cs="仿宋_GB2312"/>
                <w:color w:val="auto"/>
              </w:rPr>
              <w:t>46.90</w:t>
            </w:r>
          </w:p>
        </w:tc>
        <w:tc>
          <w:tcPr>
            <w:tcW w:w="957" w:type="dxa"/>
          </w:tcPr>
          <w:p w14:paraId="2DA985FB">
            <w:pPr>
              <w:rPr>
                <w:rFonts w:ascii="仿宋_GB2312" w:hAnsi="仿宋_GB2312" w:eastAsia="仿宋_GB2312" w:cs="仿宋_GB2312"/>
                <w:color w:val="auto"/>
              </w:rPr>
            </w:pPr>
          </w:p>
          <w:p w14:paraId="47026B85">
            <w:pPr>
              <w:rPr>
                <w:color w:val="auto"/>
              </w:rPr>
            </w:pPr>
            <w:r>
              <w:rPr>
                <w:rFonts w:ascii="仿宋_GB2312" w:hAnsi="仿宋_GB2312" w:eastAsia="仿宋_GB2312" w:cs="仿宋_GB2312"/>
                <w:color w:val="auto"/>
              </w:rPr>
              <w:t>46.90</w:t>
            </w:r>
          </w:p>
        </w:tc>
        <w:tc>
          <w:tcPr>
            <w:tcW w:w="957" w:type="dxa"/>
          </w:tcPr>
          <w:p w14:paraId="139B5A43">
            <w:pPr>
              <w:rPr>
                <w:rFonts w:ascii="仿宋_GB2312" w:hAnsi="仿宋_GB2312" w:eastAsia="仿宋_GB2312" w:cs="仿宋_GB2312"/>
                <w:color w:val="auto"/>
              </w:rPr>
            </w:pPr>
          </w:p>
          <w:p w14:paraId="4C81EFDF">
            <w:pPr>
              <w:rPr>
                <w:color w:val="auto"/>
              </w:rPr>
            </w:pPr>
            <w:r>
              <w:rPr>
                <w:rFonts w:ascii="仿宋_GB2312" w:hAnsi="仿宋_GB2312" w:eastAsia="仿宋_GB2312" w:cs="仿宋_GB2312"/>
                <w:color w:val="auto"/>
              </w:rPr>
              <w:t>46.90</w:t>
            </w:r>
          </w:p>
        </w:tc>
        <w:tc>
          <w:tcPr>
            <w:tcW w:w="1018" w:type="dxa"/>
          </w:tcPr>
          <w:p w14:paraId="42C11CCC">
            <w:pPr>
              <w:rPr>
                <w:rFonts w:ascii="仿宋_GB2312" w:hAnsi="仿宋_GB2312" w:eastAsia="仿宋_GB2312" w:cs="仿宋_GB2312"/>
                <w:color w:val="auto"/>
              </w:rPr>
            </w:pPr>
          </w:p>
          <w:p w14:paraId="4057700E">
            <w:pPr>
              <w:rPr>
                <w:rFonts w:ascii="仿宋_GB2312" w:hAnsi="仿宋_GB2312" w:eastAsia="仿宋_GB2312" w:cs="仿宋_GB2312"/>
                <w:color w:val="auto"/>
              </w:rPr>
            </w:pPr>
            <w:r>
              <w:rPr>
                <w:rFonts w:ascii="仿宋_GB2312" w:hAnsi="仿宋_GB2312" w:eastAsia="仿宋_GB2312" w:cs="仿宋_GB2312"/>
                <w:color w:val="auto"/>
              </w:rPr>
              <w:t>46.90</w:t>
            </w:r>
          </w:p>
        </w:tc>
        <w:tc>
          <w:tcPr>
            <w:tcW w:w="992" w:type="dxa"/>
            <w:vAlign w:val="center"/>
          </w:tcPr>
          <w:p w14:paraId="5DD1F18F">
            <w:pPr>
              <w:spacing w:line="300" w:lineRule="exact"/>
              <w:jc w:val="right"/>
              <w:rPr>
                <w:rFonts w:ascii="仿宋_GB2312" w:hAnsi="仿宋_GB2312" w:eastAsia="仿宋_GB2312" w:cs="仿宋_GB2312"/>
                <w:color w:val="auto"/>
              </w:rPr>
            </w:pPr>
          </w:p>
        </w:tc>
        <w:tc>
          <w:tcPr>
            <w:tcW w:w="847" w:type="dxa"/>
            <w:vAlign w:val="center"/>
          </w:tcPr>
          <w:p w14:paraId="11F06A5B">
            <w:pPr>
              <w:spacing w:line="300" w:lineRule="exact"/>
              <w:jc w:val="right"/>
              <w:rPr>
                <w:rFonts w:ascii="仿宋_GB2312" w:hAnsi="仿宋_GB2312" w:eastAsia="仿宋_GB2312" w:cs="仿宋_GB2312"/>
                <w:color w:val="auto"/>
              </w:rPr>
            </w:pPr>
          </w:p>
        </w:tc>
        <w:tc>
          <w:tcPr>
            <w:tcW w:w="957" w:type="dxa"/>
            <w:vAlign w:val="center"/>
          </w:tcPr>
          <w:p w14:paraId="666986AB">
            <w:pPr>
              <w:spacing w:line="300" w:lineRule="exact"/>
              <w:jc w:val="right"/>
              <w:rPr>
                <w:rFonts w:ascii="仿宋_GB2312" w:hAnsi="仿宋_GB2312" w:eastAsia="仿宋_GB2312" w:cs="仿宋_GB2312"/>
                <w:color w:val="auto"/>
              </w:rPr>
            </w:pPr>
          </w:p>
        </w:tc>
        <w:tc>
          <w:tcPr>
            <w:tcW w:w="914" w:type="dxa"/>
            <w:vAlign w:val="center"/>
          </w:tcPr>
          <w:p w14:paraId="0534F4DF">
            <w:pPr>
              <w:spacing w:line="300" w:lineRule="exact"/>
              <w:jc w:val="right"/>
              <w:rPr>
                <w:rFonts w:ascii="仿宋_GB2312" w:hAnsi="仿宋_GB2312" w:eastAsia="仿宋_GB2312" w:cs="仿宋_GB2312"/>
                <w:color w:val="auto"/>
              </w:rPr>
            </w:pPr>
          </w:p>
        </w:tc>
      </w:tr>
      <w:tr w14:paraId="240DA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3" w:type="dxa"/>
            <w:vAlign w:val="center"/>
          </w:tcPr>
          <w:p w14:paraId="4C41263F">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曲阳县矿山地质环境恢复治理项目</w:t>
            </w:r>
          </w:p>
        </w:tc>
        <w:tc>
          <w:tcPr>
            <w:tcW w:w="1176" w:type="dxa"/>
            <w:vAlign w:val="center"/>
          </w:tcPr>
          <w:p w14:paraId="71B3AF82">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800.00</w:t>
            </w:r>
          </w:p>
        </w:tc>
        <w:tc>
          <w:tcPr>
            <w:tcW w:w="965" w:type="dxa"/>
            <w:vAlign w:val="center"/>
          </w:tcPr>
          <w:p w14:paraId="1115CD35">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空气污染治理服务</w:t>
            </w:r>
          </w:p>
        </w:tc>
        <w:tc>
          <w:tcPr>
            <w:tcW w:w="977" w:type="dxa"/>
            <w:vAlign w:val="center"/>
          </w:tcPr>
          <w:p w14:paraId="0D6EB2F9">
            <w:pPr>
              <w:spacing w:line="300" w:lineRule="exact"/>
              <w:jc w:val="left"/>
              <w:rPr>
                <w:rFonts w:ascii="仿宋_GB2312" w:hAnsi="仿宋_GB2312" w:eastAsia="仿宋_GB2312" w:cs="仿宋_GB2312"/>
                <w:color w:val="auto"/>
              </w:rPr>
            </w:pPr>
            <w:r>
              <w:rPr>
                <w:rFonts w:ascii="仿宋_GB2312" w:hAnsi="仿宋_GB2312" w:eastAsia="仿宋_GB2312" w:cs="仿宋_GB2312"/>
                <w:color w:val="auto"/>
              </w:rPr>
              <w:t>C1603</w:t>
            </w:r>
          </w:p>
        </w:tc>
        <w:tc>
          <w:tcPr>
            <w:tcW w:w="752" w:type="dxa"/>
            <w:vAlign w:val="center"/>
          </w:tcPr>
          <w:p w14:paraId="55DB2109">
            <w:pPr>
              <w:spacing w:line="3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万元</w:t>
            </w:r>
          </w:p>
        </w:tc>
        <w:tc>
          <w:tcPr>
            <w:tcW w:w="752" w:type="dxa"/>
            <w:vAlign w:val="center"/>
          </w:tcPr>
          <w:p w14:paraId="26D15909">
            <w:pPr>
              <w:spacing w:line="300" w:lineRule="exact"/>
              <w:jc w:val="right"/>
              <w:rPr>
                <w:rFonts w:ascii="仿宋_GB2312" w:hAnsi="仿宋_GB2312" w:eastAsia="仿宋_GB2312" w:cs="仿宋_GB2312"/>
                <w:color w:val="auto"/>
              </w:rPr>
            </w:pPr>
            <w:r>
              <w:rPr>
                <w:rFonts w:ascii="仿宋_GB2312" w:hAnsi="仿宋_GB2312" w:eastAsia="仿宋_GB2312" w:cs="仿宋_GB2312"/>
                <w:color w:val="auto"/>
              </w:rPr>
              <w:t>1.00</w:t>
            </w:r>
          </w:p>
        </w:tc>
        <w:tc>
          <w:tcPr>
            <w:tcW w:w="951" w:type="dxa"/>
          </w:tcPr>
          <w:p w14:paraId="323A999D">
            <w:pPr>
              <w:rPr>
                <w:rFonts w:ascii="仿宋_GB2312" w:hAnsi="仿宋_GB2312" w:eastAsia="仿宋_GB2312" w:cs="仿宋_GB2312"/>
                <w:color w:val="auto"/>
              </w:rPr>
            </w:pPr>
          </w:p>
          <w:p w14:paraId="169BD09C">
            <w:pPr>
              <w:rPr>
                <w:color w:val="auto"/>
              </w:rPr>
            </w:pPr>
            <w:r>
              <w:rPr>
                <w:rFonts w:ascii="仿宋_GB2312" w:hAnsi="仿宋_GB2312" w:eastAsia="仿宋_GB2312" w:cs="仿宋_GB2312"/>
                <w:color w:val="auto"/>
              </w:rPr>
              <w:t>800.00</w:t>
            </w:r>
          </w:p>
        </w:tc>
        <w:tc>
          <w:tcPr>
            <w:tcW w:w="957" w:type="dxa"/>
          </w:tcPr>
          <w:p w14:paraId="449E61D3">
            <w:pPr>
              <w:rPr>
                <w:rFonts w:ascii="仿宋_GB2312" w:hAnsi="仿宋_GB2312" w:eastAsia="仿宋_GB2312" w:cs="仿宋_GB2312"/>
                <w:color w:val="auto"/>
              </w:rPr>
            </w:pPr>
          </w:p>
          <w:p w14:paraId="4EADADFC">
            <w:pPr>
              <w:rPr>
                <w:color w:val="auto"/>
              </w:rPr>
            </w:pPr>
            <w:r>
              <w:rPr>
                <w:rFonts w:ascii="仿宋_GB2312" w:hAnsi="仿宋_GB2312" w:eastAsia="仿宋_GB2312" w:cs="仿宋_GB2312"/>
                <w:color w:val="auto"/>
              </w:rPr>
              <w:t>800.00</w:t>
            </w:r>
          </w:p>
        </w:tc>
        <w:tc>
          <w:tcPr>
            <w:tcW w:w="957" w:type="dxa"/>
          </w:tcPr>
          <w:p w14:paraId="5F5987A5">
            <w:pPr>
              <w:rPr>
                <w:rFonts w:ascii="仿宋_GB2312" w:hAnsi="仿宋_GB2312" w:eastAsia="仿宋_GB2312" w:cs="仿宋_GB2312"/>
                <w:color w:val="auto"/>
              </w:rPr>
            </w:pPr>
          </w:p>
          <w:p w14:paraId="1B282270">
            <w:pPr>
              <w:rPr>
                <w:color w:val="auto"/>
              </w:rPr>
            </w:pPr>
            <w:r>
              <w:rPr>
                <w:rFonts w:ascii="仿宋_GB2312" w:hAnsi="仿宋_GB2312" w:eastAsia="仿宋_GB2312" w:cs="仿宋_GB2312"/>
                <w:color w:val="auto"/>
              </w:rPr>
              <w:t>800.00</w:t>
            </w:r>
          </w:p>
        </w:tc>
        <w:tc>
          <w:tcPr>
            <w:tcW w:w="1018" w:type="dxa"/>
          </w:tcPr>
          <w:p w14:paraId="38E494DC">
            <w:pPr>
              <w:rPr>
                <w:rFonts w:ascii="仿宋_GB2312" w:hAnsi="仿宋_GB2312" w:eastAsia="仿宋_GB2312" w:cs="仿宋_GB2312"/>
                <w:color w:val="auto"/>
              </w:rPr>
            </w:pPr>
          </w:p>
          <w:p w14:paraId="5EDF59E5">
            <w:pPr>
              <w:rPr>
                <w:color w:val="auto"/>
              </w:rPr>
            </w:pPr>
            <w:r>
              <w:rPr>
                <w:rFonts w:ascii="仿宋_GB2312" w:hAnsi="仿宋_GB2312" w:eastAsia="仿宋_GB2312" w:cs="仿宋_GB2312"/>
                <w:color w:val="auto"/>
              </w:rPr>
              <w:t>800.00</w:t>
            </w:r>
          </w:p>
        </w:tc>
        <w:tc>
          <w:tcPr>
            <w:tcW w:w="992" w:type="dxa"/>
            <w:vAlign w:val="center"/>
          </w:tcPr>
          <w:p w14:paraId="2A49220B">
            <w:pPr>
              <w:spacing w:line="300" w:lineRule="exact"/>
              <w:jc w:val="right"/>
              <w:rPr>
                <w:rFonts w:ascii="仿宋_GB2312" w:hAnsi="仿宋_GB2312" w:eastAsia="仿宋_GB2312" w:cs="仿宋_GB2312"/>
                <w:color w:val="auto"/>
              </w:rPr>
            </w:pPr>
          </w:p>
        </w:tc>
        <w:tc>
          <w:tcPr>
            <w:tcW w:w="847" w:type="dxa"/>
            <w:vAlign w:val="center"/>
          </w:tcPr>
          <w:p w14:paraId="11B2FB35">
            <w:pPr>
              <w:spacing w:line="300" w:lineRule="exact"/>
              <w:jc w:val="right"/>
              <w:rPr>
                <w:rFonts w:ascii="仿宋_GB2312" w:hAnsi="仿宋_GB2312" w:eastAsia="仿宋_GB2312" w:cs="仿宋_GB2312"/>
                <w:color w:val="auto"/>
              </w:rPr>
            </w:pPr>
          </w:p>
        </w:tc>
        <w:tc>
          <w:tcPr>
            <w:tcW w:w="957" w:type="dxa"/>
            <w:vAlign w:val="center"/>
          </w:tcPr>
          <w:p w14:paraId="225C4659">
            <w:pPr>
              <w:spacing w:line="300" w:lineRule="exact"/>
              <w:jc w:val="right"/>
              <w:rPr>
                <w:rFonts w:ascii="仿宋_GB2312" w:hAnsi="仿宋_GB2312" w:eastAsia="仿宋_GB2312" w:cs="仿宋_GB2312"/>
                <w:color w:val="auto"/>
              </w:rPr>
            </w:pPr>
          </w:p>
        </w:tc>
        <w:tc>
          <w:tcPr>
            <w:tcW w:w="914" w:type="dxa"/>
            <w:vAlign w:val="center"/>
          </w:tcPr>
          <w:p w14:paraId="52FDE05B">
            <w:pPr>
              <w:spacing w:line="300" w:lineRule="exact"/>
              <w:jc w:val="right"/>
              <w:rPr>
                <w:rFonts w:ascii="仿宋_GB2312" w:hAnsi="仿宋_GB2312" w:eastAsia="仿宋_GB2312" w:cs="仿宋_GB2312"/>
                <w:color w:val="auto"/>
              </w:rPr>
            </w:pPr>
          </w:p>
        </w:tc>
      </w:tr>
    </w:tbl>
    <w:p w14:paraId="15FD95AB">
      <w:pPr>
        <w:rPr>
          <w:rFonts w:ascii="黑体" w:hAnsi="黑体" w:eastAsia="黑体"/>
          <w:color w:val="auto"/>
          <w:sz w:val="32"/>
          <w:szCs w:val="32"/>
        </w:rPr>
        <w:sectPr>
          <w:headerReference r:id="rId9" w:type="default"/>
          <w:footerReference r:id="rId10" w:type="default"/>
          <w:pgSz w:w="16839" w:h="11907" w:orient="landscape"/>
          <w:pgMar w:top="1021" w:right="1361" w:bottom="1021" w:left="1361" w:header="851" w:footer="992" w:gutter="0"/>
          <w:cols w:space="720" w:num="1"/>
          <w:docGrid w:linePitch="312" w:charSpace="0"/>
        </w:sectPr>
      </w:pPr>
    </w:p>
    <w:p w14:paraId="36B0F862">
      <w:pPr>
        <w:jc w:val="center"/>
        <w:rPr>
          <w:rFonts w:ascii="仿宋" w:hAnsi="仿宋" w:eastAsia="仿宋"/>
          <w:color w:val="auto"/>
          <w:sz w:val="32"/>
          <w:szCs w:val="32"/>
        </w:rPr>
      </w:pPr>
      <w:r>
        <w:rPr>
          <w:rFonts w:hint="eastAsia" w:ascii="仿宋" w:hAnsi="仿宋" w:eastAsia="仿宋"/>
          <w:color w:val="auto"/>
          <w:sz w:val="32"/>
          <w:szCs w:val="32"/>
        </w:rPr>
        <w:t>七、国有资产信息情况说明</w:t>
      </w:r>
    </w:p>
    <w:p w14:paraId="5403B621">
      <w:pPr>
        <w:rPr>
          <w:rFonts w:ascii="仿宋" w:hAnsi="仿宋" w:eastAsia="仿宋" w:cs="宋体"/>
          <w:color w:val="auto"/>
          <w:position w:val="-1"/>
          <w:sz w:val="32"/>
          <w:szCs w:val="32"/>
        </w:rPr>
      </w:pPr>
    </w:p>
    <w:p w14:paraId="24785557">
      <w:pPr>
        <w:spacing w:line="420" w:lineRule="exact"/>
        <w:ind w:firstLine="600"/>
        <w:rPr>
          <w:rFonts w:ascii="仿宋" w:hAnsi="仿宋" w:eastAsia="仿宋" w:cs="宋体"/>
          <w:color w:val="auto"/>
          <w:position w:val="-1"/>
          <w:sz w:val="32"/>
          <w:szCs w:val="32"/>
        </w:rPr>
      </w:pPr>
      <w:r>
        <w:rPr>
          <w:rFonts w:hint="eastAsia" w:ascii="仿宋" w:hAnsi="仿宋" w:eastAsia="仿宋" w:cs="宋体"/>
          <w:color w:val="auto"/>
          <w:position w:val="-1"/>
          <w:sz w:val="32"/>
          <w:szCs w:val="32"/>
        </w:rPr>
        <w:t>截至上年末，曲阳县国土资源局资产总额为</w:t>
      </w:r>
      <w:r>
        <w:rPr>
          <w:rFonts w:ascii="仿宋" w:hAnsi="仿宋" w:eastAsia="仿宋" w:cs="宋体"/>
          <w:color w:val="auto"/>
          <w:position w:val="-1"/>
          <w:sz w:val="32"/>
          <w:szCs w:val="32"/>
        </w:rPr>
        <w:t>341.06</w:t>
      </w:r>
      <w:r>
        <w:rPr>
          <w:rFonts w:hint="eastAsia" w:ascii="仿宋" w:hAnsi="仿宋" w:eastAsia="仿宋" w:cs="宋体"/>
          <w:color w:val="auto"/>
          <w:position w:val="-1"/>
          <w:sz w:val="32"/>
          <w:szCs w:val="32"/>
        </w:rPr>
        <w:t>万元，其中办公用房</w:t>
      </w:r>
      <w:r>
        <w:rPr>
          <w:rFonts w:ascii="仿宋" w:hAnsi="仿宋" w:eastAsia="仿宋" w:cs="宋体"/>
          <w:color w:val="auto"/>
          <w:position w:val="-1"/>
          <w:sz w:val="32"/>
          <w:szCs w:val="32"/>
        </w:rPr>
        <w:t>242.27</w:t>
      </w:r>
      <w:r>
        <w:rPr>
          <w:rFonts w:hint="eastAsia" w:ascii="仿宋" w:hAnsi="仿宋" w:eastAsia="仿宋" w:cs="宋体"/>
          <w:color w:val="auto"/>
          <w:position w:val="-1"/>
          <w:sz w:val="32"/>
          <w:szCs w:val="32"/>
        </w:rPr>
        <w:t>万元，伸缩门</w:t>
      </w:r>
      <w:r>
        <w:rPr>
          <w:rFonts w:ascii="仿宋" w:hAnsi="仿宋" w:eastAsia="仿宋" w:cs="宋体"/>
          <w:color w:val="auto"/>
          <w:position w:val="-1"/>
          <w:sz w:val="32"/>
          <w:szCs w:val="32"/>
        </w:rPr>
        <w:t>1.85</w:t>
      </w:r>
      <w:r>
        <w:rPr>
          <w:rFonts w:hint="eastAsia" w:ascii="仿宋" w:hAnsi="仿宋" w:eastAsia="仿宋" w:cs="宋体"/>
          <w:color w:val="auto"/>
          <w:position w:val="-1"/>
          <w:sz w:val="32"/>
          <w:szCs w:val="32"/>
        </w:rPr>
        <w:t>万元，</w:t>
      </w:r>
      <w:r>
        <w:rPr>
          <w:rFonts w:ascii="仿宋" w:hAnsi="仿宋" w:eastAsia="仿宋" w:cs="宋体"/>
          <w:color w:val="auto"/>
          <w:position w:val="-1"/>
          <w:sz w:val="32"/>
          <w:szCs w:val="32"/>
        </w:rPr>
        <w:t>27</w:t>
      </w:r>
      <w:r>
        <w:rPr>
          <w:rFonts w:hint="eastAsia" w:ascii="仿宋" w:hAnsi="仿宋" w:eastAsia="仿宋" w:cs="宋体"/>
          <w:color w:val="auto"/>
          <w:position w:val="-1"/>
          <w:sz w:val="32"/>
          <w:szCs w:val="32"/>
        </w:rPr>
        <w:t>台空调、</w:t>
      </w:r>
      <w:r>
        <w:rPr>
          <w:rFonts w:ascii="仿宋" w:hAnsi="仿宋" w:eastAsia="仿宋" w:cs="宋体"/>
          <w:color w:val="auto"/>
          <w:position w:val="-1"/>
          <w:sz w:val="32"/>
          <w:szCs w:val="32"/>
        </w:rPr>
        <w:t>5</w:t>
      </w:r>
      <w:r>
        <w:rPr>
          <w:rFonts w:hint="eastAsia" w:ascii="仿宋" w:hAnsi="仿宋" w:eastAsia="仿宋" w:cs="宋体"/>
          <w:color w:val="auto"/>
          <w:position w:val="-1"/>
          <w:sz w:val="32"/>
          <w:szCs w:val="32"/>
        </w:rPr>
        <w:t>台电视、</w:t>
      </w:r>
      <w:r>
        <w:rPr>
          <w:rFonts w:ascii="仿宋" w:hAnsi="仿宋" w:eastAsia="仿宋" w:cs="宋体"/>
          <w:color w:val="auto"/>
          <w:position w:val="-1"/>
          <w:sz w:val="32"/>
          <w:szCs w:val="32"/>
        </w:rPr>
        <w:t>20</w:t>
      </w:r>
      <w:r>
        <w:rPr>
          <w:rFonts w:hint="eastAsia" w:ascii="仿宋" w:hAnsi="仿宋" w:eastAsia="仿宋" w:cs="宋体"/>
          <w:color w:val="auto"/>
          <w:position w:val="-1"/>
          <w:sz w:val="32"/>
          <w:szCs w:val="32"/>
        </w:rPr>
        <w:t>台电脑占用</w:t>
      </w:r>
      <w:r>
        <w:rPr>
          <w:rFonts w:ascii="仿宋" w:hAnsi="仿宋" w:eastAsia="仿宋" w:cs="宋体"/>
          <w:color w:val="auto"/>
          <w:position w:val="-1"/>
          <w:sz w:val="32"/>
          <w:szCs w:val="32"/>
        </w:rPr>
        <w:t>49.28</w:t>
      </w:r>
      <w:r>
        <w:rPr>
          <w:rFonts w:hint="eastAsia" w:ascii="仿宋" w:hAnsi="仿宋" w:eastAsia="仿宋" w:cs="宋体"/>
          <w:color w:val="auto"/>
          <w:position w:val="-1"/>
          <w:sz w:val="32"/>
          <w:szCs w:val="32"/>
        </w:rPr>
        <w:t>万元，保有车辆</w:t>
      </w:r>
      <w:r>
        <w:rPr>
          <w:rFonts w:ascii="仿宋" w:hAnsi="仿宋" w:eastAsia="仿宋" w:cs="宋体"/>
          <w:color w:val="auto"/>
          <w:position w:val="-1"/>
          <w:sz w:val="32"/>
          <w:szCs w:val="32"/>
        </w:rPr>
        <w:t>4</w:t>
      </w:r>
      <w:r>
        <w:rPr>
          <w:rFonts w:hint="eastAsia" w:ascii="仿宋" w:hAnsi="仿宋" w:eastAsia="仿宋" w:cs="宋体"/>
          <w:color w:val="auto"/>
          <w:position w:val="-1"/>
          <w:sz w:val="32"/>
          <w:szCs w:val="32"/>
        </w:rPr>
        <w:t>辆，</w:t>
      </w:r>
      <w:r>
        <w:rPr>
          <w:rFonts w:ascii="仿宋" w:hAnsi="仿宋" w:eastAsia="仿宋" w:cs="宋体"/>
          <w:color w:val="auto"/>
          <w:position w:val="-1"/>
          <w:sz w:val="32"/>
          <w:szCs w:val="32"/>
        </w:rPr>
        <w:t>37.77</w:t>
      </w:r>
      <w:r>
        <w:rPr>
          <w:rFonts w:hint="eastAsia" w:ascii="仿宋" w:hAnsi="仿宋" w:eastAsia="仿宋" w:cs="宋体"/>
          <w:color w:val="auto"/>
          <w:position w:val="-1"/>
          <w:sz w:val="32"/>
          <w:szCs w:val="32"/>
        </w:rPr>
        <w:t>万元，办公桌椅</w:t>
      </w:r>
      <w:r>
        <w:rPr>
          <w:rFonts w:ascii="仿宋" w:hAnsi="仿宋" w:eastAsia="仿宋" w:cs="宋体"/>
          <w:color w:val="auto"/>
          <w:position w:val="-1"/>
          <w:sz w:val="32"/>
          <w:szCs w:val="32"/>
        </w:rPr>
        <w:t>48</w:t>
      </w:r>
      <w:r>
        <w:rPr>
          <w:rFonts w:hint="eastAsia" w:ascii="仿宋" w:hAnsi="仿宋" w:eastAsia="仿宋" w:cs="宋体"/>
          <w:color w:val="auto"/>
          <w:position w:val="-1"/>
          <w:sz w:val="32"/>
          <w:szCs w:val="32"/>
        </w:rPr>
        <w:t>套，</w:t>
      </w:r>
      <w:r>
        <w:rPr>
          <w:rFonts w:ascii="仿宋" w:hAnsi="仿宋" w:eastAsia="仿宋" w:cs="宋体"/>
          <w:color w:val="auto"/>
          <w:position w:val="-1"/>
          <w:sz w:val="32"/>
          <w:szCs w:val="32"/>
        </w:rPr>
        <w:t>2.14</w:t>
      </w:r>
      <w:r>
        <w:rPr>
          <w:rFonts w:hint="eastAsia" w:ascii="仿宋" w:hAnsi="仿宋" w:eastAsia="仿宋" w:cs="宋体"/>
          <w:color w:val="auto"/>
          <w:position w:val="-1"/>
          <w:sz w:val="32"/>
          <w:szCs w:val="32"/>
        </w:rPr>
        <w:t>万元，</w:t>
      </w:r>
      <w:r>
        <w:rPr>
          <w:rFonts w:ascii="仿宋" w:hAnsi="仿宋" w:eastAsia="仿宋" w:cs="宋体"/>
          <w:color w:val="auto"/>
          <w:position w:val="-1"/>
          <w:sz w:val="32"/>
          <w:szCs w:val="32"/>
        </w:rPr>
        <w:t>8</w:t>
      </w:r>
      <w:r>
        <w:rPr>
          <w:rFonts w:hint="eastAsia" w:ascii="仿宋" w:hAnsi="仿宋" w:eastAsia="仿宋" w:cs="宋体"/>
          <w:color w:val="auto"/>
          <w:position w:val="-1"/>
          <w:sz w:val="32"/>
          <w:szCs w:val="32"/>
        </w:rPr>
        <w:t>辆执法用摩托车</w:t>
      </w:r>
      <w:r>
        <w:rPr>
          <w:rFonts w:ascii="仿宋" w:hAnsi="仿宋" w:eastAsia="仿宋" w:cs="宋体"/>
          <w:color w:val="auto"/>
          <w:position w:val="-1"/>
          <w:sz w:val="32"/>
          <w:szCs w:val="32"/>
        </w:rPr>
        <w:t>7.75</w:t>
      </w:r>
      <w:r>
        <w:rPr>
          <w:rFonts w:hint="eastAsia" w:ascii="仿宋" w:hAnsi="仿宋" w:eastAsia="仿宋" w:cs="宋体"/>
          <w:color w:val="auto"/>
          <w:position w:val="-1"/>
          <w:sz w:val="32"/>
          <w:szCs w:val="32"/>
        </w:rPr>
        <w:t>万元，</w:t>
      </w:r>
      <w:r>
        <w:rPr>
          <w:rFonts w:ascii="仿宋" w:hAnsi="仿宋" w:eastAsia="仿宋" w:cs="宋体"/>
          <w:color w:val="auto"/>
          <w:position w:val="-1"/>
          <w:sz w:val="32"/>
          <w:szCs w:val="32"/>
        </w:rPr>
        <w:t>201</w:t>
      </w:r>
      <w:r>
        <w:rPr>
          <w:rFonts w:hint="eastAsia" w:ascii="仿宋" w:hAnsi="仿宋" w:eastAsia="仿宋" w:cs="宋体"/>
          <w:color w:val="auto"/>
          <w:position w:val="-1"/>
          <w:sz w:val="32"/>
          <w:szCs w:val="32"/>
          <w:lang w:val="en-US" w:eastAsia="zh-CN"/>
        </w:rPr>
        <w:t>9</w:t>
      </w:r>
      <w:r>
        <w:rPr>
          <w:rFonts w:hint="eastAsia" w:ascii="仿宋" w:hAnsi="仿宋" w:eastAsia="仿宋" w:cs="宋体"/>
          <w:color w:val="auto"/>
          <w:position w:val="-1"/>
          <w:sz w:val="32"/>
          <w:szCs w:val="32"/>
        </w:rPr>
        <w:t>年无国有资产购置计划。</w:t>
      </w:r>
    </w:p>
    <w:tbl>
      <w:tblPr>
        <w:tblStyle w:val="4"/>
        <w:tblW w:w="8804" w:type="dxa"/>
        <w:tblInd w:w="93" w:type="dxa"/>
        <w:tblLayout w:type="fixed"/>
        <w:tblCellMar>
          <w:top w:w="0" w:type="dxa"/>
          <w:left w:w="108" w:type="dxa"/>
          <w:bottom w:w="0" w:type="dxa"/>
          <w:right w:w="108" w:type="dxa"/>
        </w:tblCellMar>
      </w:tblPr>
      <w:tblGrid>
        <w:gridCol w:w="3811"/>
        <w:gridCol w:w="1591"/>
        <w:gridCol w:w="3402"/>
      </w:tblGrid>
      <w:tr w14:paraId="6213FDE8">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14:paraId="636232F0">
            <w:pPr>
              <w:widowControl/>
              <w:jc w:val="center"/>
              <w:rPr>
                <w:rFonts w:ascii="仿宋" w:hAnsi="仿宋" w:eastAsia="仿宋" w:cs="宋体"/>
                <w:color w:val="auto"/>
                <w:kern w:val="0"/>
                <w:sz w:val="32"/>
                <w:szCs w:val="32"/>
              </w:rPr>
            </w:pPr>
            <w:r>
              <w:rPr>
                <w:rFonts w:hint="eastAsia" w:ascii="仿宋" w:hAnsi="仿宋" w:eastAsia="仿宋"/>
                <w:color w:val="auto"/>
                <w:sz w:val="32"/>
                <w:szCs w:val="32"/>
              </w:rPr>
              <w:t>曲阳县国土资源局固定资产占用情况表</w:t>
            </w:r>
          </w:p>
        </w:tc>
      </w:tr>
      <w:tr w14:paraId="64A1685F">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14:paraId="70693E7E">
            <w:pPr>
              <w:widowControl/>
              <w:jc w:val="center"/>
              <w:rPr>
                <w:rFonts w:ascii="仿宋" w:hAnsi="仿宋" w:eastAsia="仿宋" w:cs="宋体"/>
                <w:b/>
                <w:color w:val="auto"/>
                <w:kern w:val="0"/>
                <w:sz w:val="32"/>
                <w:szCs w:val="32"/>
              </w:rPr>
            </w:pPr>
            <w:r>
              <w:rPr>
                <w:rFonts w:hint="eastAsia" w:ascii="仿宋" w:hAnsi="仿宋" w:eastAsia="仿宋" w:cs="宋体"/>
                <w:b/>
                <w:bCs/>
                <w:color w:val="auto"/>
                <w:kern w:val="0"/>
                <w:sz w:val="32"/>
                <w:szCs w:val="32"/>
              </w:rPr>
              <w:t>截止时间：</w:t>
            </w:r>
            <w:r>
              <w:rPr>
                <w:rFonts w:ascii="仿宋" w:hAnsi="仿宋" w:eastAsia="仿宋" w:cs="宋体"/>
                <w:b/>
                <w:bCs/>
                <w:color w:val="auto"/>
                <w:kern w:val="0"/>
                <w:sz w:val="32"/>
                <w:szCs w:val="32"/>
              </w:rPr>
              <w:t>2018</w:t>
            </w:r>
            <w:r>
              <w:rPr>
                <w:rFonts w:hint="eastAsia" w:ascii="仿宋" w:hAnsi="仿宋" w:eastAsia="仿宋" w:cs="宋体"/>
                <w:b/>
                <w:bCs/>
                <w:color w:val="auto"/>
                <w:kern w:val="0"/>
                <w:sz w:val="32"/>
                <w:szCs w:val="32"/>
              </w:rPr>
              <w:t>年</w:t>
            </w:r>
            <w:r>
              <w:rPr>
                <w:rFonts w:ascii="仿宋" w:hAnsi="仿宋" w:eastAsia="仿宋" w:cs="宋体"/>
                <w:b/>
                <w:bCs/>
                <w:color w:val="auto"/>
                <w:kern w:val="0"/>
                <w:sz w:val="32"/>
                <w:szCs w:val="32"/>
              </w:rPr>
              <w:t>12</w:t>
            </w:r>
            <w:r>
              <w:rPr>
                <w:rFonts w:hint="eastAsia" w:ascii="仿宋" w:hAnsi="仿宋" w:eastAsia="仿宋" w:cs="宋体"/>
                <w:b/>
                <w:bCs/>
                <w:color w:val="auto"/>
                <w:kern w:val="0"/>
                <w:sz w:val="32"/>
                <w:szCs w:val="32"/>
              </w:rPr>
              <w:t>月</w:t>
            </w:r>
            <w:r>
              <w:rPr>
                <w:rFonts w:ascii="仿宋" w:hAnsi="仿宋" w:eastAsia="仿宋" w:cs="宋体"/>
                <w:b/>
                <w:bCs/>
                <w:color w:val="auto"/>
                <w:kern w:val="0"/>
                <w:sz w:val="32"/>
                <w:szCs w:val="32"/>
              </w:rPr>
              <w:t>31</w:t>
            </w:r>
            <w:r>
              <w:rPr>
                <w:rFonts w:hint="eastAsia" w:ascii="仿宋" w:hAnsi="仿宋" w:eastAsia="仿宋" w:cs="宋体"/>
                <w:b/>
                <w:bCs/>
                <w:color w:val="auto"/>
                <w:kern w:val="0"/>
                <w:sz w:val="32"/>
                <w:szCs w:val="32"/>
              </w:rPr>
              <w:t>日</w:t>
            </w:r>
          </w:p>
        </w:tc>
      </w:tr>
      <w:tr w14:paraId="48ED99DD">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14:paraId="33AF7523">
            <w:pPr>
              <w:widowControl/>
              <w:jc w:val="center"/>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项　　目</w:t>
            </w:r>
          </w:p>
        </w:tc>
        <w:tc>
          <w:tcPr>
            <w:tcW w:w="1591" w:type="dxa"/>
            <w:tcBorders>
              <w:top w:val="nil"/>
              <w:left w:val="nil"/>
              <w:bottom w:val="single" w:color="auto" w:sz="4" w:space="0"/>
              <w:right w:val="single" w:color="auto" w:sz="4" w:space="0"/>
            </w:tcBorders>
            <w:vAlign w:val="center"/>
          </w:tcPr>
          <w:p w14:paraId="371144B2">
            <w:pPr>
              <w:widowControl/>
              <w:jc w:val="center"/>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数量</w:t>
            </w:r>
          </w:p>
        </w:tc>
        <w:tc>
          <w:tcPr>
            <w:tcW w:w="3402" w:type="dxa"/>
            <w:tcBorders>
              <w:top w:val="nil"/>
              <w:left w:val="nil"/>
              <w:bottom w:val="single" w:color="auto" w:sz="4" w:space="0"/>
              <w:right w:val="single" w:color="auto" w:sz="4" w:space="0"/>
            </w:tcBorders>
            <w:vAlign w:val="center"/>
          </w:tcPr>
          <w:p w14:paraId="27F2A649">
            <w:pPr>
              <w:widowControl/>
              <w:jc w:val="center"/>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价值（单位：万元）</w:t>
            </w:r>
          </w:p>
        </w:tc>
      </w:tr>
      <w:tr w14:paraId="5255B9A4">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14:paraId="2E826DB5">
            <w:pPr>
              <w:widowControl/>
              <w:jc w:val="center"/>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固定资产总额</w:t>
            </w:r>
          </w:p>
        </w:tc>
        <w:tc>
          <w:tcPr>
            <w:tcW w:w="1591" w:type="dxa"/>
            <w:tcBorders>
              <w:top w:val="nil"/>
              <w:left w:val="nil"/>
              <w:bottom w:val="single" w:color="auto" w:sz="4" w:space="0"/>
              <w:right w:val="single" w:color="auto" w:sz="4" w:space="0"/>
            </w:tcBorders>
            <w:vAlign w:val="center"/>
          </w:tcPr>
          <w:p w14:paraId="255DDEE2">
            <w:pPr>
              <w:widowControl/>
              <w:jc w:val="center"/>
              <w:rPr>
                <w:rFonts w:ascii="仿宋" w:hAnsi="仿宋" w:eastAsia="仿宋" w:cs="宋体"/>
                <w:color w:val="auto"/>
                <w:kern w:val="0"/>
                <w:sz w:val="32"/>
                <w:szCs w:val="32"/>
              </w:rPr>
            </w:pPr>
            <w:r>
              <w:rPr>
                <w:rFonts w:ascii="仿宋" w:hAnsi="仿宋" w:eastAsia="仿宋" w:cs="宋体"/>
                <w:color w:val="auto"/>
                <w:kern w:val="0"/>
                <w:sz w:val="32"/>
                <w:szCs w:val="32"/>
              </w:rPr>
              <w:t>—</w:t>
            </w:r>
          </w:p>
        </w:tc>
        <w:tc>
          <w:tcPr>
            <w:tcW w:w="3402" w:type="dxa"/>
            <w:tcBorders>
              <w:top w:val="nil"/>
              <w:left w:val="nil"/>
              <w:bottom w:val="single" w:color="auto" w:sz="4" w:space="0"/>
              <w:right w:val="single" w:color="auto" w:sz="4" w:space="0"/>
            </w:tcBorders>
            <w:vAlign w:val="center"/>
          </w:tcPr>
          <w:p w14:paraId="2EABE8FA">
            <w:pPr>
              <w:widowControl/>
              <w:jc w:val="center"/>
              <w:rPr>
                <w:rFonts w:ascii="仿宋" w:hAnsi="仿宋" w:eastAsia="仿宋" w:cs="宋体"/>
                <w:b/>
                <w:color w:val="auto"/>
                <w:kern w:val="0"/>
                <w:sz w:val="32"/>
                <w:szCs w:val="32"/>
              </w:rPr>
            </w:pPr>
            <w:r>
              <w:rPr>
                <w:rFonts w:ascii="仿宋" w:hAnsi="仿宋" w:eastAsia="仿宋" w:cs="宋体"/>
                <w:b/>
                <w:color w:val="auto"/>
                <w:kern w:val="0"/>
                <w:sz w:val="32"/>
                <w:szCs w:val="32"/>
              </w:rPr>
              <w:t>341.06</w:t>
            </w:r>
          </w:p>
        </w:tc>
      </w:tr>
      <w:tr w14:paraId="4320ADDB">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14:paraId="3BFDF4CF">
            <w:pPr>
              <w:widowControl/>
              <w:jc w:val="left"/>
              <w:rPr>
                <w:rFonts w:ascii="仿宋" w:hAnsi="仿宋" w:eastAsia="仿宋" w:cs="宋体"/>
                <w:color w:val="auto"/>
                <w:kern w:val="0"/>
                <w:sz w:val="32"/>
                <w:szCs w:val="32"/>
              </w:rPr>
            </w:pPr>
            <w:r>
              <w:rPr>
                <w:rFonts w:ascii="仿宋" w:hAnsi="仿宋" w:eastAsia="仿宋" w:cs="宋体"/>
                <w:color w:val="auto"/>
                <w:kern w:val="0"/>
                <w:sz w:val="32"/>
                <w:szCs w:val="32"/>
              </w:rPr>
              <w:t xml:space="preserve">  1</w:t>
            </w:r>
            <w:r>
              <w:rPr>
                <w:rFonts w:hint="eastAsia" w:ascii="仿宋" w:hAnsi="仿宋" w:eastAsia="仿宋" w:cs="宋体"/>
                <w:color w:val="auto"/>
                <w:kern w:val="0"/>
                <w:sz w:val="32"/>
                <w:szCs w:val="32"/>
              </w:rPr>
              <w:t>、房屋（平方米）</w:t>
            </w:r>
          </w:p>
        </w:tc>
        <w:tc>
          <w:tcPr>
            <w:tcW w:w="1591" w:type="dxa"/>
            <w:tcBorders>
              <w:top w:val="nil"/>
              <w:left w:val="nil"/>
              <w:bottom w:val="single" w:color="auto" w:sz="4" w:space="0"/>
              <w:right w:val="single" w:color="auto" w:sz="4" w:space="0"/>
            </w:tcBorders>
            <w:vAlign w:val="center"/>
          </w:tcPr>
          <w:p w14:paraId="6F92D832">
            <w:pPr>
              <w:widowControl/>
              <w:jc w:val="center"/>
              <w:rPr>
                <w:rFonts w:ascii="仿宋" w:hAnsi="仿宋" w:eastAsia="仿宋" w:cs="宋体"/>
                <w:color w:val="auto"/>
                <w:kern w:val="0"/>
                <w:sz w:val="32"/>
                <w:szCs w:val="32"/>
              </w:rPr>
            </w:pPr>
            <w:r>
              <w:rPr>
                <w:rFonts w:ascii="仿宋" w:hAnsi="仿宋" w:eastAsia="仿宋" w:cs="宋体"/>
                <w:color w:val="auto"/>
                <w:kern w:val="0"/>
                <w:sz w:val="32"/>
                <w:szCs w:val="32"/>
              </w:rPr>
              <w:t>1700</w:t>
            </w:r>
          </w:p>
        </w:tc>
        <w:tc>
          <w:tcPr>
            <w:tcW w:w="3402" w:type="dxa"/>
            <w:tcBorders>
              <w:top w:val="nil"/>
              <w:left w:val="nil"/>
              <w:bottom w:val="single" w:color="auto" w:sz="4" w:space="0"/>
              <w:right w:val="single" w:color="auto" w:sz="4" w:space="0"/>
            </w:tcBorders>
            <w:vAlign w:val="center"/>
          </w:tcPr>
          <w:p w14:paraId="678E931E">
            <w:pPr>
              <w:widowControl/>
              <w:jc w:val="center"/>
              <w:rPr>
                <w:rFonts w:ascii="仿宋" w:hAnsi="仿宋" w:eastAsia="仿宋" w:cs="宋体"/>
                <w:color w:val="auto"/>
                <w:kern w:val="0"/>
                <w:sz w:val="32"/>
                <w:szCs w:val="32"/>
              </w:rPr>
            </w:pPr>
            <w:r>
              <w:rPr>
                <w:rFonts w:ascii="仿宋" w:hAnsi="仿宋" w:eastAsia="仿宋" w:cs="宋体"/>
                <w:color w:val="auto"/>
                <w:kern w:val="0"/>
                <w:sz w:val="32"/>
                <w:szCs w:val="32"/>
              </w:rPr>
              <w:t>242.27</w:t>
            </w:r>
          </w:p>
        </w:tc>
      </w:tr>
      <w:tr w14:paraId="4C0D1DAA">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14:paraId="3897003F">
            <w:pPr>
              <w:widowControl/>
              <w:jc w:val="left"/>
              <w:rPr>
                <w:rFonts w:ascii="仿宋" w:hAnsi="仿宋" w:eastAsia="仿宋" w:cs="宋体"/>
                <w:color w:val="auto"/>
                <w:kern w:val="0"/>
                <w:sz w:val="32"/>
                <w:szCs w:val="32"/>
              </w:rPr>
            </w:pPr>
            <w:r>
              <w:rPr>
                <w:rFonts w:ascii="仿宋" w:hAnsi="仿宋" w:eastAsia="仿宋" w:cs="宋体"/>
                <w:color w:val="auto"/>
                <w:kern w:val="0"/>
                <w:sz w:val="32"/>
                <w:szCs w:val="32"/>
              </w:rPr>
              <w:t xml:space="preserve">  2</w:t>
            </w:r>
            <w:r>
              <w:rPr>
                <w:rFonts w:hint="eastAsia" w:ascii="仿宋" w:hAnsi="仿宋" w:eastAsia="仿宋" w:cs="宋体"/>
                <w:color w:val="auto"/>
                <w:kern w:val="0"/>
                <w:sz w:val="32"/>
                <w:szCs w:val="32"/>
              </w:rPr>
              <w:t>、车辆（台、辆）</w:t>
            </w:r>
          </w:p>
        </w:tc>
        <w:tc>
          <w:tcPr>
            <w:tcW w:w="1591" w:type="dxa"/>
            <w:tcBorders>
              <w:top w:val="nil"/>
              <w:left w:val="nil"/>
              <w:bottom w:val="single" w:color="auto" w:sz="4" w:space="0"/>
              <w:right w:val="single" w:color="auto" w:sz="4" w:space="0"/>
            </w:tcBorders>
            <w:vAlign w:val="center"/>
          </w:tcPr>
          <w:p w14:paraId="6EAB793F">
            <w:pPr>
              <w:widowControl/>
              <w:jc w:val="center"/>
              <w:rPr>
                <w:rFonts w:ascii="仿宋" w:hAnsi="仿宋" w:eastAsia="仿宋" w:cs="宋体"/>
                <w:color w:val="auto"/>
                <w:kern w:val="0"/>
                <w:sz w:val="32"/>
                <w:szCs w:val="32"/>
              </w:rPr>
            </w:pPr>
            <w:r>
              <w:rPr>
                <w:rFonts w:ascii="仿宋" w:hAnsi="仿宋" w:eastAsia="仿宋" w:cs="宋体"/>
                <w:color w:val="auto"/>
                <w:kern w:val="0"/>
                <w:sz w:val="32"/>
                <w:szCs w:val="32"/>
              </w:rPr>
              <w:t>4</w:t>
            </w:r>
          </w:p>
        </w:tc>
        <w:tc>
          <w:tcPr>
            <w:tcW w:w="3402" w:type="dxa"/>
            <w:tcBorders>
              <w:top w:val="nil"/>
              <w:left w:val="nil"/>
              <w:bottom w:val="single" w:color="auto" w:sz="4" w:space="0"/>
              <w:right w:val="single" w:color="auto" w:sz="4" w:space="0"/>
            </w:tcBorders>
            <w:vAlign w:val="center"/>
          </w:tcPr>
          <w:p w14:paraId="488D54AD">
            <w:pPr>
              <w:widowControl/>
              <w:jc w:val="center"/>
              <w:rPr>
                <w:rFonts w:ascii="仿宋" w:hAnsi="仿宋" w:eastAsia="仿宋" w:cs="宋体"/>
                <w:color w:val="auto"/>
                <w:kern w:val="0"/>
                <w:sz w:val="32"/>
                <w:szCs w:val="32"/>
              </w:rPr>
            </w:pPr>
            <w:r>
              <w:rPr>
                <w:rFonts w:ascii="仿宋" w:hAnsi="仿宋" w:eastAsia="仿宋" w:cs="宋体"/>
                <w:color w:val="auto"/>
                <w:kern w:val="0"/>
                <w:sz w:val="32"/>
                <w:szCs w:val="32"/>
              </w:rPr>
              <w:t>37.77</w:t>
            </w:r>
          </w:p>
        </w:tc>
      </w:tr>
      <w:tr w14:paraId="056F2051">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14:paraId="22349704">
            <w:pPr>
              <w:widowControl/>
              <w:jc w:val="left"/>
              <w:rPr>
                <w:rFonts w:ascii="仿宋" w:hAnsi="仿宋" w:eastAsia="仿宋" w:cs="宋体"/>
                <w:color w:val="auto"/>
                <w:kern w:val="0"/>
                <w:sz w:val="32"/>
                <w:szCs w:val="32"/>
              </w:rPr>
            </w:pPr>
            <w:r>
              <w:rPr>
                <w:rFonts w:ascii="仿宋" w:hAnsi="仿宋" w:eastAsia="仿宋" w:cs="宋体"/>
                <w:color w:val="auto"/>
                <w:kern w:val="0"/>
                <w:sz w:val="32"/>
                <w:szCs w:val="32"/>
              </w:rPr>
              <w:t xml:space="preserve">  3</w:t>
            </w:r>
            <w:r>
              <w:rPr>
                <w:rFonts w:hint="eastAsia" w:ascii="仿宋" w:hAnsi="仿宋" w:eastAsia="仿宋" w:cs="宋体"/>
                <w:color w:val="auto"/>
                <w:kern w:val="0"/>
                <w:sz w:val="32"/>
                <w:szCs w:val="32"/>
              </w:rPr>
              <w:t>、其他固定资产</w:t>
            </w:r>
          </w:p>
        </w:tc>
        <w:tc>
          <w:tcPr>
            <w:tcW w:w="1591" w:type="dxa"/>
            <w:tcBorders>
              <w:top w:val="nil"/>
              <w:left w:val="nil"/>
              <w:bottom w:val="single" w:color="auto" w:sz="4" w:space="0"/>
              <w:right w:val="single" w:color="auto" w:sz="4" w:space="0"/>
            </w:tcBorders>
            <w:vAlign w:val="center"/>
          </w:tcPr>
          <w:p w14:paraId="2C5528E2">
            <w:pPr>
              <w:widowControl/>
              <w:jc w:val="center"/>
              <w:rPr>
                <w:rFonts w:ascii="仿宋" w:hAnsi="仿宋" w:eastAsia="仿宋" w:cs="宋体"/>
                <w:color w:val="auto"/>
                <w:kern w:val="0"/>
                <w:sz w:val="32"/>
                <w:szCs w:val="32"/>
              </w:rPr>
            </w:pPr>
            <w:r>
              <w:rPr>
                <w:rFonts w:ascii="仿宋" w:hAnsi="仿宋" w:eastAsia="仿宋" w:cs="宋体"/>
                <w:color w:val="auto"/>
                <w:kern w:val="0"/>
                <w:sz w:val="32"/>
                <w:szCs w:val="32"/>
              </w:rPr>
              <w:t>—</w:t>
            </w:r>
          </w:p>
        </w:tc>
        <w:tc>
          <w:tcPr>
            <w:tcW w:w="3402" w:type="dxa"/>
            <w:tcBorders>
              <w:top w:val="nil"/>
              <w:left w:val="nil"/>
              <w:bottom w:val="single" w:color="auto" w:sz="4" w:space="0"/>
              <w:right w:val="single" w:color="auto" w:sz="4" w:space="0"/>
            </w:tcBorders>
            <w:vAlign w:val="center"/>
          </w:tcPr>
          <w:p w14:paraId="221EB7C0">
            <w:pPr>
              <w:widowControl/>
              <w:jc w:val="center"/>
              <w:rPr>
                <w:rFonts w:ascii="仿宋" w:hAnsi="仿宋" w:eastAsia="仿宋" w:cs="宋体"/>
                <w:color w:val="auto"/>
                <w:kern w:val="0"/>
                <w:sz w:val="32"/>
                <w:szCs w:val="32"/>
              </w:rPr>
            </w:pPr>
            <w:r>
              <w:rPr>
                <w:rFonts w:ascii="仿宋" w:hAnsi="仿宋" w:eastAsia="仿宋" w:cs="宋体"/>
                <w:color w:val="auto"/>
                <w:kern w:val="0"/>
                <w:sz w:val="32"/>
                <w:szCs w:val="32"/>
              </w:rPr>
              <w:t>61.02</w:t>
            </w:r>
          </w:p>
        </w:tc>
      </w:tr>
    </w:tbl>
    <w:p w14:paraId="61BD77BF">
      <w:pPr>
        <w:spacing w:line="520" w:lineRule="exact"/>
        <w:ind w:firstLine="640" w:firstLineChars="200"/>
        <w:jc w:val="center"/>
        <w:rPr>
          <w:rFonts w:ascii="仿宋" w:hAnsi="仿宋" w:eastAsia="仿宋"/>
          <w:color w:val="auto"/>
          <w:sz w:val="32"/>
          <w:szCs w:val="32"/>
        </w:rPr>
      </w:pPr>
    </w:p>
    <w:p w14:paraId="18FF0569">
      <w:pPr>
        <w:autoSpaceDE w:val="0"/>
        <w:autoSpaceDN w:val="0"/>
        <w:adjustRightInd w:val="0"/>
        <w:ind w:firstLine="640" w:firstLineChars="200"/>
        <w:jc w:val="left"/>
        <w:rPr>
          <w:rFonts w:ascii="仿宋" w:hAnsi="仿宋" w:eastAsia="仿宋" w:cs="Times New Roman"/>
          <w:color w:val="auto"/>
          <w:sz w:val="32"/>
          <w:szCs w:val="32"/>
        </w:rPr>
      </w:pPr>
      <w:r>
        <w:rPr>
          <w:rFonts w:hint="eastAsia" w:ascii="仿宋" w:hAnsi="仿宋" w:eastAsia="仿宋" w:cs="Times New Roman"/>
          <w:color w:val="auto"/>
          <w:sz w:val="32"/>
          <w:szCs w:val="32"/>
        </w:rPr>
        <w:t>八、名词解释</w:t>
      </w:r>
    </w:p>
    <w:p w14:paraId="36953E5D">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1</w:t>
      </w:r>
      <w:r>
        <w:rPr>
          <w:rFonts w:hint="eastAsia" w:ascii="仿宋" w:hAnsi="仿宋" w:eastAsia="仿宋" w:cs="Times New Roman"/>
          <w:color w:val="auto"/>
          <w:sz w:val="32"/>
          <w:szCs w:val="32"/>
        </w:rPr>
        <w:t>、一般预算收入：</w:t>
      </w:r>
      <w:r>
        <w:rPr>
          <w:rFonts w:hint="eastAsia" w:ascii="仿宋" w:hAnsi="仿宋" w:eastAsia="仿宋" w:cs="Times New Roman"/>
          <w:color w:val="auto"/>
          <w:sz w:val="32"/>
          <w:szCs w:val="32"/>
          <w:lang w:eastAsia="zh-CN"/>
        </w:rPr>
        <w:t>县</w:t>
      </w:r>
      <w:r>
        <w:rPr>
          <w:rFonts w:hint="eastAsia" w:ascii="仿宋" w:hAnsi="仿宋" w:eastAsia="仿宋" w:cs="Times New Roman"/>
          <w:color w:val="auto"/>
          <w:sz w:val="32"/>
          <w:szCs w:val="32"/>
        </w:rPr>
        <w:t>级财政当年拨付的资金。</w:t>
      </w:r>
    </w:p>
    <w:p w14:paraId="680A4FB3">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2</w:t>
      </w:r>
      <w:r>
        <w:rPr>
          <w:rFonts w:hint="eastAsia" w:ascii="仿宋" w:hAnsi="仿宋" w:eastAsia="仿宋" w:cs="Times New Roman"/>
          <w:color w:val="auto"/>
          <w:sz w:val="32"/>
          <w:szCs w:val="32"/>
        </w:rPr>
        <w:t>、基本支出：为保障机构正常运转，完成日常工作任务，而发生的人员支出和公用支出。</w:t>
      </w:r>
    </w:p>
    <w:p w14:paraId="65E54F79">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3</w:t>
      </w:r>
      <w:r>
        <w:rPr>
          <w:rFonts w:hint="eastAsia" w:ascii="仿宋" w:hAnsi="仿宋" w:eastAsia="仿宋" w:cs="Times New Roman"/>
          <w:color w:val="auto"/>
          <w:sz w:val="32"/>
          <w:szCs w:val="32"/>
        </w:rPr>
        <w:t>、项目支出：是指在基本支出之外，为完成特定行政任务和事业发展目标，而发生的支出。</w:t>
      </w:r>
    </w:p>
    <w:p w14:paraId="0A6A0004">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4</w:t>
      </w:r>
      <w:r>
        <w:rPr>
          <w:rFonts w:hint="eastAsia" w:ascii="仿宋" w:hAnsi="仿宋" w:eastAsia="仿宋" w:cs="Times New Roman"/>
          <w:color w:val="auto"/>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AA71BE6">
      <w:pPr>
        <w:ind w:firstLine="643" w:firstLineChars="200"/>
        <w:rPr>
          <w:rFonts w:ascii="仿宋" w:hAnsi="仿宋" w:eastAsia="仿宋" w:cs="宋体-方正超大字符集"/>
          <w:b/>
          <w:bCs/>
          <w:color w:val="auto"/>
          <w:sz w:val="32"/>
          <w:szCs w:val="32"/>
        </w:rPr>
      </w:pPr>
      <w:r>
        <w:rPr>
          <w:rFonts w:hint="eastAsia" w:ascii="仿宋" w:hAnsi="仿宋" w:eastAsia="仿宋" w:cs="宋体-方正超大字符集"/>
          <w:b/>
          <w:bCs/>
          <w:color w:val="auto"/>
          <w:sz w:val="32"/>
          <w:szCs w:val="32"/>
        </w:rPr>
        <w:t>九、其他需要说明的事项</w:t>
      </w:r>
    </w:p>
    <w:p w14:paraId="0B2FF1EA">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我部门无其他需要说明的事项。</w:t>
      </w:r>
    </w:p>
    <w:p w14:paraId="036E4823">
      <w:pPr>
        <w:spacing w:line="560" w:lineRule="exact"/>
        <w:rPr>
          <w:rFonts w:ascii="仿宋" w:hAnsi="仿宋" w:eastAsia="仿宋"/>
          <w:color w:val="auto"/>
          <w:sz w:val="32"/>
          <w:szCs w:val="32"/>
        </w:rPr>
      </w:pPr>
    </w:p>
    <w:p w14:paraId="22568414">
      <w:pPr>
        <w:rPr>
          <w:rFonts w:ascii="仿宋" w:hAnsi="仿宋" w:eastAsia="仿宋" w:cs="Times New Roman"/>
          <w:color w:val="auto"/>
          <w:sz w:val="32"/>
          <w:szCs w:val="32"/>
        </w:rPr>
      </w:pPr>
    </w:p>
    <w:p w14:paraId="06868B51">
      <w:pPr>
        <w:rPr>
          <w:rFonts w:ascii="仿宋" w:hAnsi="仿宋" w:eastAsia="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CA4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A0D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B566">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B098">
    <w:pPr>
      <w:pStyle w:val="2"/>
    </w:pPr>
    <w:r>
      <w:pict>
        <v:shape id="_x0000_s4097" o:spid="_x0000_s4097" o:spt="202" type="#_x0000_t202" style="position:absolute;left:0pt;margin-top:0pt;height:21.95pt;width:9.1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B22D0FE">
                <w:pPr>
                  <w:snapToGrid w:val="0"/>
                  <w:rPr>
                    <w:sz w:val="18"/>
                  </w:rPr>
                </w:pPr>
                <w:r>
                  <w:fldChar w:fldCharType="begin"/>
                </w:r>
                <w:r>
                  <w:instrText xml:space="preserve"> PAGE  \* MERGEFORMAT </w:instrText>
                </w:r>
                <w:r>
                  <w:fldChar w:fldCharType="separate"/>
                </w:r>
                <w:r>
                  <w:rPr>
                    <w:sz w:val="18"/>
                  </w:rPr>
                  <w:t>18</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1CCB">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E584D">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69987">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3D6C">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73D"/>
    <w:rsid w:val="00093200"/>
    <w:rsid w:val="000F24D6"/>
    <w:rsid w:val="00103066"/>
    <w:rsid w:val="001A1AC5"/>
    <w:rsid w:val="00232FC3"/>
    <w:rsid w:val="00291437"/>
    <w:rsid w:val="003156A0"/>
    <w:rsid w:val="00352573"/>
    <w:rsid w:val="003C11F0"/>
    <w:rsid w:val="003D428D"/>
    <w:rsid w:val="004046AC"/>
    <w:rsid w:val="004073DE"/>
    <w:rsid w:val="004508B9"/>
    <w:rsid w:val="004D1089"/>
    <w:rsid w:val="004D20B4"/>
    <w:rsid w:val="004E3C90"/>
    <w:rsid w:val="004F4D49"/>
    <w:rsid w:val="005057A9"/>
    <w:rsid w:val="00603032"/>
    <w:rsid w:val="0066321A"/>
    <w:rsid w:val="00734320"/>
    <w:rsid w:val="007B1F0D"/>
    <w:rsid w:val="007D6729"/>
    <w:rsid w:val="007E3151"/>
    <w:rsid w:val="00896659"/>
    <w:rsid w:val="008A488B"/>
    <w:rsid w:val="00A10CDD"/>
    <w:rsid w:val="00A1147F"/>
    <w:rsid w:val="00A237BF"/>
    <w:rsid w:val="00A3642D"/>
    <w:rsid w:val="00A7772A"/>
    <w:rsid w:val="00AE3EC5"/>
    <w:rsid w:val="00B56F89"/>
    <w:rsid w:val="00BB0546"/>
    <w:rsid w:val="00C5464F"/>
    <w:rsid w:val="00D30852"/>
    <w:rsid w:val="00D75AFC"/>
    <w:rsid w:val="00DA704C"/>
    <w:rsid w:val="00DB2D95"/>
    <w:rsid w:val="00DC168A"/>
    <w:rsid w:val="00DD1386"/>
    <w:rsid w:val="00DE4BB1"/>
    <w:rsid w:val="00E36A6A"/>
    <w:rsid w:val="00F8373D"/>
    <w:rsid w:val="00F921F7"/>
    <w:rsid w:val="04907B96"/>
    <w:rsid w:val="121B006E"/>
    <w:rsid w:val="20577C9F"/>
    <w:rsid w:val="3D0377E2"/>
    <w:rsid w:val="410A3C24"/>
    <w:rsid w:val="43A13EBF"/>
    <w:rsid w:val="44466729"/>
    <w:rsid w:val="49E35962"/>
    <w:rsid w:val="4CB75B70"/>
    <w:rsid w:val="5C58165C"/>
    <w:rsid w:val="5F143EAD"/>
    <w:rsid w:val="774A77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6">
    <w:name w:val="List Paragraph"/>
    <w:basedOn w:val="1"/>
    <w:qFormat/>
    <w:uiPriority w:val="99"/>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7">
    <w:name w:val="Header Char"/>
    <w:qFormat/>
    <w:locked/>
    <w:uiPriority w:val="99"/>
    <w:rPr>
      <w:sz w:val="18"/>
    </w:rPr>
  </w:style>
  <w:style w:type="character" w:customStyle="1" w:styleId="8">
    <w:name w:val="Footer Char"/>
    <w:qFormat/>
    <w:locked/>
    <w:uiPriority w:val="99"/>
    <w:rPr>
      <w:sz w:val="18"/>
    </w:rPr>
  </w:style>
  <w:style w:type="character" w:customStyle="1" w:styleId="9">
    <w:name w:val="Footer Char1"/>
    <w:basedOn w:val="5"/>
    <w:link w:val="2"/>
    <w:semiHidden/>
    <w:qFormat/>
    <w:uiPriority w:val="99"/>
    <w:rPr>
      <w:rFonts w:cs="黑体"/>
      <w:sz w:val="18"/>
      <w:szCs w:val="18"/>
    </w:rPr>
  </w:style>
  <w:style w:type="character" w:customStyle="1" w:styleId="10">
    <w:name w:val="Footer Char2"/>
    <w:basedOn w:val="5"/>
    <w:link w:val="2"/>
    <w:semiHidden/>
    <w:qFormat/>
    <w:locked/>
    <w:uiPriority w:val="99"/>
    <w:rPr>
      <w:rFonts w:ascii="Calibri" w:hAnsi="Calibri" w:eastAsia="宋体" w:cs="黑体"/>
      <w:sz w:val="18"/>
      <w:szCs w:val="18"/>
    </w:rPr>
  </w:style>
  <w:style w:type="character" w:customStyle="1" w:styleId="11">
    <w:name w:val="Header Char1"/>
    <w:basedOn w:val="5"/>
    <w:link w:val="3"/>
    <w:semiHidden/>
    <w:qFormat/>
    <w:uiPriority w:val="99"/>
    <w:rPr>
      <w:rFonts w:cs="黑体"/>
      <w:sz w:val="18"/>
      <w:szCs w:val="18"/>
    </w:rPr>
  </w:style>
  <w:style w:type="character" w:customStyle="1" w:styleId="12">
    <w:name w:val="Header Char2"/>
    <w:basedOn w:val="5"/>
    <w:link w:val="3"/>
    <w:semiHidden/>
    <w:qFormat/>
    <w:locked/>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8215</Words>
  <Characters>9227</Characters>
  <Lines>0</Lines>
  <Paragraphs>0</Paragraphs>
  <TotalTime>1</TotalTime>
  <ScaleCrop>false</ScaleCrop>
  <LinksUpToDate>false</LinksUpToDate>
  <CharactersWithSpaces>9270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2019-02-12T08:54:00Z</dcterms:created>
  <dc:creator>Administrator</dc:creator>
  <cp:lastModifiedBy>曲阳快宜修傅～服务电话4269866</cp:lastModifiedBy>
  <dcterms:modified xsi:type="dcterms:W3CDTF">2025-03-04T09:39:29Z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D8ABC9B49305471BAE66338A2D8A92C7_12</vt:lpwstr>
  </property>
</Properties>
</file>