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FF44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中华人民共和国传染病防治法</w:t>
      </w:r>
    </w:p>
    <w:p w14:paraId="2C81D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jc w:val="both"/>
        <w:textAlignment w:val="auto"/>
        <w:rPr>
          <w:rFonts w:hint="default" w:ascii="宋体" w:hAnsi="宋体" w:eastAsia="宋体" w:cs="宋体"/>
          <w:b w:val="0"/>
          <w:bCs w:val="0"/>
          <w:kern w:val="2"/>
          <w:sz w:val="28"/>
          <w:szCs w:val="28"/>
          <w:lang w:val="en-US" w:eastAsia="zh-CN" w:bidi="ar-SA"/>
        </w:rPr>
      </w:pPr>
    </w:p>
    <w:p w14:paraId="0CD519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w:t>
      </w:r>
      <w:r>
        <w:rPr>
          <w:rFonts w:hint="default" w:ascii="宋体" w:hAnsi="宋体" w:eastAsia="宋体" w:cs="宋体"/>
          <w:b w:val="0"/>
          <w:bCs w:val="0"/>
          <w:kern w:val="2"/>
          <w:sz w:val="28"/>
          <w:szCs w:val="28"/>
          <w:lang w:val="en-US" w:eastAsia="zh-CN" w:bidi="ar-SA"/>
        </w:rPr>
        <w:t>中华人民共和国第七届全国人民代表大会常务委员会第六次会议于1989年2月21日通过，自1989年9月1日起施行。</w:t>
      </w:r>
      <w:r>
        <w:rPr>
          <w:rFonts w:hint="eastAsia" w:ascii="宋体" w:hAnsi="宋体" w:eastAsia="宋体" w:cs="宋体"/>
          <w:b w:val="0"/>
          <w:bCs w:val="0"/>
          <w:kern w:val="2"/>
          <w:sz w:val="28"/>
          <w:szCs w:val="28"/>
          <w:lang w:val="en-US" w:eastAsia="zh-CN" w:bidi="ar-SA"/>
        </w:rPr>
        <w:t>）</w:t>
      </w:r>
    </w:p>
    <w:p w14:paraId="747AAA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firstLine="420"/>
        <w:jc w:val="center"/>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中华人民共和国主席令（第15号）公布</w:t>
      </w:r>
    </w:p>
    <w:p w14:paraId="64F8E7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firstLine="560" w:firstLineChars="200"/>
        <w:jc w:val="center"/>
        <w:textAlignment w:val="auto"/>
        <w:rPr>
          <w:rFonts w:hint="default" w:ascii="宋体" w:hAnsi="宋体" w:eastAsia="宋体" w:cs="宋体"/>
          <w:b w:val="0"/>
          <w:bCs w:val="0"/>
          <w:kern w:val="2"/>
          <w:sz w:val="28"/>
          <w:szCs w:val="28"/>
          <w:lang w:val="en-US" w:eastAsia="zh-CN" w:bidi="ar-SA"/>
        </w:rPr>
      </w:pPr>
    </w:p>
    <w:p w14:paraId="701E1FE8">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第一章  </w:t>
      </w:r>
      <w:r>
        <w:rPr>
          <w:rFonts w:hint="default" w:ascii="宋体" w:hAnsi="宋体" w:eastAsia="宋体" w:cs="宋体"/>
          <w:b/>
          <w:bCs/>
          <w:sz w:val="28"/>
          <w:szCs w:val="28"/>
        </w:rPr>
        <w:t>总则</w:t>
      </w:r>
    </w:p>
    <w:p w14:paraId="773CA87C">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第二章  </w:t>
      </w:r>
      <w:r>
        <w:rPr>
          <w:rFonts w:hint="default" w:ascii="宋体" w:hAnsi="宋体" w:eastAsia="宋体" w:cs="宋体"/>
          <w:b/>
          <w:bCs/>
          <w:sz w:val="28"/>
          <w:szCs w:val="28"/>
        </w:rPr>
        <w:t>传染病预防</w:t>
      </w:r>
    </w:p>
    <w:p w14:paraId="2D2EDB8A">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第三章  </w:t>
      </w:r>
      <w:r>
        <w:rPr>
          <w:rFonts w:hint="default" w:ascii="宋体" w:hAnsi="宋体" w:eastAsia="宋体" w:cs="宋体"/>
          <w:b/>
          <w:bCs/>
          <w:sz w:val="28"/>
          <w:szCs w:val="28"/>
        </w:rPr>
        <w:t>疫情报告、通报和公布</w:t>
      </w:r>
    </w:p>
    <w:p w14:paraId="630F7773">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第四章  </w:t>
      </w:r>
      <w:r>
        <w:rPr>
          <w:rFonts w:hint="default" w:ascii="宋体" w:hAnsi="宋体" w:eastAsia="宋体" w:cs="宋体"/>
          <w:b/>
          <w:bCs/>
          <w:sz w:val="28"/>
          <w:szCs w:val="28"/>
        </w:rPr>
        <w:t>疫情控制</w:t>
      </w:r>
    </w:p>
    <w:p w14:paraId="7A15B5E8">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第五章  </w:t>
      </w:r>
      <w:r>
        <w:rPr>
          <w:rFonts w:hint="default" w:ascii="宋体" w:hAnsi="宋体" w:eastAsia="宋体" w:cs="宋体"/>
          <w:b/>
          <w:bCs/>
          <w:sz w:val="28"/>
          <w:szCs w:val="28"/>
        </w:rPr>
        <w:t>医疗救治</w:t>
      </w:r>
    </w:p>
    <w:p w14:paraId="49D1E936">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第六章  </w:t>
      </w:r>
      <w:r>
        <w:rPr>
          <w:rFonts w:hint="default" w:ascii="宋体" w:hAnsi="宋体" w:eastAsia="宋体" w:cs="宋体"/>
          <w:b/>
          <w:bCs/>
          <w:sz w:val="28"/>
          <w:szCs w:val="28"/>
        </w:rPr>
        <w:t>监督管理</w:t>
      </w:r>
    </w:p>
    <w:p w14:paraId="7117EEB3">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第七章  </w:t>
      </w:r>
      <w:r>
        <w:rPr>
          <w:rFonts w:hint="default" w:ascii="宋体" w:hAnsi="宋体" w:eastAsia="宋体" w:cs="宋体"/>
          <w:b/>
          <w:bCs/>
          <w:sz w:val="28"/>
          <w:szCs w:val="28"/>
        </w:rPr>
        <w:t>保障措施</w:t>
      </w:r>
    </w:p>
    <w:p w14:paraId="5D69522F">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第八章  </w:t>
      </w:r>
      <w:r>
        <w:rPr>
          <w:rFonts w:hint="default" w:ascii="宋体" w:hAnsi="宋体" w:eastAsia="宋体" w:cs="宋体"/>
          <w:b/>
          <w:bCs/>
          <w:sz w:val="28"/>
          <w:szCs w:val="28"/>
        </w:rPr>
        <w:t>法律责任</w:t>
      </w:r>
    </w:p>
    <w:p w14:paraId="6F22A84F">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left"/>
        <w:textAlignment w:val="auto"/>
        <w:rPr>
          <w:rFonts w:hint="default" w:ascii="宋体" w:hAnsi="宋体" w:eastAsia="宋体" w:cs="宋体"/>
          <w:b/>
          <w:bCs/>
          <w:sz w:val="28"/>
          <w:szCs w:val="28"/>
        </w:rPr>
      </w:pPr>
      <w:r>
        <w:rPr>
          <w:rFonts w:hint="eastAsia" w:ascii="宋体" w:hAnsi="宋体" w:eastAsia="宋体" w:cs="宋体"/>
          <w:b/>
          <w:bCs/>
          <w:sz w:val="28"/>
          <w:szCs w:val="28"/>
          <w:lang w:val="en-US" w:eastAsia="zh-CN"/>
        </w:rPr>
        <w:t xml:space="preserve">第九章  </w:t>
      </w:r>
      <w:r>
        <w:rPr>
          <w:rFonts w:hint="default" w:ascii="宋体" w:hAnsi="宋体" w:eastAsia="宋体" w:cs="宋体"/>
          <w:b/>
          <w:bCs/>
          <w:sz w:val="28"/>
          <w:szCs w:val="28"/>
        </w:rPr>
        <w:t>附则</w:t>
      </w:r>
    </w:p>
    <w:p w14:paraId="7AE9B310">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hint="default" w:ascii="宋体" w:hAnsi="宋体" w:eastAsia="宋体" w:cs="宋体"/>
          <w:b/>
          <w:bCs/>
          <w:sz w:val="28"/>
          <w:szCs w:val="28"/>
        </w:rPr>
      </w:pPr>
    </w:p>
    <w:p w14:paraId="63F7F7C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center"/>
        <w:textAlignment w:val="auto"/>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第一章  </w:t>
      </w:r>
      <w:r>
        <w:rPr>
          <w:rFonts w:hint="default" w:ascii="宋体" w:hAnsi="宋体" w:eastAsia="宋体" w:cs="宋体"/>
          <w:b/>
          <w:bCs/>
          <w:kern w:val="2"/>
          <w:sz w:val="28"/>
          <w:szCs w:val="28"/>
          <w:lang w:val="en-US" w:eastAsia="zh-CN" w:bidi="ar-SA"/>
        </w:rPr>
        <w:t>总 则</w:t>
      </w:r>
    </w:p>
    <w:p w14:paraId="57BCB070">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第一条　为了预防、控制和消除传染病的发生与流行，保障人体健康和公共卫生，制定本法。</w:t>
      </w:r>
    </w:p>
    <w:p w14:paraId="5B93D237">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第二条　国家对传染病防治实行预防为主的方针，防治结合、分类管理、依靠科学、依靠群众。</w:t>
      </w:r>
    </w:p>
    <w:p w14:paraId="3CB2C5E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kern w:val="2"/>
          <w:sz w:val="28"/>
          <w:szCs w:val="28"/>
          <w:lang w:val="en-US" w:eastAsia="zh-CN" w:bidi="ar-SA"/>
        </w:rPr>
        <w:t>第三条　本法规定的传染病分为甲类、乙类和丙类。甲类传染病是指：鼠疫、霍乱。乙类传染病是指：传染性非典型肺炎、艾滋病、病毒性肝炎、脊髓灰质炎、人感染高致病性禽流感、麻疹、流行性出血热、狂犬病、流行性乙型脑炎、登革热、炭疽</w:t>
      </w:r>
      <w:r>
        <w:rPr>
          <w:rFonts w:hint="default" w:ascii="宋体" w:hAnsi="宋体" w:eastAsia="宋体" w:cs="宋体"/>
          <w:b w:val="0"/>
          <w:bCs w:val="0"/>
          <w:kern w:val="2"/>
          <w:sz w:val="28"/>
          <w:szCs w:val="28"/>
          <w:lang w:val="en-US" w:eastAsia="zh-CN" w:bidi="ar-SA"/>
        </w:rPr>
        <w:t>、细菌性和阿米巴性痢疾、肺结核、伤寒和副伤寒、流行性脑脊髓膜炎、百日咳、白喉、新生儿破伤风、猩红热、布鲁氏菌病、淋病、梅毒、钩端螺旋体病、血吸虫病、疟疾。丙类传染病是指：流行性感冒、流行性腮腺炎、风疹、急性出血性结膜炎、麻风病、流行性和地方性斑疹伤寒、黑热病、包虫病、丝虫病，除霍乱、细菌性和阿米巴性痢疾、伤寒和副伤寒以外的感染性腹泻病。国务院卫生行政部门根据传染病暴发、流行情况和危害程度，可以决定增加、减少或者调整乙类、丙类传染病病种并予以公布。</w:t>
      </w:r>
    </w:p>
    <w:p w14:paraId="28294FD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需要解除依照前款规定采取的甲类传染病预防、控制措施的，由国务院卫生行政部门报经国务院批准后予以公布。省、自治区、直辖市人民政府对本行政区域内常见、多发的其他地方性传染病，可以根据情况决定按照乙类或者丙类传染病管理并予以公布，报国务院卫生行政部门备案。</w:t>
      </w:r>
    </w:p>
    <w:p w14:paraId="491743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第五条　各级人民政府领导传染病防治工作。县级以上人民政府制定传染病防治规划并组织实施，建立健全传染病防治的疾病预防控制、医疗救治和监督管理体系。</w:t>
      </w:r>
    </w:p>
    <w:p w14:paraId="0BFF866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第六条　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w:t>
      </w:r>
    </w:p>
    <w:p w14:paraId="703C3B0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第七条　各级疾病预防控制机构承担传染病监测、预测、流行病学调查、疫情报告以及其他预防、控制工作。医疗机构承担与医疗救治有关的传染病防治工作和责任区域内的传染病预防工作。城市社区和农村基层医疗机构在疾病预防控制机构的指导下，承担城市社区、农村基层相应的传染病防治工作。</w:t>
      </w:r>
    </w:p>
    <w:p w14:paraId="7FB3E47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第八条　国家发展现代医学和中医药等传统医学，支持和鼓励开展传染病防治的科学研究，提高传染病防治的科学技术水平。国家支持和鼓励开展传染病防治的国际合作。</w:t>
      </w:r>
    </w:p>
    <w:p w14:paraId="7AC9F62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第九条　国家支持和鼓励单位和个人参与传染病防治工作。各级人民政府应当完善有关制度，方便单位和个人参与防治传染病的宣传教育、疫情报告、志愿服务和捐赠活动。居民委员会、村民委员会应当组织居民、村民参与社区、农村的传染病预防与控制活动。</w:t>
      </w:r>
    </w:p>
    <w:p w14:paraId="23AE5A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第十条　国家开展预防传染病的健康教育。新闻媒体应当无偿开展传染病防治和公共卫生教育的公益宣传。各级各类学校应当对学生进行健康知识和传染病预防知识的教育。医学院校应当加强预防医学教育和科学研究，对在校学生以及其他与传染病防治相关人员进行预防医学教育和培训，为传染病防治工作提供技术支持。疾病预防控制机构、医疗机构应当定期对其工作人员进行传染病防治知识、技能的培训。</w:t>
      </w:r>
    </w:p>
    <w:p w14:paraId="4CC50A9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第十一条　对在传染病防治工作中做出显著成绩和贡献的单位和个人，给予表彰和奖励。对因参与传染病防治工作致病、致残、死亡的人员，按照有关规定给予补助、抚恤。</w:t>
      </w:r>
    </w:p>
    <w:p w14:paraId="35A9E1E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14:paraId="7FC678E7">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第二章 传染病预防</w:t>
      </w:r>
    </w:p>
    <w:p w14:paraId="23E6FDB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第十三条　各级人民政府组织开展群众性卫生活动，进行预防传染病的健康教育，倡导文明健康的生活方式，提高公众对传染病的防治意识和应对能力，加强环境卫生建设，消除鼠害和蚊、蝇等病媒生物的危害。各级人民政府农业、水利、林业行政部门按照职责分工负责指导和组织消除农田、湖区、河流、牧场、林区的鼠害与血吸虫危害，以及其他传播传染病的动物和病媒生物的危害。铁路、交通、民用航空行政部门负责组织消除交通工具以及相关场所的鼠害和蚊、蝇等病媒生物的危害。</w:t>
      </w:r>
    </w:p>
    <w:p w14:paraId="5572A59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第十四条　地方各级人民政府应当有计划地建设和改造公共卫生设施，改善饮用水卫生条件，对污水、污物、粪便进行无害化处置。</w:t>
      </w:r>
    </w:p>
    <w:p w14:paraId="6F4DC47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国家对儿童实行预防接种证制度。国家免疫规划项目的预防接种实行免费。医疗机构、疾病预防控制机构与儿童的监护人应当相互配合，保证儿童及时接受预防接种。具体办法由国务院制定。</w:t>
      </w:r>
    </w:p>
    <w:p w14:paraId="17B0025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第十六条　国家和社会应当关心、帮助传染病病人、病原携带者和疑似传染病病人，使其得到及时救治。任何单位和个人不得歧视传染病病人、病原携带者和疑似传染病病人。传染病病人、病原携带者和疑似传染病病人，在治愈前或者在排除传染病嫌疑前，不得从事法律、行政法规和国务院卫生行政部门规定禁止从事的易使该传染病扩散的工作。</w:t>
      </w:r>
    </w:p>
    <w:p w14:paraId="29E6F4A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第十七条　国家建立传染病监测制度。国务院卫生行政部门制定国家传染病监测规划和方案。省、自治区、直辖市人民政府卫生行政部门根据国家传染病监测规划和方案，制定本行政区域的传染病监测计划和工作方案。各级疾病预防控制机构对传染病的发生、流行以及影响其发生、流行的因素，进行监测；对国外发生、国内尚未发生的传染病或者国内新发生的传染病，进行监测。</w:t>
      </w:r>
    </w:p>
    <w:p w14:paraId="767297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103" w:rightChars="49"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第十八条　各级疾病预防控制机构在传染病预防控制中履行下列职责：（一）实施传染病预防控制规划、计划和方案；（二）收集、分析和报告传染病监测信息，预测传染病的发生、流行趋势；（三）开展对传染病疫情和突发公共卫生事件的流行病学调查、现场处理及其效果评价；（四）开展传染病实验室检测、诊断、病原学鉴定；（五）实施免疫规划，负责预防性生物制品的使用管理；（六）开展健康教育、咨询，普及传染病防治知识；（七）指导、培训下级疾病预防控制机构及其工作人员开展传染病监测工作；（八）开展传染病防治应用性研究和卫生评价，提供技术咨询。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14:paraId="1545BAE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第十九条　国家建立传染病预警制度。国务院卫生行政部门和省、自治区、直辖市人民政府根据传染病发生、流行趋势的预测，及时发出传染病预警，根据情况予以公布。</w:t>
      </w:r>
    </w:p>
    <w:p w14:paraId="79ADDB3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第二十条　县级以上地方人民政府应当制定传染病预防、控制预案，报上一级人民政府备案。传染病预防、控制预案应当包括以下主要内容：（一）传染病预防控制指挥部的组成和相关部门的职责；（二）传染病的监测、信息收集、分析、报告、通报制度；（三）疾病预防控制机构、医疗机构在发生传染病疫情时的任务与职责；（四）传染病暴发、流行情况的分级以及相应的应急工作方案；（五）传染病预防、疫点疫区现场控制，应急设施、设备、救治药品和医疗器械以及其他物资和技术的储备与调用。地方人民政府和疾病预防控制机构接到国务院卫生行政部门或者省、自治区、直辖市人民政府发出的传染病预警后，应当按照传染病预防、控制预案，采取相应的预防、控制措施。</w:t>
      </w:r>
    </w:p>
    <w:p w14:paraId="3B6DEBF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第二十一条　医疗机构必须严格执行国务院卫生行政部门规定的管理制度、操作规范，防止传染病的医源性感染和医院感染。医疗机构应当确定专门的部门或者人员，承担传染病疫情报告、本单位的传染病预防、控制以及责任区域内的传染病预防工作；承担医疗活动中与医院感染有关的危险因素监测、安全防护、消毒、隔离和医疗废物处置工作。疾病预防控制机构应当指定专门人员负责对医疗机构内传染病预防工作进行指导、考核，开展流行病学调查。</w:t>
      </w:r>
    </w:p>
    <w:p w14:paraId="064203E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14:paraId="3A14584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第二十三条　采供血机构、生物制品生产单位必须严格执行国家有关规定，保证血液、血液制品的质量。禁止非法采集血液或者组织他人出卖血液。疾病预防控制机构、医疗机构使用血液和血液制品，必须遵守国家有关规定，防止因输入血液、使用血液制品引起经血液传播疾病的发生。</w:t>
      </w:r>
    </w:p>
    <w:p w14:paraId="669A7A7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第二十四条　各级人民政府应当加强艾滋病的防治工作，采取预防、控制措施，防止艾滋病的传播。具体办法由国务院制定。</w:t>
      </w:r>
    </w:p>
    <w:p w14:paraId="4F5EF2F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第二十五条　县级以上人民政府农业、林业行政部门以及其他有关部门，依据各自的职责负责与人畜共患传染病有关的动物传染病的防治管理工作。与人畜共患传染病有关的野生动物、家畜家禽，经检疫合格后，方可出售、运输。</w:t>
      </w:r>
    </w:p>
    <w:p w14:paraId="7F0CBED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第二十六条　国家建立传染病菌种、毒种库。对传染病菌种、毒种和传染病检测样本的采集、保藏、携带、运输和使用实行分类管理，建立健全严格的管理制度。对可能导致甲类传染病传播的以及国务院卫生行政部门规定的菌种、毒种和传染病检测样本，确需采集、保藏、携带、运输和使用的，须经省级以上人民政府卫生行政部门批准。具体办法由国务院制定。</w:t>
      </w:r>
    </w:p>
    <w:p w14:paraId="4ECF670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3D53EEE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14:paraId="5103350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leftChars="0"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第二十九条　用于传染病防治的消毒产品、饮用水供水单位供应的饮用水和涉及饮用水卫生安全的产品，应当符合国家卫生标准和卫生规范。饮用水供水单位从事生产或者供应活动，应当依法取得卫生许可证。生产用于传染病防治的消毒产品的单位和生产用于传染病防治的消毒产品，应当经省级以上人民政府卫生行政部门审批。具体办法由国务院制定。</w:t>
      </w:r>
    </w:p>
    <w:p w14:paraId="02892569">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第三章 </w:t>
      </w:r>
      <w:r>
        <w:rPr>
          <w:rFonts w:hint="default" w:ascii="宋体" w:hAnsi="宋体" w:eastAsia="宋体" w:cs="宋体"/>
          <w:b/>
          <w:bCs/>
          <w:sz w:val="28"/>
          <w:szCs w:val="28"/>
          <w:lang w:val="en-US" w:eastAsia="zh-CN"/>
        </w:rPr>
        <w:t>疫情报告、通报和公布</w:t>
      </w:r>
    </w:p>
    <w:p w14:paraId="50B6301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军队医疗机构向社会公众提供医疗服务，发现前款规定的传染病疫情时，应当按照国务院卫生行政部门的规定报告。</w:t>
      </w:r>
    </w:p>
    <w:p w14:paraId="2FD54F2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第三十一条　任何单位和个人发现传染病病人或者疑似传染病病人时，应当及时向附近的疾病预防控制机构或者医疗机构报告。第三十二条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14:paraId="775F1F8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疾病预防控制机构应当设立或者指定专门的部门、人员负责传染病疫情信息管理工作，及时对疫情报告进行核实、分析。</w:t>
      </w:r>
    </w:p>
    <w:p w14:paraId="0F6CB7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14:paraId="241B6A6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第三十五条　国务院卫生行政部门应当及时向国务院其他有关部门和各省、自治区、直辖市人民政府卫生行政部门通报全国传染病疫情以及监测、预警的相关信息。毗邻的以及相关的地方人民政府卫生行政部门，应当及时互相通报本行政区域的传染病疫情以及监测、预警的相关信息。县级以上人民政府有关部门发现传染病疫情时，应当及时向同级人民政府卫生行政部门通报。中国人民解放军卫生主管部门发现传染病疫情时，应当向国务院卫生行政部门通报。</w:t>
      </w:r>
    </w:p>
    <w:p w14:paraId="438A5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第三十六条　动物防疫机构和疾病预防控制机构，应当及时互相通报动物间和人间发生的人畜共患传染病疫情以及相关信息。</w:t>
      </w:r>
    </w:p>
    <w:p w14:paraId="481359D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第三十七条　依照本法的规定负有传染病疫情报告职责的人民政府有关部门、疾病预防控制机构、医疗机构、采供血机构及其工作人员，不得隐瞒、谎报、缓报传染病疫情。</w:t>
      </w:r>
    </w:p>
    <w:p w14:paraId="294186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第三十八条　国家建立传染病疫情信息公布制度。国务院卫生行政部门定期公布全国传染病疫情信息。省、自治区、直辖市人民政府卫生行政部门定期公布本行政区域的传染病疫情信息。传染病暴发、流行时，国务院卫生行政部门负责向社会公布传染病疫情信息，并可以授权省、自治区、直辖市人民政府卫生行政部门向社会公布本行政区域的传染病疫情信息。公布传染病疫情信息应当及时、准确。</w:t>
      </w:r>
    </w:p>
    <w:p w14:paraId="40DFDB4E">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第四章 疫情控制</w:t>
      </w:r>
    </w:p>
    <w:p w14:paraId="49711D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第三十九条　医疗机构发现甲类传染病时，应当及时采取下列措施：（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拒绝隔离治疗或者隔离期未满擅自脱离隔离治疗的，可以由公安机关协助医疗机构采取强制隔离治疗措施。医疗机构发现乙类或者丙类传染病病人，应当根据病情采取必要的治疗和控制传播措施。医疗机构对本单位内被传染病病原体污染的场所、物品以及医疗废物，必须依照法律、法规的规定实施消毒和无害化处置。</w:t>
      </w:r>
    </w:p>
    <w:p w14:paraId="4FFE527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第四十条　疾病预防控制机构发现传染病疫情或者接到传染病疫情报告时，应当及时采取下列措施：（一）对传染病疫情进行流行病学调查，根据调查情况提出划定疫点、疫区的建议，对被污染的场所进行卫生处理，对密切接触者，在指定场所进行医学观察和采取其他必要的预防措施，并向卫生行政部门提出疫情控制方案；（二）传染病暴发、流行时，对疫点、疫区进行卫生处理，向卫生行政部门提出疫情控制方案，并按照卫生行政部门的要求采取措施；（三）指导下级疾病预防控制机构实施传染病预防、控制措施，组织、指导有关单位对传染病疫情的处理。</w:t>
      </w:r>
    </w:p>
    <w:p w14:paraId="3E067AC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在隔离期间，实施隔离措施的人民政府应当对被隔离人员提供生活保障；被隔离人员有工作单位的，所在单位不得停止支付其隔离期间的工作报酬。隔离措施的解除，由原决定机关决定并宣布。</w:t>
      </w:r>
    </w:p>
    <w:p w14:paraId="6DCF642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第四十二条　传染病暴发、流行时，县级以上地方人民政府应当立即组织力量，按照预防、控制预案进行防治，切断传染病的传播途径，必要时，报经上一级人民政府决定，可以采取下列紧急措施并予以公告：（一）限制或者停止集市、影剧院演出或者其他人群聚集的活动；（二）停工、停业、停课；（三）封闭或者封存被传染病病原体污染的公共饮用水源、食品以及相关物品；（四）控制或者扑杀染疫野生动物、家畜家禽；（五）封闭可能造成传染病扩散的场所。上级人民政府接到下级人民政府关于采取前款所列紧急措施的报告时，应当即时作出决定。紧急措施的解除，由原决定机关决定并宣布。</w:t>
      </w:r>
    </w:p>
    <w:p w14:paraId="0D97B02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省、自治区、直辖市人民政府可以决定对本行政区域内的甲类传染病疫区实施封锁；但是，封锁大、中城市的疫区或者封锁跨省、自治区、直辖市的疫区，以及封锁疫区导致中断干线交通或者封锁国境的，由国务院决定。疫区封锁的解除，由原决定机关决定并宣布。</w:t>
      </w:r>
    </w:p>
    <w:p w14:paraId="7A6AED0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第四十四条　发生甲类传染病时，为了防止该传染病通过交通工具及其乘运的人员、物资传播，可以实施交通卫生检疫。具体办法由国务院制定。</w:t>
      </w:r>
    </w:p>
    <w:p w14:paraId="2EE0D7E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紧急调集人员的，应当按照规定给予合理报酬。临时征用房屋、交通工具以及相关设施、设备的，应当依法给予补偿；能返还的，应当及时返还。</w:t>
      </w:r>
    </w:p>
    <w:p w14:paraId="09567AD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第四十六条　患甲类传染病、炭疽死亡的，应当将尸体立即进行卫生处理，就近火化。患其他传染病死亡的，必要时，应当将尸体进行卫生处理后火化或者按照规定深埋。为了查找传染病病因，医疗机构在必要时可以按照国务院卫生行政部门的规定，对传染病病人尸体或者疑似传染病病人尸体进行解剖查验，并应当告知死者家属。</w:t>
      </w:r>
    </w:p>
    <w:p w14:paraId="663A27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第四十七条　疫区中被传染病病原体污染或者可能被传染病病原体污染的物品，经消毒可以使用的，应当在当地疾病预防控制机构的指导下，进行消毒处理后，方可使用、出售和运输。</w:t>
      </w:r>
    </w:p>
    <w:p w14:paraId="395EB11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第四十八条　发生传染病疫情时，疾病预防控制机构和省级以上人民政府卫生行政部门指派的其他与传染病有关的专业技术机构，可以进入传染病疫点、疫区进行调查、采集样本、技术分析和检验。</w:t>
      </w:r>
    </w:p>
    <w:p w14:paraId="1194AD6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14:paraId="5EBAF9F0">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第五章 医疗救治</w:t>
      </w:r>
    </w:p>
    <w:p w14:paraId="47F4C26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第五十条　县级以上人民政府应当加强和完善传染病医疗救治服务网络的建设，指定具备传染病救治条件和能力的医疗机构承担传染病救治任务，或者根据传染病救治需要设置传染病医院。</w:t>
      </w:r>
    </w:p>
    <w:p w14:paraId="407B421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第五十一条　医疗机构的基本标准、建筑设计和服务流程，应当符合预防传染病医院感染的要求。医疗机构应当按照规定对使用的医疗器械进行消毒；对按照规定一次使用的医疗器具，应当在使用后予以销毁。医疗机构应当按照国务院卫生行政部门规定的传染病诊断标准和治疗要求，采取相应措施，提高传染病医疗救治能力。</w:t>
      </w:r>
    </w:p>
    <w:p w14:paraId="2084C5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第五十二条　医疗机构应当对传染病病人或者疑似传染病病人提供医疗救护、现场救援和接诊治疗，书写病历记录以及其他有关资料，并妥善保管。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14:paraId="104DDCBA">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第六章 监督管理</w:t>
      </w:r>
    </w:p>
    <w:p w14:paraId="0073637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第五十三条　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省级以上人民政府卫生行政部门负责组织对传染病防治重大事项的处理。</w:t>
      </w:r>
    </w:p>
    <w:p w14:paraId="5A376B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第五十四条　县级以上人民政府卫生行政部门在履行监督检查职责时，有权进入被检查单位和传染病疫情发生现场调查取证，查阅或者复制有关的资料和采集样本。被检查单位应当予以配合，不得拒绝、阻挠。</w:t>
      </w:r>
    </w:p>
    <w:p w14:paraId="7FE29F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14:paraId="358A073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第五十六条　卫生行政部门工作人员依法执行职务时，应当不少于两人，并出示执法证件，填写卫生执法文书。卫生执法文书经核对无误后，应当由卫生执法人员和当事人签名。当事人拒绝签名的，卫生执法人员应当注明情况。</w:t>
      </w:r>
    </w:p>
    <w:p w14:paraId="2433770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第五十七条　卫生行政部门应当依法建立健全内部监督制度，对其工作人员依据法定职权和程序履行职责的情况进行监督。上级卫生行政部门发现下级卫生行政部门不及时处理职责范围内的事项或者不履行职责的，应当责令纠正或者直接予以处理。</w:t>
      </w:r>
    </w:p>
    <w:p w14:paraId="7E905AD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14:paraId="6F7D768E">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第七章 保障措施</w:t>
      </w:r>
    </w:p>
    <w:p w14:paraId="790E157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第五十九条　国家将传染病防治工作纳入国民经济和社会发展计划，县级以上地方人民政府将传染病防治工作纳入本行政区域的国民经济和社会发展计划。</w:t>
      </w:r>
    </w:p>
    <w:p w14:paraId="10F3DC3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第六十条　县级以上地方人民政府按照本级政府职责负责本行政区域内传染病预防、控制、监督工作的日常经费。国务院卫生行政部门会同国务院有关部门，根据传染病流行趋势，确定全国传染病预防、控制、救治、监测、预测、预警、监督检查等项目。中央财政对困难地区实施重大传染病防治项目给予补助。省、自治区、直辖市人民政府根据本行政区域内传染病流行趋势，在国务院卫生行政部门确定的项目范围内，确定传染病预防、控制、监督等项目，并保障项目的实施经费。</w:t>
      </w:r>
    </w:p>
    <w:p w14:paraId="7E30E00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第六十一条　国家加强基层传染病防治体系建设，扶持贫困地区和少数民族地区的传染病防治工作。地方各级人民政府应当保障城市社区、农村基层传染病预防工作的经费。</w:t>
      </w:r>
    </w:p>
    <w:p w14:paraId="54BFF1A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第六十二条　国家对患有特定传染病的困难人群实行医疗救助，减免医疗费用。具体办法由国务院卫生行政部门会同国务院财政部门等部门制定。</w:t>
      </w:r>
    </w:p>
    <w:p w14:paraId="6B12D5C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第六十三条　县级以上人民政府负责储备防治传染病的药品、医疗器械和其他物资，以备调用。</w:t>
      </w:r>
    </w:p>
    <w:p w14:paraId="4F46E14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14:paraId="1FC705F0">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第八章 法律责任</w:t>
      </w:r>
    </w:p>
    <w:p w14:paraId="6557DF2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14:paraId="1A23521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一）未依法履行传染病疫情通报、报告或者公布职责，或者隐瞒、谎报、缓报传染病疫情的；（二）发生或者可能发生传染病传播时未及时采取预防、控制措施的；（三）未依法履行监督检查职责，或者发现违法行为不及时查处的；（四）未及时调查、处理单位和个人对下级卫生行政部门不履行传染病防治职责的举报的；（五）违反本法的其他失职、渎职行为。</w:t>
      </w:r>
    </w:p>
    <w:p w14:paraId="5D8884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14:paraId="56DE49E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14:paraId="2CC3EC6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14:paraId="1DB466E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p w14:paraId="29FE072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14:paraId="17C36A6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14:paraId="415348B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14:paraId="0081762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14:paraId="3E342F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第七十五条　未经检疫出售、运输与人畜共患传染病有关的野生动物、家畜家禽的，由县级以上地方人民政府畜牧兽医行政部门责令停止违法行为，并依法给予行政处罚。</w:t>
      </w:r>
    </w:p>
    <w:p w14:paraId="487A6D9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第七十七条　单位和个人违反本法规定，导致传染病传播、流行，给他人人身、财产造成损害的，应当依法承担民事责任。</w:t>
      </w:r>
    </w:p>
    <w:p w14:paraId="025EECCD">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第九章 附则</w:t>
      </w:r>
    </w:p>
    <w:p w14:paraId="098A06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第七十八条　本法中下列用语的含义：（一）传染病病人、疑似传染病病人：指根据国务院卫</w:t>
      </w:r>
      <w:r>
        <w:rPr>
          <w:rFonts w:hint="eastAsia" w:ascii="宋体" w:hAnsi="宋体" w:eastAsia="宋体" w:cs="宋体"/>
          <w:b w:val="0"/>
          <w:bCs w:val="0"/>
          <w:kern w:val="2"/>
          <w:sz w:val="28"/>
          <w:szCs w:val="28"/>
          <w:lang w:val="en-US" w:eastAsia="zh-CN" w:bidi="ar-SA"/>
        </w:rPr>
        <w:t>生行政部门发布的《中华人民共和国传染病防治法》</w:t>
      </w:r>
      <w:bookmarkStart w:id="0" w:name="_GoBack"/>
      <w:bookmarkEnd w:id="0"/>
      <w:r>
        <w:rPr>
          <w:rFonts w:hint="eastAsia" w:ascii="宋体" w:hAnsi="宋体" w:eastAsia="宋体" w:cs="宋体"/>
          <w:b w:val="0"/>
          <w:bCs w:val="0"/>
          <w:kern w:val="2"/>
          <w:sz w:val="28"/>
          <w:szCs w:val="28"/>
          <w:lang w:val="en-US" w:eastAsia="zh-CN" w:bidi="ar-SA"/>
        </w:rPr>
        <w:t>规定管理的传染病</w:t>
      </w:r>
      <w:r>
        <w:rPr>
          <w:rFonts w:hint="default" w:ascii="宋体" w:hAnsi="宋体" w:eastAsia="宋体" w:cs="宋体"/>
          <w:b w:val="0"/>
          <w:bCs w:val="0"/>
          <w:kern w:val="2"/>
          <w:sz w:val="28"/>
          <w:szCs w:val="28"/>
          <w:lang w:val="en-US" w:eastAsia="zh-CN" w:bidi="ar-SA"/>
        </w:rPr>
        <w:t>诊断标准，符合传染病病人和疑似传染病病人诊断标准的人。（二）病原携带者：指感染病原体无临床症状但能排出病原体的人。（三）流行病学调查：指对人群中疾病或者健康状况的分布及其决定因素进行调查研究，提出疾病预防控制措施及保健对策。（四）疫点：指病原体从传染源向周围播散的范围较小或者单个疫源地。（五）疫区：指传染病在人群中暴发、流行，其病原体向周围播散时所能波及的地区。（六）人畜共患传染病：指人与脊椎动物共同罹患的传染病，如鼠疫、狂犬病、血吸虫病等。（七）自然疫源地：指某些可引起人类传染病的病原体在自然界的野生动物中长期存在和循环的地区。（八）病媒生物：指能够将病原体从人或者其他动物传播给人的生物，如蚊、蝇、蚤类等。（九）医源性感染：指在医学服务中，因病原体传播引起的感染。（十）医院感染：指住院病人在医院内获得的感染，包括在住院期间发生的感染和在医院内获得出院后发生的感染，但不包括入院前已开始或者入院时已处于潜伏期的感染。医院工作人员在医院内获得的感染也属医院感染。（十一）实验室感染：指从事实验室工作时，因接触病原体所致的感染。（十二）菌种、毒种：指可能引起本法规定的传染病发生的细菌菌种、病毒毒种。（十三）消毒：指用化学、物理、生物的方法杀灭或者消除环境中的病原微生物。（十四）疾病预防控制机构：指从事疾病预防控制活动的疾病预防控制中心以及与上述机构业务活动相同的单位。（十五）医疗机构：指按照《医疗机构管理条例》取得医疗机构执业许可证，从事疾病诊断、治疗活动的机构。</w:t>
      </w:r>
    </w:p>
    <w:p w14:paraId="15FD229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第七十九条　传染病防治中有关食品、药品、血液、水、医疗废物和病原微生物的管理以及动物防疫和国境卫生检疫，本法未规定的，分别适用其他有关法律、行政法规的规定。</w:t>
      </w:r>
    </w:p>
    <w:p w14:paraId="74AB7F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right="0" w:rightChars="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第八十条　本法自2004年12月1日起施行。</w:t>
      </w:r>
    </w:p>
    <w:p w14:paraId="1BC25E42">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ascii="Helvetica" w:hAnsi="Helvetica" w:eastAsia="Helvetica" w:cs="Helvetica"/>
          <w:i w:val="0"/>
          <w:iCs w:val="0"/>
          <w:caps w:val="0"/>
          <w:color w:val="333333"/>
          <w:spacing w:val="0"/>
          <w:sz w:val="18"/>
          <w:szCs w:val="18"/>
          <w:shd w:val="clear" w:fill="F5F5F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86A49"/>
    <w:rsid w:val="4ADF76BB"/>
    <w:rsid w:val="4D011E3E"/>
    <w:rsid w:val="5CE5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13164</Words>
  <Characters>13176</Characters>
  <Lines>0</Lines>
  <Paragraphs>0</Paragraphs>
  <TotalTime>25</TotalTime>
  <ScaleCrop>false</ScaleCrop>
  <LinksUpToDate>false</LinksUpToDate>
  <CharactersWithSpaces>13285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2025-04-09T06:46:00Z</dcterms:created>
  <dc:creator>me</dc:creator>
  <cp:lastModifiedBy>夕颜</cp:lastModifiedBy>
  <dcterms:modified xsi:type="dcterms:W3CDTF">2025-04-15T01:02:34Z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eyJoZGlkIjoiMmI5OGExYzRjYzYwMzA5NjNhNDgyYzY0Mjk1NTI2ZTYiLCJ1c2VySWQiOiI0NjE5Mjk0OTAifQ==</vt:lpwstr>
  </property>
  <property fmtid="{D5CDD505-2E9C-101B-9397-08002B2CF9AE}" pid="4" name="ICV">
    <vt:lpwstr>FD6AA049B82F44288A128040AA1069B9_12</vt:lpwstr>
  </property>
</Properties>
</file>