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B84EE">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曲阳县行政审批局</w:t>
      </w:r>
    </w:p>
    <w:p w14:paraId="2866DC95">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2021</w:t>
      </w:r>
      <w:r>
        <w:rPr>
          <w:rFonts w:hint="eastAsia" w:ascii="方正小标宋_GBK" w:hAnsi="Times New Roman" w:eastAsia="方正小标宋_GBK" w:cs="Times New Roman"/>
          <w:bCs/>
          <w:sz w:val="44"/>
          <w:szCs w:val="44"/>
        </w:rPr>
        <w:t>年部门预算信息公开情况说明</w:t>
      </w:r>
    </w:p>
    <w:p w14:paraId="7F596CBF">
      <w:pPr>
        <w:ind w:firstLine="640"/>
        <w:rPr>
          <w:rFonts w:ascii="Times New Roman" w:hAnsi="Times New Roman" w:eastAsia="仿宋" w:cs="Times New Roman"/>
          <w:sz w:val="32"/>
          <w:szCs w:val="32"/>
        </w:rPr>
      </w:pPr>
    </w:p>
    <w:p w14:paraId="713324B2">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按照《中华人民共和国预算法》、《地方预决算公开操作规程》和《河北省省级预算公开办法》规定，现将曲阳县行政审批局</w:t>
      </w: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年部门预算公开如下：</w:t>
      </w:r>
    </w:p>
    <w:p w14:paraId="3D63AA8C">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12D291DE">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根据《曲阳县行政审批局职能配置、内设机构和人员编制规定》，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曲阳县行政审批局的主要职责是：</w:t>
      </w:r>
    </w:p>
    <w:p w14:paraId="2F38E5AA">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贯彻执行国家、省、市、县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改革、行政审批制度改革、政务服务管理、公共资源交易、社会信用体系建设有关方针政策和法律法规。起草有关政府规章，制定有关政策，协调指导并监督实施。</w:t>
      </w:r>
    </w:p>
    <w:p w14:paraId="0AFAC343">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（二）组织协调全县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改革工作，指导、督促贯彻落实国家、省、市关于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改革重要领域、关键环节重大政策措施，承担县推进政府职能转变和</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改革协调小组的日常工作。</w:t>
      </w:r>
    </w:p>
    <w:p w14:paraId="35EA6645">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（三）指导协调行政审批制度改革工作。推进简政放权，取消、衔接行政审批服务事项；协调推进行政审批标准化工作；承担县行政审批制度改革工作领导小组的日常工作。</w:t>
      </w:r>
    </w:p>
    <w:p w14:paraId="7763AA71">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（四）将县政府办公室、财政局（</w:t>
      </w:r>
      <w:bookmarkStart w:id="10" w:name="_GoBack"/>
      <w:bookmarkEnd w:id="10"/>
      <w:r>
        <w:rPr>
          <w:rFonts w:hint="eastAsia" w:ascii="Times New Roman" w:hAnsi="Times New Roman" w:eastAsia="仿宋" w:cs="Times New Roman"/>
          <w:sz w:val="32"/>
          <w:szCs w:val="32"/>
          <w:lang w:eastAsia="zh-CN"/>
        </w:rPr>
        <w:t>国有资产监督管理委员会</w:t>
      </w:r>
      <w:r>
        <w:rPr>
          <w:rFonts w:hint="eastAsia" w:ascii="Times New Roman" w:hAnsi="Times New Roman" w:eastAsia="仿宋" w:cs="Times New Roman"/>
          <w:sz w:val="32"/>
          <w:szCs w:val="32"/>
        </w:rPr>
        <w:t>办公室）、市场监督管理局（知识产权局）、自然资源和规划局（林业局）、文化广电和旅游局、卫生健康局（爱国卫生运动委员会办公室）、交通运输局、教育和体育局、民政局、农业农村局、人力资源和社会保障局、商务局、水利局、住建局、城市管理综合行政执法局、司法局、应急管理局、保定市生态环境局曲阳县分局等</w:t>
      </w:r>
      <w:r>
        <w:rPr>
          <w:rFonts w:ascii="Times New Roman" w:hAnsi="Times New Roman" w:eastAsia="仿宋" w:cs="Times New Roman"/>
          <w:sz w:val="32"/>
          <w:szCs w:val="32"/>
        </w:rPr>
        <w:t>19</w:t>
      </w:r>
      <w:r>
        <w:rPr>
          <w:rFonts w:hint="eastAsia" w:ascii="Times New Roman" w:hAnsi="Times New Roman" w:eastAsia="仿宋" w:cs="Times New Roman"/>
          <w:sz w:val="32"/>
          <w:szCs w:val="32"/>
        </w:rPr>
        <w:t>个部门承担的行政审批事项及相关事项划入县行政审批局，由县行政审批局依法履行相关行政许可职责，集中行使行政审批权；负责职责范围内县本级行政许可事项和相关行政服务事项的办理及相关行政性收费；研究推进并联审批服务工作。</w:t>
      </w:r>
    </w:p>
    <w:p w14:paraId="45B07A22">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指导协调全县政务服务管理工作。负责优化政务服务供给，降低制度性交易成本，提升政务服务效能；负责推进审批服务便民化；负责探索建立审批与监管的有效衔接机制；指导协调县有关部门为公民、法人或其他组织提供规范、高效、优质的政务服务。</w:t>
      </w:r>
    </w:p>
    <w:p w14:paraId="4BAAAB5E">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建立健全政务服务、行政审批服务效能可量化的考核评价制度；负责进驻公共服务、便民服务、中介服务的规范和管理；负责对进驻部门进行综合考评；负责对行政审批窗口工作人员的日常管理和绩效考核；负责政务服务、公共资源交易投诉举报的承办、转办和督办工作；引导和推进社会信用体系建设。</w:t>
      </w:r>
    </w:p>
    <w:p w14:paraId="4488151F">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协调指导全县公共资源交易工作。负责拟订公共资源交易管理制度和规则；负责编制全县公共资源交易目录；负责推进公共资源交易电子服务系统建设；负责推进全县公共资源交易领域信用体系建设；指导全县并监督县本级公共资源交易项目进场交易；指导全县并负责县本级公共资源交易项目场内交易活动的监督工作，将违法违规问题移送有关部门处理；协调开展县本级公共资源交易活动的联动执法。</w:t>
      </w:r>
    </w:p>
    <w:p w14:paraId="5330CB19">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（八）统筹推进全县</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工作，构建全县一体化政务服务平台。推行政务服务事项网上办理，形成管理机构、实体大厅、网上平台</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三位一体</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的政务服务管理模式；推进全县电子证照库建设；推进全县政务服务平台规范化、标准化、集约化建设和互联互通、数据共享。</w:t>
      </w:r>
    </w:p>
    <w:p w14:paraId="185C8585">
      <w:pPr>
        <w:rPr>
          <w:rFonts w:ascii="Times New Roman" w:hAnsi="Times New Roman" w:eastAsia="仿宋" w:cs="Times New Roman"/>
          <w:sz w:val="32"/>
          <w:szCs w:val="32"/>
        </w:rPr>
      </w:pPr>
      <w:r>
        <w:rPr>
          <w:rFonts w:hint="eastAsia" w:ascii="Times New Roman" w:hAnsi="Times New Roman" w:eastAsia="仿宋" w:cs="Times New Roman"/>
          <w:sz w:val="32"/>
          <w:szCs w:val="32"/>
        </w:rPr>
        <w:t>（九）承办县委、县政府交办的其他工作。</w:t>
      </w:r>
    </w:p>
    <w:p w14:paraId="19D1874D">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14:paraId="6981EF42">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325C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5D0A5874">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14:paraId="743E20A0">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14:paraId="11600549">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14:paraId="48D5975A">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14:paraId="672A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605188BB">
            <w:pPr>
              <w:spacing w:line="300" w:lineRule="exact"/>
              <w:jc w:val="left"/>
              <w:outlineLvl w:val="0"/>
              <w:rPr>
                <w:rFonts w:ascii="Times New Roman" w:hAnsi="Times New Roman" w:cs="Times New Roman"/>
                <w:szCs w:val="24"/>
              </w:rPr>
            </w:pPr>
          </w:p>
        </w:tc>
        <w:tc>
          <w:tcPr>
            <w:tcW w:w="1134" w:type="dxa"/>
            <w:vMerge w:val="continue"/>
            <w:vAlign w:val="center"/>
          </w:tcPr>
          <w:p w14:paraId="035CD0F6">
            <w:pPr>
              <w:spacing w:line="300" w:lineRule="exact"/>
              <w:jc w:val="left"/>
              <w:outlineLvl w:val="0"/>
              <w:rPr>
                <w:rFonts w:ascii="Times New Roman" w:hAnsi="Times New Roman" w:cs="Times New Roman"/>
                <w:szCs w:val="24"/>
              </w:rPr>
            </w:pPr>
          </w:p>
        </w:tc>
        <w:tc>
          <w:tcPr>
            <w:tcW w:w="1276" w:type="dxa"/>
            <w:vMerge w:val="continue"/>
            <w:vAlign w:val="center"/>
          </w:tcPr>
          <w:p w14:paraId="7E0F1014">
            <w:pPr>
              <w:spacing w:line="300" w:lineRule="exact"/>
              <w:jc w:val="left"/>
              <w:outlineLvl w:val="0"/>
              <w:rPr>
                <w:rFonts w:ascii="Times New Roman" w:hAnsi="Times New Roman" w:cs="Times New Roman"/>
                <w:szCs w:val="24"/>
              </w:rPr>
            </w:pPr>
          </w:p>
        </w:tc>
        <w:tc>
          <w:tcPr>
            <w:tcW w:w="2902" w:type="dxa"/>
            <w:vMerge w:val="continue"/>
            <w:vAlign w:val="center"/>
          </w:tcPr>
          <w:p w14:paraId="38C5580C">
            <w:pPr>
              <w:spacing w:line="300" w:lineRule="exact"/>
              <w:jc w:val="left"/>
              <w:outlineLvl w:val="0"/>
              <w:rPr>
                <w:rFonts w:ascii="Times New Roman" w:hAnsi="Times New Roman" w:cs="Times New Roman"/>
                <w:szCs w:val="24"/>
              </w:rPr>
            </w:pPr>
          </w:p>
        </w:tc>
      </w:tr>
      <w:tr w14:paraId="46F2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1FAB121">
            <w:pPr>
              <w:spacing w:line="300" w:lineRule="exact"/>
              <w:jc w:val="left"/>
              <w:rPr>
                <w:rFonts w:ascii="Times New Roman" w:hAnsi="Times New Roman" w:eastAsia="方正书宋_GBK" w:cs="Times New Roman"/>
                <w:szCs w:val="24"/>
              </w:rPr>
            </w:pPr>
            <w:r>
              <w:rPr>
                <w:rFonts w:hint="eastAsia" w:ascii="方正书宋_GBK" w:eastAsia="方正书宋_GBK"/>
              </w:rPr>
              <w:t>曲阳县行政审批局</w:t>
            </w:r>
          </w:p>
        </w:tc>
        <w:tc>
          <w:tcPr>
            <w:tcW w:w="1134" w:type="dxa"/>
            <w:vAlign w:val="center"/>
          </w:tcPr>
          <w:p w14:paraId="2F376250">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14:paraId="317A36E5">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14:paraId="6F349D82">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14:paraId="53769A1F"/>
    <w:p w14:paraId="11A11662">
      <w:pPr>
        <w:autoSpaceDE w:val="0"/>
        <w:autoSpaceDN w:val="0"/>
        <w:adjustRightInd w:val="0"/>
        <w:ind w:left="198" w:firstLine="640" w:firstLineChars="200"/>
        <w:jc w:val="left"/>
        <w:rPr>
          <w:rFonts w:ascii="黑体" w:hAnsi="黑体" w:eastAsia="黑体" w:cs="Times New Roman"/>
          <w:sz w:val="32"/>
          <w:szCs w:val="32"/>
        </w:rPr>
      </w:pPr>
      <w:bookmarkStart w:id="0" w:name="_Toc65589681"/>
      <w:r>
        <w:rPr>
          <w:rFonts w:hint="eastAsia" w:ascii="黑体" w:hAnsi="黑体" w:eastAsia="黑体" w:cs="Times New Roman"/>
          <w:sz w:val="32"/>
          <w:szCs w:val="32"/>
        </w:rPr>
        <w:t>二、部门预算安排的总体情况</w:t>
      </w:r>
      <w:bookmarkEnd w:id="0"/>
    </w:p>
    <w:p w14:paraId="3CF8B034">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按照预算管理有关规定，目前我县部门预算的编制实行综合预算管理，即全部收入和支出都反映在预算中。曲阳县行政审批局机关及所属事业单位的收支包含在部门预算中。</w:t>
      </w:r>
    </w:p>
    <w:p w14:paraId="1C6D7442">
      <w:pPr>
        <w:autoSpaceDE w:val="0"/>
        <w:autoSpaceDN w:val="0"/>
        <w:adjustRightInd w:val="0"/>
        <w:ind w:left="198" w:firstLine="643" w:firstLineChars="200"/>
        <w:jc w:val="left"/>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14:paraId="6359BF21">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2021</w:t>
      </w:r>
      <w:r>
        <w:rPr>
          <w:rFonts w:hint="eastAsia" w:ascii="仿宋" w:hAnsi="仿宋" w:eastAsia="仿宋" w:cs="仿宋"/>
          <w:sz w:val="32"/>
          <w:szCs w:val="32"/>
        </w:rPr>
        <w:t>年预算收入</w:t>
      </w:r>
      <w:r>
        <w:rPr>
          <w:rFonts w:ascii="仿宋" w:hAnsi="仿宋" w:eastAsia="仿宋" w:cs="仿宋"/>
          <w:sz w:val="32"/>
          <w:szCs w:val="32"/>
        </w:rPr>
        <w:t>785.09</w:t>
      </w:r>
      <w:r>
        <w:rPr>
          <w:rFonts w:hint="eastAsia" w:ascii="仿宋" w:hAnsi="仿宋" w:eastAsia="仿宋" w:cs="仿宋"/>
          <w:sz w:val="32"/>
          <w:szCs w:val="32"/>
        </w:rPr>
        <w:t>万元，其中：一般公共预算收入</w:t>
      </w:r>
      <w:r>
        <w:rPr>
          <w:rFonts w:ascii="仿宋" w:hAnsi="仿宋" w:eastAsia="仿宋" w:cs="仿宋"/>
          <w:sz w:val="32"/>
          <w:szCs w:val="32"/>
        </w:rPr>
        <w:t>785.09</w:t>
      </w:r>
      <w:r>
        <w:rPr>
          <w:rFonts w:hint="eastAsia" w:ascii="仿宋" w:hAnsi="仿宋" w:eastAsia="仿宋" w:cs="仿宋"/>
          <w:sz w:val="32"/>
          <w:szCs w:val="32"/>
        </w:rPr>
        <w:t>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14:paraId="727BAE1A">
      <w:pPr>
        <w:autoSpaceDE w:val="0"/>
        <w:autoSpaceDN w:val="0"/>
        <w:adjustRightInd w:val="0"/>
        <w:ind w:left="198" w:firstLine="643" w:firstLineChars="200"/>
        <w:jc w:val="left"/>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14:paraId="7B042CAE">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收支预算总表支出栏、基本支出表、项目支出表按经济分类和支出功能分类科目编制，反映曲阳县行政审批局年度部门预算中支出预算的总体情况。</w:t>
      </w:r>
      <w:r>
        <w:rPr>
          <w:rFonts w:ascii="仿宋" w:hAnsi="仿宋" w:eastAsia="仿宋" w:cs="仿宋"/>
          <w:sz w:val="32"/>
          <w:szCs w:val="32"/>
        </w:rPr>
        <w:t>2021</w:t>
      </w:r>
      <w:r>
        <w:rPr>
          <w:rFonts w:hint="eastAsia" w:ascii="仿宋" w:hAnsi="仿宋" w:eastAsia="仿宋" w:cs="仿宋"/>
          <w:sz w:val="32"/>
          <w:szCs w:val="32"/>
        </w:rPr>
        <w:t>年部门支出预算为</w:t>
      </w:r>
      <w:r>
        <w:rPr>
          <w:rFonts w:ascii="仿宋" w:hAnsi="仿宋" w:eastAsia="仿宋" w:cs="仿宋"/>
          <w:sz w:val="32"/>
          <w:szCs w:val="32"/>
        </w:rPr>
        <w:t>785.09</w:t>
      </w:r>
      <w:r>
        <w:rPr>
          <w:rFonts w:hint="eastAsia" w:ascii="仿宋" w:hAnsi="仿宋" w:eastAsia="仿宋" w:cs="仿宋"/>
          <w:sz w:val="32"/>
          <w:szCs w:val="32"/>
        </w:rPr>
        <w:t>万元，其中基本支出</w:t>
      </w:r>
      <w:r>
        <w:rPr>
          <w:rFonts w:ascii="仿宋" w:hAnsi="仿宋" w:eastAsia="仿宋" w:cs="仿宋"/>
          <w:sz w:val="32"/>
          <w:szCs w:val="32"/>
        </w:rPr>
        <w:t>258.49</w:t>
      </w:r>
      <w:r>
        <w:rPr>
          <w:rFonts w:hint="eastAsia" w:ascii="仿宋" w:hAnsi="仿宋" w:eastAsia="仿宋" w:cs="仿宋"/>
          <w:sz w:val="32"/>
          <w:szCs w:val="32"/>
        </w:rPr>
        <w:t>万元，包括人员经费</w:t>
      </w:r>
      <w:r>
        <w:rPr>
          <w:rFonts w:ascii="仿宋" w:hAnsi="仿宋" w:eastAsia="仿宋" w:cs="仿宋"/>
          <w:sz w:val="32"/>
          <w:szCs w:val="32"/>
        </w:rPr>
        <w:t>125.62</w:t>
      </w:r>
      <w:r>
        <w:rPr>
          <w:rFonts w:hint="eastAsia" w:ascii="仿宋" w:hAnsi="仿宋" w:eastAsia="仿宋" w:cs="仿宋"/>
          <w:sz w:val="32"/>
          <w:szCs w:val="32"/>
        </w:rPr>
        <w:t>万元和日常公用经费</w:t>
      </w:r>
      <w:r>
        <w:rPr>
          <w:rFonts w:ascii="仿宋" w:hAnsi="仿宋" w:eastAsia="仿宋" w:cs="仿宋"/>
          <w:sz w:val="32"/>
          <w:szCs w:val="32"/>
        </w:rPr>
        <w:t>132.87</w:t>
      </w:r>
      <w:r>
        <w:rPr>
          <w:rFonts w:hint="eastAsia" w:ascii="仿宋" w:hAnsi="仿宋" w:eastAsia="仿宋" w:cs="仿宋"/>
          <w:sz w:val="32"/>
          <w:szCs w:val="32"/>
        </w:rPr>
        <w:t>万元；项目支出</w:t>
      </w:r>
      <w:r>
        <w:rPr>
          <w:rFonts w:ascii="仿宋" w:hAnsi="仿宋" w:eastAsia="仿宋" w:cs="仿宋"/>
          <w:sz w:val="32"/>
          <w:szCs w:val="32"/>
        </w:rPr>
        <w:t>526.6</w:t>
      </w:r>
      <w:r>
        <w:rPr>
          <w:rFonts w:hint="eastAsia" w:ascii="仿宋" w:hAnsi="仿宋" w:eastAsia="仿宋" w:cs="仿宋"/>
          <w:sz w:val="32"/>
          <w:szCs w:val="32"/>
        </w:rPr>
        <w:t>万元，主要为其他政府办公厅（室）及相关机构事务支出</w:t>
      </w:r>
      <w:r>
        <w:rPr>
          <w:rFonts w:ascii="仿宋" w:hAnsi="仿宋" w:eastAsia="仿宋" w:cs="仿宋"/>
          <w:sz w:val="32"/>
          <w:szCs w:val="32"/>
        </w:rPr>
        <w:t>526.6</w:t>
      </w:r>
      <w:r>
        <w:rPr>
          <w:rFonts w:hint="eastAsia" w:ascii="仿宋" w:hAnsi="仿宋" w:eastAsia="仿宋" w:cs="仿宋"/>
          <w:sz w:val="32"/>
          <w:szCs w:val="32"/>
        </w:rPr>
        <w:t>万元</w:t>
      </w:r>
    </w:p>
    <w:p w14:paraId="164E2CF7">
      <w:pPr>
        <w:autoSpaceDE w:val="0"/>
        <w:autoSpaceDN w:val="0"/>
        <w:adjustRightInd w:val="0"/>
        <w:ind w:left="198" w:firstLine="643" w:firstLineChars="200"/>
        <w:jc w:val="left"/>
        <w:rPr>
          <w:rFonts w:ascii="楷体" w:hAnsi="楷体" w:eastAsia="楷体" w:cs="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、比上年增减情况</w:t>
      </w:r>
    </w:p>
    <w:p w14:paraId="39AC6CEB">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年部门预算收支安排</w:t>
      </w:r>
      <w:r>
        <w:rPr>
          <w:rFonts w:ascii="仿宋" w:hAnsi="仿宋" w:eastAsia="仿宋" w:cs="仿宋"/>
          <w:sz w:val="32"/>
          <w:szCs w:val="32"/>
        </w:rPr>
        <w:t>785.09</w:t>
      </w:r>
      <w:r>
        <w:rPr>
          <w:rFonts w:hint="eastAsia" w:ascii="仿宋" w:hAnsi="仿宋" w:eastAsia="仿宋" w:cs="仿宋"/>
          <w:sz w:val="32"/>
          <w:szCs w:val="32"/>
        </w:rPr>
        <w:t>万元，较</w:t>
      </w:r>
      <w:r>
        <w:rPr>
          <w:rFonts w:ascii="仿宋" w:hAnsi="仿宋" w:eastAsia="仿宋" w:cs="仿宋"/>
          <w:sz w:val="32"/>
          <w:szCs w:val="32"/>
        </w:rPr>
        <w:t>2020</w:t>
      </w:r>
      <w:r>
        <w:rPr>
          <w:rFonts w:hint="eastAsia" w:ascii="仿宋" w:hAnsi="仿宋" w:eastAsia="仿宋" w:cs="仿宋"/>
          <w:sz w:val="32"/>
          <w:szCs w:val="32"/>
        </w:rPr>
        <w:t>年增加</w:t>
      </w:r>
      <w:r>
        <w:rPr>
          <w:rFonts w:ascii="仿宋" w:hAnsi="仿宋" w:eastAsia="仿宋" w:cs="仿宋"/>
          <w:sz w:val="32"/>
          <w:szCs w:val="32"/>
        </w:rPr>
        <w:t>119.77</w:t>
      </w:r>
      <w:r>
        <w:rPr>
          <w:rFonts w:hint="eastAsia" w:ascii="仿宋" w:hAnsi="仿宋" w:eastAsia="仿宋" w:cs="仿宋"/>
          <w:sz w:val="32"/>
          <w:szCs w:val="32"/>
        </w:rPr>
        <w:t>万元，其中：基本支出增加</w:t>
      </w:r>
      <w:r>
        <w:rPr>
          <w:rFonts w:ascii="仿宋" w:hAnsi="仿宋" w:eastAsia="仿宋" w:cs="仿宋"/>
          <w:sz w:val="32"/>
          <w:szCs w:val="32"/>
        </w:rPr>
        <w:t>72.46</w:t>
      </w:r>
      <w:r>
        <w:rPr>
          <w:rFonts w:hint="eastAsia" w:ascii="仿宋" w:hAnsi="仿宋" w:eastAsia="仿宋" w:cs="仿宋"/>
          <w:sz w:val="32"/>
          <w:szCs w:val="32"/>
        </w:rPr>
        <w:t>万元，主要是人员增加，相应增加人员经费和日常公用经费；项目支出增加</w:t>
      </w:r>
      <w:r>
        <w:rPr>
          <w:rFonts w:ascii="仿宋" w:hAnsi="仿宋" w:eastAsia="仿宋" w:cs="仿宋"/>
          <w:sz w:val="32"/>
          <w:szCs w:val="32"/>
        </w:rPr>
        <w:t>47.31</w:t>
      </w:r>
      <w:r>
        <w:rPr>
          <w:rFonts w:hint="eastAsia" w:ascii="仿宋" w:hAnsi="仿宋" w:eastAsia="仿宋" w:cs="仿宋"/>
          <w:sz w:val="32"/>
          <w:szCs w:val="32"/>
        </w:rPr>
        <w:t>万元，主要是由于工作人员增多，增加了办公设备采购及劳务派遣人员经费增加；其他支出无增减变化。</w:t>
      </w:r>
    </w:p>
    <w:p w14:paraId="2B979794">
      <w:pPr>
        <w:autoSpaceDE w:val="0"/>
        <w:autoSpaceDN w:val="0"/>
        <w:adjustRightInd w:val="0"/>
        <w:ind w:firstLine="960" w:firstLineChars="300"/>
        <w:jc w:val="left"/>
        <w:rPr>
          <w:rFonts w:ascii="黑体" w:hAnsi="黑体" w:eastAsia="黑体" w:cs="Times New Roman"/>
          <w:sz w:val="32"/>
          <w:szCs w:val="32"/>
        </w:rPr>
      </w:pPr>
      <w:bookmarkStart w:id="1" w:name="_Toc65589682"/>
      <w:r>
        <w:rPr>
          <w:rFonts w:hint="eastAsia" w:ascii="黑体" w:hAnsi="黑体" w:eastAsia="黑体" w:cs="Times New Roman"/>
          <w:sz w:val="32"/>
          <w:szCs w:val="32"/>
        </w:rPr>
        <w:t>三、机关运行经费安排情况</w:t>
      </w:r>
      <w:bookmarkEnd w:id="1"/>
    </w:p>
    <w:p w14:paraId="3E8A1E96">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年，我部门机关运行经费共计安排</w:t>
      </w:r>
      <w:r>
        <w:rPr>
          <w:rFonts w:ascii="仿宋" w:hAnsi="仿宋" w:eastAsia="仿宋" w:cs="仿宋"/>
          <w:sz w:val="32"/>
          <w:szCs w:val="32"/>
        </w:rPr>
        <w:t>132.87</w:t>
      </w:r>
      <w:r>
        <w:rPr>
          <w:rFonts w:hint="eastAsia" w:ascii="仿宋" w:hAnsi="仿宋" w:eastAsia="仿宋" w:cs="仿宋"/>
          <w:sz w:val="32"/>
          <w:szCs w:val="32"/>
        </w:rPr>
        <w:t>万元，主要用于保证机关正常运转的办公及邮电费、差旅费、福利费、办公用房电费、办公用房取暖费、公务车运行维护费等支出。</w:t>
      </w:r>
    </w:p>
    <w:p w14:paraId="72E1018C">
      <w:pPr>
        <w:autoSpaceDE w:val="0"/>
        <w:autoSpaceDN w:val="0"/>
        <w:adjustRightInd w:val="0"/>
        <w:ind w:left="198" w:firstLine="640" w:firstLineChars="200"/>
        <w:jc w:val="left"/>
        <w:rPr>
          <w:rFonts w:ascii="黑体" w:hAnsi="黑体" w:eastAsia="黑体" w:cs="Times New Roman"/>
          <w:sz w:val="32"/>
          <w:szCs w:val="32"/>
        </w:rPr>
      </w:pPr>
      <w:bookmarkStart w:id="2" w:name="_Toc65589683"/>
      <w:r>
        <w:rPr>
          <w:rFonts w:hint="eastAsia" w:ascii="黑体" w:hAnsi="黑体" w:eastAsia="黑体" w:cs="Times New Roman"/>
          <w:sz w:val="32"/>
          <w:szCs w:val="32"/>
        </w:rPr>
        <w:t>四、财政拨款“三公”经费预算情况及增减变化原因</w:t>
      </w:r>
      <w:bookmarkEnd w:id="2"/>
    </w:p>
    <w:p w14:paraId="2E687802">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年，我部门财政拨款“三公”经费预算安排</w:t>
      </w:r>
      <w:r>
        <w:rPr>
          <w:rFonts w:ascii="仿宋" w:hAnsi="仿宋" w:eastAsia="仿宋" w:cs="仿宋"/>
          <w:sz w:val="32"/>
          <w:szCs w:val="32"/>
        </w:rPr>
        <w:t>1.2</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1.2</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1.2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万元。“三公”经费与上年持平，无增减变化。</w:t>
      </w:r>
    </w:p>
    <w:p w14:paraId="032E1F6A">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20851EAE">
      <w:pPr>
        <w:ind w:firstLine="640" w:firstLineChars="200"/>
        <w:jc w:val="left"/>
        <w:rPr>
          <w:rFonts w:ascii="Times New Roman" w:hAnsi="Times New Roman" w:eastAsia="仿宋" w:cs="Times New Roman"/>
          <w:sz w:val="32"/>
          <w:szCs w:val="32"/>
        </w:rPr>
      </w:pPr>
      <w:bookmarkStart w:id="3"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14:paraId="72FAAE5E">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4" w:name="_Toc29484628"/>
      <w:r>
        <w:rPr>
          <w:rFonts w:hint="eastAsia" w:ascii="Times New Roman" w:hAnsi="Times New Roman" w:eastAsia="方正仿宋_GBK" w:cs="Times New Roman"/>
          <w:b/>
          <w:sz w:val="32"/>
          <w:szCs w:val="32"/>
        </w:rPr>
        <w:instrText xml:space="preserve">总体绩效目标</w:instrText>
      </w:r>
      <w:bookmarkEnd w:id="4"/>
      <w:r>
        <w:rPr>
          <w:rFonts w:ascii="Times New Roman" w:hAnsi="Times New Roman" w:eastAsia="方正仿宋_GBK" w:cs="Times New Roman"/>
          <w:b/>
          <w:sz w:val="32"/>
          <w:szCs w:val="32"/>
        </w:rPr>
        <w:instrText xml:space="preserve">" \f A \l 000000001</w:instrText>
      </w:r>
      <w:r>
        <w:rPr>
          <w:rFonts w:ascii="Times New Roman" w:hAnsi="Times New Roman" w:eastAsia="方正仿宋_GBK" w:cs="Times New Roman"/>
          <w:b/>
          <w:sz w:val="32"/>
          <w:szCs w:val="32"/>
        </w:rPr>
        <w:fldChar w:fldCharType="end"/>
      </w:r>
    </w:p>
    <w:p w14:paraId="6B784984">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2021</w:t>
      </w:r>
      <w:r>
        <w:rPr>
          <w:rFonts w:hint="eastAsia" w:ascii="Times New Roman" w:hAnsi="Times New Roman" w:eastAsia="仿宋" w:cs="Times New Roman"/>
          <w:sz w:val="32"/>
          <w:szCs w:val="32"/>
        </w:rPr>
        <w:t>年，曲阳县行政审批局将严格按照中央和省、市关于</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放管服</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三深化、三提升</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不忘初心、牢记使命</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主题教育等工作要求，进一步细化任务目标，深化行政审批制度改革，促进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一网一门一次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改革全覆盖，最大限度利企便民，持续改善营商环境，增强群众的获得感和满意度。重点做好以下几方面工作：</w:t>
      </w:r>
    </w:p>
    <w:p w14:paraId="33F837CC">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组织推进依法行政</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深入学习贯彻习近平新时代中国特色社会主义思想和重要论述，学习党章党规，不断提高政治理论素养。采取多种形式组织开展各种业务知识培训，重点学习掌握与业务办理相关的法律法规，全面提高业务水平。</w:t>
      </w:r>
    </w:p>
    <w:p w14:paraId="2D9C433E">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（二）政府法制综合业务管理。按照</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环节最少、时限最短、服务最优</w:t>
      </w:r>
      <w:r>
        <w:rPr>
          <w:rFonts w:ascii="Times New Roman" w:hAnsi="Times New Roman" w:eastAsia="仿宋" w:cs="Times New Roman"/>
          <w:sz w:val="32"/>
          <w:szCs w:val="32"/>
        </w:rPr>
        <w:t>”</w:t>
      </w:r>
      <w:r>
        <w:rPr>
          <w:rFonts w:hint="eastAsia" w:ascii="Times New Roman" w:hAnsi="Times New Roman" w:eastAsia="仿宋" w:cs="Times New Roman"/>
          <w:sz w:val="32"/>
          <w:szCs w:val="32"/>
        </w:rPr>
        <w:t>原则，对划转事项进行再梳理、再论证，进一步优化办事流程，压缩办理时限，并及时对外公示，切实方便办事群众。严格审批事项，做好各项审批工作，确保行政审批工作的规范性，连续性和稳定性，对办事群众一条龙办理，让办事群众基础办理更便捷，使业务处理更加及时。</w:t>
      </w:r>
    </w:p>
    <w:p w14:paraId="1AE27471">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（三）政府办公室政务管理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对文、会议、机要、信息、宣传、接待、信访、提案保密等行政事务的管理；高质量审核公文，及时办理各类文电，确保事项在第一时间得到县领导批示意见；高质量起草的县领导重要讲话及重要文稿。以服务领导和机关保障有力为目标，优质后勤管理水平，为创建节约型机关打下了良好的基础。</w:t>
      </w:r>
    </w:p>
    <w:p w14:paraId="38633E02">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5" w:name="_Toc29484629"/>
      <w:r>
        <w:rPr>
          <w:rFonts w:hint="eastAsia" w:ascii="Times New Roman" w:hAnsi="Times New Roman" w:eastAsia="方正仿宋_GBK" w:cs="Times New Roman"/>
          <w:b/>
          <w:sz w:val="32"/>
          <w:szCs w:val="32"/>
        </w:rPr>
        <w:instrText xml:space="preserve">分项绩效目标</w:instrText>
      </w:r>
      <w:bookmarkEnd w:id="5"/>
      <w:r>
        <w:rPr>
          <w:rFonts w:ascii="Times New Roman" w:hAnsi="Times New Roman" w:eastAsia="方正仿宋_GBK" w:cs="Times New Roman"/>
          <w:b/>
          <w:sz w:val="32"/>
          <w:szCs w:val="32"/>
        </w:rPr>
        <w:instrText xml:space="preserve">" \f A \l 000000001</w:instrText>
      </w:r>
      <w:r>
        <w:rPr>
          <w:rFonts w:ascii="Times New Roman" w:hAnsi="Times New Roman" w:eastAsia="方正仿宋_GBK" w:cs="Times New Roman"/>
          <w:b/>
          <w:sz w:val="32"/>
          <w:szCs w:val="32"/>
        </w:rPr>
        <w:fldChar w:fldCharType="end"/>
      </w:r>
    </w:p>
    <w:p w14:paraId="28A58B1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曲阳县行政审批局职责分为：组织推进依法行政、政府法制综合业务管理和政府办公室政务管理三大类。具体情况说明如下：</w:t>
      </w:r>
    </w:p>
    <w:p w14:paraId="39CD2D13">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一、组织推进依法行政</w:t>
      </w:r>
    </w:p>
    <w:p w14:paraId="6F14A15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进一步深化</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互联网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推进政务服务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一网、一门、一次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改革，着力精简优化，推进现场办理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最多跑一次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，提供免费便捷的复印服务，方便办事群众，精简优化办事流程，减少跑办次数和时间，业务办理更加及时，业务处理及时率达到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7E19FA7A">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二、政府法制综合业务管理</w:t>
      </w:r>
    </w:p>
    <w:p w14:paraId="7215154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根据《曲阳县人民政府办公室关于印发《曲阳县行政审批局主要职责内设机构和人员编制方案》的通知》，曲阳县人民政府办公室</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曲府办</w:t>
      </w:r>
      <w:r>
        <w:rPr>
          <w:rFonts w:ascii="Times New Roman" w:hAnsi="Times New Roman" w:eastAsia="仿宋" w:cs="Times New Roman"/>
          <w:sz w:val="32"/>
          <w:szCs w:val="32"/>
        </w:rPr>
        <w:t>156</w:t>
      </w:r>
      <w:r>
        <w:rPr>
          <w:rFonts w:hint="eastAsia" w:ascii="Times New Roman" w:hAnsi="Times New Roman" w:eastAsia="仿宋" w:cs="Times New Roman"/>
          <w:sz w:val="32"/>
          <w:szCs w:val="32"/>
        </w:rPr>
        <w:t>号文件，曲阳县行政审批局于</w:t>
      </w:r>
      <w:r>
        <w:rPr>
          <w:rFonts w:ascii="Times New Roman" w:hAnsi="Times New Roman" w:eastAsia="仿宋" w:cs="Times New Roman"/>
          <w:sz w:val="32"/>
          <w:szCs w:val="32"/>
        </w:rPr>
        <w:t>2017</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日正式成立，按照</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成熟一批、划转一批</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的原则，采取</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先简后繁</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由易至难</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的方法，将县政府办公室、财政局、发改局、市场监督管理局等</w:t>
      </w:r>
      <w:r>
        <w:rPr>
          <w:rFonts w:ascii="Times New Roman" w:hAnsi="Times New Roman" w:eastAsia="仿宋" w:cs="Times New Roman"/>
          <w:sz w:val="32"/>
          <w:szCs w:val="32"/>
        </w:rPr>
        <w:t xml:space="preserve"> 20</w:t>
      </w:r>
      <w:r>
        <w:rPr>
          <w:rFonts w:hint="eastAsia" w:ascii="Times New Roman" w:hAnsi="Times New Roman" w:eastAsia="仿宋" w:cs="Times New Roman"/>
          <w:sz w:val="32"/>
          <w:szCs w:val="32"/>
        </w:rPr>
        <w:t>个部门（机构）承担的</w:t>
      </w:r>
      <w:r>
        <w:rPr>
          <w:rFonts w:ascii="Times New Roman" w:hAnsi="Times New Roman" w:eastAsia="仿宋" w:cs="Times New Roman"/>
          <w:sz w:val="32"/>
          <w:szCs w:val="32"/>
        </w:rPr>
        <w:t>225</w:t>
      </w:r>
      <w:r>
        <w:rPr>
          <w:rFonts w:hint="eastAsia" w:ascii="Times New Roman" w:hAnsi="Times New Roman" w:eastAsia="仿宋" w:cs="Times New Roman"/>
          <w:sz w:val="32"/>
          <w:szCs w:val="32"/>
        </w:rPr>
        <w:t>项行政审批事项及相关事项划入县行政审批局。为更好的发挥行政审批的作用，更好的服务人民群众，打造全县文明服务窗口，争创五星级窗口单位。</w:t>
      </w:r>
    </w:p>
    <w:p w14:paraId="2C272F0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严格审批事项，做好各项审批工作，确保行政审批工作的规范性，连续性和稳定性，对行政审批事项进行流程再造、环节优化，减少审批流程，对办事群众一条龙办理，让办事群众基础办理更便捷，使业务处理更加及时，进行现场勘查，专项项目评估及技术评估，业务办理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335029B2">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三、政府办公室政务管理</w:t>
      </w:r>
    </w:p>
    <w:p w14:paraId="61DE996B">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14:paraId="353A7991">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以服务领导和机关保障有力为目标，优质后勤管理水平，通过加强公车管理，降低运行成本，为创建节约型机关打下了良好的基础。以提高办公经费节省率。</w:t>
      </w:r>
    </w:p>
    <w:p w14:paraId="6BFCA6F1">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6" w:name="_Toc29484630"/>
      <w:r>
        <w:rPr>
          <w:rFonts w:hint="eastAsia" w:ascii="Times New Roman" w:hAnsi="Times New Roman" w:eastAsia="方正仿宋_GBK" w:cs="Times New Roman"/>
          <w:b/>
          <w:sz w:val="32"/>
          <w:szCs w:val="32"/>
        </w:rPr>
        <w:instrText xml:space="preserve">工作保障措施</w:instrText>
      </w:r>
      <w:bookmarkEnd w:id="6"/>
      <w:r>
        <w:rPr>
          <w:rFonts w:ascii="Times New Roman" w:hAnsi="Times New Roman" w:eastAsia="方正仿宋_GBK" w:cs="Times New Roman"/>
          <w:b/>
          <w:sz w:val="32"/>
          <w:szCs w:val="32"/>
        </w:rPr>
        <w:instrText xml:space="preserve">" \f A \l 000000001</w:instrText>
      </w:r>
      <w:r>
        <w:rPr>
          <w:rFonts w:ascii="Times New Roman" w:hAnsi="Times New Roman" w:eastAsia="方正仿宋_GBK" w:cs="Times New Roman"/>
          <w:b/>
          <w:sz w:val="32"/>
          <w:szCs w:val="32"/>
        </w:rPr>
        <w:fldChar w:fldCharType="end"/>
      </w:r>
    </w:p>
    <w:p w14:paraId="09A60AEF">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成立组织。成立年度工作保障领导小组，组长由局长担任，副组长由分管副局长担任，成员由各科室负责人组成。领导小组下设办公室，办公室主任由局办公室主任担任，具体负责发展规划目标的督导落实。</w:t>
      </w:r>
    </w:p>
    <w:p w14:paraId="3BE64FC1">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（二）明确任务。一是按照规定程序对行政审批事项进行要件审核、技术认证、社会听证、现场勘查等工作，对符合规定条件的行政审批事项进行批准、签章、发文或发件，并将办理规定时限内告知申请人。</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是完成全县县、乡、村三级政务服务信息化建设、网上许可、行政许可中介服务和信息公开，建立健全电子监察系统及其管理。三是组织对行政审批人员的宣传、教育、培训，提高行政人员的业务能力、工作效率，加强科研和文化建设。四是按照省市要求，积极公共资源交易市场建设各项工作，落实省市公共资源交易关政策。对照《河北省公共资源交易市场监督管理办法》、《河北省公共资源交易市场运行规则》、《河北省公共资源交易目录》，会同关关部门类交易项目的管理制度、行为收费标准，根据省、市有关制度，制订公共资源交易规则及制度。</w:t>
      </w:r>
    </w:p>
    <w:p w14:paraId="4C175CAD">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（三）加强督导。局督查室对各项工作的进展情况进行督导，对思想不重视、制度不执行、工作落实不到位等原因造成工作落后等问题，局机关将严格按照规定处理。</w:t>
      </w:r>
    </w:p>
    <w:p w14:paraId="3256413C">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506BD505">
      <w:pPr>
        <w:autoSpaceDE w:val="0"/>
        <w:autoSpaceDN w:val="0"/>
        <w:adjustRightInd w:val="0"/>
        <w:jc w:val="left"/>
        <w:rPr>
          <w:rFonts w:ascii="Times New Roman" w:hAnsi="Times New Roman" w:eastAsia="方正仿宋_GBK" w:cs="Times New Roman"/>
          <w:b/>
          <w:sz w:val="32"/>
          <w:szCs w:val="32"/>
        </w:rPr>
      </w:pPr>
    </w:p>
    <w:bookmarkEnd w:id="3"/>
    <w:p w14:paraId="45BF016F">
      <w:pPr>
        <w:ind w:firstLine="560"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、行政审批局专项业务经费绩效目标表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0CE7D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811EA1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B394ED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严格审批事项，做好各项审批工作，确保行政审批工作的规范性、连续性和稳定性。</w:t>
            </w:r>
          </w:p>
          <w:p w14:paraId="2E6333B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对行政审批事项进行流程再造、环节优化，减少审批流程，对办事群众一条龙办理，让办事群众办理更便捷。</w:t>
            </w:r>
          </w:p>
          <w:p w14:paraId="77C64E5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有力的支撑和推动单位正常发展，根据实际需求及时间进度，及时拨付资金，保障单位正常运转。</w:t>
            </w:r>
          </w:p>
        </w:tc>
      </w:tr>
    </w:tbl>
    <w:p w14:paraId="60A12FCA">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9A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2F10BF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C8D41F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70D0F5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3DE0B0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93BBE3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90672EA">
            <w:pPr>
              <w:spacing w:line="300" w:lineRule="exact"/>
              <w:jc w:val="center"/>
              <w:rPr>
                <w:rFonts w:ascii="方正书宋_GBK" w:eastAsia="方正书宋_GBK"/>
                <w:b/>
              </w:rPr>
            </w:pPr>
            <w:r>
              <w:rPr>
                <w:rFonts w:hint="eastAsia" w:ascii="方正书宋_GBK" w:eastAsia="方正书宋_GBK"/>
                <w:b/>
              </w:rPr>
              <w:t>指标值确定依据</w:t>
            </w:r>
          </w:p>
        </w:tc>
      </w:tr>
      <w:tr w14:paraId="719E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570A53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E89480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AFEF086">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vAlign w:val="center"/>
          </w:tcPr>
          <w:p w14:paraId="0B1BC0F1">
            <w:pPr>
              <w:spacing w:line="300" w:lineRule="exact"/>
              <w:jc w:val="left"/>
              <w:rPr>
                <w:rFonts w:ascii="方正书宋_GBK" w:eastAsia="方正书宋_GBK"/>
              </w:rPr>
            </w:pPr>
            <w:r>
              <w:rPr>
                <w:rFonts w:hint="eastAsia" w:ascii="方正书宋_GBK" w:eastAsia="方正书宋_GBK"/>
              </w:rPr>
              <w:t>工作日内保障单位日常工作运转的时长</w:t>
            </w:r>
          </w:p>
        </w:tc>
        <w:tc>
          <w:tcPr>
            <w:tcW w:w="2551" w:type="dxa"/>
            <w:vAlign w:val="center"/>
          </w:tcPr>
          <w:p w14:paraId="013A74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vAlign w:val="center"/>
          </w:tcPr>
          <w:p w14:paraId="6C23C3DF">
            <w:pPr>
              <w:spacing w:line="300" w:lineRule="exact"/>
              <w:jc w:val="left"/>
              <w:rPr>
                <w:rFonts w:ascii="方正书宋_GBK" w:eastAsia="方正书宋_GBK"/>
              </w:rPr>
            </w:pPr>
            <w:r>
              <w:rPr>
                <w:rFonts w:hint="eastAsia" w:ascii="方正书宋_GBK" w:eastAsia="方正书宋_GBK"/>
              </w:rPr>
              <w:t>行政事业单位法定工作时间</w:t>
            </w:r>
          </w:p>
        </w:tc>
      </w:tr>
      <w:tr w14:paraId="34AF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191D8B">
            <w:pPr>
              <w:spacing w:line="300" w:lineRule="exact"/>
              <w:jc w:val="center"/>
              <w:rPr>
                <w:rFonts w:ascii="方正书宋_GBK" w:eastAsia="方正书宋_GBK"/>
              </w:rPr>
            </w:pPr>
          </w:p>
        </w:tc>
        <w:tc>
          <w:tcPr>
            <w:tcW w:w="2268" w:type="dxa"/>
            <w:vAlign w:val="center"/>
          </w:tcPr>
          <w:p w14:paraId="5884DE1B">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3479E0C6">
            <w:pPr>
              <w:spacing w:line="300" w:lineRule="exact"/>
              <w:jc w:val="left"/>
              <w:rPr>
                <w:rFonts w:ascii="方正书宋_GBK" w:eastAsia="方正书宋_GBK"/>
              </w:rPr>
            </w:pPr>
            <w:r>
              <w:rPr>
                <w:rFonts w:hint="eastAsia" w:ascii="方正书宋_GBK" w:eastAsia="方正书宋_GBK"/>
              </w:rPr>
              <w:t>经费支出准确率</w:t>
            </w:r>
          </w:p>
        </w:tc>
        <w:tc>
          <w:tcPr>
            <w:tcW w:w="2835" w:type="dxa"/>
            <w:vAlign w:val="center"/>
          </w:tcPr>
          <w:p w14:paraId="05B1D2DA">
            <w:pPr>
              <w:spacing w:line="300" w:lineRule="exact"/>
              <w:jc w:val="left"/>
              <w:rPr>
                <w:rFonts w:ascii="方正书宋_GBK" w:eastAsia="方正书宋_GBK"/>
              </w:rPr>
            </w:pPr>
            <w:r>
              <w:rPr>
                <w:rFonts w:hint="eastAsia" w:ascii="方正书宋_GBK" w:eastAsia="方正书宋_GBK"/>
              </w:rPr>
              <w:t>经费支出的准确程度</w:t>
            </w:r>
          </w:p>
        </w:tc>
        <w:tc>
          <w:tcPr>
            <w:tcW w:w="2551" w:type="dxa"/>
            <w:vAlign w:val="center"/>
          </w:tcPr>
          <w:p w14:paraId="0549D2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71994C6">
            <w:pPr>
              <w:spacing w:line="300" w:lineRule="exact"/>
              <w:jc w:val="left"/>
              <w:rPr>
                <w:rFonts w:ascii="方正书宋_GBK" w:eastAsia="方正书宋_GBK"/>
              </w:rPr>
            </w:pPr>
            <w:r>
              <w:rPr>
                <w:rFonts w:hint="eastAsia" w:ascii="方正书宋_GBK" w:eastAsia="方正书宋_GBK"/>
              </w:rPr>
              <w:t>符合财务管理制度和内控要求</w:t>
            </w:r>
          </w:p>
        </w:tc>
      </w:tr>
      <w:tr w14:paraId="13FF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873B64">
            <w:pPr>
              <w:spacing w:line="300" w:lineRule="exact"/>
              <w:jc w:val="center"/>
              <w:rPr>
                <w:rFonts w:ascii="方正书宋_GBK" w:eastAsia="方正书宋_GBK"/>
              </w:rPr>
            </w:pPr>
          </w:p>
        </w:tc>
        <w:tc>
          <w:tcPr>
            <w:tcW w:w="2268" w:type="dxa"/>
            <w:vAlign w:val="center"/>
          </w:tcPr>
          <w:p w14:paraId="65BCC27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3BE29219">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835" w:type="dxa"/>
            <w:vAlign w:val="center"/>
          </w:tcPr>
          <w:p w14:paraId="439E4CC7">
            <w:pPr>
              <w:spacing w:line="300" w:lineRule="exact"/>
              <w:jc w:val="left"/>
              <w:rPr>
                <w:rFonts w:ascii="方正书宋_GBK" w:eastAsia="方正书宋_GBK"/>
              </w:rPr>
            </w:pPr>
            <w:r>
              <w:rPr>
                <w:rFonts w:hint="eastAsia" w:ascii="方正书宋_GBK" w:eastAsia="方正书宋_GBK"/>
              </w:rPr>
              <w:t>资金支付序时进度</w:t>
            </w:r>
          </w:p>
        </w:tc>
        <w:tc>
          <w:tcPr>
            <w:tcW w:w="2551" w:type="dxa"/>
            <w:vAlign w:val="center"/>
          </w:tcPr>
          <w:p w14:paraId="1504B46C">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067F727E">
            <w:pPr>
              <w:spacing w:line="300" w:lineRule="exact"/>
              <w:jc w:val="left"/>
              <w:rPr>
                <w:rFonts w:ascii="方正书宋_GBK" w:eastAsia="方正书宋_GBK"/>
              </w:rPr>
            </w:pPr>
            <w:r>
              <w:rPr>
                <w:rFonts w:hint="eastAsia" w:ascii="方正书宋_GBK" w:eastAsia="方正书宋_GBK"/>
              </w:rPr>
              <w:t>符合财务管理制度和内控要求</w:t>
            </w:r>
          </w:p>
        </w:tc>
      </w:tr>
      <w:tr w14:paraId="1663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3967BA3">
            <w:pPr>
              <w:spacing w:line="300" w:lineRule="exact"/>
              <w:jc w:val="center"/>
              <w:rPr>
                <w:rFonts w:ascii="方正书宋_GBK" w:eastAsia="方正书宋_GBK"/>
              </w:rPr>
            </w:pPr>
          </w:p>
        </w:tc>
        <w:tc>
          <w:tcPr>
            <w:tcW w:w="2268" w:type="dxa"/>
            <w:vAlign w:val="center"/>
          </w:tcPr>
          <w:p w14:paraId="10C33A44">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05C49B9">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835" w:type="dxa"/>
            <w:vAlign w:val="center"/>
          </w:tcPr>
          <w:p w14:paraId="5FF69035">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551" w:type="dxa"/>
            <w:vAlign w:val="center"/>
          </w:tcPr>
          <w:p w14:paraId="17B1F5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14:paraId="2F37C744">
            <w:pPr>
              <w:spacing w:line="300" w:lineRule="exact"/>
              <w:jc w:val="left"/>
              <w:rPr>
                <w:rFonts w:ascii="方正书宋_GBK" w:eastAsia="方正书宋_GBK"/>
              </w:rPr>
            </w:pPr>
            <w:r>
              <w:rPr>
                <w:rFonts w:hint="eastAsia" w:ascii="方正书宋_GBK" w:eastAsia="方正书宋_GBK"/>
              </w:rPr>
              <w:t>依据工作方案</w:t>
            </w:r>
          </w:p>
        </w:tc>
      </w:tr>
      <w:tr w14:paraId="25E2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7BFAEE6">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3A1E791">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AFC5306">
            <w:pPr>
              <w:spacing w:line="300" w:lineRule="exact"/>
              <w:jc w:val="left"/>
              <w:rPr>
                <w:rFonts w:ascii="方正书宋_GBK" w:eastAsia="方正书宋_GBK"/>
              </w:rPr>
            </w:pPr>
            <w:r>
              <w:rPr>
                <w:rFonts w:hint="eastAsia" w:ascii="方正书宋_GBK" w:eastAsia="方正书宋_GBK"/>
              </w:rPr>
              <w:t>使用节能减排产品</w:t>
            </w:r>
          </w:p>
        </w:tc>
        <w:tc>
          <w:tcPr>
            <w:tcW w:w="2835" w:type="dxa"/>
            <w:vAlign w:val="center"/>
          </w:tcPr>
          <w:p w14:paraId="79E84836">
            <w:pPr>
              <w:spacing w:line="300" w:lineRule="exact"/>
              <w:jc w:val="left"/>
              <w:rPr>
                <w:rFonts w:ascii="方正书宋_GBK" w:eastAsia="方正书宋_GBK"/>
              </w:rPr>
            </w:pPr>
            <w:r>
              <w:rPr>
                <w:rFonts w:hint="eastAsia" w:ascii="方正书宋_GBK" w:eastAsia="方正书宋_GBK"/>
              </w:rPr>
              <w:t>使用节能减排产品占全部产品的比率</w:t>
            </w:r>
          </w:p>
        </w:tc>
        <w:tc>
          <w:tcPr>
            <w:tcW w:w="2551" w:type="dxa"/>
            <w:vAlign w:val="center"/>
          </w:tcPr>
          <w:p w14:paraId="2A39805E">
            <w:pPr>
              <w:spacing w:line="300" w:lineRule="exact"/>
              <w:jc w:val="left"/>
              <w:rPr>
                <w:rFonts w:ascii="方正书宋_GBK" w:eastAsia="方正书宋_GBK"/>
              </w:rPr>
            </w:pPr>
            <w:r>
              <w:rPr>
                <w:rFonts w:hint="eastAsia" w:ascii="方正书宋_GBK" w:eastAsia="方正书宋_GBK"/>
              </w:rPr>
              <w:t>持续使用</w:t>
            </w:r>
          </w:p>
        </w:tc>
        <w:tc>
          <w:tcPr>
            <w:tcW w:w="2268" w:type="dxa"/>
            <w:vAlign w:val="center"/>
          </w:tcPr>
          <w:p w14:paraId="1AE234C3">
            <w:pPr>
              <w:spacing w:line="300" w:lineRule="exact"/>
              <w:jc w:val="left"/>
              <w:rPr>
                <w:rFonts w:ascii="方正书宋_GBK" w:eastAsia="方正书宋_GBK"/>
              </w:rPr>
            </w:pPr>
            <w:r>
              <w:rPr>
                <w:rFonts w:hint="eastAsia" w:ascii="方正书宋_GBK" w:eastAsia="方正书宋_GBK"/>
              </w:rPr>
              <w:t>响应节能减排号召</w:t>
            </w:r>
          </w:p>
        </w:tc>
      </w:tr>
      <w:tr w14:paraId="5F0B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33C498">
            <w:pPr>
              <w:spacing w:line="300" w:lineRule="exact"/>
              <w:jc w:val="center"/>
              <w:rPr>
                <w:rFonts w:ascii="方正书宋_GBK" w:eastAsia="方正书宋_GBK"/>
              </w:rPr>
            </w:pPr>
          </w:p>
        </w:tc>
        <w:tc>
          <w:tcPr>
            <w:tcW w:w="2268" w:type="dxa"/>
            <w:vAlign w:val="center"/>
          </w:tcPr>
          <w:p w14:paraId="58478BD7">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14:paraId="5F297ACC">
            <w:pPr>
              <w:spacing w:line="300" w:lineRule="exact"/>
              <w:jc w:val="left"/>
              <w:rPr>
                <w:rFonts w:ascii="方正书宋_GBK" w:eastAsia="方正书宋_GBK"/>
              </w:rPr>
            </w:pPr>
            <w:r>
              <w:rPr>
                <w:rFonts w:hint="eastAsia" w:ascii="方正书宋_GBK" w:eastAsia="方正书宋_GBK"/>
              </w:rPr>
              <w:t>正常办公条件保障情况</w:t>
            </w:r>
          </w:p>
        </w:tc>
        <w:tc>
          <w:tcPr>
            <w:tcW w:w="2835" w:type="dxa"/>
            <w:vAlign w:val="center"/>
          </w:tcPr>
          <w:p w14:paraId="19DC4818">
            <w:pPr>
              <w:spacing w:line="300" w:lineRule="exact"/>
              <w:jc w:val="left"/>
              <w:rPr>
                <w:rFonts w:ascii="方正书宋_GBK" w:eastAsia="方正书宋_GBK"/>
              </w:rPr>
            </w:pPr>
            <w:r>
              <w:rPr>
                <w:rFonts w:hint="eastAsia" w:ascii="方正书宋_GBK" w:eastAsia="方正书宋_GBK"/>
              </w:rPr>
              <w:t>保障单位工作正常开展</w:t>
            </w:r>
          </w:p>
        </w:tc>
        <w:tc>
          <w:tcPr>
            <w:tcW w:w="2551" w:type="dxa"/>
            <w:vAlign w:val="center"/>
          </w:tcPr>
          <w:p w14:paraId="5A0E7DD0">
            <w:pPr>
              <w:spacing w:line="300" w:lineRule="exact"/>
              <w:jc w:val="left"/>
              <w:rPr>
                <w:rFonts w:ascii="方正书宋_GBK" w:eastAsia="方正书宋_GBK"/>
              </w:rPr>
            </w:pPr>
            <w:r>
              <w:rPr>
                <w:rFonts w:hint="eastAsia" w:ascii="方正书宋_GBK" w:eastAsia="方正书宋_GBK"/>
              </w:rPr>
              <w:t>良好</w:t>
            </w:r>
          </w:p>
        </w:tc>
        <w:tc>
          <w:tcPr>
            <w:tcW w:w="2268" w:type="dxa"/>
            <w:vAlign w:val="center"/>
          </w:tcPr>
          <w:p w14:paraId="65CEAE50">
            <w:pPr>
              <w:spacing w:line="300" w:lineRule="exact"/>
              <w:jc w:val="left"/>
              <w:rPr>
                <w:rFonts w:ascii="方正书宋_GBK" w:eastAsia="方正书宋_GBK"/>
              </w:rPr>
            </w:pPr>
            <w:r>
              <w:rPr>
                <w:rFonts w:hint="eastAsia" w:ascii="方正书宋_GBK" w:eastAsia="方正书宋_GBK"/>
              </w:rPr>
              <w:t>维护机关正常办公秩序，保障公职人员履职需要</w:t>
            </w:r>
          </w:p>
        </w:tc>
      </w:tr>
      <w:tr w14:paraId="4F9A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FC5B3BA">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62AAE8B">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D147F9E">
            <w:pPr>
              <w:spacing w:line="300" w:lineRule="exact"/>
              <w:jc w:val="left"/>
              <w:rPr>
                <w:rFonts w:ascii="方正书宋_GBK" w:eastAsia="方正书宋_GBK"/>
              </w:rPr>
            </w:pPr>
            <w:r>
              <w:rPr>
                <w:rFonts w:hint="eastAsia" w:ascii="方正书宋_GBK" w:eastAsia="方正书宋_GBK"/>
              </w:rPr>
              <w:t>机关工作人员满意率</w:t>
            </w:r>
          </w:p>
        </w:tc>
        <w:tc>
          <w:tcPr>
            <w:tcW w:w="2835" w:type="dxa"/>
            <w:vAlign w:val="center"/>
          </w:tcPr>
          <w:p w14:paraId="0534A025">
            <w:pPr>
              <w:spacing w:line="300" w:lineRule="exact"/>
              <w:jc w:val="left"/>
              <w:rPr>
                <w:rFonts w:ascii="方正书宋_GBK" w:eastAsia="方正书宋_GBK"/>
              </w:rPr>
            </w:pPr>
            <w:r>
              <w:rPr>
                <w:rFonts w:hint="eastAsia" w:ascii="方正书宋_GBK" w:eastAsia="方正书宋_GBK"/>
              </w:rPr>
              <w:t>机关工作人员满意和较满意人数占总人数的比率</w:t>
            </w:r>
          </w:p>
        </w:tc>
        <w:tc>
          <w:tcPr>
            <w:tcW w:w="2551" w:type="dxa"/>
            <w:vAlign w:val="center"/>
          </w:tcPr>
          <w:p w14:paraId="65552C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7C07C42">
            <w:pPr>
              <w:spacing w:line="300" w:lineRule="exact"/>
              <w:jc w:val="left"/>
              <w:rPr>
                <w:rFonts w:ascii="方正书宋_GBK" w:eastAsia="方正书宋_GBK"/>
              </w:rPr>
            </w:pPr>
            <w:r>
              <w:rPr>
                <w:rFonts w:hint="eastAsia" w:ascii="方正书宋_GBK" w:eastAsia="方正书宋_GBK"/>
              </w:rPr>
              <w:t>依据工作方案</w:t>
            </w:r>
          </w:p>
        </w:tc>
      </w:tr>
    </w:tbl>
    <w:p w14:paraId="38B40F73">
      <w:pPr>
        <w:spacing w:line="300" w:lineRule="exact"/>
        <w:jc w:val="left"/>
      </w:pPr>
    </w:p>
    <w:p w14:paraId="23FB7073">
      <w:pPr>
        <w:ind w:firstLine="560"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、行政审批局三级平台两个代办政务外网费用绩效目标表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3272F7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5CC488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BE6B63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实现市、县、乡、村四级电子政务外网纵向至底、横向到边的全覆盖，</w:t>
            </w:r>
          </w:p>
          <w:p w14:paraId="2020D19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全面实行政务服务事项集中办理、一站式办理，切实解决企业和群众办事难、办事慢、办事繁的问题，保障工作顺利进行。</w:t>
            </w:r>
          </w:p>
        </w:tc>
      </w:tr>
    </w:tbl>
    <w:p w14:paraId="4B9D3FB6">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33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1EF3E5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11C497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6E4006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D4A538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51B9AF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5B1ABFD">
            <w:pPr>
              <w:spacing w:line="300" w:lineRule="exact"/>
              <w:jc w:val="center"/>
              <w:rPr>
                <w:rFonts w:ascii="方正书宋_GBK" w:eastAsia="方正书宋_GBK"/>
                <w:b/>
              </w:rPr>
            </w:pPr>
            <w:r>
              <w:rPr>
                <w:rFonts w:hint="eastAsia" w:ascii="方正书宋_GBK" w:eastAsia="方正书宋_GBK"/>
                <w:b/>
              </w:rPr>
              <w:t>指标值确定依据</w:t>
            </w:r>
          </w:p>
        </w:tc>
      </w:tr>
      <w:tr w14:paraId="1E824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F0562C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1E1512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DB12041">
            <w:pPr>
              <w:spacing w:line="300" w:lineRule="exact"/>
              <w:jc w:val="left"/>
              <w:rPr>
                <w:rFonts w:ascii="方正书宋_GBK" w:eastAsia="方正书宋_GBK"/>
              </w:rPr>
            </w:pPr>
            <w:r>
              <w:rPr>
                <w:rFonts w:hint="eastAsia" w:ascii="方正书宋_GBK" w:eastAsia="方正书宋_GBK"/>
              </w:rPr>
              <w:t>网络和线路租赁数量</w:t>
            </w:r>
          </w:p>
        </w:tc>
        <w:tc>
          <w:tcPr>
            <w:tcW w:w="2835" w:type="dxa"/>
            <w:vAlign w:val="center"/>
          </w:tcPr>
          <w:p w14:paraId="3A6C2B44">
            <w:pPr>
              <w:spacing w:line="300" w:lineRule="exact"/>
              <w:jc w:val="left"/>
              <w:rPr>
                <w:rFonts w:ascii="方正书宋_GBK" w:eastAsia="方正书宋_GBK"/>
              </w:rPr>
            </w:pPr>
            <w:r>
              <w:rPr>
                <w:rFonts w:hint="eastAsia" w:ascii="方正书宋_GBK" w:eastAsia="方正书宋_GBK"/>
              </w:rPr>
              <w:t>租赁移动、联通、电信三大运营商网络和线路数量</w:t>
            </w:r>
          </w:p>
        </w:tc>
        <w:tc>
          <w:tcPr>
            <w:tcW w:w="2551" w:type="dxa"/>
            <w:vAlign w:val="center"/>
          </w:tcPr>
          <w:p w14:paraId="72F869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385</w:t>
            </w:r>
            <w:r>
              <w:rPr>
                <w:rFonts w:hint="eastAsia" w:ascii="方正书宋_GBK" w:eastAsia="方正书宋_GBK"/>
              </w:rPr>
              <w:t>条</w:t>
            </w:r>
          </w:p>
        </w:tc>
        <w:tc>
          <w:tcPr>
            <w:tcW w:w="2268" w:type="dxa"/>
            <w:vAlign w:val="center"/>
          </w:tcPr>
          <w:p w14:paraId="02545C64">
            <w:pPr>
              <w:spacing w:line="300" w:lineRule="exact"/>
              <w:jc w:val="left"/>
              <w:rPr>
                <w:rFonts w:ascii="方正书宋_GBK" w:eastAsia="方正书宋_GBK"/>
              </w:rPr>
            </w:pPr>
            <w:r>
              <w:rPr>
                <w:rFonts w:hint="eastAsia" w:ascii="方正书宋_GBK" w:eastAsia="方正书宋_GBK"/>
              </w:rPr>
              <w:t>依据工作方案</w:t>
            </w:r>
          </w:p>
        </w:tc>
      </w:tr>
      <w:tr w14:paraId="6DE2D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F29803">
            <w:pPr>
              <w:spacing w:line="300" w:lineRule="exact"/>
              <w:jc w:val="center"/>
              <w:rPr>
                <w:rFonts w:ascii="方正书宋_GBK" w:eastAsia="方正书宋_GBK"/>
              </w:rPr>
            </w:pPr>
          </w:p>
        </w:tc>
        <w:tc>
          <w:tcPr>
            <w:tcW w:w="2268" w:type="dxa"/>
            <w:vAlign w:val="center"/>
          </w:tcPr>
          <w:p w14:paraId="4A6B7502">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77D18E3">
            <w:pPr>
              <w:spacing w:line="300" w:lineRule="exact"/>
              <w:jc w:val="left"/>
              <w:rPr>
                <w:rFonts w:ascii="方正书宋_GBK" w:eastAsia="方正书宋_GBK"/>
              </w:rPr>
            </w:pPr>
            <w:r>
              <w:rPr>
                <w:rFonts w:hint="eastAsia" w:ascii="方正书宋_GBK" w:eastAsia="方正书宋_GBK"/>
              </w:rPr>
              <w:t>网络和线路故障率</w:t>
            </w:r>
          </w:p>
        </w:tc>
        <w:tc>
          <w:tcPr>
            <w:tcW w:w="2835" w:type="dxa"/>
            <w:vAlign w:val="center"/>
          </w:tcPr>
          <w:p w14:paraId="79472988">
            <w:pPr>
              <w:spacing w:line="300" w:lineRule="exact"/>
              <w:jc w:val="left"/>
              <w:rPr>
                <w:rFonts w:ascii="方正书宋_GBK" w:eastAsia="方正书宋_GBK"/>
              </w:rPr>
            </w:pPr>
            <w:r>
              <w:rPr>
                <w:rFonts w:hint="eastAsia" w:ascii="方正书宋_GBK" w:eastAsia="方正书宋_GBK"/>
              </w:rPr>
              <w:t>网络和线路故障</w:t>
            </w:r>
          </w:p>
        </w:tc>
        <w:tc>
          <w:tcPr>
            <w:tcW w:w="2551" w:type="dxa"/>
            <w:vAlign w:val="center"/>
          </w:tcPr>
          <w:p w14:paraId="2416EB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2268" w:type="dxa"/>
            <w:vAlign w:val="center"/>
          </w:tcPr>
          <w:p w14:paraId="47AEC17C">
            <w:pPr>
              <w:spacing w:line="300" w:lineRule="exact"/>
              <w:jc w:val="left"/>
              <w:rPr>
                <w:rFonts w:ascii="方正书宋_GBK" w:eastAsia="方正书宋_GBK"/>
              </w:rPr>
            </w:pPr>
            <w:r>
              <w:rPr>
                <w:rFonts w:hint="eastAsia" w:ascii="方正书宋_GBK" w:eastAsia="方正书宋_GBK"/>
              </w:rPr>
              <w:t>依据工作方案</w:t>
            </w:r>
          </w:p>
        </w:tc>
      </w:tr>
      <w:tr w14:paraId="2A1C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56EBBF">
            <w:pPr>
              <w:spacing w:line="300" w:lineRule="exact"/>
              <w:jc w:val="center"/>
              <w:rPr>
                <w:rFonts w:ascii="方正书宋_GBK" w:eastAsia="方正书宋_GBK"/>
              </w:rPr>
            </w:pPr>
          </w:p>
        </w:tc>
        <w:tc>
          <w:tcPr>
            <w:tcW w:w="2268" w:type="dxa"/>
            <w:vAlign w:val="center"/>
          </w:tcPr>
          <w:p w14:paraId="58B2868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35B7C5DA">
            <w:pPr>
              <w:spacing w:line="300" w:lineRule="exact"/>
              <w:jc w:val="left"/>
              <w:rPr>
                <w:rFonts w:ascii="方正书宋_GBK" w:eastAsia="方正书宋_GBK"/>
              </w:rPr>
            </w:pPr>
            <w:r>
              <w:rPr>
                <w:rFonts w:hint="eastAsia" w:ascii="方正书宋_GBK" w:eastAsia="方正书宋_GBK"/>
              </w:rPr>
              <w:t>故障维护及时率</w:t>
            </w:r>
          </w:p>
        </w:tc>
        <w:tc>
          <w:tcPr>
            <w:tcW w:w="2835" w:type="dxa"/>
            <w:vAlign w:val="center"/>
          </w:tcPr>
          <w:p w14:paraId="11E91848">
            <w:pPr>
              <w:spacing w:line="300" w:lineRule="exact"/>
              <w:jc w:val="left"/>
              <w:rPr>
                <w:rFonts w:ascii="方正书宋_GBK" w:eastAsia="方正书宋_GBK"/>
              </w:rPr>
            </w:pPr>
            <w:r>
              <w:rPr>
                <w:rFonts w:hint="eastAsia" w:ascii="方正书宋_GBK" w:eastAsia="方正书宋_GBK"/>
              </w:rPr>
              <w:t>故障维护及时率</w:t>
            </w:r>
          </w:p>
        </w:tc>
        <w:tc>
          <w:tcPr>
            <w:tcW w:w="2551" w:type="dxa"/>
            <w:vAlign w:val="center"/>
          </w:tcPr>
          <w:p w14:paraId="0DB3C6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2F4CC28">
            <w:pPr>
              <w:spacing w:line="300" w:lineRule="exact"/>
              <w:jc w:val="left"/>
              <w:rPr>
                <w:rFonts w:ascii="方正书宋_GBK" w:eastAsia="方正书宋_GBK"/>
              </w:rPr>
            </w:pPr>
            <w:r>
              <w:rPr>
                <w:rFonts w:hint="eastAsia" w:ascii="方正书宋_GBK" w:eastAsia="方正书宋_GBK"/>
              </w:rPr>
              <w:t>依据工作方案</w:t>
            </w:r>
          </w:p>
        </w:tc>
      </w:tr>
      <w:tr w14:paraId="0FB4F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91D013">
            <w:pPr>
              <w:spacing w:line="300" w:lineRule="exact"/>
              <w:jc w:val="center"/>
              <w:rPr>
                <w:rFonts w:ascii="方正书宋_GBK" w:eastAsia="方正书宋_GBK"/>
              </w:rPr>
            </w:pPr>
          </w:p>
        </w:tc>
        <w:tc>
          <w:tcPr>
            <w:tcW w:w="2268" w:type="dxa"/>
            <w:vAlign w:val="center"/>
          </w:tcPr>
          <w:p w14:paraId="1EF4B077">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FB14186">
            <w:pPr>
              <w:spacing w:line="300" w:lineRule="exact"/>
              <w:jc w:val="left"/>
              <w:rPr>
                <w:rFonts w:ascii="方正书宋_GBK" w:eastAsia="方正书宋_GBK"/>
              </w:rPr>
            </w:pPr>
            <w:r>
              <w:rPr>
                <w:rFonts w:hint="eastAsia" w:ascii="方正书宋_GBK" w:eastAsia="方正书宋_GBK"/>
              </w:rPr>
              <w:t>线路租赁成本</w:t>
            </w:r>
          </w:p>
        </w:tc>
        <w:tc>
          <w:tcPr>
            <w:tcW w:w="2835" w:type="dxa"/>
            <w:vAlign w:val="center"/>
          </w:tcPr>
          <w:p w14:paraId="41695CBF">
            <w:pPr>
              <w:spacing w:line="300" w:lineRule="exact"/>
              <w:jc w:val="left"/>
              <w:rPr>
                <w:rFonts w:ascii="方正书宋_GBK" w:eastAsia="方正书宋_GBK"/>
              </w:rPr>
            </w:pPr>
            <w:r>
              <w:rPr>
                <w:rFonts w:hint="eastAsia" w:ascii="方正书宋_GBK" w:eastAsia="方正书宋_GBK"/>
              </w:rPr>
              <w:t>线路租赁成本</w:t>
            </w:r>
          </w:p>
        </w:tc>
        <w:tc>
          <w:tcPr>
            <w:tcW w:w="2551" w:type="dxa"/>
            <w:vAlign w:val="center"/>
          </w:tcPr>
          <w:p w14:paraId="294977F1">
            <w:pPr>
              <w:spacing w:line="300" w:lineRule="exact"/>
              <w:jc w:val="left"/>
              <w:rPr>
                <w:rFonts w:ascii="方正书宋_GBK" w:eastAsia="方正书宋_GBK"/>
              </w:rPr>
            </w:pPr>
            <w:r>
              <w:rPr>
                <w:rFonts w:hint="eastAsia" w:ascii="方正书宋_GBK" w:eastAsia="方正书宋_GBK"/>
              </w:rPr>
              <w:t>有效控制</w:t>
            </w:r>
          </w:p>
        </w:tc>
        <w:tc>
          <w:tcPr>
            <w:tcW w:w="2268" w:type="dxa"/>
            <w:vAlign w:val="center"/>
          </w:tcPr>
          <w:p w14:paraId="58065841">
            <w:pPr>
              <w:spacing w:line="300" w:lineRule="exact"/>
              <w:jc w:val="left"/>
              <w:rPr>
                <w:rFonts w:ascii="方正书宋_GBK" w:eastAsia="方正书宋_GBK"/>
              </w:rPr>
            </w:pPr>
            <w:r>
              <w:rPr>
                <w:rFonts w:hint="eastAsia" w:ascii="方正书宋_GBK" w:eastAsia="方正书宋_GBK"/>
              </w:rPr>
              <w:t>依据工作方案</w:t>
            </w:r>
          </w:p>
        </w:tc>
      </w:tr>
      <w:tr w14:paraId="5644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11010A9">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6088F98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7C4C455">
            <w:pPr>
              <w:spacing w:line="300" w:lineRule="exact"/>
              <w:jc w:val="left"/>
              <w:rPr>
                <w:rFonts w:ascii="方正书宋_GBK" w:eastAsia="方正书宋_GBK"/>
              </w:rPr>
            </w:pPr>
            <w:r>
              <w:rPr>
                <w:rFonts w:hint="eastAsia" w:ascii="方正书宋_GBK" w:eastAsia="方正书宋_GBK"/>
              </w:rPr>
              <w:t>网络技术故障率</w:t>
            </w:r>
          </w:p>
        </w:tc>
        <w:tc>
          <w:tcPr>
            <w:tcW w:w="2835" w:type="dxa"/>
            <w:vAlign w:val="center"/>
          </w:tcPr>
          <w:p w14:paraId="3010BB1D">
            <w:pPr>
              <w:spacing w:line="300" w:lineRule="exact"/>
              <w:jc w:val="left"/>
              <w:rPr>
                <w:rFonts w:ascii="方正书宋_GBK" w:eastAsia="方正书宋_GBK"/>
              </w:rPr>
            </w:pPr>
            <w:r>
              <w:rPr>
                <w:rFonts w:hint="eastAsia" w:ascii="方正书宋_GBK" w:eastAsia="方正书宋_GBK"/>
              </w:rPr>
              <w:t>网络技术故障率</w:t>
            </w:r>
          </w:p>
        </w:tc>
        <w:tc>
          <w:tcPr>
            <w:tcW w:w="2551" w:type="dxa"/>
            <w:vAlign w:val="center"/>
          </w:tcPr>
          <w:p w14:paraId="19962F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14:paraId="5D5F29B6">
            <w:pPr>
              <w:spacing w:line="300" w:lineRule="exact"/>
              <w:jc w:val="left"/>
              <w:rPr>
                <w:rFonts w:ascii="方正书宋_GBK" w:eastAsia="方正书宋_GBK"/>
              </w:rPr>
            </w:pPr>
            <w:r>
              <w:rPr>
                <w:rFonts w:hint="eastAsia" w:ascii="方正书宋_GBK" w:eastAsia="方正书宋_GBK"/>
              </w:rPr>
              <w:t>依据工作方案</w:t>
            </w:r>
          </w:p>
        </w:tc>
      </w:tr>
      <w:tr w14:paraId="00B4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E89640">
            <w:pPr>
              <w:spacing w:line="300" w:lineRule="exact"/>
              <w:jc w:val="center"/>
              <w:rPr>
                <w:rFonts w:ascii="方正书宋_GBK" w:eastAsia="方正书宋_GBK"/>
              </w:rPr>
            </w:pPr>
          </w:p>
        </w:tc>
        <w:tc>
          <w:tcPr>
            <w:tcW w:w="2268" w:type="dxa"/>
            <w:vAlign w:val="center"/>
          </w:tcPr>
          <w:p w14:paraId="316DF241">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14:paraId="215A0B9B">
            <w:pPr>
              <w:spacing w:line="300" w:lineRule="exact"/>
              <w:jc w:val="left"/>
              <w:rPr>
                <w:rFonts w:ascii="方正书宋_GBK" w:eastAsia="方正书宋_GBK"/>
              </w:rPr>
            </w:pPr>
            <w:r>
              <w:rPr>
                <w:rFonts w:hint="eastAsia" w:ascii="方正书宋_GBK" w:eastAsia="方正书宋_GBK"/>
              </w:rPr>
              <w:t>优化服务</w:t>
            </w:r>
          </w:p>
        </w:tc>
        <w:tc>
          <w:tcPr>
            <w:tcW w:w="2835" w:type="dxa"/>
            <w:vAlign w:val="center"/>
          </w:tcPr>
          <w:p w14:paraId="0C62037C">
            <w:pPr>
              <w:spacing w:line="300" w:lineRule="exact"/>
              <w:jc w:val="left"/>
              <w:rPr>
                <w:rFonts w:ascii="方正书宋_GBK" w:eastAsia="方正书宋_GBK"/>
              </w:rPr>
            </w:pPr>
            <w:r>
              <w:rPr>
                <w:rFonts w:hint="eastAsia" w:ascii="方正书宋_GBK" w:eastAsia="方正书宋_GBK"/>
              </w:rPr>
              <w:t>方便办事群众，精简优化服务，提高办事效率</w:t>
            </w:r>
          </w:p>
        </w:tc>
        <w:tc>
          <w:tcPr>
            <w:tcW w:w="2551" w:type="dxa"/>
            <w:vAlign w:val="center"/>
          </w:tcPr>
          <w:p w14:paraId="037A71FC">
            <w:pPr>
              <w:spacing w:line="300" w:lineRule="exact"/>
              <w:jc w:val="left"/>
              <w:rPr>
                <w:rFonts w:ascii="方正书宋_GBK" w:eastAsia="方正书宋_GBK"/>
              </w:rPr>
            </w:pPr>
            <w:r>
              <w:rPr>
                <w:rFonts w:hint="eastAsia" w:ascii="方正书宋_GBK" w:eastAsia="方正书宋_GBK"/>
              </w:rPr>
              <w:t>精简优化服务</w:t>
            </w:r>
          </w:p>
        </w:tc>
        <w:tc>
          <w:tcPr>
            <w:tcW w:w="2268" w:type="dxa"/>
            <w:vAlign w:val="center"/>
          </w:tcPr>
          <w:p w14:paraId="6107D117">
            <w:pPr>
              <w:spacing w:line="300" w:lineRule="exact"/>
              <w:jc w:val="left"/>
              <w:rPr>
                <w:rFonts w:ascii="方正书宋_GBK" w:eastAsia="方正书宋_GBK"/>
              </w:rPr>
            </w:pPr>
            <w:r>
              <w:rPr>
                <w:rFonts w:hint="eastAsia" w:ascii="方正书宋_GBK" w:eastAsia="方正书宋_GBK"/>
              </w:rPr>
              <w:t>依据工作方案</w:t>
            </w:r>
          </w:p>
        </w:tc>
      </w:tr>
      <w:tr w14:paraId="5BC2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779005E">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2070A2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53053CC">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14:paraId="179ACB33">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14:paraId="54FA7C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65E73D5D">
            <w:pPr>
              <w:spacing w:line="300" w:lineRule="exact"/>
              <w:jc w:val="left"/>
              <w:rPr>
                <w:rFonts w:ascii="方正书宋_GBK" w:eastAsia="方正书宋_GBK"/>
              </w:rPr>
            </w:pPr>
            <w:r>
              <w:rPr>
                <w:rFonts w:hint="eastAsia" w:ascii="方正书宋_GBK" w:eastAsia="方正书宋_GBK"/>
              </w:rPr>
              <w:t>依据工作方案</w:t>
            </w:r>
          </w:p>
        </w:tc>
      </w:tr>
    </w:tbl>
    <w:p w14:paraId="33B50F33">
      <w:pPr>
        <w:spacing w:line="300" w:lineRule="exact"/>
        <w:jc w:val="left"/>
      </w:pPr>
    </w:p>
    <w:p w14:paraId="51C98EA9">
      <w:pPr>
        <w:ind w:firstLine="560"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、行政审批局档案室租赁费用绩效目标表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1DD218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2AC603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85FDA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提高档案室防护级别，保证档案安全，便于统一管理，减少档案破损丢失事件发生。</w:t>
            </w:r>
          </w:p>
          <w:p w14:paraId="5AF22F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有力的支撑和推动单位正常发展。</w:t>
            </w:r>
          </w:p>
        </w:tc>
      </w:tr>
    </w:tbl>
    <w:p w14:paraId="7E053A42">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E9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76CB74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7C0491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FF5914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05C0BA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50499A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A02866C">
            <w:pPr>
              <w:spacing w:line="300" w:lineRule="exact"/>
              <w:jc w:val="center"/>
              <w:rPr>
                <w:rFonts w:ascii="方正书宋_GBK" w:eastAsia="方正书宋_GBK"/>
                <w:b/>
              </w:rPr>
            </w:pPr>
            <w:r>
              <w:rPr>
                <w:rFonts w:hint="eastAsia" w:ascii="方正书宋_GBK" w:eastAsia="方正书宋_GBK"/>
                <w:b/>
              </w:rPr>
              <w:t>指标值确定依据</w:t>
            </w:r>
          </w:p>
        </w:tc>
      </w:tr>
      <w:tr w14:paraId="033C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B62271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3BFAD5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C9A8FEE">
            <w:pPr>
              <w:spacing w:line="300" w:lineRule="exact"/>
              <w:jc w:val="left"/>
              <w:rPr>
                <w:rFonts w:ascii="方正书宋_GBK" w:eastAsia="方正书宋_GBK"/>
              </w:rPr>
            </w:pPr>
            <w:r>
              <w:rPr>
                <w:rFonts w:hint="eastAsia" w:ascii="方正书宋_GBK" w:eastAsia="方正书宋_GBK"/>
              </w:rPr>
              <w:t>办公用房租赁面积</w:t>
            </w:r>
          </w:p>
        </w:tc>
        <w:tc>
          <w:tcPr>
            <w:tcW w:w="2835" w:type="dxa"/>
            <w:vAlign w:val="center"/>
          </w:tcPr>
          <w:p w14:paraId="3E8BAD3E">
            <w:pPr>
              <w:spacing w:line="300" w:lineRule="exact"/>
              <w:jc w:val="left"/>
              <w:rPr>
                <w:rFonts w:ascii="方正书宋_GBK" w:eastAsia="方正书宋_GBK"/>
              </w:rPr>
            </w:pPr>
            <w:r>
              <w:rPr>
                <w:rFonts w:hint="eastAsia" w:ascii="方正书宋_GBK" w:eastAsia="方正书宋_GBK"/>
              </w:rPr>
              <w:t>办公用房租赁面积</w:t>
            </w:r>
          </w:p>
        </w:tc>
        <w:tc>
          <w:tcPr>
            <w:tcW w:w="2551" w:type="dxa"/>
            <w:vAlign w:val="center"/>
          </w:tcPr>
          <w:p w14:paraId="778866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p>
        </w:tc>
        <w:tc>
          <w:tcPr>
            <w:tcW w:w="2268" w:type="dxa"/>
            <w:vAlign w:val="center"/>
          </w:tcPr>
          <w:p w14:paraId="5A6224D3">
            <w:pPr>
              <w:spacing w:line="300" w:lineRule="exact"/>
              <w:jc w:val="left"/>
              <w:rPr>
                <w:rFonts w:ascii="方正书宋_GBK" w:eastAsia="方正书宋_GBK"/>
              </w:rPr>
            </w:pPr>
            <w:r>
              <w:rPr>
                <w:rFonts w:hint="eastAsia" w:ascii="方正书宋_GBK" w:eastAsia="方正书宋_GBK"/>
              </w:rPr>
              <w:t>依据工作方案</w:t>
            </w:r>
          </w:p>
        </w:tc>
      </w:tr>
      <w:tr w14:paraId="6CC6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2BF496">
            <w:pPr>
              <w:spacing w:line="300" w:lineRule="exact"/>
              <w:jc w:val="center"/>
              <w:rPr>
                <w:rFonts w:ascii="方正书宋_GBK" w:eastAsia="方正书宋_GBK"/>
              </w:rPr>
            </w:pPr>
          </w:p>
        </w:tc>
        <w:tc>
          <w:tcPr>
            <w:tcW w:w="2268" w:type="dxa"/>
            <w:vAlign w:val="center"/>
          </w:tcPr>
          <w:p w14:paraId="4EA0495E">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706A102">
            <w:pPr>
              <w:spacing w:line="300" w:lineRule="exact"/>
              <w:jc w:val="left"/>
              <w:rPr>
                <w:rFonts w:ascii="方正书宋_GBK" w:eastAsia="方正书宋_GBK"/>
              </w:rPr>
            </w:pPr>
            <w:r>
              <w:rPr>
                <w:rFonts w:hint="eastAsia" w:ascii="方正书宋_GBK" w:eastAsia="方正书宋_GBK"/>
              </w:rPr>
              <w:t>人均办公面积</w:t>
            </w:r>
          </w:p>
        </w:tc>
        <w:tc>
          <w:tcPr>
            <w:tcW w:w="2835" w:type="dxa"/>
            <w:vAlign w:val="center"/>
          </w:tcPr>
          <w:p w14:paraId="784BF64E">
            <w:pPr>
              <w:spacing w:line="300" w:lineRule="exact"/>
              <w:jc w:val="left"/>
              <w:rPr>
                <w:rFonts w:ascii="方正书宋_GBK" w:eastAsia="方正书宋_GBK"/>
              </w:rPr>
            </w:pPr>
            <w:r>
              <w:rPr>
                <w:rFonts w:hint="eastAsia" w:ascii="方正书宋_GBK" w:eastAsia="方正书宋_GBK"/>
              </w:rPr>
              <w:t>人均办公面积</w:t>
            </w:r>
          </w:p>
        </w:tc>
        <w:tc>
          <w:tcPr>
            <w:tcW w:w="2551" w:type="dxa"/>
            <w:vAlign w:val="center"/>
          </w:tcPr>
          <w:p w14:paraId="5A6293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p>
        </w:tc>
        <w:tc>
          <w:tcPr>
            <w:tcW w:w="2268" w:type="dxa"/>
            <w:vAlign w:val="center"/>
          </w:tcPr>
          <w:p w14:paraId="1ADCD756">
            <w:pPr>
              <w:spacing w:line="300" w:lineRule="exact"/>
              <w:jc w:val="left"/>
              <w:rPr>
                <w:rFonts w:ascii="方正书宋_GBK" w:eastAsia="方正书宋_GBK"/>
              </w:rPr>
            </w:pPr>
            <w:r>
              <w:rPr>
                <w:rFonts w:hint="eastAsia" w:ascii="方正书宋_GBK" w:eastAsia="方正书宋_GBK"/>
              </w:rPr>
              <w:t>依据工作方案</w:t>
            </w:r>
          </w:p>
        </w:tc>
      </w:tr>
      <w:tr w14:paraId="0380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98054B">
            <w:pPr>
              <w:spacing w:line="300" w:lineRule="exact"/>
              <w:jc w:val="center"/>
              <w:rPr>
                <w:rFonts w:ascii="方正书宋_GBK" w:eastAsia="方正书宋_GBK"/>
              </w:rPr>
            </w:pPr>
          </w:p>
        </w:tc>
        <w:tc>
          <w:tcPr>
            <w:tcW w:w="2268" w:type="dxa"/>
            <w:vAlign w:val="center"/>
          </w:tcPr>
          <w:p w14:paraId="386F3A3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1A8BD11E">
            <w:pPr>
              <w:spacing w:line="300" w:lineRule="exact"/>
              <w:jc w:val="left"/>
              <w:rPr>
                <w:rFonts w:ascii="方正书宋_GBK" w:eastAsia="方正书宋_GBK"/>
              </w:rPr>
            </w:pPr>
            <w:r>
              <w:rPr>
                <w:rFonts w:hint="eastAsia" w:ascii="方正书宋_GBK" w:eastAsia="方正书宋_GBK"/>
              </w:rPr>
              <w:t>办公用房租金支付及时率</w:t>
            </w:r>
          </w:p>
        </w:tc>
        <w:tc>
          <w:tcPr>
            <w:tcW w:w="2835" w:type="dxa"/>
            <w:vAlign w:val="center"/>
          </w:tcPr>
          <w:p w14:paraId="4B59EA9D">
            <w:pPr>
              <w:spacing w:line="300" w:lineRule="exact"/>
              <w:jc w:val="left"/>
              <w:rPr>
                <w:rFonts w:ascii="方正书宋_GBK" w:eastAsia="方正书宋_GBK"/>
              </w:rPr>
            </w:pPr>
            <w:r>
              <w:rPr>
                <w:rFonts w:hint="eastAsia" w:ascii="方正书宋_GBK" w:eastAsia="方正书宋_GBK"/>
              </w:rPr>
              <w:t>办公用房租金支付及时率</w:t>
            </w:r>
          </w:p>
        </w:tc>
        <w:tc>
          <w:tcPr>
            <w:tcW w:w="2551" w:type="dxa"/>
            <w:vAlign w:val="center"/>
          </w:tcPr>
          <w:p w14:paraId="40590D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4AEBA04">
            <w:pPr>
              <w:spacing w:line="300" w:lineRule="exact"/>
              <w:jc w:val="left"/>
              <w:rPr>
                <w:rFonts w:ascii="方正书宋_GBK" w:eastAsia="方正书宋_GBK"/>
              </w:rPr>
            </w:pPr>
            <w:r>
              <w:rPr>
                <w:rFonts w:hint="eastAsia" w:ascii="方正书宋_GBK" w:eastAsia="方正书宋_GBK"/>
              </w:rPr>
              <w:t>依据工作方案</w:t>
            </w:r>
          </w:p>
        </w:tc>
      </w:tr>
      <w:tr w14:paraId="2778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089DEC">
            <w:pPr>
              <w:spacing w:line="300" w:lineRule="exact"/>
              <w:jc w:val="center"/>
              <w:rPr>
                <w:rFonts w:ascii="方正书宋_GBK" w:eastAsia="方正书宋_GBK"/>
              </w:rPr>
            </w:pPr>
          </w:p>
        </w:tc>
        <w:tc>
          <w:tcPr>
            <w:tcW w:w="2268" w:type="dxa"/>
            <w:vAlign w:val="center"/>
          </w:tcPr>
          <w:p w14:paraId="4AF3CDE9">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05D54EF">
            <w:pPr>
              <w:spacing w:line="300" w:lineRule="exact"/>
              <w:jc w:val="left"/>
              <w:rPr>
                <w:rFonts w:ascii="方正书宋_GBK" w:eastAsia="方正书宋_GBK"/>
              </w:rPr>
            </w:pPr>
            <w:r>
              <w:rPr>
                <w:rFonts w:hint="eastAsia" w:ascii="方正书宋_GBK" w:eastAsia="方正书宋_GBK"/>
              </w:rPr>
              <w:t>采购节支率</w:t>
            </w:r>
          </w:p>
        </w:tc>
        <w:tc>
          <w:tcPr>
            <w:tcW w:w="2835" w:type="dxa"/>
            <w:vAlign w:val="center"/>
          </w:tcPr>
          <w:p w14:paraId="3E22D3A7">
            <w:pPr>
              <w:spacing w:line="300" w:lineRule="exact"/>
              <w:jc w:val="left"/>
              <w:rPr>
                <w:rFonts w:ascii="方正书宋_GBK" w:eastAsia="方正书宋_GBK"/>
              </w:rPr>
            </w:pPr>
            <w:r>
              <w:rPr>
                <w:rFonts w:hint="eastAsia" w:ascii="方正书宋_GBK" w:eastAsia="方正书宋_GBK"/>
              </w:rPr>
              <w:t>采购产品节约资金比率</w:t>
            </w:r>
          </w:p>
        </w:tc>
        <w:tc>
          <w:tcPr>
            <w:tcW w:w="2551" w:type="dxa"/>
            <w:vAlign w:val="center"/>
          </w:tcPr>
          <w:p w14:paraId="7287351E">
            <w:pPr>
              <w:spacing w:line="300" w:lineRule="exact"/>
              <w:jc w:val="left"/>
              <w:rPr>
                <w:rFonts w:ascii="方正书宋_GBK" w:eastAsia="方正书宋_GBK"/>
              </w:rPr>
            </w:pPr>
            <w:r>
              <w:rPr>
                <w:rFonts w:hint="eastAsia" w:ascii="方正书宋_GBK" w:eastAsia="方正书宋_GBK"/>
              </w:rPr>
              <w:t>小于核定金额</w:t>
            </w:r>
          </w:p>
        </w:tc>
        <w:tc>
          <w:tcPr>
            <w:tcW w:w="2268" w:type="dxa"/>
            <w:vAlign w:val="center"/>
          </w:tcPr>
          <w:p w14:paraId="2E80496F">
            <w:pPr>
              <w:spacing w:line="300" w:lineRule="exact"/>
              <w:jc w:val="left"/>
              <w:rPr>
                <w:rFonts w:ascii="方正书宋_GBK" w:eastAsia="方正书宋_GBK"/>
              </w:rPr>
            </w:pPr>
            <w:r>
              <w:rPr>
                <w:rFonts w:hint="eastAsia" w:ascii="方正书宋_GBK" w:eastAsia="方正书宋_GBK"/>
              </w:rPr>
              <w:t>依据工作方案</w:t>
            </w:r>
          </w:p>
        </w:tc>
      </w:tr>
      <w:tr w14:paraId="57D1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B9FFB43">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4CE9F6A">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8EBAA37">
            <w:pPr>
              <w:spacing w:line="300" w:lineRule="exact"/>
              <w:jc w:val="left"/>
              <w:rPr>
                <w:rFonts w:ascii="方正书宋_GBK" w:eastAsia="方正书宋_GBK"/>
              </w:rPr>
            </w:pPr>
            <w:r>
              <w:rPr>
                <w:rFonts w:hint="eastAsia" w:ascii="方正书宋_GBK" w:eastAsia="方正书宋_GBK"/>
              </w:rPr>
              <w:t>档案查询便捷高效、保存完整情况</w:t>
            </w:r>
          </w:p>
        </w:tc>
        <w:tc>
          <w:tcPr>
            <w:tcW w:w="2835" w:type="dxa"/>
            <w:vAlign w:val="center"/>
          </w:tcPr>
          <w:p w14:paraId="751FFADD">
            <w:pPr>
              <w:spacing w:line="300" w:lineRule="exact"/>
              <w:jc w:val="left"/>
              <w:rPr>
                <w:rFonts w:ascii="方正书宋_GBK" w:eastAsia="方正书宋_GBK"/>
              </w:rPr>
            </w:pPr>
            <w:r>
              <w:rPr>
                <w:rFonts w:hint="eastAsia" w:ascii="方正书宋_GBK" w:eastAsia="方正书宋_GBK"/>
              </w:rPr>
              <w:t>档案查询便捷高效、保存完整情况</w:t>
            </w:r>
          </w:p>
        </w:tc>
        <w:tc>
          <w:tcPr>
            <w:tcW w:w="2551" w:type="dxa"/>
            <w:vAlign w:val="center"/>
          </w:tcPr>
          <w:p w14:paraId="34DEB027">
            <w:pPr>
              <w:spacing w:line="300" w:lineRule="exact"/>
              <w:jc w:val="left"/>
              <w:rPr>
                <w:rFonts w:ascii="方正书宋_GBK" w:eastAsia="方正书宋_GBK"/>
              </w:rPr>
            </w:pPr>
            <w:r>
              <w:rPr>
                <w:rFonts w:hint="eastAsia" w:ascii="方正书宋_GBK" w:eastAsia="方正书宋_GBK"/>
              </w:rPr>
              <w:t>完整、便捷</w:t>
            </w:r>
          </w:p>
        </w:tc>
        <w:tc>
          <w:tcPr>
            <w:tcW w:w="2268" w:type="dxa"/>
            <w:vAlign w:val="center"/>
          </w:tcPr>
          <w:p w14:paraId="11D01F85">
            <w:pPr>
              <w:spacing w:line="300" w:lineRule="exact"/>
              <w:jc w:val="left"/>
              <w:rPr>
                <w:rFonts w:ascii="方正书宋_GBK" w:eastAsia="方正书宋_GBK"/>
              </w:rPr>
            </w:pPr>
            <w:r>
              <w:rPr>
                <w:rFonts w:hint="eastAsia" w:ascii="方正书宋_GBK" w:eastAsia="方正书宋_GBK"/>
              </w:rPr>
              <w:t>依据工作方案</w:t>
            </w:r>
          </w:p>
        </w:tc>
      </w:tr>
      <w:tr w14:paraId="3E60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B531F2F">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76A685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9F579F6">
            <w:pPr>
              <w:spacing w:line="300" w:lineRule="exact"/>
              <w:jc w:val="left"/>
              <w:rPr>
                <w:rFonts w:ascii="方正书宋_GBK" w:eastAsia="方正书宋_GBK"/>
              </w:rPr>
            </w:pPr>
            <w:r>
              <w:rPr>
                <w:rFonts w:hint="eastAsia" w:ascii="方正书宋_GBK" w:eastAsia="方正书宋_GBK"/>
              </w:rPr>
              <w:t>档案使用部门满意度</w:t>
            </w:r>
          </w:p>
        </w:tc>
        <w:tc>
          <w:tcPr>
            <w:tcW w:w="2835" w:type="dxa"/>
            <w:vAlign w:val="center"/>
          </w:tcPr>
          <w:p w14:paraId="267C4A55">
            <w:pPr>
              <w:spacing w:line="300" w:lineRule="exact"/>
              <w:jc w:val="left"/>
              <w:rPr>
                <w:rFonts w:ascii="方正书宋_GBK" w:eastAsia="方正书宋_GBK"/>
              </w:rPr>
            </w:pPr>
            <w:r>
              <w:rPr>
                <w:rFonts w:hint="eastAsia" w:ascii="方正书宋_GBK" w:eastAsia="方正书宋_GBK"/>
              </w:rPr>
              <w:t>档案使用部门满意度</w:t>
            </w:r>
          </w:p>
        </w:tc>
        <w:tc>
          <w:tcPr>
            <w:tcW w:w="2551" w:type="dxa"/>
            <w:vAlign w:val="center"/>
          </w:tcPr>
          <w:p w14:paraId="4783AD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14:paraId="6B86BE39">
            <w:pPr>
              <w:spacing w:line="300" w:lineRule="exact"/>
              <w:jc w:val="left"/>
              <w:rPr>
                <w:rFonts w:ascii="方正书宋_GBK" w:eastAsia="方正书宋_GBK"/>
              </w:rPr>
            </w:pPr>
            <w:r>
              <w:rPr>
                <w:rFonts w:hint="eastAsia" w:ascii="方正书宋_GBK" w:eastAsia="方正书宋_GBK"/>
              </w:rPr>
              <w:t>依据工作方案</w:t>
            </w:r>
          </w:p>
        </w:tc>
      </w:tr>
    </w:tbl>
    <w:p w14:paraId="11092FA0">
      <w:pPr>
        <w:spacing w:line="300" w:lineRule="exact"/>
        <w:jc w:val="left"/>
      </w:pPr>
    </w:p>
    <w:p w14:paraId="68FE8054">
      <w:pPr>
        <w:ind w:firstLine="560"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、行政审批局政务大厅提供免费复印服务项目经费绩效目标表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DD396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0CFD20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14724B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进一步深化</w:t>
            </w:r>
            <w:r>
              <w:rPr>
                <w:rFonts w:ascii="方正书宋_GBK" w:eastAsia="方正书宋_GBK"/>
              </w:rPr>
              <w:t>“</w:t>
            </w:r>
            <w:r>
              <w:rPr>
                <w:rFonts w:hint="eastAsia" w:ascii="方正书宋_GBK" w:eastAsia="方正书宋_GBK"/>
              </w:rPr>
              <w:t>放管服</w:t>
            </w:r>
            <w:r>
              <w:rPr>
                <w:rFonts w:ascii="方正书宋_GBK" w:eastAsia="方正书宋_GBK"/>
              </w:rPr>
              <w:t>”</w:t>
            </w:r>
            <w:r>
              <w:rPr>
                <w:rFonts w:hint="eastAsia" w:ascii="方正书宋_GBK" w:eastAsia="方正书宋_GBK"/>
              </w:rPr>
              <w:t>改革，拓展</w:t>
            </w:r>
            <w:r>
              <w:rPr>
                <w:rFonts w:ascii="方正书宋_GBK" w:eastAsia="方正书宋_GBK"/>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ascii="方正书宋_GBK" w:eastAsia="方正书宋_GBK"/>
              </w:rPr>
              <w:t>”</w:t>
            </w:r>
            <w:r>
              <w:rPr>
                <w:rFonts w:hint="eastAsia" w:ascii="方正书宋_GBK" w:eastAsia="方正书宋_GBK"/>
              </w:rPr>
              <w:t>加快推进政务服务和企业群众办事</w:t>
            </w:r>
            <w:r>
              <w:rPr>
                <w:rFonts w:ascii="方正书宋_GBK" w:eastAsia="方正书宋_GBK"/>
              </w:rPr>
              <w:t>“</w:t>
            </w:r>
            <w:r>
              <w:rPr>
                <w:rFonts w:hint="eastAsia" w:ascii="方正书宋_GBK" w:eastAsia="方正书宋_GBK"/>
              </w:rPr>
              <w:t>只进一扇门</w:t>
            </w:r>
            <w:r>
              <w:rPr>
                <w:rFonts w:ascii="方正书宋_GBK" w:eastAsia="方正书宋_GBK"/>
              </w:rPr>
              <w:t>”</w:t>
            </w:r>
            <w:r>
              <w:rPr>
                <w:rFonts w:hint="eastAsia" w:ascii="方正书宋_GBK" w:eastAsia="方正书宋_GBK"/>
              </w:rPr>
              <w:t>。</w:t>
            </w:r>
          </w:p>
        </w:tc>
      </w:tr>
    </w:tbl>
    <w:p w14:paraId="19217250">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80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C2A5E4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C8BEC1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505EB1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F07E25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D3FFDD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1C94AB3">
            <w:pPr>
              <w:spacing w:line="300" w:lineRule="exact"/>
              <w:jc w:val="center"/>
              <w:rPr>
                <w:rFonts w:ascii="方正书宋_GBK" w:eastAsia="方正书宋_GBK"/>
                <w:b/>
              </w:rPr>
            </w:pPr>
            <w:r>
              <w:rPr>
                <w:rFonts w:hint="eastAsia" w:ascii="方正书宋_GBK" w:eastAsia="方正书宋_GBK"/>
                <w:b/>
              </w:rPr>
              <w:t>指标值确定依据</w:t>
            </w:r>
          </w:p>
        </w:tc>
      </w:tr>
      <w:tr w14:paraId="73DA9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E67982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A47113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47D2DD0">
            <w:pPr>
              <w:spacing w:line="300" w:lineRule="exact"/>
              <w:jc w:val="left"/>
              <w:rPr>
                <w:rFonts w:ascii="方正书宋_GBK" w:eastAsia="方正书宋_GBK"/>
              </w:rPr>
            </w:pPr>
            <w:r>
              <w:rPr>
                <w:rFonts w:hint="eastAsia" w:ascii="方正书宋_GBK" w:eastAsia="方正书宋_GBK"/>
              </w:rPr>
              <w:t>维护打印、复印机数量</w:t>
            </w:r>
          </w:p>
        </w:tc>
        <w:tc>
          <w:tcPr>
            <w:tcW w:w="2835" w:type="dxa"/>
            <w:vAlign w:val="center"/>
          </w:tcPr>
          <w:p w14:paraId="7231103D">
            <w:pPr>
              <w:spacing w:line="300" w:lineRule="exact"/>
              <w:jc w:val="left"/>
              <w:rPr>
                <w:rFonts w:ascii="方正书宋_GBK" w:eastAsia="方正书宋_GBK"/>
              </w:rPr>
            </w:pPr>
            <w:r>
              <w:rPr>
                <w:rFonts w:hint="eastAsia" w:ascii="方正书宋_GBK" w:eastAsia="方正书宋_GBK"/>
              </w:rPr>
              <w:t>维护打印、复印机数量</w:t>
            </w:r>
          </w:p>
        </w:tc>
        <w:tc>
          <w:tcPr>
            <w:tcW w:w="2551" w:type="dxa"/>
            <w:vAlign w:val="center"/>
          </w:tcPr>
          <w:p w14:paraId="7402AF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2268" w:type="dxa"/>
            <w:vAlign w:val="center"/>
          </w:tcPr>
          <w:p w14:paraId="0384F349">
            <w:pPr>
              <w:spacing w:line="300" w:lineRule="exact"/>
              <w:jc w:val="left"/>
              <w:rPr>
                <w:rFonts w:ascii="方正书宋_GBK" w:eastAsia="方正书宋_GBK"/>
              </w:rPr>
            </w:pPr>
            <w:r>
              <w:rPr>
                <w:rFonts w:hint="eastAsia" w:ascii="方正书宋_GBK" w:eastAsia="方正书宋_GBK"/>
              </w:rPr>
              <w:t>依据工作方案</w:t>
            </w:r>
          </w:p>
        </w:tc>
      </w:tr>
      <w:tr w14:paraId="0B4E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EC268C8">
            <w:pPr>
              <w:spacing w:line="300" w:lineRule="exact"/>
              <w:jc w:val="center"/>
              <w:rPr>
                <w:rFonts w:ascii="方正书宋_GBK" w:eastAsia="方正书宋_GBK"/>
              </w:rPr>
            </w:pPr>
          </w:p>
        </w:tc>
        <w:tc>
          <w:tcPr>
            <w:tcW w:w="2268" w:type="dxa"/>
            <w:vAlign w:val="center"/>
          </w:tcPr>
          <w:p w14:paraId="57C44FF3">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16C36F6">
            <w:pPr>
              <w:spacing w:line="300" w:lineRule="exact"/>
              <w:jc w:val="left"/>
              <w:rPr>
                <w:rFonts w:ascii="方正书宋_GBK" w:eastAsia="方正书宋_GBK"/>
              </w:rPr>
            </w:pPr>
            <w:r>
              <w:rPr>
                <w:rFonts w:hint="eastAsia" w:ascii="方正书宋_GBK" w:eastAsia="方正书宋_GBK"/>
              </w:rPr>
              <w:t>维修合格率</w:t>
            </w:r>
            <w:r>
              <w:rPr>
                <w:rFonts w:ascii="方正书宋_GBK" w:eastAsia="方正书宋_GBK"/>
              </w:rPr>
              <w:t>(%)</w:t>
            </w:r>
          </w:p>
        </w:tc>
        <w:tc>
          <w:tcPr>
            <w:tcW w:w="2835" w:type="dxa"/>
            <w:vAlign w:val="center"/>
          </w:tcPr>
          <w:p w14:paraId="6D235EF2">
            <w:pPr>
              <w:spacing w:line="300" w:lineRule="exact"/>
              <w:jc w:val="left"/>
              <w:rPr>
                <w:rFonts w:ascii="方正书宋_GBK" w:eastAsia="方正书宋_GBK"/>
              </w:rPr>
            </w:pPr>
            <w:r>
              <w:rPr>
                <w:rFonts w:hint="eastAsia" w:ascii="方正书宋_GBK" w:eastAsia="方正书宋_GBK"/>
              </w:rPr>
              <w:t>维修合格率</w:t>
            </w:r>
            <w:r>
              <w:rPr>
                <w:rFonts w:ascii="方正书宋_GBK" w:eastAsia="方正书宋_GBK"/>
              </w:rPr>
              <w:t>(%)</w:t>
            </w:r>
          </w:p>
        </w:tc>
        <w:tc>
          <w:tcPr>
            <w:tcW w:w="2551" w:type="dxa"/>
            <w:vAlign w:val="center"/>
          </w:tcPr>
          <w:p w14:paraId="13AE82D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E67376">
            <w:pPr>
              <w:spacing w:line="300" w:lineRule="exact"/>
              <w:jc w:val="left"/>
              <w:rPr>
                <w:rFonts w:ascii="方正书宋_GBK" w:eastAsia="方正书宋_GBK"/>
              </w:rPr>
            </w:pPr>
            <w:r>
              <w:rPr>
                <w:rFonts w:hint="eastAsia" w:ascii="方正书宋_GBK" w:eastAsia="方正书宋_GBK"/>
              </w:rPr>
              <w:t>依据工作方案</w:t>
            </w:r>
          </w:p>
        </w:tc>
      </w:tr>
      <w:tr w14:paraId="071F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ED94A3B">
            <w:pPr>
              <w:spacing w:line="300" w:lineRule="exact"/>
              <w:jc w:val="center"/>
              <w:rPr>
                <w:rFonts w:ascii="方正书宋_GBK" w:eastAsia="方正书宋_GBK"/>
              </w:rPr>
            </w:pPr>
          </w:p>
        </w:tc>
        <w:tc>
          <w:tcPr>
            <w:tcW w:w="2268" w:type="dxa"/>
            <w:vAlign w:val="center"/>
          </w:tcPr>
          <w:p w14:paraId="5918FD93">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1C3AECEB">
            <w:pPr>
              <w:spacing w:line="300" w:lineRule="exact"/>
              <w:jc w:val="left"/>
              <w:rPr>
                <w:rFonts w:ascii="方正书宋_GBK" w:eastAsia="方正书宋_GBK"/>
              </w:rPr>
            </w:pPr>
            <w:r>
              <w:rPr>
                <w:rFonts w:hint="eastAsia" w:ascii="方正书宋_GBK" w:eastAsia="方正书宋_GBK"/>
              </w:rPr>
              <w:t>设备维修及时率</w:t>
            </w:r>
          </w:p>
        </w:tc>
        <w:tc>
          <w:tcPr>
            <w:tcW w:w="2835" w:type="dxa"/>
            <w:vAlign w:val="center"/>
          </w:tcPr>
          <w:p w14:paraId="78BE8713">
            <w:pPr>
              <w:spacing w:line="300" w:lineRule="exact"/>
              <w:jc w:val="left"/>
              <w:rPr>
                <w:rFonts w:ascii="方正书宋_GBK" w:eastAsia="方正书宋_GBK"/>
              </w:rPr>
            </w:pPr>
            <w:r>
              <w:rPr>
                <w:rFonts w:hint="eastAsia" w:ascii="方正书宋_GBK" w:eastAsia="方正书宋_GBK"/>
              </w:rPr>
              <w:t>设备维修及时率</w:t>
            </w:r>
          </w:p>
        </w:tc>
        <w:tc>
          <w:tcPr>
            <w:tcW w:w="2551" w:type="dxa"/>
            <w:vAlign w:val="center"/>
          </w:tcPr>
          <w:p w14:paraId="6A2399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DC384F5">
            <w:pPr>
              <w:spacing w:line="300" w:lineRule="exact"/>
              <w:jc w:val="left"/>
              <w:rPr>
                <w:rFonts w:ascii="方正书宋_GBK" w:eastAsia="方正书宋_GBK"/>
              </w:rPr>
            </w:pPr>
            <w:r>
              <w:rPr>
                <w:rFonts w:hint="eastAsia" w:ascii="方正书宋_GBK" w:eastAsia="方正书宋_GBK"/>
              </w:rPr>
              <w:t>依据工作方案</w:t>
            </w:r>
          </w:p>
        </w:tc>
      </w:tr>
      <w:tr w14:paraId="4E7A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6DA4733">
            <w:pPr>
              <w:spacing w:line="300" w:lineRule="exact"/>
              <w:jc w:val="center"/>
              <w:rPr>
                <w:rFonts w:ascii="方正书宋_GBK" w:eastAsia="方正书宋_GBK"/>
              </w:rPr>
            </w:pPr>
          </w:p>
        </w:tc>
        <w:tc>
          <w:tcPr>
            <w:tcW w:w="2268" w:type="dxa"/>
            <w:vAlign w:val="center"/>
          </w:tcPr>
          <w:p w14:paraId="231E0C1C">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30FBD50E">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835" w:type="dxa"/>
            <w:vAlign w:val="center"/>
          </w:tcPr>
          <w:p w14:paraId="0ADCC643">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551" w:type="dxa"/>
            <w:vAlign w:val="center"/>
          </w:tcPr>
          <w:p w14:paraId="19BD71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14:paraId="3B199975">
            <w:pPr>
              <w:spacing w:line="300" w:lineRule="exact"/>
              <w:jc w:val="left"/>
              <w:rPr>
                <w:rFonts w:ascii="方正书宋_GBK" w:eastAsia="方正书宋_GBK"/>
              </w:rPr>
            </w:pPr>
            <w:r>
              <w:rPr>
                <w:rFonts w:hint="eastAsia" w:ascii="方正书宋_GBK" w:eastAsia="方正书宋_GBK"/>
              </w:rPr>
              <w:t>依据工作方案</w:t>
            </w:r>
          </w:p>
        </w:tc>
      </w:tr>
      <w:tr w14:paraId="0A478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AE4D035">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D353D3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366C6CA">
            <w:pPr>
              <w:spacing w:line="300" w:lineRule="exact"/>
              <w:jc w:val="left"/>
              <w:rPr>
                <w:rFonts w:ascii="方正书宋_GBK" w:eastAsia="方正书宋_GBK"/>
              </w:rPr>
            </w:pPr>
            <w:r>
              <w:rPr>
                <w:rFonts w:hint="eastAsia" w:ascii="方正书宋_GBK" w:eastAsia="方正书宋_GBK"/>
              </w:rPr>
              <w:t>提升公共服务水平和质量</w:t>
            </w:r>
          </w:p>
        </w:tc>
        <w:tc>
          <w:tcPr>
            <w:tcW w:w="2835" w:type="dxa"/>
            <w:vAlign w:val="center"/>
          </w:tcPr>
          <w:p w14:paraId="629D0FC7">
            <w:pPr>
              <w:spacing w:line="300" w:lineRule="exact"/>
              <w:jc w:val="left"/>
              <w:rPr>
                <w:rFonts w:ascii="方正书宋_GBK" w:eastAsia="方正书宋_GBK"/>
              </w:rPr>
            </w:pPr>
            <w:r>
              <w:rPr>
                <w:rFonts w:hint="eastAsia" w:ascii="方正书宋_GBK" w:eastAsia="方正书宋_GBK"/>
              </w:rPr>
              <w:t>提升公共服务水平和质量</w:t>
            </w:r>
          </w:p>
        </w:tc>
        <w:tc>
          <w:tcPr>
            <w:tcW w:w="2551" w:type="dxa"/>
            <w:vAlign w:val="center"/>
          </w:tcPr>
          <w:p w14:paraId="1CC2C6DF">
            <w:pPr>
              <w:spacing w:line="300" w:lineRule="exact"/>
              <w:jc w:val="left"/>
              <w:rPr>
                <w:rFonts w:ascii="方正书宋_GBK" w:eastAsia="方正书宋_GBK"/>
              </w:rPr>
            </w:pPr>
            <w:r>
              <w:rPr>
                <w:rFonts w:hint="eastAsia" w:ascii="方正书宋_GBK" w:eastAsia="方正书宋_GBK"/>
              </w:rPr>
              <w:t>持续改善</w:t>
            </w:r>
          </w:p>
        </w:tc>
        <w:tc>
          <w:tcPr>
            <w:tcW w:w="2268" w:type="dxa"/>
            <w:vAlign w:val="center"/>
          </w:tcPr>
          <w:p w14:paraId="7B594855">
            <w:pPr>
              <w:spacing w:line="300" w:lineRule="exact"/>
              <w:jc w:val="left"/>
              <w:rPr>
                <w:rFonts w:ascii="方正书宋_GBK" w:eastAsia="方正书宋_GBK"/>
              </w:rPr>
            </w:pPr>
            <w:r>
              <w:rPr>
                <w:rFonts w:hint="eastAsia" w:ascii="方正书宋_GBK" w:eastAsia="方正书宋_GBK"/>
              </w:rPr>
              <w:t>依据工作方案</w:t>
            </w:r>
          </w:p>
        </w:tc>
      </w:tr>
      <w:tr w14:paraId="01B4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1C5F67">
            <w:pPr>
              <w:spacing w:line="300" w:lineRule="exact"/>
              <w:jc w:val="center"/>
              <w:rPr>
                <w:rFonts w:ascii="方正书宋_GBK" w:eastAsia="方正书宋_GBK"/>
              </w:rPr>
            </w:pPr>
          </w:p>
        </w:tc>
        <w:tc>
          <w:tcPr>
            <w:tcW w:w="2268" w:type="dxa"/>
            <w:vAlign w:val="center"/>
          </w:tcPr>
          <w:p w14:paraId="122651E9">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14:paraId="658EB55C">
            <w:pPr>
              <w:spacing w:line="300" w:lineRule="exact"/>
              <w:jc w:val="left"/>
              <w:rPr>
                <w:rFonts w:ascii="方正书宋_GBK" w:eastAsia="方正书宋_GBK"/>
              </w:rPr>
            </w:pPr>
            <w:r>
              <w:rPr>
                <w:rFonts w:hint="eastAsia" w:ascii="方正书宋_GBK" w:eastAsia="方正书宋_GBK"/>
              </w:rPr>
              <w:t>公共服务水平提升情况</w:t>
            </w:r>
          </w:p>
        </w:tc>
        <w:tc>
          <w:tcPr>
            <w:tcW w:w="2835" w:type="dxa"/>
            <w:vAlign w:val="center"/>
          </w:tcPr>
          <w:p w14:paraId="4570D772">
            <w:pPr>
              <w:spacing w:line="300" w:lineRule="exact"/>
              <w:jc w:val="left"/>
              <w:rPr>
                <w:rFonts w:ascii="方正书宋_GBK" w:eastAsia="方正书宋_GBK"/>
              </w:rPr>
            </w:pPr>
            <w:r>
              <w:rPr>
                <w:rFonts w:hint="eastAsia" w:ascii="方正书宋_GBK" w:eastAsia="方正书宋_GBK"/>
              </w:rPr>
              <w:t>免费复印服务对公共服务水平的提升率</w:t>
            </w:r>
          </w:p>
        </w:tc>
        <w:tc>
          <w:tcPr>
            <w:tcW w:w="2551" w:type="dxa"/>
            <w:vAlign w:val="center"/>
          </w:tcPr>
          <w:p w14:paraId="0E1C79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679C0F05">
            <w:pPr>
              <w:spacing w:line="300" w:lineRule="exact"/>
              <w:jc w:val="left"/>
              <w:rPr>
                <w:rFonts w:ascii="方正书宋_GBK" w:eastAsia="方正书宋_GBK"/>
              </w:rPr>
            </w:pPr>
            <w:r>
              <w:rPr>
                <w:rFonts w:hint="eastAsia" w:ascii="方正书宋_GBK" w:eastAsia="方正书宋_GBK"/>
              </w:rPr>
              <w:t>依据工作方案</w:t>
            </w:r>
          </w:p>
        </w:tc>
      </w:tr>
      <w:tr w14:paraId="6C86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0E03B0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F1E7BE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590183B">
            <w:pPr>
              <w:spacing w:line="300" w:lineRule="exact"/>
              <w:jc w:val="left"/>
              <w:rPr>
                <w:rFonts w:ascii="方正书宋_GBK" w:eastAsia="方正书宋_GBK"/>
              </w:rPr>
            </w:pPr>
            <w:r>
              <w:rPr>
                <w:rFonts w:hint="eastAsia" w:ascii="方正书宋_GBK" w:eastAsia="方正书宋_GBK"/>
              </w:rPr>
              <w:t>办事群众满意度</w:t>
            </w:r>
          </w:p>
        </w:tc>
        <w:tc>
          <w:tcPr>
            <w:tcW w:w="2835" w:type="dxa"/>
            <w:vAlign w:val="center"/>
          </w:tcPr>
          <w:p w14:paraId="42E0339D">
            <w:pPr>
              <w:spacing w:line="300" w:lineRule="exact"/>
              <w:jc w:val="left"/>
              <w:rPr>
                <w:rFonts w:ascii="方正书宋_GBK" w:eastAsia="方正书宋_GBK"/>
              </w:rPr>
            </w:pPr>
            <w:r>
              <w:rPr>
                <w:rFonts w:hint="eastAsia" w:ascii="方正书宋_GBK" w:eastAsia="方正书宋_GBK"/>
              </w:rPr>
              <w:t>调查中办事人员满意和较满意的数量占调查总人数的比率</w:t>
            </w:r>
          </w:p>
        </w:tc>
        <w:tc>
          <w:tcPr>
            <w:tcW w:w="2551" w:type="dxa"/>
            <w:vAlign w:val="center"/>
          </w:tcPr>
          <w:p w14:paraId="331AFC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B1D7015">
            <w:pPr>
              <w:spacing w:line="300" w:lineRule="exact"/>
              <w:jc w:val="left"/>
              <w:rPr>
                <w:rFonts w:ascii="方正书宋_GBK" w:eastAsia="方正书宋_GBK"/>
              </w:rPr>
            </w:pPr>
            <w:r>
              <w:rPr>
                <w:rFonts w:hint="eastAsia" w:ascii="方正书宋_GBK" w:eastAsia="方正书宋_GBK"/>
              </w:rPr>
              <w:t>依据工作方案</w:t>
            </w:r>
          </w:p>
        </w:tc>
      </w:tr>
    </w:tbl>
    <w:p w14:paraId="228AD1A9">
      <w:pPr>
        <w:spacing w:line="300" w:lineRule="exact"/>
        <w:jc w:val="left"/>
      </w:pPr>
    </w:p>
    <w:p w14:paraId="42B1E883">
      <w:pPr>
        <w:ind w:firstLine="560"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、三馆三中心维修维护项目经费绩效目标表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84D39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43A3C6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49C083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保证大厅各项基础设施正常运行，保障人民群众业务正常办理，日常工作顺利开展。</w:t>
            </w:r>
          </w:p>
          <w:p w14:paraId="4F005F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加强对三馆三中心空调、电梯、门窗、玻璃、电子设备、等维护工作，</w:t>
            </w:r>
            <w:r>
              <w:rPr>
                <w:rFonts w:hint="eastAsia" w:ascii="方正书宋_GBK" w:eastAsia="方正书宋_GBK"/>
                <w:lang w:eastAsia="zh-CN"/>
              </w:rPr>
              <w:t>更好地为</w:t>
            </w:r>
            <w:r>
              <w:rPr>
                <w:rFonts w:hint="eastAsia" w:ascii="方正书宋_GBK" w:eastAsia="方正书宋_GBK"/>
              </w:rPr>
              <w:t>办事群众、企业服务。</w:t>
            </w:r>
          </w:p>
        </w:tc>
      </w:tr>
    </w:tbl>
    <w:p w14:paraId="2990FECF">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9F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1F0A11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6284A4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E38D05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7FB2C1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EA9E49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A730CFE">
            <w:pPr>
              <w:spacing w:line="300" w:lineRule="exact"/>
              <w:jc w:val="center"/>
              <w:rPr>
                <w:rFonts w:ascii="方正书宋_GBK" w:eastAsia="方正书宋_GBK"/>
                <w:b/>
              </w:rPr>
            </w:pPr>
            <w:r>
              <w:rPr>
                <w:rFonts w:hint="eastAsia" w:ascii="方正书宋_GBK" w:eastAsia="方正书宋_GBK"/>
                <w:b/>
              </w:rPr>
              <w:t>指标值确定依据</w:t>
            </w:r>
          </w:p>
        </w:tc>
      </w:tr>
      <w:tr w14:paraId="7D4A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AD0F68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3D8AC1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59EFC5A">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835" w:type="dxa"/>
            <w:vAlign w:val="center"/>
          </w:tcPr>
          <w:p w14:paraId="1712322F">
            <w:pPr>
              <w:spacing w:line="300" w:lineRule="exact"/>
              <w:jc w:val="lef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551" w:type="dxa"/>
            <w:vAlign w:val="center"/>
          </w:tcPr>
          <w:p w14:paraId="5D24D8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14:paraId="1FC147FB">
            <w:pPr>
              <w:spacing w:line="300" w:lineRule="exact"/>
              <w:jc w:val="left"/>
              <w:rPr>
                <w:rFonts w:ascii="方正书宋_GBK" w:eastAsia="方正书宋_GBK"/>
              </w:rPr>
            </w:pPr>
            <w:r>
              <w:rPr>
                <w:rFonts w:hint="eastAsia" w:ascii="方正书宋_GBK" w:eastAsia="方正书宋_GBK"/>
              </w:rPr>
              <w:t>依据工作方案</w:t>
            </w:r>
          </w:p>
        </w:tc>
      </w:tr>
      <w:tr w14:paraId="1301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90F3EF">
            <w:pPr>
              <w:spacing w:line="300" w:lineRule="exact"/>
              <w:jc w:val="center"/>
              <w:rPr>
                <w:rFonts w:ascii="方正书宋_GBK" w:eastAsia="方正书宋_GBK"/>
              </w:rPr>
            </w:pPr>
          </w:p>
        </w:tc>
        <w:tc>
          <w:tcPr>
            <w:tcW w:w="2268" w:type="dxa"/>
            <w:vAlign w:val="center"/>
          </w:tcPr>
          <w:p w14:paraId="4DBC69AB">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2D2CA34B">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35" w:type="dxa"/>
            <w:vAlign w:val="center"/>
          </w:tcPr>
          <w:p w14:paraId="33FD4E7C">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2551" w:type="dxa"/>
            <w:vAlign w:val="center"/>
          </w:tcPr>
          <w:p w14:paraId="491FCF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558DE085">
            <w:pPr>
              <w:spacing w:line="300" w:lineRule="exact"/>
              <w:jc w:val="left"/>
              <w:rPr>
                <w:rFonts w:ascii="方正书宋_GBK" w:eastAsia="方正书宋_GBK"/>
              </w:rPr>
            </w:pPr>
            <w:r>
              <w:rPr>
                <w:rFonts w:hint="eastAsia" w:ascii="方正书宋_GBK" w:eastAsia="方正书宋_GBK"/>
              </w:rPr>
              <w:t>依据工作方案</w:t>
            </w:r>
          </w:p>
        </w:tc>
      </w:tr>
      <w:tr w14:paraId="6B08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CC539F">
            <w:pPr>
              <w:spacing w:line="300" w:lineRule="exact"/>
              <w:jc w:val="center"/>
              <w:rPr>
                <w:rFonts w:ascii="方正书宋_GBK" w:eastAsia="方正书宋_GBK"/>
              </w:rPr>
            </w:pPr>
          </w:p>
        </w:tc>
        <w:tc>
          <w:tcPr>
            <w:tcW w:w="2268" w:type="dxa"/>
            <w:vAlign w:val="center"/>
          </w:tcPr>
          <w:p w14:paraId="3CF9459B">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CD48960">
            <w:pPr>
              <w:spacing w:line="300" w:lineRule="exact"/>
              <w:jc w:val="left"/>
              <w:rPr>
                <w:rFonts w:ascii="方正书宋_GBK" w:eastAsia="方正书宋_GBK"/>
              </w:rPr>
            </w:pPr>
            <w:r>
              <w:rPr>
                <w:rFonts w:hint="eastAsia" w:ascii="方正书宋_GBK" w:eastAsia="方正书宋_GBK"/>
              </w:rPr>
              <w:t>日常巡查维修及时率</w:t>
            </w:r>
          </w:p>
        </w:tc>
        <w:tc>
          <w:tcPr>
            <w:tcW w:w="2835" w:type="dxa"/>
            <w:vAlign w:val="center"/>
          </w:tcPr>
          <w:p w14:paraId="58AF3323">
            <w:pPr>
              <w:spacing w:line="300" w:lineRule="exact"/>
              <w:jc w:val="left"/>
              <w:rPr>
                <w:rFonts w:ascii="方正书宋_GBK" w:eastAsia="方正书宋_GBK"/>
              </w:rPr>
            </w:pPr>
            <w:r>
              <w:rPr>
                <w:rFonts w:hint="eastAsia" w:ascii="方正书宋_GBK" w:eastAsia="方正书宋_GBK"/>
              </w:rPr>
              <w:t>日常巡查维修及时率</w:t>
            </w:r>
          </w:p>
        </w:tc>
        <w:tc>
          <w:tcPr>
            <w:tcW w:w="2551" w:type="dxa"/>
            <w:vAlign w:val="center"/>
          </w:tcPr>
          <w:p w14:paraId="25ADBF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73E7902">
            <w:pPr>
              <w:spacing w:line="300" w:lineRule="exact"/>
              <w:jc w:val="left"/>
              <w:rPr>
                <w:rFonts w:ascii="方正书宋_GBK" w:eastAsia="方正书宋_GBK"/>
              </w:rPr>
            </w:pPr>
            <w:r>
              <w:rPr>
                <w:rFonts w:hint="eastAsia" w:ascii="方正书宋_GBK" w:eastAsia="方正书宋_GBK"/>
              </w:rPr>
              <w:t>依据工作方案</w:t>
            </w:r>
          </w:p>
        </w:tc>
      </w:tr>
      <w:tr w14:paraId="4899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1C6DD1">
            <w:pPr>
              <w:spacing w:line="300" w:lineRule="exact"/>
              <w:jc w:val="center"/>
              <w:rPr>
                <w:rFonts w:ascii="方正书宋_GBK" w:eastAsia="方正书宋_GBK"/>
              </w:rPr>
            </w:pPr>
          </w:p>
        </w:tc>
        <w:tc>
          <w:tcPr>
            <w:tcW w:w="2268" w:type="dxa"/>
            <w:vAlign w:val="center"/>
          </w:tcPr>
          <w:p w14:paraId="0CE6081A">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A3B7D2F">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835" w:type="dxa"/>
            <w:vAlign w:val="center"/>
          </w:tcPr>
          <w:p w14:paraId="39B07243">
            <w:pPr>
              <w:spacing w:line="300" w:lineRule="exact"/>
              <w:jc w:val="left"/>
              <w:rPr>
                <w:rFonts w:ascii="方正书宋_GBK" w:eastAsia="方正书宋_GBK"/>
              </w:rPr>
            </w:pPr>
            <w:r>
              <w:rPr>
                <w:rFonts w:hint="eastAsia" w:ascii="方正书宋_GBK" w:eastAsia="方正书宋_GBK"/>
              </w:rPr>
              <w:t>年度维护成本增长率（</w:t>
            </w:r>
            <w:r>
              <w:rPr>
                <w:rFonts w:ascii="方正书宋_GBK" w:eastAsia="方正书宋_GBK"/>
              </w:rPr>
              <w:t>%</w:t>
            </w:r>
            <w:r>
              <w:rPr>
                <w:rFonts w:hint="eastAsia" w:ascii="方正书宋_GBK" w:eastAsia="方正书宋_GBK"/>
              </w:rPr>
              <w:t>）</w:t>
            </w:r>
          </w:p>
        </w:tc>
        <w:tc>
          <w:tcPr>
            <w:tcW w:w="2551" w:type="dxa"/>
            <w:vAlign w:val="center"/>
          </w:tcPr>
          <w:p w14:paraId="07D288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14:paraId="7A538731">
            <w:pPr>
              <w:spacing w:line="300" w:lineRule="exact"/>
              <w:jc w:val="left"/>
              <w:rPr>
                <w:rFonts w:ascii="方正书宋_GBK" w:eastAsia="方正书宋_GBK"/>
              </w:rPr>
            </w:pPr>
            <w:r>
              <w:rPr>
                <w:rFonts w:hint="eastAsia" w:ascii="方正书宋_GBK" w:eastAsia="方正书宋_GBK"/>
              </w:rPr>
              <w:t>依据工作方案</w:t>
            </w:r>
          </w:p>
        </w:tc>
      </w:tr>
      <w:tr w14:paraId="6ABF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E520285">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7B9562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D5F43C9">
            <w:pPr>
              <w:spacing w:line="300" w:lineRule="exact"/>
              <w:jc w:val="left"/>
              <w:rPr>
                <w:rFonts w:ascii="方正书宋_GBK" w:eastAsia="方正书宋_GBK"/>
              </w:rPr>
            </w:pPr>
            <w:r>
              <w:rPr>
                <w:rFonts w:hint="eastAsia" w:ascii="方正书宋_GBK" w:eastAsia="方正书宋_GBK"/>
              </w:rPr>
              <w:t>做好日常维护</w:t>
            </w:r>
          </w:p>
        </w:tc>
        <w:tc>
          <w:tcPr>
            <w:tcW w:w="2835" w:type="dxa"/>
            <w:vAlign w:val="center"/>
          </w:tcPr>
          <w:p w14:paraId="4072215B">
            <w:pPr>
              <w:spacing w:line="300" w:lineRule="exact"/>
              <w:jc w:val="left"/>
              <w:rPr>
                <w:rFonts w:ascii="方正书宋_GBK" w:eastAsia="方正书宋_GBK"/>
              </w:rPr>
            </w:pPr>
            <w:r>
              <w:rPr>
                <w:rFonts w:hint="eastAsia" w:ascii="方正书宋_GBK" w:eastAsia="方正书宋_GBK"/>
              </w:rPr>
              <w:t>做好日常维护</w:t>
            </w:r>
          </w:p>
        </w:tc>
        <w:tc>
          <w:tcPr>
            <w:tcW w:w="2551" w:type="dxa"/>
            <w:vAlign w:val="center"/>
          </w:tcPr>
          <w:p w14:paraId="53ED8577">
            <w:pPr>
              <w:spacing w:line="300" w:lineRule="exact"/>
              <w:jc w:val="left"/>
              <w:rPr>
                <w:rFonts w:ascii="方正书宋_GBK" w:eastAsia="方正书宋_GBK"/>
              </w:rPr>
            </w:pPr>
            <w:r>
              <w:rPr>
                <w:rFonts w:hint="eastAsia" w:ascii="方正书宋_GBK" w:eastAsia="方正书宋_GBK"/>
              </w:rPr>
              <w:t>良好</w:t>
            </w:r>
          </w:p>
        </w:tc>
        <w:tc>
          <w:tcPr>
            <w:tcW w:w="2268" w:type="dxa"/>
            <w:vAlign w:val="center"/>
          </w:tcPr>
          <w:p w14:paraId="05A86923">
            <w:pPr>
              <w:spacing w:line="300" w:lineRule="exact"/>
              <w:jc w:val="left"/>
              <w:rPr>
                <w:rFonts w:ascii="方正书宋_GBK" w:eastAsia="方正书宋_GBK"/>
              </w:rPr>
            </w:pPr>
            <w:r>
              <w:rPr>
                <w:rFonts w:hint="eastAsia" w:ascii="方正书宋_GBK" w:eastAsia="方正书宋_GBK"/>
              </w:rPr>
              <w:t>依据工作方案</w:t>
            </w:r>
          </w:p>
        </w:tc>
      </w:tr>
      <w:tr w14:paraId="2521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D46D75D">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410EA59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D110A65">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35" w:type="dxa"/>
            <w:vAlign w:val="center"/>
          </w:tcPr>
          <w:p w14:paraId="40B80A26">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14:paraId="397CF2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E48FBCC">
            <w:pPr>
              <w:spacing w:line="300" w:lineRule="exact"/>
              <w:jc w:val="left"/>
              <w:rPr>
                <w:rFonts w:ascii="方正书宋_GBK" w:eastAsia="方正书宋_GBK"/>
              </w:rPr>
            </w:pPr>
            <w:r>
              <w:rPr>
                <w:rFonts w:hint="eastAsia" w:ascii="方正书宋_GBK" w:eastAsia="方正书宋_GBK"/>
              </w:rPr>
              <w:t>依据工作方案</w:t>
            </w:r>
          </w:p>
        </w:tc>
      </w:tr>
    </w:tbl>
    <w:p w14:paraId="0A53C4A7">
      <w:pPr>
        <w:spacing w:line="300" w:lineRule="exact"/>
        <w:jc w:val="left"/>
      </w:pPr>
    </w:p>
    <w:p w14:paraId="53D9FD31">
      <w:pPr>
        <w:ind w:firstLine="560"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、行政审批局法律顾问项目经费绩效目标表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85D97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4604A9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9526F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保障单位合法权益，工作能够顺利开展。</w:t>
            </w:r>
          </w:p>
          <w:p w14:paraId="47C8881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有力的支撑和推动单位正常发展。</w:t>
            </w:r>
          </w:p>
        </w:tc>
      </w:tr>
    </w:tbl>
    <w:p w14:paraId="326277D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B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3E33EB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74536F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EBA5AF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0817C6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64C6A6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9E66E61">
            <w:pPr>
              <w:spacing w:line="300" w:lineRule="exact"/>
              <w:jc w:val="center"/>
              <w:rPr>
                <w:rFonts w:ascii="方正书宋_GBK" w:eastAsia="方正书宋_GBK"/>
                <w:b/>
              </w:rPr>
            </w:pPr>
            <w:r>
              <w:rPr>
                <w:rFonts w:hint="eastAsia" w:ascii="方正书宋_GBK" w:eastAsia="方正书宋_GBK"/>
                <w:b/>
              </w:rPr>
              <w:t>指标值确定依据</w:t>
            </w:r>
          </w:p>
        </w:tc>
      </w:tr>
      <w:tr w14:paraId="299E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007CA4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5D0CE4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CBD3D0C">
            <w:pPr>
              <w:spacing w:line="300" w:lineRule="exact"/>
              <w:jc w:val="left"/>
              <w:rPr>
                <w:rFonts w:ascii="方正书宋_GBK" w:eastAsia="方正书宋_GBK"/>
              </w:rPr>
            </w:pPr>
            <w:r>
              <w:rPr>
                <w:rFonts w:hint="eastAsia" w:ascii="方正书宋_GBK" w:eastAsia="方正书宋_GBK"/>
              </w:rPr>
              <w:t>案件受理率</w:t>
            </w:r>
          </w:p>
        </w:tc>
        <w:tc>
          <w:tcPr>
            <w:tcW w:w="2835" w:type="dxa"/>
            <w:vAlign w:val="center"/>
          </w:tcPr>
          <w:p w14:paraId="54653B49">
            <w:pPr>
              <w:spacing w:line="300" w:lineRule="exact"/>
              <w:jc w:val="left"/>
              <w:rPr>
                <w:rFonts w:ascii="方正书宋_GBK" w:eastAsia="方正书宋_GBK"/>
              </w:rPr>
            </w:pPr>
            <w:r>
              <w:rPr>
                <w:rFonts w:hint="eastAsia" w:ascii="方正书宋_GBK" w:eastAsia="方正书宋_GBK"/>
              </w:rPr>
              <w:t>案件受理率</w:t>
            </w:r>
          </w:p>
        </w:tc>
        <w:tc>
          <w:tcPr>
            <w:tcW w:w="2551" w:type="dxa"/>
            <w:vAlign w:val="center"/>
          </w:tcPr>
          <w:p w14:paraId="036AE0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20D28DD9">
            <w:pPr>
              <w:spacing w:line="300" w:lineRule="exact"/>
              <w:jc w:val="left"/>
              <w:rPr>
                <w:rFonts w:ascii="方正书宋_GBK" w:eastAsia="方正书宋_GBK"/>
              </w:rPr>
            </w:pPr>
            <w:r>
              <w:rPr>
                <w:rFonts w:hint="eastAsia" w:ascii="方正书宋_GBK" w:eastAsia="方正书宋_GBK"/>
              </w:rPr>
              <w:t>依据工作方案</w:t>
            </w:r>
          </w:p>
        </w:tc>
      </w:tr>
      <w:tr w14:paraId="31E4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B9EF6E">
            <w:pPr>
              <w:spacing w:line="300" w:lineRule="exact"/>
              <w:jc w:val="center"/>
              <w:rPr>
                <w:rFonts w:ascii="方正书宋_GBK" w:eastAsia="方正书宋_GBK"/>
              </w:rPr>
            </w:pPr>
          </w:p>
        </w:tc>
        <w:tc>
          <w:tcPr>
            <w:tcW w:w="2268" w:type="dxa"/>
            <w:vAlign w:val="center"/>
          </w:tcPr>
          <w:p w14:paraId="5888611D">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425679C">
            <w:pPr>
              <w:spacing w:line="300" w:lineRule="exact"/>
              <w:jc w:val="left"/>
              <w:rPr>
                <w:rFonts w:ascii="方正书宋_GBK" w:eastAsia="方正书宋_GBK"/>
              </w:rPr>
            </w:pPr>
            <w:r>
              <w:rPr>
                <w:rFonts w:hint="eastAsia" w:ascii="方正书宋_GBK" w:eastAsia="方正书宋_GBK"/>
              </w:rPr>
              <w:t>案件办理率</w:t>
            </w:r>
          </w:p>
        </w:tc>
        <w:tc>
          <w:tcPr>
            <w:tcW w:w="2835" w:type="dxa"/>
            <w:vAlign w:val="center"/>
          </w:tcPr>
          <w:p w14:paraId="3C17D514">
            <w:pPr>
              <w:spacing w:line="300" w:lineRule="exact"/>
              <w:jc w:val="left"/>
              <w:rPr>
                <w:rFonts w:ascii="方正书宋_GBK" w:eastAsia="方正书宋_GBK"/>
              </w:rPr>
            </w:pPr>
            <w:r>
              <w:rPr>
                <w:rFonts w:hint="eastAsia" w:ascii="方正书宋_GBK" w:eastAsia="方正书宋_GBK"/>
              </w:rPr>
              <w:t>案件办理率</w:t>
            </w:r>
          </w:p>
        </w:tc>
        <w:tc>
          <w:tcPr>
            <w:tcW w:w="2551" w:type="dxa"/>
            <w:vAlign w:val="center"/>
          </w:tcPr>
          <w:p w14:paraId="1E03DD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C5F0698">
            <w:pPr>
              <w:spacing w:line="300" w:lineRule="exact"/>
              <w:jc w:val="left"/>
              <w:rPr>
                <w:rFonts w:ascii="方正书宋_GBK" w:eastAsia="方正书宋_GBK"/>
              </w:rPr>
            </w:pPr>
            <w:r>
              <w:rPr>
                <w:rFonts w:hint="eastAsia" w:ascii="方正书宋_GBK" w:eastAsia="方正书宋_GBK"/>
              </w:rPr>
              <w:t>依据工作方案</w:t>
            </w:r>
          </w:p>
        </w:tc>
      </w:tr>
      <w:tr w14:paraId="03C9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9CCAEC">
            <w:pPr>
              <w:spacing w:line="300" w:lineRule="exact"/>
              <w:jc w:val="center"/>
              <w:rPr>
                <w:rFonts w:ascii="方正书宋_GBK" w:eastAsia="方正书宋_GBK"/>
              </w:rPr>
            </w:pPr>
          </w:p>
        </w:tc>
        <w:tc>
          <w:tcPr>
            <w:tcW w:w="2268" w:type="dxa"/>
            <w:vAlign w:val="center"/>
          </w:tcPr>
          <w:p w14:paraId="57F7399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27E43B3">
            <w:pPr>
              <w:spacing w:line="300" w:lineRule="exact"/>
              <w:jc w:val="left"/>
              <w:rPr>
                <w:rFonts w:ascii="方正书宋_GBK" w:eastAsia="方正书宋_GBK"/>
              </w:rPr>
            </w:pPr>
            <w:r>
              <w:rPr>
                <w:rFonts w:hint="eastAsia" w:ascii="方正书宋_GBK" w:eastAsia="方正书宋_GBK"/>
              </w:rPr>
              <w:t>案件处理时间</w:t>
            </w:r>
          </w:p>
        </w:tc>
        <w:tc>
          <w:tcPr>
            <w:tcW w:w="2835" w:type="dxa"/>
            <w:vAlign w:val="center"/>
          </w:tcPr>
          <w:p w14:paraId="65C23058">
            <w:pPr>
              <w:spacing w:line="300" w:lineRule="exact"/>
              <w:jc w:val="left"/>
              <w:rPr>
                <w:rFonts w:ascii="方正书宋_GBK" w:eastAsia="方正书宋_GBK"/>
              </w:rPr>
            </w:pPr>
            <w:r>
              <w:rPr>
                <w:rFonts w:hint="eastAsia" w:ascii="方正书宋_GBK" w:eastAsia="方正书宋_GBK"/>
              </w:rPr>
              <w:t>案件处理时间</w:t>
            </w:r>
          </w:p>
        </w:tc>
        <w:tc>
          <w:tcPr>
            <w:tcW w:w="2551" w:type="dxa"/>
            <w:vAlign w:val="center"/>
          </w:tcPr>
          <w:p w14:paraId="6709EFB0">
            <w:pPr>
              <w:spacing w:line="300" w:lineRule="exact"/>
              <w:jc w:val="left"/>
              <w:rPr>
                <w:rFonts w:ascii="方正书宋_GBK" w:eastAsia="方正书宋_GBK"/>
              </w:rPr>
            </w:pPr>
            <w:r>
              <w:rPr>
                <w:rFonts w:hint="eastAsia" w:ascii="方正书宋_GBK" w:eastAsia="方正书宋_GBK"/>
              </w:rPr>
              <w:t>小于等于</w:t>
            </w:r>
            <w:r>
              <w:rPr>
                <w:rFonts w:ascii="方正书宋_GBK" w:eastAsia="方正书宋_GBK"/>
              </w:rPr>
              <w:t>48</w:t>
            </w:r>
            <w:r>
              <w:rPr>
                <w:rFonts w:hint="eastAsia" w:ascii="方正书宋_GBK" w:eastAsia="方正书宋_GBK"/>
              </w:rPr>
              <w:t>小时</w:t>
            </w:r>
          </w:p>
        </w:tc>
        <w:tc>
          <w:tcPr>
            <w:tcW w:w="2268" w:type="dxa"/>
            <w:vAlign w:val="center"/>
          </w:tcPr>
          <w:p w14:paraId="4C6814DC">
            <w:pPr>
              <w:spacing w:line="300" w:lineRule="exact"/>
              <w:jc w:val="left"/>
              <w:rPr>
                <w:rFonts w:ascii="方正书宋_GBK" w:eastAsia="方正书宋_GBK"/>
              </w:rPr>
            </w:pPr>
            <w:r>
              <w:rPr>
                <w:rFonts w:hint="eastAsia" w:ascii="方正书宋_GBK" w:eastAsia="方正书宋_GBK"/>
              </w:rPr>
              <w:t>依据工作方案</w:t>
            </w:r>
          </w:p>
        </w:tc>
      </w:tr>
      <w:tr w14:paraId="1410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52E215">
            <w:pPr>
              <w:spacing w:line="300" w:lineRule="exact"/>
              <w:jc w:val="center"/>
              <w:rPr>
                <w:rFonts w:ascii="方正书宋_GBK" w:eastAsia="方正书宋_GBK"/>
              </w:rPr>
            </w:pPr>
          </w:p>
        </w:tc>
        <w:tc>
          <w:tcPr>
            <w:tcW w:w="2268" w:type="dxa"/>
            <w:vAlign w:val="center"/>
          </w:tcPr>
          <w:p w14:paraId="312278EB">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34D16C42">
            <w:pPr>
              <w:spacing w:line="300" w:lineRule="exact"/>
              <w:jc w:val="left"/>
              <w:rPr>
                <w:rFonts w:ascii="方正书宋_GBK" w:eastAsia="方正书宋_GBK"/>
              </w:rPr>
            </w:pPr>
            <w:r>
              <w:rPr>
                <w:rFonts w:hint="eastAsia" w:ascii="方正书宋_GBK" w:eastAsia="方正书宋_GBK"/>
              </w:rPr>
              <w:t>法律咨询业务预算资金使用率</w:t>
            </w:r>
          </w:p>
        </w:tc>
        <w:tc>
          <w:tcPr>
            <w:tcW w:w="2835" w:type="dxa"/>
            <w:vAlign w:val="center"/>
          </w:tcPr>
          <w:p w14:paraId="3F136164">
            <w:pPr>
              <w:spacing w:line="300" w:lineRule="exact"/>
              <w:jc w:val="left"/>
              <w:rPr>
                <w:rFonts w:ascii="方正书宋_GBK" w:eastAsia="方正书宋_GBK"/>
              </w:rPr>
            </w:pPr>
            <w:r>
              <w:rPr>
                <w:rFonts w:hint="eastAsia" w:ascii="方正书宋_GBK" w:eastAsia="方正书宋_GBK"/>
              </w:rPr>
              <w:t>法律咨询业务预算资金使用率</w:t>
            </w:r>
          </w:p>
        </w:tc>
        <w:tc>
          <w:tcPr>
            <w:tcW w:w="2551" w:type="dxa"/>
            <w:vAlign w:val="center"/>
          </w:tcPr>
          <w:p w14:paraId="765776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F2F0921">
            <w:pPr>
              <w:spacing w:line="300" w:lineRule="exact"/>
              <w:jc w:val="left"/>
              <w:rPr>
                <w:rFonts w:ascii="方正书宋_GBK" w:eastAsia="方正书宋_GBK"/>
              </w:rPr>
            </w:pPr>
            <w:r>
              <w:rPr>
                <w:rFonts w:hint="eastAsia" w:ascii="方正书宋_GBK" w:eastAsia="方正书宋_GBK"/>
              </w:rPr>
              <w:t>依据工作方案</w:t>
            </w:r>
          </w:p>
        </w:tc>
      </w:tr>
      <w:tr w14:paraId="6575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779557">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0BB1496">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04979A3F">
            <w:pPr>
              <w:spacing w:line="300" w:lineRule="exact"/>
              <w:jc w:val="left"/>
              <w:rPr>
                <w:rFonts w:ascii="方正书宋_GBK" w:eastAsia="方正书宋_GBK"/>
              </w:rPr>
            </w:pPr>
            <w:r>
              <w:rPr>
                <w:rFonts w:hint="eastAsia" w:ascii="方正书宋_GBK" w:eastAsia="方正书宋_GBK"/>
              </w:rPr>
              <w:t>公共服务水平提升情况</w:t>
            </w:r>
          </w:p>
        </w:tc>
        <w:tc>
          <w:tcPr>
            <w:tcW w:w="2835" w:type="dxa"/>
            <w:vAlign w:val="center"/>
          </w:tcPr>
          <w:p w14:paraId="58FCFC18">
            <w:pPr>
              <w:spacing w:line="300" w:lineRule="exact"/>
              <w:jc w:val="left"/>
              <w:rPr>
                <w:rFonts w:ascii="方正书宋_GBK" w:eastAsia="方正书宋_GBK"/>
              </w:rPr>
            </w:pPr>
            <w:r>
              <w:rPr>
                <w:rFonts w:hint="eastAsia" w:ascii="方正书宋_GBK" w:eastAsia="方正书宋_GBK"/>
              </w:rPr>
              <w:t>公共服务水平提升情况</w:t>
            </w:r>
          </w:p>
        </w:tc>
        <w:tc>
          <w:tcPr>
            <w:tcW w:w="2551" w:type="dxa"/>
            <w:vAlign w:val="center"/>
          </w:tcPr>
          <w:p w14:paraId="3C08920B">
            <w:pPr>
              <w:spacing w:line="300" w:lineRule="exact"/>
              <w:jc w:val="left"/>
              <w:rPr>
                <w:rFonts w:ascii="方正书宋_GBK" w:eastAsia="方正书宋_GBK"/>
              </w:rPr>
            </w:pPr>
            <w:r>
              <w:rPr>
                <w:rFonts w:ascii="方正书宋_GBK" w:eastAsia="方正书宋_GBK"/>
              </w:rPr>
              <w:t>%</w:t>
            </w:r>
          </w:p>
        </w:tc>
        <w:tc>
          <w:tcPr>
            <w:tcW w:w="2268" w:type="dxa"/>
            <w:vAlign w:val="center"/>
          </w:tcPr>
          <w:p w14:paraId="6CCBB451">
            <w:pPr>
              <w:spacing w:line="300" w:lineRule="exact"/>
              <w:jc w:val="left"/>
              <w:rPr>
                <w:rFonts w:ascii="方正书宋_GBK" w:eastAsia="方正书宋_GBK"/>
              </w:rPr>
            </w:pPr>
            <w:r>
              <w:rPr>
                <w:rFonts w:hint="eastAsia" w:ascii="方正书宋_GBK" w:eastAsia="方正书宋_GBK"/>
              </w:rPr>
              <w:t>依据工作方案</w:t>
            </w:r>
          </w:p>
        </w:tc>
      </w:tr>
      <w:tr w14:paraId="5B77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2D55BEC">
            <w:pPr>
              <w:spacing w:line="300" w:lineRule="exact"/>
              <w:jc w:val="center"/>
              <w:rPr>
                <w:rFonts w:ascii="方正书宋_GBK" w:eastAsia="方正书宋_GBK"/>
              </w:rPr>
            </w:pPr>
          </w:p>
        </w:tc>
        <w:tc>
          <w:tcPr>
            <w:tcW w:w="2268" w:type="dxa"/>
            <w:vAlign w:val="center"/>
          </w:tcPr>
          <w:p w14:paraId="73CBB57E">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14:paraId="3070BB34">
            <w:pPr>
              <w:spacing w:line="300" w:lineRule="exact"/>
              <w:jc w:val="left"/>
              <w:rPr>
                <w:rFonts w:ascii="方正书宋_GBK" w:eastAsia="方正书宋_GBK"/>
              </w:rPr>
            </w:pPr>
            <w:r>
              <w:rPr>
                <w:rFonts w:hint="eastAsia" w:ascii="方正书宋_GBK" w:eastAsia="方正书宋_GBK"/>
              </w:rPr>
              <w:t>提高群众法律维权意识</w:t>
            </w:r>
          </w:p>
        </w:tc>
        <w:tc>
          <w:tcPr>
            <w:tcW w:w="2835" w:type="dxa"/>
            <w:vAlign w:val="center"/>
          </w:tcPr>
          <w:p w14:paraId="33F9F328">
            <w:pPr>
              <w:spacing w:line="300" w:lineRule="exact"/>
              <w:jc w:val="left"/>
              <w:rPr>
                <w:rFonts w:ascii="方正书宋_GBK" w:eastAsia="方正书宋_GBK"/>
              </w:rPr>
            </w:pPr>
            <w:r>
              <w:rPr>
                <w:rFonts w:hint="eastAsia" w:ascii="方正书宋_GBK" w:eastAsia="方正书宋_GBK"/>
              </w:rPr>
              <w:t>提高群众法律维权意识</w:t>
            </w:r>
          </w:p>
        </w:tc>
        <w:tc>
          <w:tcPr>
            <w:tcW w:w="2551" w:type="dxa"/>
            <w:vAlign w:val="center"/>
          </w:tcPr>
          <w:p w14:paraId="3332EA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持续增长</w:t>
            </w:r>
          </w:p>
        </w:tc>
        <w:tc>
          <w:tcPr>
            <w:tcW w:w="2268" w:type="dxa"/>
            <w:vAlign w:val="center"/>
          </w:tcPr>
          <w:p w14:paraId="66BC8A36">
            <w:pPr>
              <w:spacing w:line="300" w:lineRule="exact"/>
              <w:jc w:val="left"/>
              <w:rPr>
                <w:rFonts w:ascii="方正书宋_GBK" w:eastAsia="方正书宋_GBK"/>
              </w:rPr>
            </w:pPr>
            <w:r>
              <w:rPr>
                <w:rFonts w:hint="eastAsia" w:ascii="方正书宋_GBK" w:eastAsia="方正书宋_GBK"/>
              </w:rPr>
              <w:t>依据工作方案</w:t>
            </w:r>
          </w:p>
        </w:tc>
      </w:tr>
      <w:tr w14:paraId="2937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7E49C44">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7176A4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16EAA6E">
            <w:pPr>
              <w:spacing w:line="300" w:lineRule="exact"/>
              <w:jc w:val="left"/>
              <w:rPr>
                <w:rFonts w:ascii="方正书宋_GBK" w:eastAsia="方正书宋_GBK"/>
              </w:rPr>
            </w:pPr>
            <w:r>
              <w:rPr>
                <w:rFonts w:hint="eastAsia" w:ascii="方正书宋_GBK" w:eastAsia="方正书宋_GBK"/>
              </w:rPr>
              <w:t>机关工作人员满意度（</w:t>
            </w:r>
            <w:r>
              <w:rPr>
                <w:rFonts w:ascii="方正书宋_GBK" w:eastAsia="方正书宋_GBK"/>
              </w:rPr>
              <w:t>%</w:t>
            </w:r>
            <w:r>
              <w:rPr>
                <w:rFonts w:hint="eastAsia" w:ascii="方正书宋_GBK" w:eastAsia="方正书宋_GBK"/>
              </w:rPr>
              <w:t>）</w:t>
            </w:r>
          </w:p>
        </w:tc>
        <w:tc>
          <w:tcPr>
            <w:tcW w:w="2835" w:type="dxa"/>
            <w:vAlign w:val="center"/>
          </w:tcPr>
          <w:p w14:paraId="41FCF214">
            <w:pPr>
              <w:spacing w:line="300" w:lineRule="exact"/>
              <w:jc w:val="left"/>
              <w:rPr>
                <w:rFonts w:ascii="方正书宋_GBK" w:eastAsia="方正书宋_GBK"/>
              </w:rPr>
            </w:pPr>
            <w:r>
              <w:rPr>
                <w:rFonts w:hint="eastAsia" w:ascii="方正书宋_GBK" w:eastAsia="方正书宋_GBK"/>
              </w:rPr>
              <w:t>机关工作人员满意度（</w:t>
            </w:r>
            <w:r>
              <w:rPr>
                <w:rFonts w:ascii="方正书宋_GBK" w:eastAsia="方正书宋_GBK"/>
              </w:rPr>
              <w:t>%</w:t>
            </w:r>
            <w:r>
              <w:rPr>
                <w:rFonts w:hint="eastAsia" w:ascii="方正书宋_GBK" w:eastAsia="方正书宋_GBK"/>
              </w:rPr>
              <w:t>）</w:t>
            </w:r>
          </w:p>
        </w:tc>
        <w:tc>
          <w:tcPr>
            <w:tcW w:w="2551" w:type="dxa"/>
            <w:vAlign w:val="center"/>
          </w:tcPr>
          <w:p w14:paraId="5373E7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BE3B5E7">
            <w:pPr>
              <w:spacing w:line="300" w:lineRule="exact"/>
              <w:jc w:val="left"/>
              <w:rPr>
                <w:rFonts w:ascii="方正书宋_GBK" w:eastAsia="方正书宋_GBK"/>
              </w:rPr>
            </w:pPr>
            <w:r>
              <w:rPr>
                <w:rFonts w:hint="eastAsia" w:ascii="方正书宋_GBK" w:eastAsia="方正书宋_GBK"/>
              </w:rPr>
              <w:t>依据工作方案</w:t>
            </w:r>
          </w:p>
        </w:tc>
      </w:tr>
    </w:tbl>
    <w:p w14:paraId="034DB6F7">
      <w:pPr>
        <w:spacing w:line="300" w:lineRule="exact"/>
        <w:jc w:val="left"/>
      </w:pPr>
    </w:p>
    <w:p w14:paraId="14CCB4BE">
      <w:pPr>
        <w:ind w:firstLine="560" w:firstLineChars="200"/>
        <w:jc w:val="left"/>
        <w:rPr>
          <w:rFonts w:ascii="Times New Roman" w:hAnsi="宋体"/>
          <w:b/>
          <w:sz w:val="28"/>
        </w:rPr>
      </w:pPr>
      <w:r>
        <w:rPr>
          <w:rFonts w:ascii="方正仿宋_GBK" w:eastAsia="方正仿宋_GBK"/>
          <w:b/>
          <w:sz w:val="28"/>
        </w:rPr>
        <w:t>7</w:t>
      </w:r>
      <w:r>
        <w:rPr>
          <w:rFonts w:hint="eastAsia" w:ascii="方正仿宋_GBK" w:eastAsia="方正仿宋_GBK"/>
          <w:b/>
          <w:sz w:val="28"/>
        </w:rPr>
        <w:t>、行政审批局改造建设办公用房项目经费绩效目标表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B9811C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265C2A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47A797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缓解办公用房压力，保障机关工作正常开展。</w:t>
            </w:r>
          </w:p>
          <w:p w14:paraId="5BDF5F5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确保行政审批工作的规范性、连续性和稳定性。</w:t>
            </w:r>
          </w:p>
        </w:tc>
      </w:tr>
    </w:tbl>
    <w:p w14:paraId="1AE95890">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CB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86CCE8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6843E3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2CBA4D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C3C215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627B0E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FD2438F">
            <w:pPr>
              <w:spacing w:line="300" w:lineRule="exact"/>
              <w:jc w:val="center"/>
              <w:rPr>
                <w:rFonts w:ascii="方正书宋_GBK" w:eastAsia="方正书宋_GBK"/>
                <w:b/>
              </w:rPr>
            </w:pPr>
            <w:r>
              <w:rPr>
                <w:rFonts w:hint="eastAsia" w:ascii="方正书宋_GBK" w:eastAsia="方正书宋_GBK"/>
                <w:b/>
              </w:rPr>
              <w:t>指标值确定依据</w:t>
            </w:r>
          </w:p>
        </w:tc>
      </w:tr>
      <w:tr w14:paraId="4C65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F067E4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3C636E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2326AEA">
            <w:pPr>
              <w:spacing w:line="300" w:lineRule="exact"/>
              <w:jc w:val="left"/>
              <w:rPr>
                <w:rFonts w:ascii="方正书宋_GBK" w:eastAsia="方正书宋_GBK"/>
              </w:rPr>
            </w:pPr>
            <w:r>
              <w:rPr>
                <w:rFonts w:hint="eastAsia" w:ascii="方正书宋_GBK" w:eastAsia="方正书宋_GBK"/>
              </w:rPr>
              <w:t>改造办公用房面积数量</w:t>
            </w:r>
          </w:p>
        </w:tc>
        <w:tc>
          <w:tcPr>
            <w:tcW w:w="2835" w:type="dxa"/>
            <w:vAlign w:val="center"/>
          </w:tcPr>
          <w:p w14:paraId="2A91B5CC">
            <w:pPr>
              <w:spacing w:line="300" w:lineRule="exact"/>
              <w:jc w:val="left"/>
              <w:rPr>
                <w:rFonts w:ascii="方正书宋_GBK" w:eastAsia="方正书宋_GBK"/>
              </w:rPr>
            </w:pPr>
            <w:r>
              <w:rPr>
                <w:rFonts w:hint="eastAsia" w:ascii="方正书宋_GBK" w:eastAsia="方正书宋_GBK"/>
              </w:rPr>
              <w:t>改造办公用房面积数量</w:t>
            </w:r>
          </w:p>
        </w:tc>
        <w:tc>
          <w:tcPr>
            <w:tcW w:w="2551" w:type="dxa"/>
            <w:vAlign w:val="center"/>
          </w:tcPr>
          <w:p w14:paraId="675A14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平方米</w:t>
            </w:r>
          </w:p>
        </w:tc>
        <w:tc>
          <w:tcPr>
            <w:tcW w:w="2268" w:type="dxa"/>
            <w:vAlign w:val="center"/>
          </w:tcPr>
          <w:p w14:paraId="160B7393">
            <w:pPr>
              <w:spacing w:line="300" w:lineRule="exact"/>
              <w:jc w:val="left"/>
              <w:rPr>
                <w:rFonts w:ascii="方正书宋_GBK" w:eastAsia="方正书宋_GBK"/>
              </w:rPr>
            </w:pPr>
            <w:r>
              <w:rPr>
                <w:rFonts w:hint="eastAsia" w:ascii="方正书宋_GBK" w:eastAsia="方正书宋_GBK"/>
              </w:rPr>
              <w:t>依据工作方案</w:t>
            </w:r>
          </w:p>
        </w:tc>
      </w:tr>
      <w:tr w14:paraId="5EDC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4AF740C">
            <w:pPr>
              <w:spacing w:line="300" w:lineRule="exact"/>
              <w:jc w:val="center"/>
              <w:rPr>
                <w:rFonts w:ascii="方正书宋_GBK" w:eastAsia="方正书宋_GBK"/>
              </w:rPr>
            </w:pPr>
          </w:p>
        </w:tc>
        <w:tc>
          <w:tcPr>
            <w:tcW w:w="2268" w:type="dxa"/>
            <w:vAlign w:val="center"/>
          </w:tcPr>
          <w:p w14:paraId="5A604A57">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54FCFBF3">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35" w:type="dxa"/>
            <w:vAlign w:val="center"/>
          </w:tcPr>
          <w:p w14:paraId="2CA11752">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551" w:type="dxa"/>
            <w:vAlign w:val="center"/>
          </w:tcPr>
          <w:p w14:paraId="38BECD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0850681B">
            <w:pPr>
              <w:spacing w:line="300" w:lineRule="exact"/>
              <w:jc w:val="left"/>
              <w:rPr>
                <w:rFonts w:ascii="方正书宋_GBK" w:eastAsia="方正书宋_GBK"/>
              </w:rPr>
            </w:pPr>
            <w:r>
              <w:rPr>
                <w:rFonts w:hint="eastAsia" w:ascii="方正书宋_GBK" w:eastAsia="方正书宋_GBK"/>
              </w:rPr>
              <w:t>依据工作方案</w:t>
            </w:r>
          </w:p>
        </w:tc>
      </w:tr>
      <w:tr w14:paraId="670E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185D33">
            <w:pPr>
              <w:spacing w:line="300" w:lineRule="exact"/>
              <w:jc w:val="center"/>
              <w:rPr>
                <w:rFonts w:ascii="方正书宋_GBK" w:eastAsia="方正书宋_GBK"/>
              </w:rPr>
            </w:pPr>
          </w:p>
        </w:tc>
        <w:tc>
          <w:tcPr>
            <w:tcW w:w="2268" w:type="dxa"/>
            <w:vAlign w:val="center"/>
          </w:tcPr>
          <w:p w14:paraId="7040495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94891CB">
            <w:pPr>
              <w:spacing w:line="300" w:lineRule="exact"/>
              <w:jc w:val="left"/>
              <w:rPr>
                <w:rFonts w:ascii="方正书宋_GBK" w:eastAsia="方正书宋_GBK"/>
              </w:rPr>
            </w:pPr>
            <w:r>
              <w:rPr>
                <w:rFonts w:hint="eastAsia" w:ascii="方正书宋_GBK" w:eastAsia="方正书宋_GBK"/>
              </w:rPr>
              <w:t>工程完工及时率（</w:t>
            </w:r>
            <w:r>
              <w:rPr>
                <w:rFonts w:ascii="方正书宋_GBK" w:eastAsia="方正书宋_GBK"/>
              </w:rPr>
              <w:t>%</w:t>
            </w:r>
            <w:r>
              <w:rPr>
                <w:rFonts w:hint="eastAsia" w:ascii="方正书宋_GBK" w:eastAsia="方正书宋_GBK"/>
              </w:rPr>
              <w:t>）</w:t>
            </w:r>
          </w:p>
        </w:tc>
        <w:tc>
          <w:tcPr>
            <w:tcW w:w="2835" w:type="dxa"/>
            <w:vAlign w:val="center"/>
          </w:tcPr>
          <w:p w14:paraId="6877C04F">
            <w:pPr>
              <w:spacing w:line="300" w:lineRule="exact"/>
              <w:jc w:val="left"/>
              <w:rPr>
                <w:rFonts w:ascii="方正书宋_GBK" w:eastAsia="方正书宋_GBK"/>
              </w:rPr>
            </w:pPr>
            <w:r>
              <w:rPr>
                <w:rFonts w:hint="eastAsia" w:ascii="方正书宋_GBK" w:eastAsia="方正书宋_GBK"/>
              </w:rPr>
              <w:t>工程完工及时率（</w:t>
            </w:r>
            <w:r>
              <w:rPr>
                <w:rFonts w:ascii="方正书宋_GBK" w:eastAsia="方正书宋_GBK"/>
              </w:rPr>
              <w:t>%</w:t>
            </w:r>
            <w:r>
              <w:rPr>
                <w:rFonts w:hint="eastAsia" w:ascii="方正书宋_GBK" w:eastAsia="方正书宋_GBK"/>
              </w:rPr>
              <w:t>）</w:t>
            </w:r>
          </w:p>
        </w:tc>
        <w:tc>
          <w:tcPr>
            <w:tcW w:w="2551" w:type="dxa"/>
            <w:vAlign w:val="center"/>
          </w:tcPr>
          <w:p w14:paraId="24B5CF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700C9FE2">
            <w:pPr>
              <w:spacing w:line="300" w:lineRule="exact"/>
              <w:jc w:val="left"/>
              <w:rPr>
                <w:rFonts w:ascii="方正书宋_GBK" w:eastAsia="方正书宋_GBK"/>
              </w:rPr>
            </w:pPr>
            <w:r>
              <w:rPr>
                <w:rFonts w:hint="eastAsia" w:ascii="方正书宋_GBK" w:eastAsia="方正书宋_GBK"/>
              </w:rPr>
              <w:t>依据工作方案</w:t>
            </w:r>
          </w:p>
        </w:tc>
      </w:tr>
      <w:tr w14:paraId="56ED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E77F77">
            <w:pPr>
              <w:spacing w:line="300" w:lineRule="exact"/>
              <w:jc w:val="center"/>
              <w:rPr>
                <w:rFonts w:ascii="方正书宋_GBK" w:eastAsia="方正书宋_GBK"/>
              </w:rPr>
            </w:pPr>
          </w:p>
        </w:tc>
        <w:tc>
          <w:tcPr>
            <w:tcW w:w="2268" w:type="dxa"/>
            <w:vAlign w:val="center"/>
          </w:tcPr>
          <w:p w14:paraId="0446EB9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4A1D023">
            <w:pPr>
              <w:spacing w:line="300" w:lineRule="exact"/>
              <w:jc w:val="left"/>
              <w:rPr>
                <w:rFonts w:ascii="方正书宋_GBK" w:eastAsia="方正书宋_GBK"/>
              </w:rPr>
            </w:pPr>
            <w:r>
              <w:rPr>
                <w:rFonts w:hint="eastAsia" w:ascii="方正书宋_GBK" w:eastAsia="方正书宋_GBK"/>
              </w:rPr>
              <w:t>工程单位建设成本</w:t>
            </w:r>
          </w:p>
        </w:tc>
        <w:tc>
          <w:tcPr>
            <w:tcW w:w="2835" w:type="dxa"/>
            <w:vAlign w:val="center"/>
          </w:tcPr>
          <w:p w14:paraId="0334889F">
            <w:pPr>
              <w:spacing w:line="300" w:lineRule="exact"/>
              <w:jc w:val="left"/>
              <w:rPr>
                <w:rFonts w:ascii="方正书宋_GBK" w:eastAsia="方正书宋_GBK"/>
              </w:rPr>
            </w:pPr>
            <w:r>
              <w:rPr>
                <w:rFonts w:hint="eastAsia" w:ascii="方正书宋_GBK" w:eastAsia="方正书宋_GBK"/>
              </w:rPr>
              <w:t>工程单位建设成本</w:t>
            </w:r>
          </w:p>
        </w:tc>
        <w:tc>
          <w:tcPr>
            <w:tcW w:w="2551" w:type="dxa"/>
            <w:vAlign w:val="center"/>
          </w:tcPr>
          <w:p w14:paraId="4A4E2394">
            <w:pPr>
              <w:spacing w:line="300" w:lineRule="exact"/>
              <w:jc w:val="left"/>
              <w:rPr>
                <w:rFonts w:ascii="方正书宋_GBK" w:eastAsia="方正书宋_GBK"/>
              </w:rPr>
            </w:pPr>
            <w:r>
              <w:rPr>
                <w:rFonts w:hint="eastAsia" w:ascii="方正书宋_GBK" w:eastAsia="方正书宋_GBK"/>
              </w:rPr>
              <w:t>有效控制</w:t>
            </w:r>
          </w:p>
        </w:tc>
        <w:tc>
          <w:tcPr>
            <w:tcW w:w="2268" w:type="dxa"/>
            <w:vAlign w:val="center"/>
          </w:tcPr>
          <w:p w14:paraId="4E012E79">
            <w:pPr>
              <w:spacing w:line="300" w:lineRule="exact"/>
              <w:jc w:val="left"/>
              <w:rPr>
                <w:rFonts w:ascii="方正书宋_GBK" w:eastAsia="方正书宋_GBK"/>
              </w:rPr>
            </w:pPr>
            <w:r>
              <w:rPr>
                <w:rFonts w:hint="eastAsia" w:ascii="方正书宋_GBK" w:eastAsia="方正书宋_GBK"/>
              </w:rPr>
              <w:t>依据工作方案</w:t>
            </w:r>
          </w:p>
        </w:tc>
      </w:tr>
      <w:tr w14:paraId="27C9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C93886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6B962831">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340891AE">
            <w:pPr>
              <w:spacing w:line="300" w:lineRule="exact"/>
              <w:jc w:val="left"/>
              <w:rPr>
                <w:rFonts w:ascii="方正书宋_GBK" w:eastAsia="方正书宋_GBK"/>
              </w:rPr>
            </w:pPr>
            <w:r>
              <w:rPr>
                <w:rFonts w:hint="eastAsia" w:ascii="方正书宋_GBK" w:eastAsia="方正书宋_GBK"/>
              </w:rPr>
              <w:t>新增和改善办公用房面积</w:t>
            </w:r>
          </w:p>
        </w:tc>
        <w:tc>
          <w:tcPr>
            <w:tcW w:w="2835" w:type="dxa"/>
            <w:vAlign w:val="center"/>
          </w:tcPr>
          <w:p w14:paraId="1BEBBAE8">
            <w:pPr>
              <w:spacing w:line="300" w:lineRule="exact"/>
              <w:jc w:val="left"/>
              <w:rPr>
                <w:rFonts w:ascii="方正书宋_GBK" w:eastAsia="方正书宋_GBK"/>
              </w:rPr>
            </w:pPr>
            <w:r>
              <w:rPr>
                <w:rFonts w:hint="eastAsia" w:ascii="方正书宋_GBK" w:eastAsia="方正书宋_GBK"/>
              </w:rPr>
              <w:t>新增和改善办公用房面积</w:t>
            </w:r>
          </w:p>
        </w:tc>
        <w:tc>
          <w:tcPr>
            <w:tcW w:w="2551" w:type="dxa"/>
            <w:vAlign w:val="center"/>
          </w:tcPr>
          <w:p w14:paraId="47B8CD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平方米</w:t>
            </w:r>
          </w:p>
        </w:tc>
        <w:tc>
          <w:tcPr>
            <w:tcW w:w="2268" w:type="dxa"/>
            <w:vAlign w:val="center"/>
          </w:tcPr>
          <w:p w14:paraId="1CD42D58">
            <w:pPr>
              <w:spacing w:line="300" w:lineRule="exact"/>
              <w:jc w:val="left"/>
              <w:rPr>
                <w:rFonts w:ascii="方正书宋_GBK" w:eastAsia="方正书宋_GBK"/>
              </w:rPr>
            </w:pPr>
            <w:r>
              <w:rPr>
                <w:rFonts w:hint="eastAsia" w:ascii="方正书宋_GBK" w:eastAsia="方正书宋_GBK"/>
              </w:rPr>
              <w:t>依据工作方案</w:t>
            </w:r>
          </w:p>
        </w:tc>
      </w:tr>
      <w:tr w14:paraId="0D240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463B798">
            <w:pPr>
              <w:spacing w:line="300" w:lineRule="exact"/>
              <w:jc w:val="center"/>
              <w:rPr>
                <w:rFonts w:ascii="方正书宋_GBK" w:eastAsia="方正书宋_GBK"/>
              </w:rPr>
            </w:pPr>
          </w:p>
        </w:tc>
        <w:tc>
          <w:tcPr>
            <w:tcW w:w="2268" w:type="dxa"/>
            <w:vAlign w:val="center"/>
          </w:tcPr>
          <w:p w14:paraId="775D0FA4">
            <w:pPr>
              <w:spacing w:line="300" w:lineRule="exact"/>
              <w:jc w:val="left"/>
              <w:rPr>
                <w:rFonts w:ascii="方正书宋_GBK" w:eastAsia="方正书宋_GBK"/>
              </w:rPr>
            </w:pPr>
            <w:r>
              <w:rPr>
                <w:rFonts w:hint="eastAsia" w:ascii="方正书宋_GBK" w:eastAsia="方正书宋_GBK"/>
              </w:rPr>
              <w:t>生态效益指标</w:t>
            </w:r>
          </w:p>
        </w:tc>
        <w:tc>
          <w:tcPr>
            <w:tcW w:w="2835" w:type="dxa"/>
            <w:vAlign w:val="center"/>
          </w:tcPr>
          <w:p w14:paraId="227F3EF4">
            <w:pPr>
              <w:spacing w:line="300" w:lineRule="exact"/>
              <w:jc w:val="left"/>
              <w:rPr>
                <w:rFonts w:ascii="方正书宋_GBK" w:eastAsia="方正书宋_GBK"/>
              </w:rPr>
            </w:pPr>
            <w:r>
              <w:rPr>
                <w:rFonts w:hint="eastAsia" w:ascii="方正书宋_GBK" w:eastAsia="方正书宋_GBK"/>
              </w:rPr>
              <w:t>节能环保减排情况</w:t>
            </w:r>
          </w:p>
        </w:tc>
        <w:tc>
          <w:tcPr>
            <w:tcW w:w="2835" w:type="dxa"/>
            <w:vAlign w:val="center"/>
          </w:tcPr>
          <w:p w14:paraId="26A7FCB8">
            <w:pPr>
              <w:spacing w:line="300" w:lineRule="exact"/>
              <w:jc w:val="left"/>
              <w:rPr>
                <w:rFonts w:ascii="方正书宋_GBK" w:eastAsia="方正书宋_GBK"/>
              </w:rPr>
            </w:pPr>
            <w:r>
              <w:rPr>
                <w:rFonts w:hint="eastAsia" w:ascii="方正书宋_GBK" w:eastAsia="方正书宋_GBK"/>
              </w:rPr>
              <w:t>节能环保减排情况</w:t>
            </w:r>
          </w:p>
        </w:tc>
        <w:tc>
          <w:tcPr>
            <w:tcW w:w="2551" w:type="dxa"/>
            <w:vAlign w:val="center"/>
          </w:tcPr>
          <w:p w14:paraId="14DCD7EC">
            <w:pPr>
              <w:spacing w:line="300" w:lineRule="exact"/>
              <w:jc w:val="left"/>
              <w:rPr>
                <w:rFonts w:ascii="方正书宋_GBK" w:eastAsia="方正书宋_GBK"/>
              </w:rPr>
            </w:pPr>
            <w:r>
              <w:rPr>
                <w:rFonts w:hint="eastAsia" w:ascii="方正书宋_GBK" w:eastAsia="方正书宋_GBK"/>
              </w:rPr>
              <w:t>良好</w:t>
            </w:r>
          </w:p>
        </w:tc>
        <w:tc>
          <w:tcPr>
            <w:tcW w:w="2268" w:type="dxa"/>
            <w:vAlign w:val="center"/>
          </w:tcPr>
          <w:p w14:paraId="70AE045F">
            <w:pPr>
              <w:spacing w:line="300" w:lineRule="exact"/>
              <w:jc w:val="left"/>
              <w:rPr>
                <w:rFonts w:ascii="方正书宋_GBK" w:eastAsia="方正书宋_GBK"/>
              </w:rPr>
            </w:pPr>
            <w:r>
              <w:rPr>
                <w:rFonts w:hint="eastAsia" w:ascii="方正书宋_GBK" w:eastAsia="方正书宋_GBK"/>
              </w:rPr>
              <w:t>依据工作方案</w:t>
            </w:r>
          </w:p>
        </w:tc>
      </w:tr>
      <w:tr w14:paraId="02B9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164A53C">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76DAB35">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93BF4B1">
            <w:pPr>
              <w:spacing w:line="300" w:lineRule="exact"/>
              <w:jc w:val="left"/>
              <w:rPr>
                <w:rFonts w:ascii="方正书宋_GBK" w:eastAsia="方正书宋_GBK"/>
              </w:rPr>
            </w:pPr>
            <w:r>
              <w:rPr>
                <w:rFonts w:hint="eastAsia" w:ascii="方正书宋_GBK" w:eastAsia="方正书宋_GBK"/>
              </w:rPr>
              <w:t>使用单位满意率</w:t>
            </w:r>
          </w:p>
        </w:tc>
        <w:tc>
          <w:tcPr>
            <w:tcW w:w="2835" w:type="dxa"/>
            <w:vAlign w:val="center"/>
          </w:tcPr>
          <w:p w14:paraId="5B384458">
            <w:pPr>
              <w:spacing w:line="300" w:lineRule="exact"/>
              <w:jc w:val="left"/>
              <w:rPr>
                <w:rFonts w:ascii="方正书宋_GBK" w:eastAsia="方正书宋_GBK"/>
              </w:rPr>
            </w:pPr>
            <w:r>
              <w:rPr>
                <w:rFonts w:hint="eastAsia" w:ascii="方正书宋_GBK" w:eastAsia="方正书宋_GBK"/>
              </w:rPr>
              <w:t>使用单位满意率</w:t>
            </w:r>
          </w:p>
        </w:tc>
        <w:tc>
          <w:tcPr>
            <w:tcW w:w="2551" w:type="dxa"/>
            <w:vAlign w:val="center"/>
          </w:tcPr>
          <w:p w14:paraId="1AFF52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3434E0F0">
            <w:pPr>
              <w:spacing w:line="300" w:lineRule="exact"/>
              <w:jc w:val="left"/>
              <w:rPr>
                <w:rFonts w:ascii="方正书宋_GBK" w:eastAsia="方正书宋_GBK"/>
              </w:rPr>
            </w:pPr>
            <w:r>
              <w:rPr>
                <w:rFonts w:hint="eastAsia" w:ascii="方正书宋_GBK" w:eastAsia="方正书宋_GBK"/>
              </w:rPr>
              <w:t>依据工作方案</w:t>
            </w:r>
          </w:p>
        </w:tc>
      </w:tr>
    </w:tbl>
    <w:p w14:paraId="2CF7F758">
      <w:pPr>
        <w:spacing w:line="300" w:lineRule="exact"/>
        <w:jc w:val="left"/>
      </w:pPr>
    </w:p>
    <w:p w14:paraId="27D8DAE7">
      <w:pPr>
        <w:ind w:firstLine="560" w:firstLineChars="200"/>
        <w:jc w:val="left"/>
        <w:rPr>
          <w:rFonts w:ascii="Times New Roman" w:hAnsi="宋体"/>
          <w:b/>
          <w:sz w:val="28"/>
        </w:rPr>
      </w:pPr>
      <w:r>
        <w:rPr>
          <w:rFonts w:ascii="方正仿宋_GBK" w:eastAsia="方正仿宋_GBK"/>
          <w:b/>
          <w:sz w:val="28"/>
        </w:rPr>
        <w:t>8</w:t>
      </w:r>
      <w:r>
        <w:rPr>
          <w:rFonts w:hint="eastAsia" w:ascii="方正仿宋_GBK" w:eastAsia="方正仿宋_GBK"/>
          <w:b/>
          <w:sz w:val="28"/>
        </w:rPr>
        <w:t>、行政审批局劳务派遣人员及保安保洁服务费绩效目标表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7B8D6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D0652E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5BA209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为群众提供更优质的服务保障，提高办公效率，方便办事群众，保障三馆三中心安保工作。</w:t>
            </w:r>
          </w:p>
          <w:p w14:paraId="05F74B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w:t>
            </w:r>
            <w:r>
              <w:rPr>
                <w:rFonts w:ascii="方正书宋_GBK" w:eastAsia="方正书宋_GBK"/>
              </w:rPr>
              <w:t>42</w:t>
            </w:r>
            <w:r>
              <w:rPr>
                <w:rFonts w:hint="eastAsia" w:ascii="方正书宋_GBK" w:eastAsia="方正书宋_GBK"/>
              </w:rPr>
              <w:t>名劳务派遣人员工资，保障人员利益，使其更好的完成承担的工作任务。</w:t>
            </w:r>
          </w:p>
        </w:tc>
      </w:tr>
    </w:tbl>
    <w:p w14:paraId="6DE6CB1B">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7A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F9C9BC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86FEC9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D147C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D59F71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43432E0">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F34F2EC">
            <w:pPr>
              <w:spacing w:line="300" w:lineRule="exact"/>
              <w:jc w:val="center"/>
              <w:rPr>
                <w:rFonts w:ascii="方正书宋_GBK" w:eastAsia="方正书宋_GBK"/>
                <w:b/>
              </w:rPr>
            </w:pPr>
            <w:r>
              <w:rPr>
                <w:rFonts w:hint="eastAsia" w:ascii="方正书宋_GBK" w:eastAsia="方正书宋_GBK"/>
                <w:b/>
              </w:rPr>
              <w:t>指标值确定依据</w:t>
            </w:r>
          </w:p>
        </w:tc>
      </w:tr>
      <w:tr w14:paraId="1412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1F1B6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BB57A1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A190C1A">
            <w:pPr>
              <w:spacing w:line="300" w:lineRule="exact"/>
              <w:jc w:val="left"/>
              <w:rPr>
                <w:rFonts w:ascii="方正书宋_GBK" w:eastAsia="方正书宋_GBK"/>
              </w:rPr>
            </w:pPr>
            <w:r>
              <w:rPr>
                <w:rFonts w:hint="eastAsia" w:ascii="方正书宋_GBK" w:eastAsia="方正书宋_GBK"/>
              </w:rPr>
              <w:t>劳务派遣人员出勤率</w:t>
            </w:r>
          </w:p>
        </w:tc>
        <w:tc>
          <w:tcPr>
            <w:tcW w:w="2835" w:type="dxa"/>
            <w:vAlign w:val="center"/>
          </w:tcPr>
          <w:p w14:paraId="50EAB1EE">
            <w:pPr>
              <w:spacing w:line="300" w:lineRule="exact"/>
              <w:jc w:val="left"/>
              <w:rPr>
                <w:rFonts w:ascii="方正书宋_GBK" w:eastAsia="方正书宋_GBK"/>
              </w:rPr>
            </w:pPr>
            <w:r>
              <w:rPr>
                <w:rFonts w:hint="eastAsia" w:ascii="方正书宋_GBK" w:eastAsia="方正书宋_GBK"/>
              </w:rPr>
              <w:t>劳务派遣人员实际出勤人数占应出勤人数的比率</w:t>
            </w:r>
          </w:p>
        </w:tc>
        <w:tc>
          <w:tcPr>
            <w:tcW w:w="2551" w:type="dxa"/>
            <w:vAlign w:val="center"/>
          </w:tcPr>
          <w:p w14:paraId="5E294F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5933E7F8">
            <w:pPr>
              <w:spacing w:line="300" w:lineRule="exact"/>
              <w:jc w:val="left"/>
              <w:rPr>
                <w:rFonts w:ascii="方正书宋_GBK" w:eastAsia="方正书宋_GBK"/>
              </w:rPr>
            </w:pPr>
            <w:r>
              <w:rPr>
                <w:rFonts w:hint="eastAsia" w:ascii="方正书宋_GBK" w:eastAsia="方正书宋_GBK"/>
              </w:rPr>
              <w:t>依据工作方案</w:t>
            </w:r>
          </w:p>
        </w:tc>
      </w:tr>
      <w:tr w14:paraId="0025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9DEFC4">
            <w:pPr>
              <w:spacing w:line="300" w:lineRule="exact"/>
              <w:jc w:val="center"/>
              <w:rPr>
                <w:rFonts w:ascii="方正书宋_GBK" w:eastAsia="方正书宋_GBK"/>
              </w:rPr>
            </w:pPr>
          </w:p>
        </w:tc>
        <w:tc>
          <w:tcPr>
            <w:tcW w:w="2268" w:type="dxa"/>
            <w:vAlign w:val="center"/>
          </w:tcPr>
          <w:p w14:paraId="18C47650">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53431B7">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14:paraId="582821BC">
            <w:pPr>
              <w:spacing w:line="300" w:lineRule="exact"/>
              <w:jc w:val="left"/>
              <w:rPr>
                <w:rFonts w:ascii="方正书宋_GBK" w:eastAsia="方正书宋_GBK"/>
              </w:rPr>
            </w:pPr>
            <w:r>
              <w:rPr>
                <w:rFonts w:hint="eastAsia" w:ascii="方正书宋_GBK" w:eastAsia="方正书宋_GBK"/>
              </w:rPr>
              <w:t>劳务派遣人员成功发放劳务费占应发劳务费的比率</w:t>
            </w:r>
          </w:p>
        </w:tc>
        <w:tc>
          <w:tcPr>
            <w:tcW w:w="2551" w:type="dxa"/>
            <w:vAlign w:val="center"/>
          </w:tcPr>
          <w:p w14:paraId="3703D9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4273EF28">
            <w:pPr>
              <w:spacing w:line="300" w:lineRule="exact"/>
              <w:jc w:val="left"/>
              <w:rPr>
                <w:rFonts w:ascii="方正书宋_GBK" w:eastAsia="方正书宋_GBK"/>
              </w:rPr>
            </w:pPr>
            <w:r>
              <w:rPr>
                <w:rFonts w:hint="eastAsia" w:ascii="方正书宋_GBK" w:eastAsia="方正书宋_GBK"/>
              </w:rPr>
              <w:t>单位日常工作要求</w:t>
            </w:r>
          </w:p>
        </w:tc>
      </w:tr>
      <w:tr w14:paraId="5EF4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A4BCDAD">
            <w:pPr>
              <w:spacing w:line="300" w:lineRule="exact"/>
              <w:jc w:val="center"/>
              <w:rPr>
                <w:rFonts w:ascii="方正书宋_GBK" w:eastAsia="方正书宋_GBK"/>
              </w:rPr>
            </w:pPr>
          </w:p>
        </w:tc>
        <w:tc>
          <w:tcPr>
            <w:tcW w:w="2268" w:type="dxa"/>
            <w:vAlign w:val="center"/>
          </w:tcPr>
          <w:p w14:paraId="58DCABEC">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37CF3BB9">
            <w:pPr>
              <w:spacing w:line="300" w:lineRule="exact"/>
              <w:jc w:val="left"/>
              <w:rPr>
                <w:rFonts w:ascii="方正书宋_GBK" w:eastAsia="方正书宋_GBK"/>
              </w:rPr>
            </w:pPr>
            <w:r>
              <w:rPr>
                <w:rFonts w:hint="eastAsia" w:ascii="方正书宋_GBK" w:eastAsia="方正书宋_GBK"/>
              </w:rPr>
              <w:t>按月拨付资金数额</w:t>
            </w:r>
          </w:p>
        </w:tc>
        <w:tc>
          <w:tcPr>
            <w:tcW w:w="2835" w:type="dxa"/>
            <w:vAlign w:val="center"/>
          </w:tcPr>
          <w:p w14:paraId="24E329A2">
            <w:pPr>
              <w:spacing w:line="300" w:lineRule="exact"/>
              <w:jc w:val="left"/>
              <w:rPr>
                <w:rFonts w:ascii="方正书宋_GBK" w:eastAsia="方正书宋_GBK"/>
              </w:rPr>
            </w:pPr>
            <w:r>
              <w:rPr>
                <w:rFonts w:hint="eastAsia" w:ascii="方正书宋_GBK" w:eastAsia="方正书宋_GBK"/>
              </w:rPr>
              <w:t>劳务派遣人员按月足额拨付资金</w:t>
            </w:r>
          </w:p>
        </w:tc>
        <w:tc>
          <w:tcPr>
            <w:tcW w:w="2551" w:type="dxa"/>
            <w:vAlign w:val="center"/>
          </w:tcPr>
          <w:p w14:paraId="74666CC6">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15</w:t>
            </w:r>
            <w:r>
              <w:rPr>
                <w:rFonts w:hint="eastAsia" w:ascii="方正书宋_GBK" w:eastAsia="方正书宋_GBK"/>
              </w:rPr>
              <w:t>日前</w:t>
            </w:r>
          </w:p>
        </w:tc>
        <w:tc>
          <w:tcPr>
            <w:tcW w:w="2268" w:type="dxa"/>
            <w:vAlign w:val="center"/>
          </w:tcPr>
          <w:p w14:paraId="0B7DA716">
            <w:pPr>
              <w:spacing w:line="300" w:lineRule="exact"/>
              <w:jc w:val="left"/>
              <w:rPr>
                <w:rFonts w:ascii="方正书宋_GBK" w:eastAsia="方正书宋_GBK"/>
              </w:rPr>
            </w:pPr>
            <w:r>
              <w:rPr>
                <w:rFonts w:hint="eastAsia" w:ascii="方正书宋_GBK" w:eastAsia="方正书宋_GBK"/>
              </w:rPr>
              <w:t>发放期限</w:t>
            </w:r>
          </w:p>
        </w:tc>
      </w:tr>
      <w:tr w14:paraId="1EA3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549462">
            <w:pPr>
              <w:spacing w:line="300" w:lineRule="exact"/>
              <w:jc w:val="center"/>
              <w:rPr>
                <w:rFonts w:ascii="方正书宋_GBK" w:eastAsia="方正书宋_GBK"/>
              </w:rPr>
            </w:pPr>
          </w:p>
        </w:tc>
        <w:tc>
          <w:tcPr>
            <w:tcW w:w="2268" w:type="dxa"/>
            <w:vAlign w:val="center"/>
          </w:tcPr>
          <w:p w14:paraId="1DE5CF90">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17BCEDD8">
            <w:pPr>
              <w:spacing w:line="300" w:lineRule="exact"/>
              <w:jc w:val="left"/>
              <w:rPr>
                <w:rFonts w:ascii="方正书宋_GBK" w:eastAsia="方正书宋_GBK"/>
              </w:rPr>
            </w:pPr>
            <w:r>
              <w:rPr>
                <w:rFonts w:hint="eastAsia" w:ascii="方正书宋_GBK" w:eastAsia="方正书宋_GBK"/>
              </w:rPr>
              <w:t>个人核定劳务费数额</w:t>
            </w:r>
          </w:p>
        </w:tc>
        <w:tc>
          <w:tcPr>
            <w:tcW w:w="2835" w:type="dxa"/>
            <w:vAlign w:val="center"/>
          </w:tcPr>
          <w:p w14:paraId="04916220">
            <w:pPr>
              <w:spacing w:line="300" w:lineRule="exact"/>
              <w:jc w:val="left"/>
              <w:rPr>
                <w:rFonts w:ascii="方正书宋_GBK" w:eastAsia="方正书宋_GBK"/>
              </w:rPr>
            </w:pPr>
            <w:r>
              <w:rPr>
                <w:rFonts w:hint="eastAsia" w:ascii="方正书宋_GBK" w:eastAsia="方正书宋_GBK"/>
              </w:rPr>
              <w:t>劳务派遣人员人社部门核定个人劳务费数额</w:t>
            </w:r>
          </w:p>
        </w:tc>
        <w:tc>
          <w:tcPr>
            <w:tcW w:w="2551" w:type="dxa"/>
            <w:vAlign w:val="center"/>
          </w:tcPr>
          <w:p w14:paraId="3F6911AF">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5F2F4658">
            <w:pPr>
              <w:spacing w:line="300" w:lineRule="exact"/>
              <w:jc w:val="left"/>
              <w:rPr>
                <w:rFonts w:ascii="方正书宋_GBK" w:eastAsia="方正书宋_GBK"/>
              </w:rPr>
            </w:pPr>
            <w:r>
              <w:rPr>
                <w:rFonts w:hint="eastAsia" w:ascii="方正书宋_GBK" w:eastAsia="方正书宋_GBK"/>
              </w:rPr>
              <w:t>劳务派遣人员足额领用劳务费，保障正常工作和生活需要障正常工作和生活需要</w:t>
            </w:r>
          </w:p>
        </w:tc>
      </w:tr>
      <w:tr w14:paraId="0790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168756">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0602F67">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C92B5EE">
            <w:pPr>
              <w:spacing w:line="300" w:lineRule="exact"/>
              <w:jc w:val="left"/>
              <w:rPr>
                <w:rFonts w:ascii="方正书宋_GBK" w:eastAsia="方正书宋_GBK"/>
              </w:rPr>
            </w:pPr>
            <w:r>
              <w:rPr>
                <w:rFonts w:hint="eastAsia" w:ascii="方正书宋_GBK" w:eastAsia="方正书宋_GBK"/>
              </w:rPr>
              <w:t>企业劳动合同签订率</w:t>
            </w:r>
          </w:p>
        </w:tc>
        <w:tc>
          <w:tcPr>
            <w:tcW w:w="2835" w:type="dxa"/>
            <w:vAlign w:val="center"/>
          </w:tcPr>
          <w:p w14:paraId="10B10E4D">
            <w:pPr>
              <w:spacing w:line="300" w:lineRule="exact"/>
              <w:jc w:val="left"/>
              <w:rPr>
                <w:rFonts w:ascii="方正书宋_GBK" w:eastAsia="方正书宋_GBK"/>
              </w:rPr>
            </w:pPr>
            <w:r>
              <w:rPr>
                <w:rFonts w:hint="eastAsia" w:ascii="方正书宋_GBK" w:eastAsia="方正书宋_GBK"/>
              </w:rPr>
              <w:t>企业劳动合同签订率</w:t>
            </w:r>
          </w:p>
        </w:tc>
        <w:tc>
          <w:tcPr>
            <w:tcW w:w="2551" w:type="dxa"/>
            <w:vAlign w:val="center"/>
          </w:tcPr>
          <w:p w14:paraId="1F25EE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14:paraId="65896BAE">
            <w:pPr>
              <w:spacing w:line="300" w:lineRule="exact"/>
              <w:jc w:val="left"/>
              <w:rPr>
                <w:rFonts w:ascii="方正书宋_GBK" w:eastAsia="方正书宋_GBK"/>
              </w:rPr>
            </w:pPr>
            <w:r>
              <w:rPr>
                <w:rFonts w:hint="eastAsia" w:ascii="方正书宋_GBK" w:eastAsia="方正书宋_GBK"/>
              </w:rPr>
              <w:t>依据工作方案</w:t>
            </w:r>
          </w:p>
        </w:tc>
      </w:tr>
      <w:tr w14:paraId="2FD7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2FBFC8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43D912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0958C99">
            <w:pPr>
              <w:spacing w:line="300" w:lineRule="exact"/>
              <w:jc w:val="left"/>
              <w:rPr>
                <w:rFonts w:ascii="方正书宋_GBK" w:eastAsia="方正书宋_GBK"/>
              </w:rPr>
            </w:pPr>
            <w:r>
              <w:rPr>
                <w:rFonts w:hint="eastAsia" w:ascii="方正书宋_GBK" w:eastAsia="方正书宋_GBK"/>
              </w:rPr>
              <w:t>受益群体满意度</w:t>
            </w:r>
          </w:p>
        </w:tc>
        <w:tc>
          <w:tcPr>
            <w:tcW w:w="2835" w:type="dxa"/>
            <w:vAlign w:val="center"/>
          </w:tcPr>
          <w:p w14:paraId="459BFF25">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2551" w:type="dxa"/>
            <w:vAlign w:val="center"/>
          </w:tcPr>
          <w:p w14:paraId="1C022B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168022B">
            <w:pPr>
              <w:spacing w:line="300" w:lineRule="exact"/>
              <w:jc w:val="left"/>
              <w:rPr>
                <w:rFonts w:ascii="方正书宋_GBK" w:eastAsia="方正书宋_GBK"/>
              </w:rPr>
            </w:pPr>
            <w:r>
              <w:rPr>
                <w:rFonts w:hint="eastAsia" w:ascii="方正书宋_GBK" w:eastAsia="方正书宋_GBK"/>
              </w:rPr>
              <w:t>依据工作方案</w:t>
            </w:r>
          </w:p>
        </w:tc>
      </w:tr>
    </w:tbl>
    <w:p w14:paraId="02E28E46">
      <w:pPr>
        <w:spacing w:beforeLines="50" w:afterLines="50"/>
        <w:ind w:firstLine="640" w:firstLineChars="200"/>
        <w:jc w:val="left"/>
        <w:outlineLvl w:val="2"/>
        <w:rPr>
          <w:rFonts w:ascii="Times New Roman" w:hAnsi="宋体"/>
          <w:sz w:val="32"/>
        </w:rPr>
      </w:pPr>
      <w:bookmarkStart w:id="7" w:name="_Toc65589685"/>
      <w:r>
        <w:rPr>
          <w:rFonts w:hint="eastAsia" w:ascii="黑体" w:eastAsia="黑体"/>
          <w:sz w:val="32"/>
        </w:rPr>
        <w:t>六、政府采购预算情况</w:t>
      </w:r>
      <w:bookmarkEnd w:id="7"/>
    </w:p>
    <w:p w14:paraId="433109E5">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年，曲阳县行政审批局安排政府采购预算</w:t>
      </w:r>
      <w:r>
        <w:rPr>
          <w:rFonts w:ascii="Times New Roman" w:eastAsia="方正仿宋_GBK"/>
          <w:sz w:val="28"/>
        </w:rPr>
        <w:t>2560000</w:t>
      </w:r>
      <w:r>
        <w:rPr>
          <w:rFonts w:hint="eastAsia" w:ascii="Times New Roman" w:eastAsia="方正仿宋_GBK"/>
          <w:sz w:val="28"/>
        </w:rPr>
        <w:t>元。</w:t>
      </w:r>
    </w:p>
    <w:p w14:paraId="13C08A76">
      <w:pPr>
        <w:jc w:val="center"/>
        <w:outlineLvl w:val="1"/>
        <w:rPr>
          <w:rFonts w:hAnsi="宋体"/>
          <w:sz w:val="32"/>
        </w:rPr>
      </w:pPr>
      <w:bookmarkStart w:id="8" w:name="_Toc64644745"/>
      <w:r>
        <w:rPr>
          <w:rFonts w:hint="eastAsia" w:ascii="方正小标宋_GBK" w:eastAsia="方正小标宋_GBK"/>
          <w:sz w:val="32"/>
        </w:rPr>
        <w:t>部门政府采购预算</w:t>
      </w:r>
      <w:bookmarkEnd w:id="8"/>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5CBD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3DE74F90">
            <w:pPr>
              <w:spacing w:line="300" w:lineRule="exact"/>
              <w:jc w:val="left"/>
              <w:rPr>
                <w:rFonts w:ascii="方正小标宋_GBK" w:eastAsia="方正小标宋_GBK"/>
                <w:sz w:val="24"/>
              </w:rPr>
            </w:pPr>
            <w:r>
              <w:rPr>
                <w:rFonts w:ascii="方正小标宋_GBK" w:eastAsia="方正小标宋_GBK"/>
                <w:sz w:val="24"/>
              </w:rPr>
              <w:t>310</w:t>
            </w:r>
            <w:r>
              <w:rPr>
                <w:rFonts w:hint="eastAsia" w:ascii="方正小标宋_GBK" w:eastAsia="方正小标宋_GBK"/>
                <w:sz w:val="24"/>
              </w:rPr>
              <w:t>曲阳县行政审批局</w:t>
            </w:r>
          </w:p>
        </w:tc>
        <w:tc>
          <w:tcPr>
            <w:tcW w:w="6804" w:type="dxa"/>
            <w:gridSpan w:val="6"/>
            <w:tcBorders>
              <w:top w:val="single" w:color="FFFFFF" w:sz="6" w:space="0"/>
              <w:left w:val="single" w:color="FFFFFF" w:sz="6" w:space="0"/>
              <w:right w:val="single" w:color="FFFFFF" w:sz="6" w:space="0"/>
            </w:tcBorders>
            <w:vAlign w:val="center"/>
          </w:tcPr>
          <w:p w14:paraId="106E1153">
            <w:pPr>
              <w:spacing w:line="300" w:lineRule="exact"/>
              <w:jc w:val="right"/>
              <w:rPr>
                <w:rFonts w:ascii="方正书宋_GBK" w:eastAsia="方正书宋_GBK"/>
                <w:sz w:val="24"/>
              </w:rPr>
            </w:pPr>
            <w:r>
              <w:rPr>
                <w:rFonts w:hint="eastAsia" w:ascii="方正书宋_GBK" w:eastAsia="方正书宋_GBK"/>
                <w:sz w:val="24"/>
              </w:rPr>
              <w:t>单位：元</w:t>
            </w:r>
          </w:p>
        </w:tc>
      </w:tr>
      <w:tr w14:paraId="24D5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5AADA42B">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5349AA06">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730FEC23">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4EE4DE6D">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25F4B3D6">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4F4A894D">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50E32B1E">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5601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2F240F8E">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39DE200E">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EACC502">
            <w:pPr>
              <w:spacing w:line="300" w:lineRule="exact"/>
              <w:jc w:val="left"/>
              <w:outlineLvl w:val="1"/>
              <w:rPr>
                <w:rFonts w:eastAsia="方正仿宋_GBK"/>
                <w:sz w:val="28"/>
              </w:rPr>
            </w:pPr>
          </w:p>
        </w:tc>
        <w:tc>
          <w:tcPr>
            <w:tcW w:w="1531" w:type="dxa"/>
            <w:vMerge w:val="continue"/>
            <w:vAlign w:val="center"/>
          </w:tcPr>
          <w:p w14:paraId="0745B490">
            <w:pPr>
              <w:spacing w:line="300" w:lineRule="exact"/>
              <w:jc w:val="left"/>
              <w:outlineLvl w:val="1"/>
              <w:rPr>
                <w:rFonts w:eastAsia="方正仿宋_GBK"/>
                <w:sz w:val="28"/>
              </w:rPr>
            </w:pPr>
          </w:p>
        </w:tc>
        <w:tc>
          <w:tcPr>
            <w:tcW w:w="709" w:type="dxa"/>
            <w:vMerge w:val="continue"/>
            <w:vAlign w:val="center"/>
          </w:tcPr>
          <w:p w14:paraId="519D7D45">
            <w:pPr>
              <w:spacing w:line="300" w:lineRule="exact"/>
              <w:jc w:val="left"/>
              <w:outlineLvl w:val="1"/>
              <w:rPr>
                <w:rFonts w:eastAsia="方正仿宋_GBK"/>
                <w:sz w:val="28"/>
              </w:rPr>
            </w:pPr>
          </w:p>
        </w:tc>
        <w:tc>
          <w:tcPr>
            <w:tcW w:w="907" w:type="dxa"/>
            <w:vMerge w:val="continue"/>
            <w:vAlign w:val="center"/>
          </w:tcPr>
          <w:p w14:paraId="4E746A75">
            <w:pPr>
              <w:spacing w:line="300" w:lineRule="exact"/>
              <w:jc w:val="left"/>
              <w:outlineLvl w:val="1"/>
              <w:rPr>
                <w:rFonts w:eastAsia="方正仿宋_GBK"/>
                <w:sz w:val="28"/>
              </w:rPr>
            </w:pPr>
          </w:p>
        </w:tc>
        <w:tc>
          <w:tcPr>
            <w:tcW w:w="907" w:type="dxa"/>
            <w:vMerge w:val="continue"/>
            <w:vAlign w:val="center"/>
          </w:tcPr>
          <w:p w14:paraId="4F3A8E3F">
            <w:pPr>
              <w:spacing w:line="300" w:lineRule="exact"/>
              <w:jc w:val="left"/>
              <w:outlineLvl w:val="1"/>
              <w:rPr>
                <w:rFonts w:eastAsia="方正仿宋_GBK"/>
                <w:sz w:val="28"/>
              </w:rPr>
            </w:pPr>
          </w:p>
        </w:tc>
        <w:tc>
          <w:tcPr>
            <w:tcW w:w="1134" w:type="dxa"/>
            <w:vAlign w:val="center"/>
          </w:tcPr>
          <w:p w14:paraId="4053B49B">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3070BC8">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3FB69051">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7CD3B77">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2F4D3DA3">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03ED8EED">
            <w:pPr>
              <w:spacing w:line="300" w:lineRule="exact"/>
              <w:jc w:val="center"/>
              <w:rPr>
                <w:rFonts w:ascii="方正书宋_GBK" w:eastAsia="方正书宋_GBK"/>
                <w:b/>
              </w:rPr>
            </w:pPr>
            <w:r>
              <w:rPr>
                <w:rFonts w:hint="eastAsia" w:ascii="方正书宋_GBK" w:eastAsia="方正书宋_GBK"/>
                <w:b/>
              </w:rPr>
              <w:t>单位资金</w:t>
            </w:r>
          </w:p>
        </w:tc>
      </w:tr>
      <w:tr w14:paraId="5347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4D379F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14:paraId="7AD72322">
            <w:pPr>
              <w:spacing w:line="300" w:lineRule="exact"/>
              <w:jc w:val="right"/>
              <w:rPr>
                <w:rFonts w:ascii="方正书宋_GBK" w:eastAsia="方正书宋_GBK"/>
                <w:b/>
              </w:rPr>
            </w:pPr>
          </w:p>
        </w:tc>
        <w:tc>
          <w:tcPr>
            <w:tcW w:w="1531" w:type="dxa"/>
            <w:vAlign w:val="center"/>
          </w:tcPr>
          <w:p w14:paraId="433AC3F6">
            <w:pPr>
              <w:spacing w:line="300" w:lineRule="exact"/>
              <w:jc w:val="left"/>
              <w:rPr>
                <w:rFonts w:ascii="方正书宋_GBK" w:eastAsia="方正书宋_GBK"/>
                <w:b/>
              </w:rPr>
            </w:pPr>
          </w:p>
        </w:tc>
        <w:tc>
          <w:tcPr>
            <w:tcW w:w="1531" w:type="dxa"/>
            <w:vAlign w:val="center"/>
          </w:tcPr>
          <w:p w14:paraId="7F03CFC8">
            <w:pPr>
              <w:spacing w:line="300" w:lineRule="exact"/>
              <w:jc w:val="left"/>
              <w:rPr>
                <w:rFonts w:ascii="方正书宋_GBK" w:eastAsia="方正书宋_GBK"/>
                <w:b/>
              </w:rPr>
            </w:pPr>
          </w:p>
        </w:tc>
        <w:tc>
          <w:tcPr>
            <w:tcW w:w="709" w:type="dxa"/>
            <w:vAlign w:val="center"/>
          </w:tcPr>
          <w:p w14:paraId="4C8964DA">
            <w:pPr>
              <w:spacing w:line="300" w:lineRule="exact"/>
              <w:jc w:val="center"/>
              <w:rPr>
                <w:rFonts w:ascii="方正书宋_GBK" w:eastAsia="方正书宋_GBK"/>
                <w:b/>
              </w:rPr>
            </w:pPr>
          </w:p>
        </w:tc>
        <w:tc>
          <w:tcPr>
            <w:tcW w:w="907" w:type="dxa"/>
            <w:vAlign w:val="center"/>
          </w:tcPr>
          <w:p w14:paraId="0195DD11">
            <w:pPr>
              <w:spacing w:line="300" w:lineRule="exact"/>
              <w:jc w:val="right"/>
              <w:rPr>
                <w:rFonts w:ascii="方正书宋_GBK" w:eastAsia="方正书宋_GBK"/>
                <w:b/>
              </w:rPr>
            </w:pPr>
          </w:p>
        </w:tc>
        <w:tc>
          <w:tcPr>
            <w:tcW w:w="907" w:type="dxa"/>
            <w:vAlign w:val="center"/>
          </w:tcPr>
          <w:p w14:paraId="4479949A">
            <w:pPr>
              <w:spacing w:line="300" w:lineRule="exact"/>
              <w:jc w:val="right"/>
              <w:rPr>
                <w:rFonts w:ascii="方正书宋_GBK" w:eastAsia="方正书宋_GBK"/>
                <w:b/>
              </w:rPr>
            </w:pPr>
          </w:p>
        </w:tc>
        <w:tc>
          <w:tcPr>
            <w:tcW w:w="1134" w:type="dxa"/>
            <w:vAlign w:val="center"/>
          </w:tcPr>
          <w:p w14:paraId="4307DF04">
            <w:pPr>
              <w:spacing w:line="300" w:lineRule="exact"/>
              <w:jc w:val="right"/>
              <w:rPr>
                <w:rFonts w:ascii="方正书宋_GBK" w:eastAsia="方正书宋_GBK"/>
                <w:b/>
              </w:rPr>
            </w:pPr>
            <w:r>
              <w:rPr>
                <w:rFonts w:ascii="方正书宋_GBK" w:eastAsia="方正书宋_GBK"/>
                <w:b/>
              </w:rPr>
              <w:t>2560000.00</w:t>
            </w:r>
          </w:p>
        </w:tc>
        <w:tc>
          <w:tcPr>
            <w:tcW w:w="1134" w:type="dxa"/>
            <w:vAlign w:val="center"/>
          </w:tcPr>
          <w:p w14:paraId="2AC91604">
            <w:pPr>
              <w:spacing w:line="300" w:lineRule="exact"/>
              <w:jc w:val="right"/>
              <w:rPr>
                <w:rFonts w:ascii="方正书宋_GBK" w:eastAsia="方正书宋_GBK"/>
                <w:b/>
              </w:rPr>
            </w:pPr>
            <w:r>
              <w:rPr>
                <w:rFonts w:ascii="方正书宋_GBK" w:eastAsia="方正书宋_GBK"/>
                <w:b/>
              </w:rPr>
              <w:t>2560000.00</w:t>
            </w:r>
          </w:p>
        </w:tc>
        <w:tc>
          <w:tcPr>
            <w:tcW w:w="1134" w:type="dxa"/>
            <w:vAlign w:val="center"/>
          </w:tcPr>
          <w:p w14:paraId="68F7074F">
            <w:pPr>
              <w:spacing w:line="300" w:lineRule="exact"/>
              <w:jc w:val="right"/>
              <w:rPr>
                <w:rFonts w:ascii="方正书宋_GBK" w:eastAsia="方正书宋_GBK"/>
                <w:b/>
              </w:rPr>
            </w:pPr>
          </w:p>
        </w:tc>
        <w:tc>
          <w:tcPr>
            <w:tcW w:w="1134" w:type="dxa"/>
            <w:vAlign w:val="center"/>
          </w:tcPr>
          <w:p w14:paraId="09C943EB">
            <w:pPr>
              <w:spacing w:line="300" w:lineRule="exact"/>
              <w:jc w:val="right"/>
              <w:rPr>
                <w:rFonts w:ascii="方正书宋_GBK" w:eastAsia="方正书宋_GBK"/>
                <w:b/>
              </w:rPr>
            </w:pPr>
          </w:p>
        </w:tc>
        <w:tc>
          <w:tcPr>
            <w:tcW w:w="1134" w:type="dxa"/>
            <w:vAlign w:val="center"/>
          </w:tcPr>
          <w:p w14:paraId="31D05A54">
            <w:pPr>
              <w:spacing w:line="300" w:lineRule="exact"/>
              <w:jc w:val="right"/>
              <w:rPr>
                <w:rFonts w:ascii="方正书宋_GBK" w:eastAsia="方正书宋_GBK"/>
                <w:b/>
              </w:rPr>
            </w:pPr>
          </w:p>
        </w:tc>
        <w:tc>
          <w:tcPr>
            <w:tcW w:w="1134" w:type="dxa"/>
            <w:vAlign w:val="center"/>
          </w:tcPr>
          <w:p w14:paraId="19BDB5A7">
            <w:pPr>
              <w:spacing w:line="300" w:lineRule="exact"/>
              <w:jc w:val="right"/>
              <w:rPr>
                <w:rFonts w:ascii="方正书宋_GBK" w:eastAsia="方正书宋_GBK"/>
                <w:b/>
              </w:rPr>
            </w:pPr>
          </w:p>
        </w:tc>
      </w:tr>
      <w:tr w14:paraId="01CE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BDE0E13">
            <w:pPr>
              <w:spacing w:line="300" w:lineRule="exact"/>
              <w:jc w:val="center"/>
              <w:rPr>
                <w:rFonts w:ascii="方正书宋_GBK" w:eastAsia="方正书宋_GBK"/>
                <w:b/>
              </w:rPr>
            </w:pPr>
            <w:r>
              <w:rPr>
                <w:rFonts w:hint="eastAsia" w:ascii="方正书宋_GBK" w:eastAsia="方正书宋_GBK"/>
                <w:b/>
              </w:rPr>
              <w:t>曲阳县行政审批局本级小计</w:t>
            </w:r>
          </w:p>
        </w:tc>
        <w:tc>
          <w:tcPr>
            <w:tcW w:w="1134" w:type="dxa"/>
            <w:vAlign w:val="center"/>
          </w:tcPr>
          <w:p w14:paraId="514362D2">
            <w:pPr>
              <w:spacing w:line="300" w:lineRule="exact"/>
              <w:jc w:val="right"/>
              <w:rPr>
                <w:rFonts w:ascii="方正书宋_GBK" w:eastAsia="方正书宋_GBK"/>
                <w:b/>
              </w:rPr>
            </w:pPr>
          </w:p>
        </w:tc>
        <w:tc>
          <w:tcPr>
            <w:tcW w:w="1531" w:type="dxa"/>
            <w:vAlign w:val="center"/>
          </w:tcPr>
          <w:p w14:paraId="7BAFC0E6">
            <w:pPr>
              <w:spacing w:line="300" w:lineRule="exact"/>
              <w:jc w:val="left"/>
              <w:rPr>
                <w:rFonts w:ascii="方正书宋_GBK" w:eastAsia="方正书宋_GBK"/>
                <w:b/>
              </w:rPr>
            </w:pPr>
          </w:p>
        </w:tc>
        <w:tc>
          <w:tcPr>
            <w:tcW w:w="1531" w:type="dxa"/>
            <w:vAlign w:val="center"/>
          </w:tcPr>
          <w:p w14:paraId="69D11E97">
            <w:pPr>
              <w:spacing w:line="300" w:lineRule="exact"/>
              <w:jc w:val="left"/>
              <w:rPr>
                <w:rFonts w:ascii="方正书宋_GBK" w:eastAsia="方正书宋_GBK"/>
                <w:b/>
              </w:rPr>
            </w:pPr>
          </w:p>
        </w:tc>
        <w:tc>
          <w:tcPr>
            <w:tcW w:w="709" w:type="dxa"/>
            <w:vAlign w:val="center"/>
          </w:tcPr>
          <w:p w14:paraId="75EB9626">
            <w:pPr>
              <w:spacing w:line="300" w:lineRule="exact"/>
              <w:jc w:val="center"/>
              <w:rPr>
                <w:rFonts w:ascii="方正书宋_GBK" w:eastAsia="方正书宋_GBK"/>
                <w:b/>
              </w:rPr>
            </w:pPr>
          </w:p>
        </w:tc>
        <w:tc>
          <w:tcPr>
            <w:tcW w:w="907" w:type="dxa"/>
            <w:vAlign w:val="center"/>
          </w:tcPr>
          <w:p w14:paraId="3F5DC581">
            <w:pPr>
              <w:spacing w:line="300" w:lineRule="exact"/>
              <w:jc w:val="right"/>
              <w:rPr>
                <w:rFonts w:ascii="方正书宋_GBK" w:eastAsia="方正书宋_GBK"/>
                <w:b/>
              </w:rPr>
            </w:pPr>
          </w:p>
        </w:tc>
        <w:tc>
          <w:tcPr>
            <w:tcW w:w="907" w:type="dxa"/>
            <w:vAlign w:val="center"/>
          </w:tcPr>
          <w:p w14:paraId="6A6C0089">
            <w:pPr>
              <w:spacing w:line="300" w:lineRule="exact"/>
              <w:jc w:val="right"/>
              <w:rPr>
                <w:rFonts w:ascii="方正书宋_GBK" w:eastAsia="方正书宋_GBK"/>
                <w:b/>
              </w:rPr>
            </w:pPr>
          </w:p>
        </w:tc>
        <w:tc>
          <w:tcPr>
            <w:tcW w:w="1134" w:type="dxa"/>
            <w:vAlign w:val="center"/>
          </w:tcPr>
          <w:p w14:paraId="3F3663C0">
            <w:pPr>
              <w:spacing w:line="300" w:lineRule="exact"/>
              <w:jc w:val="right"/>
              <w:rPr>
                <w:rFonts w:ascii="方正书宋_GBK" w:eastAsia="方正书宋_GBK"/>
                <w:b/>
              </w:rPr>
            </w:pPr>
            <w:r>
              <w:rPr>
                <w:rFonts w:ascii="方正书宋_GBK" w:eastAsia="方正书宋_GBK"/>
                <w:b/>
              </w:rPr>
              <w:t>2560000.00</w:t>
            </w:r>
          </w:p>
        </w:tc>
        <w:tc>
          <w:tcPr>
            <w:tcW w:w="1134" w:type="dxa"/>
            <w:vAlign w:val="center"/>
          </w:tcPr>
          <w:p w14:paraId="051C178D">
            <w:pPr>
              <w:spacing w:line="300" w:lineRule="exact"/>
              <w:jc w:val="right"/>
              <w:rPr>
                <w:rFonts w:ascii="方正书宋_GBK" w:eastAsia="方正书宋_GBK"/>
                <w:b/>
              </w:rPr>
            </w:pPr>
            <w:r>
              <w:rPr>
                <w:rFonts w:ascii="方正书宋_GBK" w:eastAsia="方正书宋_GBK"/>
                <w:b/>
              </w:rPr>
              <w:t>2560000.00</w:t>
            </w:r>
          </w:p>
        </w:tc>
        <w:tc>
          <w:tcPr>
            <w:tcW w:w="1134" w:type="dxa"/>
            <w:vAlign w:val="center"/>
          </w:tcPr>
          <w:p w14:paraId="61AC115C">
            <w:pPr>
              <w:spacing w:line="300" w:lineRule="exact"/>
              <w:jc w:val="right"/>
              <w:rPr>
                <w:rFonts w:ascii="方正书宋_GBK" w:eastAsia="方正书宋_GBK"/>
                <w:b/>
              </w:rPr>
            </w:pPr>
          </w:p>
        </w:tc>
        <w:tc>
          <w:tcPr>
            <w:tcW w:w="1134" w:type="dxa"/>
            <w:vAlign w:val="center"/>
          </w:tcPr>
          <w:p w14:paraId="71E80459">
            <w:pPr>
              <w:spacing w:line="300" w:lineRule="exact"/>
              <w:jc w:val="right"/>
              <w:rPr>
                <w:rFonts w:ascii="方正书宋_GBK" w:eastAsia="方正书宋_GBK"/>
                <w:b/>
              </w:rPr>
            </w:pPr>
          </w:p>
        </w:tc>
        <w:tc>
          <w:tcPr>
            <w:tcW w:w="1134" w:type="dxa"/>
            <w:vAlign w:val="center"/>
          </w:tcPr>
          <w:p w14:paraId="1AA7F52C">
            <w:pPr>
              <w:spacing w:line="300" w:lineRule="exact"/>
              <w:jc w:val="right"/>
              <w:rPr>
                <w:rFonts w:ascii="方正书宋_GBK" w:eastAsia="方正书宋_GBK"/>
                <w:b/>
              </w:rPr>
            </w:pPr>
          </w:p>
        </w:tc>
        <w:tc>
          <w:tcPr>
            <w:tcW w:w="1134" w:type="dxa"/>
            <w:vAlign w:val="center"/>
          </w:tcPr>
          <w:p w14:paraId="71A9B004">
            <w:pPr>
              <w:spacing w:line="300" w:lineRule="exact"/>
              <w:jc w:val="right"/>
              <w:rPr>
                <w:rFonts w:ascii="方正书宋_GBK" w:eastAsia="方正书宋_GBK"/>
                <w:b/>
              </w:rPr>
            </w:pPr>
          </w:p>
        </w:tc>
      </w:tr>
      <w:tr w14:paraId="45D6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21AA317">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14:paraId="7BA5A4CE">
            <w:pPr>
              <w:spacing w:line="300" w:lineRule="exact"/>
              <w:jc w:val="right"/>
              <w:rPr>
                <w:rFonts w:ascii="方正书宋_GBK" w:eastAsia="方正书宋_GBK"/>
              </w:rPr>
            </w:pPr>
            <w:r>
              <w:rPr>
                <w:rFonts w:ascii="方正书宋_GBK" w:eastAsia="方正书宋_GBK"/>
              </w:rPr>
              <w:t>1328700.00</w:t>
            </w:r>
          </w:p>
        </w:tc>
        <w:tc>
          <w:tcPr>
            <w:tcW w:w="1531" w:type="dxa"/>
            <w:vAlign w:val="center"/>
          </w:tcPr>
          <w:p w14:paraId="595754F2">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1C9A863F">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0A4528FF">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7BC0D246">
            <w:pPr>
              <w:spacing w:line="300" w:lineRule="exact"/>
              <w:jc w:val="right"/>
              <w:rPr>
                <w:rFonts w:ascii="方正书宋_GBK" w:eastAsia="方正书宋_GBK"/>
              </w:rPr>
            </w:pPr>
            <w:r>
              <w:rPr>
                <w:rFonts w:ascii="方正书宋_GBK" w:eastAsia="方正书宋_GBK"/>
              </w:rPr>
              <w:t>1</w:t>
            </w:r>
          </w:p>
        </w:tc>
        <w:tc>
          <w:tcPr>
            <w:tcW w:w="907" w:type="dxa"/>
            <w:vAlign w:val="center"/>
          </w:tcPr>
          <w:p w14:paraId="0FE2537F">
            <w:pPr>
              <w:spacing w:line="300" w:lineRule="exact"/>
              <w:jc w:val="right"/>
              <w:rPr>
                <w:rFonts w:ascii="方正书宋_GBK" w:eastAsia="方正书宋_GBK"/>
              </w:rPr>
            </w:pPr>
            <w:r>
              <w:rPr>
                <w:rFonts w:ascii="方正书宋_GBK" w:eastAsia="方正书宋_GBK"/>
              </w:rPr>
              <w:t>12000.00</w:t>
            </w:r>
          </w:p>
        </w:tc>
        <w:tc>
          <w:tcPr>
            <w:tcW w:w="1134" w:type="dxa"/>
            <w:vAlign w:val="center"/>
          </w:tcPr>
          <w:p w14:paraId="268E719F">
            <w:pPr>
              <w:spacing w:line="300" w:lineRule="exact"/>
              <w:jc w:val="right"/>
              <w:rPr>
                <w:rFonts w:ascii="方正书宋_GBK" w:eastAsia="方正书宋_GBK"/>
              </w:rPr>
            </w:pPr>
            <w:r>
              <w:rPr>
                <w:rFonts w:ascii="方正书宋_GBK" w:eastAsia="方正书宋_GBK"/>
              </w:rPr>
              <w:t>12000.00</w:t>
            </w:r>
          </w:p>
        </w:tc>
        <w:tc>
          <w:tcPr>
            <w:tcW w:w="1134" w:type="dxa"/>
            <w:vAlign w:val="center"/>
          </w:tcPr>
          <w:p w14:paraId="7DE5C938">
            <w:pPr>
              <w:spacing w:line="300" w:lineRule="exact"/>
              <w:jc w:val="right"/>
              <w:rPr>
                <w:rFonts w:ascii="方正书宋_GBK" w:eastAsia="方正书宋_GBK"/>
              </w:rPr>
            </w:pPr>
            <w:r>
              <w:rPr>
                <w:rFonts w:ascii="方正书宋_GBK" w:eastAsia="方正书宋_GBK"/>
              </w:rPr>
              <w:t>12000.00</w:t>
            </w:r>
          </w:p>
        </w:tc>
        <w:tc>
          <w:tcPr>
            <w:tcW w:w="1134" w:type="dxa"/>
            <w:vAlign w:val="center"/>
          </w:tcPr>
          <w:p w14:paraId="4D0CD2C2">
            <w:pPr>
              <w:spacing w:line="300" w:lineRule="exact"/>
              <w:jc w:val="right"/>
              <w:rPr>
                <w:rFonts w:ascii="方正书宋_GBK" w:eastAsia="方正书宋_GBK"/>
              </w:rPr>
            </w:pPr>
          </w:p>
        </w:tc>
        <w:tc>
          <w:tcPr>
            <w:tcW w:w="1134" w:type="dxa"/>
            <w:vAlign w:val="center"/>
          </w:tcPr>
          <w:p w14:paraId="35D501F2">
            <w:pPr>
              <w:spacing w:line="300" w:lineRule="exact"/>
              <w:jc w:val="right"/>
              <w:rPr>
                <w:rFonts w:ascii="方正书宋_GBK" w:eastAsia="方正书宋_GBK"/>
              </w:rPr>
            </w:pPr>
          </w:p>
        </w:tc>
        <w:tc>
          <w:tcPr>
            <w:tcW w:w="1134" w:type="dxa"/>
            <w:vAlign w:val="center"/>
          </w:tcPr>
          <w:p w14:paraId="60BC5453">
            <w:pPr>
              <w:spacing w:line="300" w:lineRule="exact"/>
              <w:jc w:val="right"/>
              <w:rPr>
                <w:rFonts w:ascii="方正书宋_GBK" w:eastAsia="方正书宋_GBK"/>
              </w:rPr>
            </w:pPr>
          </w:p>
        </w:tc>
        <w:tc>
          <w:tcPr>
            <w:tcW w:w="1134" w:type="dxa"/>
            <w:vAlign w:val="center"/>
          </w:tcPr>
          <w:p w14:paraId="7E131D10">
            <w:pPr>
              <w:spacing w:line="300" w:lineRule="exact"/>
              <w:jc w:val="right"/>
              <w:rPr>
                <w:rFonts w:ascii="方正书宋_GBK" w:eastAsia="方正书宋_GBK"/>
              </w:rPr>
            </w:pPr>
          </w:p>
        </w:tc>
      </w:tr>
      <w:tr w14:paraId="0CAD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D9E508C">
            <w:pPr>
              <w:spacing w:line="300" w:lineRule="exact"/>
              <w:jc w:val="left"/>
              <w:rPr>
                <w:rFonts w:ascii="方正书宋_GBK" w:eastAsia="方正书宋_GBK"/>
              </w:rPr>
            </w:pPr>
            <w:r>
              <w:rPr>
                <w:rFonts w:hint="eastAsia" w:ascii="方正书宋_GBK" w:eastAsia="方正书宋_GBK"/>
              </w:rPr>
              <w:t>行政审批局档案室租赁费用</w:t>
            </w:r>
          </w:p>
        </w:tc>
        <w:tc>
          <w:tcPr>
            <w:tcW w:w="1134" w:type="dxa"/>
            <w:vAlign w:val="center"/>
          </w:tcPr>
          <w:p w14:paraId="6DF8CC0A">
            <w:pPr>
              <w:spacing w:line="300" w:lineRule="exact"/>
              <w:jc w:val="right"/>
              <w:rPr>
                <w:rFonts w:ascii="方正书宋_GBK" w:eastAsia="方正书宋_GBK"/>
              </w:rPr>
            </w:pPr>
            <w:r>
              <w:rPr>
                <w:rFonts w:ascii="方正书宋_GBK" w:eastAsia="方正书宋_GBK"/>
              </w:rPr>
              <w:t>600000.00</w:t>
            </w:r>
          </w:p>
        </w:tc>
        <w:tc>
          <w:tcPr>
            <w:tcW w:w="1531" w:type="dxa"/>
            <w:vAlign w:val="center"/>
          </w:tcPr>
          <w:p w14:paraId="0057A9B8">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14:paraId="5CAEEEA5">
            <w:pPr>
              <w:spacing w:line="300" w:lineRule="exact"/>
              <w:jc w:val="left"/>
              <w:rPr>
                <w:rFonts w:ascii="方正书宋_GBK" w:eastAsia="方正书宋_GBK"/>
              </w:rPr>
            </w:pPr>
            <w:r>
              <w:rPr>
                <w:rFonts w:ascii="方正书宋_GBK" w:eastAsia="方正书宋_GBK"/>
              </w:rPr>
              <w:t>C1202</w:t>
            </w:r>
          </w:p>
        </w:tc>
        <w:tc>
          <w:tcPr>
            <w:tcW w:w="709" w:type="dxa"/>
            <w:vAlign w:val="center"/>
          </w:tcPr>
          <w:p w14:paraId="17DB7F7C">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25C1B078">
            <w:pPr>
              <w:spacing w:line="300" w:lineRule="exact"/>
              <w:jc w:val="right"/>
              <w:rPr>
                <w:rFonts w:ascii="方正书宋_GBK" w:eastAsia="方正书宋_GBK"/>
              </w:rPr>
            </w:pPr>
            <w:r>
              <w:rPr>
                <w:rFonts w:ascii="方正书宋_GBK" w:eastAsia="方正书宋_GBK"/>
              </w:rPr>
              <w:t>1</w:t>
            </w:r>
          </w:p>
        </w:tc>
        <w:tc>
          <w:tcPr>
            <w:tcW w:w="907" w:type="dxa"/>
            <w:vAlign w:val="center"/>
          </w:tcPr>
          <w:p w14:paraId="3A3356C0">
            <w:pPr>
              <w:spacing w:line="300" w:lineRule="exact"/>
              <w:jc w:val="right"/>
              <w:rPr>
                <w:rFonts w:ascii="方正书宋_GBK" w:eastAsia="方正书宋_GBK"/>
              </w:rPr>
            </w:pPr>
            <w:r>
              <w:rPr>
                <w:rFonts w:ascii="方正书宋_GBK" w:eastAsia="方正书宋_GBK"/>
              </w:rPr>
              <w:t>600000.00</w:t>
            </w:r>
          </w:p>
        </w:tc>
        <w:tc>
          <w:tcPr>
            <w:tcW w:w="1134" w:type="dxa"/>
            <w:vAlign w:val="center"/>
          </w:tcPr>
          <w:p w14:paraId="58749127">
            <w:pPr>
              <w:spacing w:line="300" w:lineRule="exact"/>
              <w:jc w:val="right"/>
              <w:rPr>
                <w:rFonts w:ascii="方正书宋_GBK" w:eastAsia="方正书宋_GBK"/>
              </w:rPr>
            </w:pPr>
            <w:r>
              <w:rPr>
                <w:rFonts w:ascii="方正书宋_GBK" w:eastAsia="方正书宋_GBK"/>
              </w:rPr>
              <w:t>600000.00</w:t>
            </w:r>
          </w:p>
        </w:tc>
        <w:tc>
          <w:tcPr>
            <w:tcW w:w="1134" w:type="dxa"/>
            <w:vAlign w:val="center"/>
          </w:tcPr>
          <w:p w14:paraId="0F964DC0">
            <w:pPr>
              <w:spacing w:line="300" w:lineRule="exact"/>
              <w:jc w:val="right"/>
              <w:rPr>
                <w:rFonts w:ascii="方正书宋_GBK" w:eastAsia="方正书宋_GBK"/>
              </w:rPr>
            </w:pPr>
            <w:r>
              <w:rPr>
                <w:rFonts w:ascii="方正书宋_GBK" w:eastAsia="方正书宋_GBK"/>
              </w:rPr>
              <w:t>600000.00</w:t>
            </w:r>
          </w:p>
        </w:tc>
        <w:tc>
          <w:tcPr>
            <w:tcW w:w="1134" w:type="dxa"/>
            <w:vAlign w:val="center"/>
          </w:tcPr>
          <w:p w14:paraId="62E563CE">
            <w:pPr>
              <w:spacing w:line="300" w:lineRule="exact"/>
              <w:jc w:val="right"/>
              <w:rPr>
                <w:rFonts w:ascii="方正书宋_GBK" w:eastAsia="方正书宋_GBK"/>
              </w:rPr>
            </w:pPr>
          </w:p>
        </w:tc>
        <w:tc>
          <w:tcPr>
            <w:tcW w:w="1134" w:type="dxa"/>
            <w:vAlign w:val="center"/>
          </w:tcPr>
          <w:p w14:paraId="3B3072AD">
            <w:pPr>
              <w:spacing w:line="300" w:lineRule="exact"/>
              <w:jc w:val="right"/>
              <w:rPr>
                <w:rFonts w:ascii="方正书宋_GBK" w:eastAsia="方正书宋_GBK"/>
              </w:rPr>
            </w:pPr>
          </w:p>
        </w:tc>
        <w:tc>
          <w:tcPr>
            <w:tcW w:w="1134" w:type="dxa"/>
            <w:vAlign w:val="center"/>
          </w:tcPr>
          <w:p w14:paraId="54BF72DA">
            <w:pPr>
              <w:spacing w:line="300" w:lineRule="exact"/>
              <w:jc w:val="right"/>
              <w:rPr>
                <w:rFonts w:ascii="方正书宋_GBK" w:eastAsia="方正书宋_GBK"/>
              </w:rPr>
            </w:pPr>
          </w:p>
        </w:tc>
        <w:tc>
          <w:tcPr>
            <w:tcW w:w="1134" w:type="dxa"/>
            <w:vAlign w:val="center"/>
          </w:tcPr>
          <w:p w14:paraId="09F8FF7E">
            <w:pPr>
              <w:spacing w:line="300" w:lineRule="exact"/>
              <w:jc w:val="right"/>
              <w:rPr>
                <w:rFonts w:ascii="方正书宋_GBK" w:eastAsia="方正书宋_GBK"/>
              </w:rPr>
            </w:pPr>
          </w:p>
        </w:tc>
      </w:tr>
      <w:tr w14:paraId="33EA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AB82D6B">
            <w:pPr>
              <w:spacing w:line="300" w:lineRule="exact"/>
              <w:jc w:val="left"/>
              <w:rPr>
                <w:rFonts w:ascii="方正书宋_GBK" w:eastAsia="方正书宋_GBK"/>
              </w:rPr>
            </w:pPr>
            <w:r>
              <w:rPr>
                <w:rFonts w:hint="eastAsia" w:ascii="方正书宋_GBK" w:eastAsia="方正书宋_GBK"/>
              </w:rPr>
              <w:t>行政审批局劳务派遣人员及保安保洁服务费</w:t>
            </w:r>
          </w:p>
        </w:tc>
        <w:tc>
          <w:tcPr>
            <w:tcW w:w="1134" w:type="dxa"/>
            <w:vAlign w:val="center"/>
          </w:tcPr>
          <w:p w14:paraId="509B4ED7">
            <w:pPr>
              <w:spacing w:line="300" w:lineRule="exact"/>
              <w:jc w:val="right"/>
              <w:rPr>
                <w:rFonts w:ascii="方正书宋_GBK" w:eastAsia="方正书宋_GBK"/>
              </w:rPr>
            </w:pPr>
            <w:r>
              <w:rPr>
                <w:rFonts w:ascii="方正书宋_GBK" w:eastAsia="方正书宋_GBK"/>
              </w:rPr>
              <w:t>2295000.00</w:t>
            </w:r>
          </w:p>
        </w:tc>
        <w:tc>
          <w:tcPr>
            <w:tcW w:w="1531" w:type="dxa"/>
            <w:vAlign w:val="center"/>
          </w:tcPr>
          <w:p w14:paraId="424D801B">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14:paraId="30CDB31E">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3290ABF0">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5C472975">
            <w:pPr>
              <w:spacing w:line="300" w:lineRule="exact"/>
              <w:jc w:val="right"/>
              <w:rPr>
                <w:rFonts w:ascii="方正书宋_GBK" w:eastAsia="方正书宋_GBK"/>
              </w:rPr>
            </w:pPr>
            <w:r>
              <w:rPr>
                <w:rFonts w:ascii="方正书宋_GBK" w:eastAsia="方正书宋_GBK"/>
              </w:rPr>
              <w:t>1</w:t>
            </w:r>
          </w:p>
        </w:tc>
        <w:tc>
          <w:tcPr>
            <w:tcW w:w="907" w:type="dxa"/>
            <w:vAlign w:val="center"/>
          </w:tcPr>
          <w:p w14:paraId="0613D485">
            <w:pPr>
              <w:spacing w:line="300" w:lineRule="exact"/>
              <w:jc w:val="right"/>
              <w:rPr>
                <w:rFonts w:ascii="方正书宋_GBK" w:eastAsia="方正书宋_GBK"/>
              </w:rPr>
            </w:pPr>
            <w:r>
              <w:rPr>
                <w:rFonts w:ascii="方正书宋_GBK" w:eastAsia="方正书宋_GBK"/>
              </w:rPr>
              <w:t>632000.00</w:t>
            </w:r>
          </w:p>
        </w:tc>
        <w:tc>
          <w:tcPr>
            <w:tcW w:w="1134" w:type="dxa"/>
            <w:vAlign w:val="center"/>
          </w:tcPr>
          <w:p w14:paraId="6CA94E92">
            <w:pPr>
              <w:spacing w:line="300" w:lineRule="exact"/>
              <w:jc w:val="right"/>
              <w:rPr>
                <w:rFonts w:ascii="方正书宋_GBK" w:eastAsia="方正书宋_GBK"/>
              </w:rPr>
            </w:pPr>
            <w:r>
              <w:rPr>
                <w:rFonts w:ascii="方正书宋_GBK" w:eastAsia="方正书宋_GBK"/>
              </w:rPr>
              <w:t>632000.00</w:t>
            </w:r>
          </w:p>
        </w:tc>
        <w:tc>
          <w:tcPr>
            <w:tcW w:w="1134" w:type="dxa"/>
            <w:vAlign w:val="center"/>
          </w:tcPr>
          <w:p w14:paraId="1F1BD09E">
            <w:pPr>
              <w:spacing w:line="300" w:lineRule="exact"/>
              <w:jc w:val="right"/>
              <w:rPr>
                <w:rFonts w:ascii="方正书宋_GBK" w:eastAsia="方正书宋_GBK"/>
              </w:rPr>
            </w:pPr>
            <w:r>
              <w:rPr>
                <w:rFonts w:ascii="方正书宋_GBK" w:eastAsia="方正书宋_GBK"/>
              </w:rPr>
              <w:t>632000.00</w:t>
            </w:r>
          </w:p>
        </w:tc>
        <w:tc>
          <w:tcPr>
            <w:tcW w:w="1134" w:type="dxa"/>
            <w:vAlign w:val="center"/>
          </w:tcPr>
          <w:p w14:paraId="36D91C72">
            <w:pPr>
              <w:spacing w:line="300" w:lineRule="exact"/>
              <w:jc w:val="right"/>
              <w:rPr>
                <w:rFonts w:ascii="方正书宋_GBK" w:eastAsia="方正书宋_GBK"/>
              </w:rPr>
            </w:pPr>
          </w:p>
        </w:tc>
        <w:tc>
          <w:tcPr>
            <w:tcW w:w="1134" w:type="dxa"/>
            <w:vAlign w:val="center"/>
          </w:tcPr>
          <w:p w14:paraId="0B09DAB4">
            <w:pPr>
              <w:spacing w:line="300" w:lineRule="exact"/>
              <w:jc w:val="right"/>
              <w:rPr>
                <w:rFonts w:ascii="方正书宋_GBK" w:eastAsia="方正书宋_GBK"/>
              </w:rPr>
            </w:pPr>
          </w:p>
        </w:tc>
        <w:tc>
          <w:tcPr>
            <w:tcW w:w="1134" w:type="dxa"/>
            <w:vAlign w:val="center"/>
          </w:tcPr>
          <w:p w14:paraId="634E7F4A">
            <w:pPr>
              <w:spacing w:line="300" w:lineRule="exact"/>
              <w:jc w:val="right"/>
              <w:rPr>
                <w:rFonts w:ascii="方正书宋_GBK" w:eastAsia="方正书宋_GBK"/>
              </w:rPr>
            </w:pPr>
          </w:p>
        </w:tc>
        <w:tc>
          <w:tcPr>
            <w:tcW w:w="1134" w:type="dxa"/>
            <w:vAlign w:val="center"/>
          </w:tcPr>
          <w:p w14:paraId="7457068A">
            <w:pPr>
              <w:spacing w:line="300" w:lineRule="exact"/>
              <w:jc w:val="right"/>
              <w:rPr>
                <w:rFonts w:ascii="方正书宋_GBK" w:eastAsia="方正书宋_GBK"/>
              </w:rPr>
            </w:pPr>
          </w:p>
        </w:tc>
      </w:tr>
      <w:tr w14:paraId="6219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51660D5">
            <w:pPr>
              <w:spacing w:line="300" w:lineRule="exact"/>
              <w:jc w:val="left"/>
              <w:rPr>
                <w:rFonts w:ascii="方正书宋_GBK" w:eastAsia="方正书宋_GBK"/>
              </w:rPr>
            </w:pPr>
            <w:r>
              <w:rPr>
                <w:rFonts w:hint="eastAsia" w:ascii="方正书宋_GBK" w:eastAsia="方正书宋_GBK"/>
              </w:rPr>
              <w:t>行政审批局三级平台两个代办政务外网费用</w:t>
            </w:r>
          </w:p>
        </w:tc>
        <w:tc>
          <w:tcPr>
            <w:tcW w:w="1134" w:type="dxa"/>
            <w:vAlign w:val="center"/>
          </w:tcPr>
          <w:p w14:paraId="5822D682">
            <w:pPr>
              <w:spacing w:line="300" w:lineRule="exact"/>
              <w:jc w:val="right"/>
              <w:rPr>
                <w:rFonts w:ascii="方正书宋_GBK" w:eastAsia="方正书宋_GBK"/>
              </w:rPr>
            </w:pPr>
            <w:r>
              <w:rPr>
                <w:rFonts w:ascii="方正书宋_GBK" w:eastAsia="方正书宋_GBK"/>
              </w:rPr>
              <w:t>941000.00</w:t>
            </w:r>
          </w:p>
        </w:tc>
        <w:tc>
          <w:tcPr>
            <w:tcW w:w="1531" w:type="dxa"/>
            <w:vAlign w:val="center"/>
          </w:tcPr>
          <w:p w14:paraId="58A6FE9A">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14:paraId="7A96C75A">
            <w:pPr>
              <w:spacing w:line="300" w:lineRule="exact"/>
              <w:jc w:val="left"/>
              <w:rPr>
                <w:rFonts w:ascii="方正书宋_GBK" w:eastAsia="方正书宋_GBK"/>
              </w:rPr>
            </w:pPr>
            <w:r>
              <w:rPr>
                <w:rFonts w:ascii="方正书宋_GBK" w:eastAsia="方正书宋_GBK"/>
              </w:rPr>
              <w:t>C020603</w:t>
            </w:r>
          </w:p>
        </w:tc>
        <w:tc>
          <w:tcPr>
            <w:tcW w:w="709" w:type="dxa"/>
            <w:vAlign w:val="center"/>
          </w:tcPr>
          <w:p w14:paraId="505B5210">
            <w:pPr>
              <w:spacing w:line="300" w:lineRule="exact"/>
              <w:jc w:val="center"/>
              <w:rPr>
                <w:rFonts w:ascii="方正书宋_GBK" w:eastAsia="方正书宋_GBK"/>
              </w:rPr>
            </w:pPr>
            <w:r>
              <w:rPr>
                <w:rFonts w:hint="eastAsia" w:ascii="方正书宋_GBK" w:eastAsia="方正书宋_GBK"/>
              </w:rPr>
              <w:t>条</w:t>
            </w:r>
          </w:p>
        </w:tc>
        <w:tc>
          <w:tcPr>
            <w:tcW w:w="907" w:type="dxa"/>
            <w:vAlign w:val="center"/>
          </w:tcPr>
          <w:p w14:paraId="459CE51C">
            <w:pPr>
              <w:spacing w:line="300" w:lineRule="exact"/>
              <w:jc w:val="right"/>
              <w:rPr>
                <w:rFonts w:ascii="方正书宋_GBK" w:eastAsia="方正书宋_GBK"/>
              </w:rPr>
            </w:pPr>
            <w:r>
              <w:rPr>
                <w:rFonts w:ascii="方正书宋_GBK" w:eastAsia="方正书宋_GBK"/>
              </w:rPr>
              <w:t>1</w:t>
            </w:r>
          </w:p>
        </w:tc>
        <w:tc>
          <w:tcPr>
            <w:tcW w:w="907" w:type="dxa"/>
            <w:vAlign w:val="center"/>
          </w:tcPr>
          <w:p w14:paraId="3221A921">
            <w:pPr>
              <w:spacing w:line="300" w:lineRule="exact"/>
              <w:jc w:val="right"/>
              <w:rPr>
                <w:rFonts w:ascii="方正书宋_GBK" w:eastAsia="方正书宋_GBK"/>
              </w:rPr>
            </w:pPr>
            <w:r>
              <w:rPr>
                <w:rFonts w:ascii="方正书宋_GBK" w:eastAsia="方正书宋_GBK"/>
              </w:rPr>
              <w:t>941000.00</w:t>
            </w:r>
          </w:p>
        </w:tc>
        <w:tc>
          <w:tcPr>
            <w:tcW w:w="1134" w:type="dxa"/>
            <w:vAlign w:val="center"/>
          </w:tcPr>
          <w:p w14:paraId="23939A50">
            <w:pPr>
              <w:spacing w:line="300" w:lineRule="exact"/>
              <w:jc w:val="right"/>
              <w:rPr>
                <w:rFonts w:ascii="方正书宋_GBK" w:eastAsia="方正书宋_GBK"/>
              </w:rPr>
            </w:pPr>
            <w:r>
              <w:rPr>
                <w:rFonts w:ascii="方正书宋_GBK" w:eastAsia="方正书宋_GBK"/>
              </w:rPr>
              <w:t>941000.00</w:t>
            </w:r>
          </w:p>
        </w:tc>
        <w:tc>
          <w:tcPr>
            <w:tcW w:w="1134" w:type="dxa"/>
            <w:vAlign w:val="center"/>
          </w:tcPr>
          <w:p w14:paraId="6D596AFA">
            <w:pPr>
              <w:spacing w:line="300" w:lineRule="exact"/>
              <w:jc w:val="right"/>
              <w:rPr>
                <w:rFonts w:ascii="方正书宋_GBK" w:eastAsia="方正书宋_GBK"/>
              </w:rPr>
            </w:pPr>
            <w:r>
              <w:rPr>
                <w:rFonts w:ascii="方正书宋_GBK" w:eastAsia="方正书宋_GBK"/>
              </w:rPr>
              <w:t>941000.00</w:t>
            </w:r>
          </w:p>
        </w:tc>
        <w:tc>
          <w:tcPr>
            <w:tcW w:w="1134" w:type="dxa"/>
            <w:vAlign w:val="center"/>
          </w:tcPr>
          <w:p w14:paraId="33C73637">
            <w:pPr>
              <w:spacing w:line="300" w:lineRule="exact"/>
              <w:jc w:val="right"/>
              <w:rPr>
                <w:rFonts w:ascii="方正书宋_GBK" w:eastAsia="方正书宋_GBK"/>
              </w:rPr>
            </w:pPr>
          </w:p>
        </w:tc>
        <w:tc>
          <w:tcPr>
            <w:tcW w:w="1134" w:type="dxa"/>
            <w:vAlign w:val="center"/>
          </w:tcPr>
          <w:p w14:paraId="7905BE76">
            <w:pPr>
              <w:spacing w:line="300" w:lineRule="exact"/>
              <w:jc w:val="right"/>
              <w:rPr>
                <w:rFonts w:ascii="方正书宋_GBK" w:eastAsia="方正书宋_GBK"/>
              </w:rPr>
            </w:pPr>
          </w:p>
        </w:tc>
        <w:tc>
          <w:tcPr>
            <w:tcW w:w="1134" w:type="dxa"/>
            <w:vAlign w:val="center"/>
          </w:tcPr>
          <w:p w14:paraId="36A8D8FC">
            <w:pPr>
              <w:spacing w:line="300" w:lineRule="exact"/>
              <w:jc w:val="right"/>
              <w:rPr>
                <w:rFonts w:ascii="方正书宋_GBK" w:eastAsia="方正书宋_GBK"/>
              </w:rPr>
            </w:pPr>
          </w:p>
        </w:tc>
        <w:tc>
          <w:tcPr>
            <w:tcW w:w="1134" w:type="dxa"/>
            <w:vAlign w:val="center"/>
          </w:tcPr>
          <w:p w14:paraId="1CEDF346">
            <w:pPr>
              <w:spacing w:line="300" w:lineRule="exact"/>
              <w:jc w:val="right"/>
              <w:rPr>
                <w:rFonts w:ascii="方正书宋_GBK" w:eastAsia="方正书宋_GBK"/>
              </w:rPr>
            </w:pPr>
          </w:p>
        </w:tc>
      </w:tr>
      <w:tr w14:paraId="435B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DE476AB">
            <w:pPr>
              <w:spacing w:line="300" w:lineRule="exact"/>
              <w:jc w:val="left"/>
              <w:rPr>
                <w:rFonts w:ascii="方正书宋_GBK" w:eastAsia="方正书宋_GBK"/>
              </w:rPr>
            </w:pPr>
            <w:r>
              <w:rPr>
                <w:rFonts w:hint="eastAsia" w:ascii="方正书宋_GBK" w:eastAsia="方正书宋_GBK"/>
              </w:rPr>
              <w:t>行政审批局政务大厅提供免费复印服务项目经费</w:t>
            </w:r>
          </w:p>
        </w:tc>
        <w:tc>
          <w:tcPr>
            <w:tcW w:w="1134" w:type="dxa"/>
            <w:vAlign w:val="center"/>
          </w:tcPr>
          <w:p w14:paraId="407377A3">
            <w:pPr>
              <w:spacing w:line="300" w:lineRule="exact"/>
              <w:jc w:val="right"/>
              <w:rPr>
                <w:rFonts w:ascii="方正书宋_GBK" w:eastAsia="方正书宋_GBK"/>
              </w:rPr>
            </w:pPr>
            <w:r>
              <w:rPr>
                <w:rFonts w:ascii="方正书宋_GBK" w:eastAsia="方正书宋_GBK"/>
              </w:rPr>
              <w:t>100000.00</w:t>
            </w:r>
          </w:p>
        </w:tc>
        <w:tc>
          <w:tcPr>
            <w:tcW w:w="1531" w:type="dxa"/>
            <w:vAlign w:val="center"/>
          </w:tcPr>
          <w:p w14:paraId="53462572">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027BB986">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226AFA7C">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30094380">
            <w:pPr>
              <w:spacing w:line="300" w:lineRule="exact"/>
              <w:jc w:val="right"/>
              <w:rPr>
                <w:rFonts w:ascii="方正书宋_GBK" w:eastAsia="方正书宋_GBK"/>
              </w:rPr>
            </w:pPr>
            <w:r>
              <w:rPr>
                <w:rFonts w:ascii="方正书宋_GBK" w:eastAsia="方正书宋_GBK"/>
              </w:rPr>
              <w:t>1</w:t>
            </w:r>
          </w:p>
        </w:tc>
        <w:tc>
          <w:tcPr>
            <w:tcW w:w="907" w:type="dxa"/>
            <w:vAlign w:val="center"/>
          </w:tcPr>
          <w:p w14:paraId="0B958507">
            <w:pPr>
              <w:spacing w:line="300" w:lineRule="exact"/>
              <w:jc w:val="right"/>
              <w:rPr>
                <w:rFonts w:ascii="方正书宋_GBK" w:eastAsia="方正书宋_GBK"/>
              </w:rPr>
            </w:pPr>
            <w:r>
              <w:rPr>
                <w:rFonts w:ascii="方正书宋_GBK" w:eastAsia="方正书宋_GBK"/>
              </w:rPr>
              <w:t>35000.00</w:t>
            </w:r>
          </w:p>
        </w:tc>
        <w:tc>
          <w:tcPr>
            <w:tcW w:w="1134" w:type="dxa"/>
            <w:vAlign w:val="center"/>
          </w:tcPr>
          <w:p w14:paraId="22418C12">
            <w:pPr>
              <w:spacing w:line="300" w:lineRule="exact"/>
              <w:jc w:val="right"/>
              <w:rPr>
                <w:rFonts w:ascii="方正书宋_GBK" w:eastAsia="方正书宋_GBK"/>
              </w:rPr>
            </w:pPr>
            <w:r>
              <w:rPr>
                <w:rFonts w:ascii="方正书宋_GBK" w:eastAsia="方正书宋_GBK"/>
              </w:rPr>
              <w:t>35000.00</w:t>
            </w:r>
          </w:p>
        </w:tc>
        <w:tc>
          <w:tcPr>
            <w:tcW w:w="1134" w:type="dxa"/>
            <w:vAlign w:val="center"/>
          </w:tcPr>
          <w:p w14:paraId="6D8B9320">
            <w:pPr>
              <w:spacing w:line="300" w:lineRule="exact"/>
              <w:jc w:val="right"/>
              <w:rPr>
                <w:rFonts w:ascii="方正书宋_GBK" w:eastAsia="方正书宋_GBK"/>
              </w:rPr>
            </w:pPr>
            <w:r>
              <w:rPr>
                <w:rFonts w:ascii="方正书宋_GBK" w:eastAsia="方正书宋_GBK"/>
              </w:rPr>
              <w:t>35000.00</w:t>
            </w:r>
          </w:p>
        </w:tc>
        <w:tc>
          <w:tcPr>
            <w:tcW w:w="1134" w:type="dxa"/>
            <w:vAlign w:val="center"/>
          </w:tcPr>
          <w:p w14:paraId="7C3ADC5B">
            <w:pPr>
              <w:spacing w:line="300" w:lineRule="exact"/>
              <w:jc w:val="right"/>
              <w:rPr>
                <w:rFonts w:ascii="方正书宋_GBK" w:eastAsia="方正书宋_GBK"/>
              </w:rPr>
            </w:pPr>
          </w:p>
        </w:tc>
        <w:tc>
          <w:tcPr>
            <w:tcW w:w="1134" w:type="dxa"/>
            <w:vAlign w:val="center"/>
          </w:tcPr>
          <w:p w14:paraId="7BBDD148">
            <w:pPr>
              <w:spacing w:line="300" w:lineRule="exact"/>
              <w:jc w:val="right"/>
              <w:rPr>
                <w:rFonts w:ascii="方正书宋_GBK" w:eastAsia="方正书宋_GBK"/>
              </w:rPr>
            </w:pPr>
          </w:p>
        </w:tc>
        <w:tc>
          <w:tcPr>
            <w:tcW w:w="1134" w:type="dxa"/>
            <w:vAlign w:val="center"/>
          </w:tcPr>
          <w:p w14:paraId="43B17A08">
            <w:pPr>
              <w:spacing w:line="300" w:lineRule="exact"/>
              <w:jc w:val="right"/>
              <w:rPr>
                <w:rFonts w:ascii="方正书宋_GBK" w:eastAsia="方正书宋_GBK"/>
              </w:rPr>
            </w:pPr>
          </w:p>
        </w:tc>
        <w:tc>
          <w:tcPr>
            <w:tcW w:w="1134" w:type="dxa"/>
            <w:vAlign w:val="center"/>
          </w:tcPr>
          <w:p w14:paraId="1C607EBC">
            <w:pPr>
              <w:spacing w:line="300" w:lineRule="exact"/>
              <w:jc w:val="right"/>
              <w:rPr>
                <w:rFonts w:ascii="方正书宋_GBK" w:eastAsia="方正书宋_GBK"/>
              </w:rPr>
            </w:pPr>
          </w:p>
        </w:tc>
      </w:tr>
      <w:tr w14:paraId="0B8C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55C676D">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1593F84B">
            <w:pPr>
              <w:spacing w:line="300" w:lineRule="exact"/>
              <w:jc w:val="right"/>
              <w:rPr>
                <w:rFonts w:ascii="方正书宋_GBK" w:eastAsia="方正书宋_GBK"/>
              </w:rPr>
            </w:pPr>
            <w:r>
              <w:rPr>
                <w:rFonts w:ascii="方正书宋_GBK" w:eastAsia="方正书宋_GBK"/>
              </w:rPr>
              <w:t>900000.00</w:t>
            </w:r>
          </w:p>
        </w:tc>
        <w:tc>
          <w:tcPr>
            <w:tcW w:w="1531" w:type="dxa"/>
            <w:vAlign w:val="center"/>
          </w:tcPr>
          <w:p w14:paraId="73AFF4A7">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52C727AB">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54BD3F4E">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4E6F4D3A">
            <w:pPr>
              <w:spacing w:line="300" w:lineRule="exact"/>
              <w:jc w:val="right"/>
              <w:rPr>
                <w:rFonts w:ascii="方正书宋_GBK" w:eastAsia="方正书宋_GBK"/>
              </w:rPr>
            </w:pPr>
            <w:r>
              <w:rPr>
                <w:rFonts w:ascii="方正书宋_GBK" w:eastAsia="方正书宋_GBK"/>
              </w:rPr>
              <w:t>3</w:t>
            </w:r>
          </w:p>
        </w:tc>
        <w:tc>
          <w:tcPr>
            <w:tcW w:w="907" w:type="dxa"/>
            <w:vAlign w:val="center"/>
          </w:tcPr>
          <w:p w14:paraId="03B9196C">
            <w:pPr>
              <w:spacing w:line="300" w:lineRule="exact"/>
              <w:jc w:val="right"/>
              <w:rPr>
                <w:rFonts w:ascii="方正书宋_GBK" w:eastAsia="方正书宋_GBK"/>
              </w:rPr>
            </w:pPr>
            <w:r>
              <w:rPr>
                <w:rFonts w:ascii="方正书宋_GBK" w:eastAsia="方正书宋_GBK"/>
              </w:rPr>
              <w:t>5000.00</w:t>
            </w:r>
          </w:p>
        </w:tc>
        <w:tc>
          <w:tcPr>
            <w:tcW w:w="1134" w:type="dxa"/>
            <w:vAlign w:val="center"/>
          </w:tcPr>
          <w:p w14:paraId="12C19B92">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7DC6DAFA">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545454C2">
            <w:pPr>
              <w:spacing w:line="300" w:lineRule="exact"/>
              <w:jc w:val="right"/>
              <w:rPr>
                <w:rFonts w:ascii="方正书宋_GBK" w:eastAsia="方正书宋_GBK"/>
              </w:rPr>
            </w:pPr>
          </w:p>
        </w:tc>
        <w:tc>
          <w:tcPr>
            <w:tcW w:w="1134" w:type="dxa"/>
            <w:vAlign w:val="center"/>
          </w:tcPr>
          <w:p w14:paraId="248EC528">
            <w:pPr>
              <w:spacing w:line="300" w:lineRule="exact"/>
              <w:jc w:val="right"/>
              <w:rPr>
                <w:rFonts w:ascii="方正书宋_GBK" w:eastAsia="方正书宋_GBK"/>
              </w:rPr>
            </w:pPr>
          </w:p>
        </w:tc>
        <w:tc>
          <w:tcPr>
            <w:tcW w:w="1134" w:type="dxa"/>
            <w:vAlign w:val="center"/>
          </w:tcPr>
          <w:p w14:paraId="7DCEFBFD">
            <w:pPr>
              <w:spacing w:line="300" w:lineRule="exact"/>
              <w:jc w:val="right"/>
              <w:rPr>
                <w:rFonts w:ascii="方正书宋_GBK" w:eastAsia="方正书宋_GBK"/>
              </w:rPr>
            </w:pPr>
          </w:p>
        </w:tc>
        <w:tc>
          <w:tcPr>
            <w:tcW w:w="1134" w:type="dxa"/>
            <w:vAlign w:val="center"/>
          </w:tcPr>
          <w:p w14:paraId="23AA0160">
            <w:pPr>
              <w:spacing w:line="300" w:lineRule="exact"/>
              <w:jc w:val="right"/>
              <w:rPr>
                <w:rFonts w:ascii="方正书宋_GBK" w:eastAsia="方正书宋_GBK"/>
              </w:rPr>
            </w:pPr>
          </w:p>
        </w:tc>
      </w:tr>
      <w:tr w14:paraId="5D2A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00E75CA">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37B22438">
            <w:pPr>
              <w:spacing w:line="300" w:lineRule="exact"/>
              <w:jc w:val="right"/>
              <w:rPr>
                <w:rFonts w:ascii="方正书宋_GBK" w:eastAsia="方正书宋_GBK"/>
              </w:rPr>
            </w:pPr>
            <w:r>
              <w:rPr>
                <w:rFonts w:ascii="方正书宋_GBK" w:eastAsia="方正书宋_GBK"/>
              </w:rPr>
              <w:t>900000.00</w:t>
            </w:r>
          </w:p>
        </w:tc>
        <w:tc>
          <w:tcPr>
            <w:tcW w:w="1531" w:type="dxa"/>
            <w:vAlign w:val="center"/>
          </w:tcPr>
          <w:p w14:paraId="031FBAB7">
            <w:pPr>
              <w:spacing w:line="300" w:lineRule="exact"/>
              <w:jc w:val="left"/>
              <w:rPr>
                <w:rFonts w:ascii="方正书宋_GBK" w:eastAsia="方正书宋_GBK"/>
              </w:rPr>
            </w:pPr>
            <w:r>
              <w:rPr>
                <w:rFonts w:hint="eastAsia" w:ascii="方正书宋_GBK" w:eastAsia="方正书宋_GBK"/>
              </w:rPr>
              <w:t>其他柜类</w:t>
            </w:r>
          </w:p>
        </w:tc>
        <w:tc>
          <w:tcPr>
            <w:tcW w:w="1531" w:type="dxa"/>
            <w:vAlign w:val="center"/>
          </w:tcPr>
          <w:p w14:paraId="2379288B">
            <w:pPr>
              <w:spacing w:line="300" w:lineRule="exact"/>
              <w:jc w:val="left"/>
              <w:rPr>
                <w:rFonts w:ascii="方正书宋_GBK" w:eastAsia="方正书宋_GBK"/>
              </w:rPr>
            </w:pPr>
            <w:r>
              <w:rPr>
                <w:rFonts w:ascii="方正书宋_GBK" w:eastAsia="方正书宋_GBK"/>
              </w:rPr>
              <w:t>A060599</w:t>
            </w:r>
          </w:p>
        </w:tc>
        <w:tc>
          <w:tcPr>
            <w:tcW w:w="709" w:type="dxa"/>
            <w:vAlign w:val="center"/>
          </w:tcPr>
          <w:p w14:paraId="6F5662F4">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14:paraId="2E459768">
            <w:pPr>
              <w:spacing w:line="300" w:lineRule="exact"/>
              <w:jc w:val="right"/>
              <w:rPr>
                <w:rFonts w:ascii="方正书宋_GBK" w:eastAsia="方正书宋_GBK"/>
              </w:rPr>
            </w:pPr>
            <w:r>
              <w:rPr>
                <w:rFonts w:ascii="方正书宋_GBK" w:eastAsia="方正书宋_GBK"/>
              </w:rPr>
              <w:t>1</w:t>
            </w:r>
          </w:p>
        </w:tc>
        <w:tc>
          <w:tcPr>
            <w:tcW w:w="907" w:type="dxa"/>
            <w:vAlign w:val="center"/>
          </w:tcPr>
          <w:p w14:paraId="11481807">
            <w:pPr>
              <w:spacing w:line="300" w:lineRule="exact"/>
              <w:jc w:val="right"/>
              <w:rPr>
                <w:rFonts w:ascii="方正书宋_GBK" w:eastAsia="方正书宋_GBK"/>
              </w:rPr>
            </w:pPr>
            <w:r>
              <w:rPr>
                <w:rFonts w:ascii="方正书宋_GBK" w:eastAsia="方正书宋_GBK"/>
              </w:rPr>
              <w:t>5000.00</w:t>
            </w:r>
          </w:p>
        </w:tc>
        <w:tc>
          <w:tcPr>
            <w:tcW w:w="1134" w:type="dxa"/>
            <w:vAlign w:val="center"/>
          </w:tcPr>
          <w:p w14:paraId="0C30C487">
            <w:pPr>
              <w:spacing w:line="300" w:lineRule="exact"/>
              <w:jc w:val="right"/>
              <w:rPr>
                <w:rFonts w:ascii="方正书宋_GBK" w:eastAsia="方正书宋_GBK"/>
              </w:rPr>
            </w:pPr>
            <w:r>
              <w:rPr>
                <w:rFonts w:ascii="方正书宋_GBK" w:eastAsia="方正书宋_GBK"/>
              </w:rPr>
              <w:t>5000.00</w:t>
            </w:r>
          </w:p>
        </w:tc>
        <w:tc>
          <w:tcPr>
            <w:tcW w:w="1134" w:type="dxa"/>
            <w:vAlign w:val="center"/>
          </w:tcPr>
          <w:p w14:paraId="1A959FC1">
            <w:pPr>
              <w:spacing w:line="300" w:lineRule="exact"/>
              <w:jc w:val="right"/>
              <w:rPr>
                <w:rFonts w:ascii="方正书宋_GBK" w:eastAsia="方正书宋_GBK"/>
              </w:rPr>
            </w:pPr>
            <w:r>
              <w:rPr>
                <w:rFonts w:ascii="方正书宋_GBK" w:eastAsia="方正书宋_GBK"/>
              </w:rPr>
              <w:t>5000.00</w:t>
            </w:r>
          </w:p>
        </w:tc>
        <w:tc>
          <w:tcPr>
            <w:tcW w:w="1134" w:type="dxa"/>
            <w:vAlign w:val="center"/>
          </w:tcPr>
          <w:p w14:paraId="486304EF">
            <w:pPr>
              <w:spacing w:line="300" w:lineRule="exact"/>
              <w:jc w:val="right"/>
              <w:rPr>
                <w:rFonts w:ascii="方正书宋_GBK" w:eastAsia="方正书宋_GBK"/>
              </w:rPr>
            </w:pPr>
          </w:p>
        </w:tc>
        <w:tc>
          <w:tcPr>
            <w:tcW w:w="1134" w:type="dxa"/>
            <w:vAlign w:val="center"/>
          </w:tcPr>
          <w:p w14:paraId="58E86534">
            <w:pPr>
              <w:spacing w:line="300" w:lineRule="exact"/>
              <w:jc w:val="right"/>
              <w:rPr>
                <w:rFonts w:ascii="方正书宋_GBK" w:eastAsia="方正书宋_GBK"/>
              </w:rPr>
            </w:pPr>
          </w:p>
        </w:tc>
        <w:tc>
          <w:tcPr>
            <w:tcW w:w="1134" w:type="dxa"/>
            <w:vAlign w:val="center"/>
          </w:tcPr>
          <w:p w14:paraId="348BBE78">
            <w:pPr>
              <w:spacing w:line="300" w:lineRule="exact"/>
              <w:jc w:val="right"/>
              <w:rPr>
                <w:rFonts w:ascii="方正书宋_GBK" w:eastAsia="方正书宋_GBK"/>
              </w:rPr>
            </w:pPr>
          </w:p>
        </w:tc>
        <w:tc>
          <w:tcPr>
            <w:tcW w:w="1134" w:type="dxa"/>
            <w:vAlign w:val="center"/>
          </w:tcPr>
          <w:p w14:paraId="1B079FE7">
            <w:pPr>
              <w:spacing w:line="300" w:lineRule="exact"/>
              <w:jc w:val="right"/>
              <w:rPr>
                <w:rFonts w:ascii="方正书宋_GBK" w:eastAsia="方正书宋_GBK"/>
              </w:rPr>
            </w:pPr>
          </w:p>
        </w:tc>
      </w:tr>
      <w:tr w14:paraId="305D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C2B9E3A">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44490373">
            <w:pPr>
              <w:spacing w:line="300" w:lineRule="exact"/>
              <w:jc w:val="right"/>
              <w:rPr>
                <w:rFonts w:ascii="方正书宋_GBK" w:eastAsia="方正书宋_GBK"/>
              </w:rPr>
            </w:pPr>
            <w:r>
              <w:rPr>
                <w:rFonts w:ascii="方正书宋_GBK" w:eastAsia="方正书宋_GBK"/>
              </w:rPr>
              <w:t>900000.00</w:t>
            </w:r>
          </w:p>
        </w:tc>
        <w:tc>
          <w:tcPr>
            <w:tcW w:w="1531" w:type="dxa"/>
            <w:vAlign w:val="center"/>
          </w:tcPr>
          <w:p w14:paraId="63328A98">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65E8AF21">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5950B9FC">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0D19DDA2">
            <w:pPr>
              <w:spacing w:line="300" w:lineRule="exact"/>
              <w:jc w:val="right"/>
              <w:rPr>
                <w:rFonts w:ascii="方正书宋_GBK" w:eastAsia="方正书宋_GBK"/>
              </w:rPr>
            </w:pPr>
            <w:r>
              <w:rPr>
                <w:rFonts w:ascii="方正书宋_GBK" w:eastAsia="方正书宋_GBK"/>
              </w:rPr>
              <w:t>1</w:t>
            </w:r>
          </w:p>
        </w:tc>
        <w:tc>
          <w:tcPr>
            <w:tcW w:w="907" w:type="dxa"/>
            <w:vAlign w:val="center"/>
          </w:tcPr>
          <w:p w14:paraId="386240F4">
            <w:pPr>
              <w:spacing w:line="300" w:lineRule="exact"/>
              <w:jc w:val="right"/>
              <w:rPr>
                <w:rFonts w:ascii="方正书宋_GBK" w:eastAsia="方正书宋_GBK"/>
              </w:rPr>
            </w:pPr>
            <w:r>
              <w:rPr>
                <w:rFonts w:ascii="方正书宋_GBK" w:eastAsia="方正书宋_GBK"/>
              </w:rPr>
              <w:t>80000.00</w:t>
            </w:r>
          </w:p>
        </w:tc>
        <w:tc>
          <w:tcPr>
            <w:tcW w:w="1134" w:type="dxa"/>
            <w:vAlign w:val="center"/>
          </w:tcPr>
          <w:p w14:paraId="1E7D1BFA">
            <w:pPr>
              <w:spacing w:line="300" w:lineRule="exact"/>
              <w:jc w:val="right"/>
              <w:rPr>
                <w:rFonts w:ascii="方正书宋_GBK" w:eastAsia="方正书宋_GBK"/>
              </w:rPr>
            </w:pPr>
            <w:r>
              <w:rPr>
                <w:rFonts w:ascii="方正书宋_GBK" w:eastAsia="方正书宋_GBK"/>
              </w:rPr>
              <w:t>80000.00</w:t>
            </w:r>
          </w:p>
        </w:tc>
        <w:tc>
          <w:tcPr>
            <w:tcW w:w="1134" w:type="dxa"/>
            <w:vAlign w:val="center"/>
          </w:tcPr>
          <w:p w14:paraId="1A3599A7">
            <w:pPr>
              <w:spacing w:line="300" w:lineRule="exact"/>
              <w:jc w:val="right"/>
              <w:rPr>
                <w:rFonts w:ascii="方正书宋_GBK" w:eastAsia="方正书宋_GBK"/>
              </w:rPr>
            </w:pPr>
            <w:r>
              <w:rPr>
                <w:rFonts w:ascii="方正书宋_GBK" w:eastAsia="方正书宋_GBK"/>
              </w:rPr>
              <w:t>80000.00</w:t>
            </w:r>
          </w:p>
        </w:tc>
        <w:tc>
          <w:tcPr>
            <w:tcW w:w="1134" w:type="dxa"/>
            <w:vAlign w:val="center"/>
          </w:tcPr>
          <w:p w14:paraId="2E94A134">
            <w:pPr>
              <w:spacing w:line="300" w:lineRule="exact"/>
              <w:jc w:val="right"/>
              <w:rPr>
                <w:rFonts w:ascii="方正书宋_GBK" w:eastAsia="方正书宋_GBK"/>
              </w:rPr>
            </w:pPr>
          </w:p>
        </w:tc>
        <w:tc>
          <w:tcPr>
            <w:tcW w:w="1134" w:type="dxa"/>
            <w:vAlign w:val="center"/>
          </w:tcPr>
          <w:p w14:paraId="157C33EB">
            <w:pPr>
              <w:spacing w:line="300" w:lineRule="exact"/>
              <w:jc w:val="right"/>
              <w:rPr>
                <w:rFonts w:ascii="方正书宋_GBK" w:eastAsia="方正书宋_GBK"/>
              </w:rPr>
            </w:pPr>
          </w:p>
        </w:tc>
        <w:tc>
          <w:tcPr>
            <w:tcW w:w="1134" w:type="dxa"/>
            <w:vAlign w:val="center"/>
          </w:tcPr>
          <w:p w14:paraId="04B08CD3">
            <w:pPr>
              <w:spacing w:line="300" w:lineRule="exact"/>
              <w:jc w:val="right"/>
              <w:rPr>
                <w:rFonts w:ascii="方正书宋_GBK" w:eastAsia="方正书宋_GBK"/>
              </w:rPr>
            </w:pPr>
          </w:p>
        </w:tc>
        <w:tc>
          <w:tcPr>
            <w:tcW w:w="1134" w:type="dxa"/>
            <w:vAlign w:val="center"/>
          </w:tcPr>
          <w:p w14:paraId="50761DDB">
            <w:pPr>
              <w:spacing w:line="300" w:lineRule="exact"/>
              <w:jc w:val="right"/>
              <w:rPr>
                <w:rFonts w:ascii="方正书宋_GBK" w:eastAsia="方正书宋_GBK"/>
              </w:rPr>
            </w:pPr>
          </w:p>
        </w:tc>
      </w:tr>
      <w:tr w14:paraId="7DC2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29ED5C6">
            <w:pPr>
              <w:spacing w:line="300" w:lineRule="exact"/>
              <w:jc w:val="left"/>
              <w:rPr>
                <w:rFonts w:ascii="方正书宋_GBK" w:eastAsia="方正书宋_GBK"/>
              </w:rPr>
            </w:pPr>
            <w:r>
              <w:rPr>
                <w:rFonts w:hint="eastAsia" w:ascii="方正书宋_GBK" w:eastAsia="方正书宋_GBK"/>
              </w:rPr>
              <w:t>行政审批局专项业务经费</w:t>
            </w:r>
          </w:p>
        </w:tc>
        <w:tc>
          <w:tcPr>
            <w:tcW w:w="1134" w:type="dxa"/>
            <w:vAlign w:val="center"/>
          </w:tcPr>
          <w:p w14:paraId="57D6AA7F">
            <w:pPr>
              <w:spacing w:line="300" w:lineRule="exact"/>
              <w:jc w:val="right"/>
              <w:rPr>
                <w:rFonts w:ascii="方正书宋_GBK" w:eastAsia="方正书宋_GBK"/>
              </w:rPr>
            </w:pPr>
            <w:r>
              <w:rPr>
                <w:rFonts w:ascii="方正书宋_GBK" w:eastAsia="方正书宋_GBK"/>
              </w:rPr>
              <w:t>900000.00</w:t>
            </w:r>
          </w:p>
        </w:tc>
        <w:tc>
          <w:tcPr>
            <w:tcW w:w="1531" w:type="dxa"/>
            <w:vAlign w:val="center"/>
          </w:tcPr>
          <w:p w14:paraId="6F924F58">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0FF5D989">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5ABC4477">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14:paraId="29269BBD">
            <w:pPr>
              <w:spacing w:line="300" w:lineRule="exact"/>
              <w:jc w:val="right"/>
              <w:rPr>
                <w:rFonts w:ascii="方正书宋_GBK" w:eastAsia="方正书宋_GBK"/>
              </w:rPr>
            </w:pPr>
            <w:r>
              <w:rPr>
                <w:rFonts w:ascii="方正书宋_GBK" w:eastAsia="方正书宋_GBK"/>
              </w:rPr>
              <w:t>1</w:t>
            </w:r>
          </w:p>
        </w:tc>
        <w:tc>
          <w:tcPr>
            <w:tcW w:w="907" w:type="dxa"/>
            <w:vAlign w:val="center"/>
          </w:tcPr>
          <w:p w14:paraId="57BB3182">
            <w:pPr>
              <w:spacing w:line="300" w:lineRule="exact"/>
              <w:jc w:val="right"/>
              <w:rPr>
                <w:rFonts w:ascii="方正书宋_GBK" w:eastAsia="方正书宋_GBK"/>
              </w:rPr>
            </w:pPr>
            <w:r>
              <w:rPr>
                <w:rFonts w:ascii="方正书宋_GBK" w:eastAsia="方正书宋_GBK"/>
              </w:rPr>
              <w:t>240000.00</w:t>
            </w:r>
          </w:p>
        </w:tc>
        <w:tc>
          <w:tcPr>
            <w:tcW w:w="1134" w:type="dxa"/>
            <w:vAlign w:val="center"/>
          </w:tcPr>
          <w:p w14:paraId="498C1712">
            <w:pPr>
              <w:spacing w:line="300" w:lineRule="exact"/>
              <w:jc w:val="right"/>
              <w:rPr>
                <w:rFonts w:ascii="方正书宋_GBK" w:eastAsia="方正书宋_GBK"/>
              </w:rPr>
            </w:pPr>
            <w:r>
              <w:rPr>
                <w:rFonts w:ascii="方正书宋_GBK" w:eastAsia="方正书宋_GBK"/>
              </w:rPr>
              <w:t>240000.00</w:t>
            </w:r>
          </w:p>
        </w:tc>
        <w:tc>
          <w:tcPr>
            <w:tcW w:w="1134" w:type="dxa"/>
            <w:vAlign w:val="center"/>
          </w:tcPr>
          <w:p w14:paraId="49ACF45E">
            <w:pPr>
              <w:spacing w:line="300" w:lineRule="exact"/>
              <w:jc w:val="right"/>
              <w:rPr>
                <w:rFonts w:ascii="方正书宋_GBK" w:eastAsia="方正书宋_GBK"/>
              </w:rPr>
            </w:pPr>
            <w:r>
              <w:rPr>
                <w:rFonts w:ascii="方正书宋_GBK" w:eastAsia="方正书宋_GBK"/>
              </w:rPr>
              <w:t>240000.00</w:t>
            </w:r>
          </w:p>
        </w:tc>
        <w:tc>
          <w:tcPr>
            <w:tcW w:w="1134" w:type="dxa"/>
            <w:vAlign w:val="center"/>
          </w:tcPr>
          <w:p w14:paraId="06577D21">
            <w:pPr>
              <w:spacing w:line="300" w:lineRule="exact"/>
              <w:jc w:val="right"/>
              <w:rPr>
                <w:rFonts w:ascii="方正书宋_GBK" w:eastAsia="方正书宋_GBK"/>
              </w:rPr>
            </w:pPr>
          </w:p>
        </w:tc>
        <w:tc>
          <w:tcPr>
            <w:tcW w:w="1134" w:type="dxa"/>
            <w:vAlign w:val="center"/>
          </w:tcPr>
          <w:p w14:paraId="0D574238">
            <w:pPr>
              <w:spacing w:line="300" w:lineRule="exact"/>
              <w:jc w:val="right"/>
              <w:rPr>
                <w:rFonts w:ascii="方正书宋_GBK" w:eastAsia="方正书宋_GBK"/>
              </w:rPr>
            </w:pPr>
          </w:p>
        </w:tc>
        <w:tc>
          <w:tcPr>
            <w:tcW w:w="1134" w:type="dxa"/>
            <w:vAlign w:val="center"/>
          </w:tcPr>
          <w:p w14:paraId="7D71D2AD">
            <w:pPr>
              <w:spacing w:line="300" w:lineRule="exact"/>
              <w:jc w:val="right"/>
              <w:rPr>
                <w:rFonts w:ascii="方正书宋_GBK" w:eastAsia="方正书宋_GBK"/>
              </w:rPr>
            </w:pPr>
          </w:p>
        </w:tc>
        <w:tc>
          <w:tcPr>
            <w:tcW w:w="1134" w:type="dxa"/>
            <w:vAlign w:val="center"/>
          </w:tcPr>
          <w:p w14:paraId="732C68B7">
            <w:pPr>
              <w:spacing w:line="300" w:lineRule="exact"/>
              <w:jc w:val="right"/>
              <w:rPr>
                <w:rFonts w:ascii="方正书宋_GBK" w:eastAsia="方正书宋_GBK"/>
              </w:rPr>
            </w:pPr>
          </w:p>
        </w:tc>
      </w:tr>
    </w:tbl>
    <w:p w14:paraId="00EFB2F2">
      <w:pPr>
        <w:spacing w:line="300" w:lineRule="exact"/>
        <w:jc w:val="left"/>
        <w:outlineLvl w:val="1"/>
        <w:rPr>
          <w:rFonts w:eastAsia="方正仿宋_GBK"/>
          <w:sz w:val="28"/>
        </w:rPr>
        <w:sectPr>
          <w:pgSz w:w="16839" w:h="11907" w:orient="landscape"/>
          <w:pgMar w:top="1361" w:right="1020" w:bottom="1361" w:left="1020" w:header="851" w:footer="992" w:gutter="0"/>
          <w:cols w:space="425" w:num="1"/>
          <w:docGrid w:type="lines" w:linePitch="312" w:charSpace="0"/>
        </w:sectPr>
      </w:pPr>
    </w:p>
    <w:p w14:paraId="67F96103">
      <w:pPr>
        <w:spacing w:line="300" w:lineRule="exact"/>
        <w:ind w:firstLine="640" w:firstLineChars="200"/>
        <w:jc w:val="left"/>
        <w:rPr>
          <w:rFonts w:ascii="Times New Roman" w:hAnsi="宋体"/>
          <w:sz w:val="32"/>
        </w:rPr>
      </w:pPr>
      <w:r>
        <w:rPr>
          <w:rFonts w:ascii="Times New Roman" w:eastAsia="方正仿宋_GBK"/>
          <w:sz w:val="32"/>
        </w:rPr>
        <w:t xml:space="preserve"> </w:t>
      </w:r>
    </w:p>
    <w:p w14:paraId="585DF01C">
      <w:pPr>
        <w:spacing w:beforeLines="50" w:afterLines="50"/>
        <w:ind w:firstLine="640" w:firstLineChars="200"/>
        <w:jc w:val="left"/>
        <w:outlineLvl w:val="2"/>
        <w:rPr>
          <w:rFonts w:ascii="Times New Roman" w:hAnsi="宋体"/>
          <w:sz w:val="32"/>
        </w:rPr>
      </w:pPr>
      <w:bookmarkStart w:id="9" w:name="_Toc65589686"/>
      <w:r>
        <w:rPr>
          <w:rFonts w:hint="eastAsia" w:ascii="黑体" w:hAnsi="黑体" w:eastAsia="黑体"/>
          <w:sz w:val="32"/>
        </w:rPr>
        <w:t>七、国有资产信息</w:t>
      </w:r>
      <w:bookmarkEnd w:id="9"/>
    </w:p>
    <w:p w14:paraId="663BA619">
      <w:pPr>
        <w:spacing w:line="500" w:lineRule="exact"/>
        <w:ind w:firstLine="560" w:firstLineChars="200"/>
        <w:jc w:val="left"/>
        <w:rPr>
          <w:rFonts w:ascii="Times New Roman" w:hAnsi="宋体"/>
          <w:sz w:val="28"/>
        </w:rPr>
      </w:pPr>
      <w:r>
        <w:rPr>
          <w:rFonts w:hint="eastAsia" w:ascii="Times New Roman" w:eastAsia="方正仿宋_GBK"/>
          <w:sz w:val="28"/>
        </w:rPr>
        <w:t>曲阳县行政审批局（含所属单位）上年末固定资产金额为</w:t>
      </w:r>
      <w:r>
        <w:rPr>
          <w:rFonts w:ascii="Times New Roman" w:eastAsia="方正仿宋_GBK"/>
          <w:sz w:val="28"/>
        </w:rPr>
        <w:t>3627975.00</w:t>
      </w:r>
      <w:r>
        <w:rPr>
          <w:rFonts w:hint="eastAsia" w:ascii="Times New Roman" w:eastAsia="方正仿宋_GBK"/>
          <w:sz w:val="28"/>
        </w:rPr>
        <w:t>元（详见下表）。本年度拟购置固定资产总额为</w:t>
      </w:r>
      <w:r>
        <w:rPr>
          <w:rFonts w:ascii="Times New Roman" w:eastAsia="方正仿宋_GBK"/>
          <w:sz w:val="28"/>
        </w:rPr>
        <w:t>0.00</w:t>
      </w:r>
      <w:r>
        <w:rPr>
          <w:rFonts w:hint="eastAsia" w:ascii="Times New Roman" w:eastAsia="方正仿宋_GBK"/>
          <w:sz w:val="28"/>
        </w:rPr>
        <w:t>元，已按要求列入政府采购预算，详见政府采购预算表。</w:t>
      </w:r>
    </w:p>
    <w:p w14:paraId="11E4CA64">
      <w:pPr>
        <w:jc w:val="center"/>
        <w:rPr>
          <w:rFonts w:ascii="Times New Roman" w:hAnsi="宋体"/>
          <w:sz w:val="36"/>
        </w:rPr>
      </w:pPr>
      <w:r>
        <w:rPr>
          <w:rFonts w:hint="eastAsia" w:ascii="方正小标宋_GBK" w:eastAsia="方正小标宋_GBK"/>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44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4534BFAD">
            <w:pPr>
              <w:spacing w:line="300" w:lineRule="exact"/>
              <w:jc w:val="left"/>
              <w:rPr>
                <w:rFonts w:ascii="方正小标宋_GBK" w:eastAsia="方正小标宋_GBK"/>
                <w:sz w:val="24"/>
              </w:rPr>
            </w:pPr>
            <w:r>
              <w:rPr>
                <w:rFonts w:ascii="方正小标宋_GBK" w:eastAsia="方正小标宋_GBK"/>
                <w:sz w:val="24"/>
              </w:rPr>
              <w:t>310</w:t>
            </w:r>
            <w:r>
              <w:rPr>
                <w:rFonts w:hint="eastAsia" w:ascii="方正小标宋_GBK" w:eastAsia="方正小标宋_GBK"/>
                <w:sz w:val="24"/>
              </w:rPr>
              <w:t>曲阳县行政审批局</w:t>
            </w:r>
          </w:p>
        </w:tc>
        <w:tc>
          <w:tcPr>
            <w:tcW w:w="5670" w:type="dxa"/>
            <w:gridSpan w:val="2"/>
            <w:tcBorders>
              <w:top w:val="single" w:color="FFFFFF" w:sz="6" w:space="0"/>
              <w:left w:val="single" w:color="FFFFFF" w:sz="6" w:space="0"/>
              <w:right w:val="single" w:color="FFFFFF" w:sz="6" w:space="0"/>
            </w:tcBorders>
            <w:vAlign w:val="center"/>
          </w:tcPr>
          <w:p w14:paraId="715EC5A8">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3D88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3D847D8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5955B63A">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53FDE9DF">
            <w:pPr>
              <w:spacing w:line="300" w:lineRule="exact"/>
              <w:jc w:val="center"/>
              <w:rPr>
                <w:rFonts w:ascii="方正书宋_GBK" w:eastAsia="方正书宋_GBK"/>
                <w:b/>
              </w:rPr>
            </w:pPr>
            <w:r>
              <w:rPr>
                <w:rFonts w:hint="eastAsia" w:ascii="方正书宋_GBK" w:eastAsia="方正书宋_GBK"/>
                <w:b/>
              </w:rPr>
              <w:t>价值（金额单位：元）</w:t>
            </w:r>
          </w:p>
        </w:tc>
      </w:tr>
      <w:tr w14:paraId="0F63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C6CD313">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149A3FEF">
            <w:pPr>
              <w:spacing w:line="300" w:lineRule="exact"/>
              <w:jc w:val="center"/>
              <w:rPr>
                <w:rFonts w:ascii="方正书宋_GBK" w:eastAsia="方正书宋_GBK"/>
              </w:rPr>
            </w:pPr>
          </w:p>
        </w:tc>
        <w:tc>
          <w:tcPr>
            <w:tcW w:w="2835" w:type="dxa"/>
            <w:vAlign w:val="center"/>
          </w:tcPr>
          <w:p w14:paraId="73B52534">
            <w:pPr>
              <w:spacing w:line="300" w:lineRule="exact"/>
              <w:jc w:val="right"/>
              <w:rPr>
                <w:rFonts w:ascii="方正书宋_GBK" w:eastAsia="方正书宋_GBK"/>
              </w:rPr>
            </w:pPr>
            <w:r>
              <w:rPr>
                <w:rFonts w:ascii="方正书宋_GBK" w:eastAsia="方正书宋_GBK"/>
              </w:rPr>
              <w:t>3627975</w:t>
            </w:r>
          </w:p>
        </w:tc>
      </w:tr>
      <w:tr w14:paraId="7DB12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F291EB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213F0F10">
            <w:pPr>
              <w:spacing w:line="300" w:lineRule="exact"/>
              <w:jc w:val="center"/>
              <w:rPr>
                <w:rFonts w:ascii="方正书宋_GBK" w:eastAsia="方正书宋_GBK"/>
              </w:rPr>
            </w:pPr>
          </w:p>
        </w:tc>
        <w:tc>
          <w:tcPr>
            <w:tcW w:w="2835" w:type="dxa"/>
            <w:vAlign w:val="center"/>
          </w:tcPr>
          <w:p w14:paraId="3BA46163">
            <w:pPr>
              <w:spacing w:line="300" w:lineRule="exact"/>
              <w:jc w:val="right"/>
              <w:rPr>
                <w:rFonts w:ascii="方正书宋_GBK" w:eastAsia="方正书宋_GBK"/>
              </w:rPr>
            </w:pPr>
          </w:p>
        </w:tc>
      </w:tr>
      <w:tr w14:paraId="4C41B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42F3204">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24BC7FF2">
            <w:pPr>
              <w:spacing w:line="300" w:lineRule="exact"/>
              <w:jc w:val="center"/>
              <w:rPr>
                <w:rFonts w:ascii="方正书宋_GBK" w:eastAsia="方正书宋_GBK"/>
              </w:rPr>
            </w:pPr>
          </w:p>
        </w:tc>
        <w:tc>
          <w:tcPr>
            <w:tcW w:w="2835" w:type="dxa"/>
            <w:vAlign w:val="center"/>
          </w:tcPr>
          <w:p w14:paraId="0FFA7CA7">
            <w:pPr>
              <w:spacing w:line="300" w:lineRule="exact"/>
              <w:jc w:val="right"/>
              <w:rPr>
                <w:rFonts w:ascii="方正书宋_GBK" w:eastAsia="方正书宋_GBK"/>
              </w:rPr>
            </w:pPr>
          </w:p>
        </w:tc>
      </w:tr>
      <w:tr w14:paraId="7238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F8ECA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0482578C">
            <w:pPr>
              <w:spacing w:line="300" w:lineRule="exact"/>
              <w:jc w:val="center"/>
              <w:rPr>
                <w:rFonts w:ascii="方正书宋_GBK" w:eastAsia="方正书宋_GBK"/>
              </w:rPr>
            </w:pPr>
            <w:r>
              <w:rPr>
                <w:rFonts w:ascii="方正书宋_GBK" w:eastAsia="方正书宋_GBK"/>
              </w:rPr>
              <w:t>1.00</w:t>
            </w:r>
          </w:p>
        </w:tc>
        <w:tc>
          <w:tcPr>
            <w:tcW w:w="2835" w:type="dxa"/>
            <w:vAlign w:val="center"/>
          </w:tcPr>
          <w:p w14:paraId="3EF022AF">
            <w:pPr>
              <w:spacing w:line="300" w:lineRule="exact"/>
              <w:jc w:val="right"/>
              <w:rPr>
                <w:rFonts w:hint="default" w:ascii="方正书宋_GBK" w:eastAsia="方正书宋_GBK"/>
                <w:lang w:val="en-US" w:eastAsia="zh-CN"/>
              </w:rPr>
            </w:pPr>
            <w:r>
              <w:rPr>
                <w:rFonts w:ascii="方正书宋_GBK" w:eastAsia="方正书宋_GBK"/>
              </w:rPr>
              <w:t>1198</w:t>
            </w:r>
            <w:r>
              <w:rPr>
                <w:rFonts w:hint="eastAsia" w:ascii="方正书宋_GBK" w:eastAsia="方正书宋_GBK"/>
                <w:lang w:val="en-US" w:eastAsia="zh-CN"/>
              </w:rPr>
              <w:t>00</w:t>
            </w:r>
          </w:p>
        </w:tc>
      </w:tr>
      <w:tr w14:paraId="6A10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D5EFE1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247E9AE7">
            <w:pPr>
              <w:spacing w:line="300" w:lineRule="exact"/>
              <w:jc w:val="center"/>
              <w:rPr>
                <w:rFonts w:ascii="方正书宋_GBK" w:eastAsia="方正书宋_GBK"/>
              </w:rPr>
            </w:pPr>
          </w:p>
        </w:tc>
        <w:tc>
          <w:tcPr>
            <w:tcW w:w="2835" w:type="dxa"/>
            <w:vAlign w:val="center"/>
          </w:tcPr>
          <w:p w14:paraId="698CA7AF">
            <w:pPr>
              <w:spacing w:line="300" w:lineRule="exact"/>
              <w:jc w:val="right"/>
              <w:rPr>
                <w:rFonts w:ascii="方正书宋_GBK" w:eastAsia="方正书宋_GBK"/>
              </w:rPr>
            </w:pPr>
          </w:p>
        </w:tc>
      </w:tr>
      <w:tr w14:paraId="4811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541F5DB9">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4A869DDD">
            <w:pPr>
              <w:spacing w:line="300" w:lineRule="exact"/>
              <w:jc w:val="center"/>
              <w:rPr>
                <w:rFonts w:ascii="方正书宋_GBK" w:eastAsia="方正书宋_GBK"/>
              </w:rPr>
            </w:pPr>
          </w:p>
        </w:tc>
        <w:tc>
          <w:tcPr>
            <w:tcW w:w="2835" w:type="dxa"/>
            <w:vAlign w:val="center"/>
          </w:tcPr>
          <w:p w14:paraId="68098CB8">
            <w:pPr>
              <w:spacing w:line="300" w:lineRule="exact"/>
              <w:jc w:val="right"/>
              <w:rPr>
                <w:rFonts w:ascii="方正书宋_GBK" w:eastAsia="方正书宋_GBK"/>
              </w:rPr>
            </w:pPr>
            <w:r>
              <w:rPr>
                <w:rFonts w:ascii="方正书宋_GBK" w:eastAsia="方正书宋_GBK"/>
              </w:rPr>
              <w:t>3508175</w:t>
            </w:r>
          </w:p>
        </w:tc>
      </w:tr>
    </w:tbl>
    <w:p w14:paraId="700418E8">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6B5893E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4A0EF54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5D520E7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6E917F3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6887C0D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596B123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4F1BA62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97EA5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CB456E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1D61167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1C268981">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19F400FA">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48D8">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14:paraId="26230FA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76DC1"/>
    <w:rsid w:val="000A4403"/>
    <w:rsid w:val="000C7140"/>
    <w:rsid w:val="00143DAB"/>
    <w:rsid w:val="00156207"/>
    <w:rsid w:val="001B5839"/>
    <w:rsid w:val="002E0135"/>
    <w:rsid w:val="002F40A6"/>
    <w:rsid w:val="00323B29"/>
    <w:rsid w:val="0038756E"/>
    <w:rsid w:val="0039059E"/>
    <w:rsid w:val="003C0E4A"/>
    <w:rsid w:val="003D1FAE"/>
    <w:rsid w:val="00433514"/>
    <w:rsid w:val="00470CAB"/>
    <w:rsid w:val="004A45E0"/>
    <w:rsid w:val="004B17A0"/>
    <w:rsid w:val="004C5B7F"/>
    <w:rsid w:val="00571066"/>
    <w:rsid w:val="0058622A"/>
    <w:rsid w:val="005D73CA"/>
    <w:rsid w:val="00621CB9"/>
    <w:rsid w:val="006565D6"/>
    <w:rsid w:val="00697E95"/>
    <w:rsid w:val="00776CE9"/>
    <w:rsid w:val="007817ED"/>
    <w:rsid w:val="00783315"/>
    <w:rsid w:val="007C1BB7"/>
    <w:rsid w:val="007F0341"/>
    <w:rsid w:val="00841713"/>
    <w:rsid w:val="00870B2F"/>
    <w:rsid w:val="00940F42"/>
    <w:rsid w:val="009A521C"/>
    <w:rsid w:val="009A6BE3"/>
    <w:rsid w:val="009C4E53"/>
    <w:rsid w:val="00A42848"/>
    <w:rsid w:val="00AC2333"/>
    <w:rsid w:val="00B40453"/>
    <w:rsid w:val="00B409B8"/>
    <w:rsid w:val="00B51BEA"/>
    <w:rsid w:val="00C52876"/>
    <w:rsid w:val="00C5752B"/>
    <w:rsid w:val="00C82813"/>
    <w:rsid w:val="00C85BFA"/>
    <w:rsid w:val="00CB390F"/>
    <w:rsid w:val="00CC05FE"/>
    <w:rsid w:val="00CD6EB9"/>
    <w:rsid w:val="00CE4DCC"/>
    <w:rsid w:val="00D14185"/>
    <w:rsid w:val="00D607DA"/>
    <w:rsid w:val="00DC1724"/>
    <w:rsid w:val="00DC34FE"/>
    <w:rsid w:val="00DC6EE5"/>
    <w:rsid w:val="00E95C3D"/>
    <w:rsid w:val="00ED2B7F"/>
    <w:rsid w:val="00EE71BA"/>
    <w:rsid w:val="00F0325B"/>
    <w:rsid w:val="00F867E4"/>
    <w:rsid w:val="0D680FDA"/>
    <w:rsid w:val="0E43392F"/>
    <w:rsid w:val="14205075"/>
    <w:rsid w:val="3B5612B0"/>
    <w:rsid w:val="41D70B25"/>
    <w:rsid w:val="48EE1717"/>
    <w:rsid w:val="4E5C0BC8"/>
    <w:rsid w:val="58001494"/>
    <w:rsid w:val="6EEB19D7"/>
    <w:rsid w:val="70C2109F"/>
    <w:rsid w:val="742562D4"/>
    <w:rsid w:val="796A33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8228</Words>
  <Characters>8903</Characters>
  <Lines>0</Lines>
  <Paragraphs>0</Paragraphs>
  <TotalTime>2</TotalTime>
  <ScaleCrop>false</ScaleCrop>
  <LinksUpToDate>false</LinksUpToDate>
  <CharactersWithSpaces>8953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2020-02-24T15:36:00Z</dcterms:created>
  <dc:creator>guest</dc:creator>
  <cp:lastModifiedBy>曲阳快宜修傅～服务电话4269866</cp:lastModifiedBy>
  <cp:lastPrinted>2020-01-10T15:53:00Z</cp:lastPrinted>
  <dcterms:modified xsi:type="dcterms:W3CDTF">2025-05-21T06:18:00Z</dcterms:modified>
  <dc:title>o</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679749AE1F374691AFDA901CC2C0A5DB_13</vt:lpwstr>
  </property>
  <property fmtid="{D5CDD505-2E9C-101B-9397-08002B2CF9AE}" pid="4" name="KSOTemplateDocerSaveRecord">
    <vt:lpwstr>eyJoZGlkIjoiNmIxZjE5YTI2NGEyZjA3MTM3YzA2ODJmZmM1YTUyMTciLCJ1c2VySWQiOiIzMTE0NjMwMjkifQ==</vt:lpwstr>
  </property>
</Properties>
</file>