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6213">
      <w:pPr>
        <w:spacing w:beforeLines="50" w:line="500" w:lineRule="exact"/>
        <w:jc w:val="center"/>
        <w:rPr>
          <w:rFonts w:ascii="方正小标宋简体" w:eastAsia="方正小标宋简体"/>
          <w:b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黑体"/>
          <w:b/>
          <w:kern w:val="0"/>
          <w:sz w:val="40"/>
          <w:szCs w:val="36"/>
        </w:rPr>
        <w:t>曲阳县交通运输局政务公开事项目录</w:t>
      </w:r>
    </w:p>
    <w:p w14:paraId="44022A75">
      <w:pPr>
        <w:spacing w:beforeLines="50" w:afterLines="50" w:line="300" w:lineRule="exact"/>
      </w:pPr>
      <w:r>
        <w:rPr>
          <w:rFonts w:hint="eastAsia" w:ascii="宋体" w:cs="宋体"/>
          <w:bCs/>
          <w:kern w:val="0"/>
          <w:sz w:val="18"/>
          <w:szCs w:val="18"/>
        </w:rPr>
        <w:t>单位：曲阳县交通运输局</w:t>
      </w:r>
    </w:p>
    <w:tbl>
      <w:tblPr>
        <w:tblStyle w:val="9"/>
        <w:tblW w:w="14853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855"/>
        <w:gridCol w:w="2351"/>
        <w:gridCol w:w="1940"/>
        <w:gridCol w:w="1685"/>
        <w:gridCol w:w="1582"/>
        <w:gridCol w:w="1372"/>
        <w:gridCol w:w="1679"/>
        <w:gridCol w:w="700"/>
        <w:gridCol w:w="658"/>
        <w:gridCol w:w="714"/>
        <w:gridCol w:w="784"/>
      </w:tblGrid>
      <w:tr w14:paraId="7AFB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BA02A0F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DC8B1D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9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86CB71B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  开  内  容</w:t>
            </w:r>
          </w:p>
        </w:tc>
        <w:tc>
          <w:tcPr>
            <w:tcW w:w="168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1E2AF4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58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4163ED8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7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42B9CD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2422A3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35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718FF0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5ABD928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公开方式</w:t>
            </w:r>
          </w:p>
        </w:tc>
      </w:tr>
      <w:tr w14:paraId="7BFD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0586FC6"/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EAB8D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38436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9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886882"/>
        </w:tc>
        <w:tc>
          <w:tcPr>
            <w:tcW w:w="168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EEEDE51"/>
        </w:tc>
        <w:tc>
          <w:tcPr>
            <w:tcW w:w="158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C9D5DA3"/>
        </w:tc>
        <w:tc>
          <w:tcPr>
            <w:tcW w:w="137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D7FE1C0"/>
        </w:tc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A7A5B2"/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A3E88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6CF45B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特定</w:t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群众</w:t>
            </w: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77648A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主动</w:t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D7BFB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依申请</w:t>
            </w:r>
          </w:p>
          <w:p w14:paraId="7A592DD0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公开</w:t>
            </w:r>
          </w:p>
        </w:tc>
      </w:tr>
      <w:tr w14:paraId="4A362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85F52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8C3CC5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机构信息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B42F0B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2EFE5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1.机构名称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2.联系方式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1) 办公地址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2) 办公电话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3）办公时间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4) 传真号码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5) 电子邮箱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6) 通信地址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7) 邮政编码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5B7581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010A1A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3876EC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6B5167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6F45A33F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5AA7BFA1">
            <w:pPr>
              <w:widowControl/>
              <w:spacing w:line="220" w:lineRule="exact"/>
              <w:textAlignment w:val="center"/>
              <w:rPr>
                <w:rStyle w:val="14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4094C790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1C0EB762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26ABF846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124E55F2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01E9F492">
            <w:pPr>
              <w:widowControl/>
              <w:spacing w:line="26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  <w:p w14:paraId="7728C6E0">
            <w:pPr>
              <w:widowControl/>
              <w:spacing w:line="260" w:lineRule="exact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950C8C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83E444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B9BCC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6DB02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5FEB0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186165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01314"/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206CAA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法定职责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CB2663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依据“三定”规定确定的本部门法定职责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DFFC3B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42DA5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19D0E2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A61BB2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52004E67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1FCE9DCD">
            <w:pPr>
              <w:widowControl/>
              <w:spacing w:line="220" w:lineRule="exact"/>
              <w:textAlignment w:val="center"/>
              <w:rPr>
                <w:rStyle w:val="14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47CCF68C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0D0D633B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09D0869F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5A73C734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4626D70D">
            <w:pPr>
              <w:widowControl/>
              <w:spacing w:line="26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  <w:p w14:paraId="39E690B9">
            <w:pPr>
              <w:widowControl/>
              <w:spacing w:line="260" w:lineRule="exact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52FB6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F18192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AE43DB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B8E3F0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47416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4FA28A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B039C">
            <w:pPr>
              <w:widowControl/>
              <w:spacing w:line="3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DCFC8D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领导分工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78EB7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工作分工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5B2B79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0BB329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8F0783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EBB180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4F1B1F99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7F2BA307">
            <w:pPr>
              <w:widowControl/>
              <w:spacing w:line="220" w:lineRule="exact"/>
              <w:textAlignment w:val="center"/>
              <w:rPr>
                <w:rStyle w:val="14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7AE28744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6BB27D07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75519E11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13AA9677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40A2146E">
            <w:pPr>
              <w:widowControl/>
              <w:spacing w:line="22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</w:p>
          <w:p w14:paraId="2DD030B6">
            <w:pPr>
              <w:widowControl/>
              <w:spacing w:line="220" w:lineRule="exact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228BB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C0E058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7779C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ED9435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7D64D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6A5D27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74D1D">
            <w:pPr>
              <w:widowControl/>
              <w:spacing w:line="3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4C0732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内设机构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EEC81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1.内设机构名称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2.主要职责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3.联系电话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6C02E1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F2E092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91C59C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268307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2FF791FA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4CF6AA06">
            <w:pPr>
              <w:widowControl/>
              <w:spacing w:line="220" w:lineRule="exact"/>
              <w:textAlignment w:val="center"/>
              <w:rPr>
                <w:rStyle w:val="14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043EE251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0B1A8051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17A70C73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4C6C19C7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22C63EAC">
            <w:pPr>
              <w:widowControl/>
              <w:spacing w:line="22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5F2690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11A54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03A81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7D89B6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2647C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1B2CF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7FE31">
            <w:pPr>
              <w:widowControl/>
              <w:spacing w:line="3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5E6FCA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下属单位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9B620C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1.单位名称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2.负责人及主要职责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3.联系方式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(1)地址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(2)电话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4.办公时间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C77D0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B99A40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01DB8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7E3746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</w:p>
          <w:p w14:paraId="3488EE43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4B82BF65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2D1386E5">
            <w:pPr>
              <w:widowControl/>
              <w:spacing w:line="220" w:lineRule="exact"/>
              <w:textAlignment w:val="center"/>
              <w:rPr>
                <w:rStyle w:val="14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3BA49CDE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065F5BEE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11F39B3F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163975F0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cr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2A5E8748">
            <w:pPr>
              <w:widowControl/>
              <w:spacing w:line="22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76104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C5894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4A5682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B63E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0DC04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8A7712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5D2E16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信息公开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66C0B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信息公开专栏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A56408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  <w:r>
              <w:rPr>
                <w:rFonts w:ascii="仿宋" w:hAnsi="仿宋" w:eastAsia="仿宋" w:cs="仿宋"/>
              </w:rPr>
              <w:t>执法事项公开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  <w:p w14:paraId="56A801F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  <w:r>
              <w:rPr>
                <w:rFonts w:ascii="仿宋" w:hAnsi="仿宋" w:eastAsia="仿宋" w:cs="仿宋"/>
              </w:rPr>
              <w:t>执法依据公开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3.</w:t>
            </w:r>
            <w:r>
              <w:rPr>
                <w:rFonts w:ascii="仿宋" w:hAnsi="仿宋" w:eastAsia="仿宋" w:cs="仿宋"/>
              </w:rPr>
              <w:t>执法人员公开</w:t>
            </w:r>
          </w:p>
          <w:p w14:paraId="71696C1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</w:t>
            </w:r>
            <w:r>
              <w:rPr>
                <w:rFonts w:ascii="仿宋" w:hAnsi="仿宋" w:eastAsia="仿宋" w:cs="仿宋"/>
              </w:rPr>
              <w:t>执法结果公开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7ED8DC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DB3DBE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154C16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曲阳县交通运输局（综合执法大队）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178854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2901EC31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1D78CC60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10CCE05F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686A22AC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2A6C5917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75852FDE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5BFCAD19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49944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5251F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002510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E0E60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11BF7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60051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5B6EA4">
            <w:pPr>
              <w:widowControl/>
              <w:spacing w:line="300" w:lineRule="exact"/>
              <w:textAlignment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双随机、一公开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B4ECDB">
            <w:pPr>
              <w:widowControl/>
              <w:spacing w:line="300" w:lineRule="exact"/>
              <w:textAlignment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双随机、一公开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03BD46">
            <w:pPr>
              <w:pStyle w:val="21"/>
              <w:widowControl/>
              <w:numPr>
                <w:ilvl w:val="0"/>
                <w:numId w:val="1"/>
              </w:numPr>
              <w:spacing w:line="300" w:lineRule="exact"/>
              <w:ind w:firstLineChars="0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监管工作实施方案</w:t>
            </w:r>
          </w:p>
          <w:p w14:paraId="717FB5E6">
            <w:pPr>
              <w:pStyle w:val="21"/>
              <w:widowControl/>
              <w:numPr>
                <w:ilvl w:val="0"/>
                <w:numId w:val="1"/>
              </w:numPr>
              <w:spacing w:line="300" w:lineRule="exact"/>
              <w:ind w:firstLineChars="0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联合抽查工作实施方案</w:t>
            </w:r>
          </w:p>
          <w:p w14:paraId="774B49AB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  <w:r>
              <w:rPr>
                <w:rFonts w:ascii="仿宋" w:hAnsi="仿宋" w:eastAsia="仿宋" w:cs="仿宋"/>
              </w:rPr>
              <w:t>检查结果公示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E0AFAD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《国务院关于在市场监管领域全面推行部门联合“双随机、一公开”监管的意见》和《河北省人民政府关于在市场监管领域全面推行部门联合“双随机、一公开”监管的实施意见》等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031518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251006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曲阳县交通运输局（综合执法大队）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FC753A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5941DDBF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</w:rPr>
              <w:t>国家企业信用信息公示系统（河北）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20A59F77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23C81E2A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2E0BF04A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01056F80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76B7B953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5FE8DA92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02227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865AC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E67F5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84F9FC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19C3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80050E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1F112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建议提案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D40DA3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建议提案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94E2AD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1.由本单位主办的建议提案办理复文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2.由本单位主办的建议提案办理复文解读或回应材料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3.本单位办理建议提案总体情况及重要工作进展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0ADE6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6D642E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5D0D28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A57EA4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79E3161D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003C89D0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59E3DD11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260A1681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1F2F9A0F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371C8BB8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222A3ABC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E5616C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27C846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D64B8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386F4E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1B047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8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55F93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38B3E">
            <w:pPr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BBB5F1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法律法规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2856BB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履行本部门职能职责涉及的主要法律法规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739A4C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23BAC3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71A96F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曲阳县交通运输局（综合执法大队）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23FC7A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07303F30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47D5D29F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599B26A8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3691D0C0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10E752DE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1445667D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54C391C3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363F8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DC46DA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4F586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3130F7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74EBD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AB6907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6DE31">
            <w:pPr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063D2D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行政规章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A04129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履行本部门职能职责涉及的主要行政规章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D1AF99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895CAB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C3E79D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曲阳县交通运输局（综合执法大队）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5FE64C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 </w:t>
            </w:r>
          </w:p>
          <w:p w14:paraId="2395FDE2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33955D12">
            <w:pPr>
              <w:widowControl/>
              <w:spacing w:line="230" w:lineRule="exact"/>
              <w:textAlignment w:val="center"/>
              <w:rPr>
                <w:rStyle w:val="14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725D3799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2CC2B90C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7DA35D8B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30EF36D8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2CAEF320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B7620C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0801A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33DF7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DD54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5EA5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BED11E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ED021F">
            <w:pPr>
              <w:widowControl/>
              <w:spacing w:line="3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DBBCB2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规范性文件清理</w:t>
            </w:r>
          </w:p>
        </w:tc>
        <w:tc>
          <w:tcPr>
            <w:tcW w:w="19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89B87A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规范性文件定期清理情况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096FEF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0E7302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125E37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07CB44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7C3A71BA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75585293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4410A4E0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17CD8A0C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258F6C4D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05AF6183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30D3ED7C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9A0298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B2BC5E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24F4D5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8D71E8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6860F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9" w:hRule="atLeast"/>
        </w:trPr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F3FADB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A9831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重点领域信息</w:t>
            </w:r>
          </w:p>
        </w:tc>
        <w:tc>
          <w:tcPr>
            <w:tcW w:w="23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A14DE1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权责清单</w:t>
            </w:r>
          </w:p>
        </w:tc>
        <w:tc>
          <w:tcPr>
            <w:tcW w:w="1940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07A61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1.经相关部门核定的权力和责任清单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2.权力运行流程图（有则公开）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9F29FE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FC1E1E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5E00C7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曲阳县交通运输局（办公室）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254728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0957F51F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02973B3D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4A895C6F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2719C51B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00070DF1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11AA2546">
            <w:pPr>
              <w:widowControl/>
              <w:spacing w:line="23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01D8EB75">
            <w:pPr>
              <w:widowControl/>
              <w:spacing w:line="23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DBCC2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BAA211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26FFF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811A3C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0C99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56BCC7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nil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E1AC9">
            <w:pPr>
              <w:widowControl/>
              <w:spacing w:line="30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51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841AF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53111">
            <w:pPr>
              <w:widowControl/>
              <w:spacing w:line="21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1.财政预决算报告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2.政府采购信息: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(1)采购项目信息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(2)采购文件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(3)中标或成交结果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(4)采购合同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(5)投诉处理结果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49F63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4FE524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DAFCBB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曲阳县交通运输局（财务小组、公运股）</w:t>
            </w:r>
          </w:p>
        </w:tc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5BAEA1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政府网站</w:t>
            </w:r>
          </w:p>
          <w:p w14:paraId="08222CCD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政务新媒体</w:t>
            </w:r>
          </w:p>
          <w:p w14:paraId="581B7C64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纸质媒体</w:t>
            </w:r>
          </w:p>
          <w:p w14:paraId="1EF65C06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便民服务站点</w:t>
            </w:r>
          </w:p>
          <w:p w14:paraId="2068CF0D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sz w:val="18"/>
                <w:szCs w:val="18"/>
              </w:rPr>
              <w:t>政务公开栏</w:t>
            </w:r>
          </w:p>
          <w:p w14:paraId="44E62C81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</w:p>
          <w:p w14:paraId="39C191EE">
            <w:pPr>
              <w:widowControl/>
              <w:spacing w:line="220" w:lineRule="exact"/>
              <w:textAlignment w:val="center"/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sz w:val="18"/>
                <w:szCs w:val="18"/>
              </w:rPr>
              <w:t>精准推送</w:t>
            </w:r>
          </w:p>
          <w:p w14:paraId="57A59409">
            <w:pPr>
              <w:widowControl/>
              <w:spacing w:line="22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Style w:val="13"/>
                <w:rFonts w:hint="eastAsia" w:ascii="宋体" w:cs="宋体"/>
                <w:color w:val="auto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7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6F18D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7E64B9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697F9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FD69E7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14:paraId="010A2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BEAD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6FD4F">
            <w:pPr>
              <w:widowControl/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事项办理（行政许可）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D574D"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公路建设项目竣工验收（农村公路）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9D159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1.基本信息</w:t>
            </w:r>
          </w:p>
          <w:p w14:paraId="7B2E437B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2.受理条件</w:t>
            </w:r>
          </w:p>
          <w:p w14:paraId="16B1B45A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3.设定依据</w:t>
            </w:r>
          </w:p>
          <w:p w14:paraId="6C7B8218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4.办理流程</w:t>
            </w:r>
          </w:p>
          <w:p w14:paraId="0F0EF94D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5.常见问题</w:t>
            </w:r>
          </w:p>
          <w:p w14:paraId="5A020B42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6.收费标准</w:t>
            </w:r>
          </w:p>
          <w:p w14:paraId="0EA184E0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7.办理材料目录</w:t>
            </w:r>
          </w:p>
          <w:p w14:paraId="1FA6822D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8.办理结果样本</w:t>
            </w:r>
          </w:p>
          <w:p w14:paraId="1D4AF972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9.法律援助</w:t>
            </w:r>
          </w:p>
          <w:p w14:paraId="7A8FF121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10.办理结果</w:t>
            </w:r>
          </w:p>
          <w:p w14:paraId="184F24B6">
            <w:pPr>
              <w:widowControl/>
              <w:spacing w:line="21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11.评价信息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DF135"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A2C14"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007F6">
            <w:pPr>
              <w:widowControl/>
              <w:spacing w:line="300" w:lineRule="exac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曲阳县交通运输局（公运股）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D75D9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政府网站</w:t>
            </w:r>
          </w:p>
          <w:p w14:paraId="63048D43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政府公报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政务新媒体</w:t>
            </w:r>
          </w:p>
          <w:p w14:paraId="5759E73A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广播电视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纸质媒体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 w14:paraId="0E214963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政务服务中心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便民服务站点</w:t>
            </w:r>
          </w:p>
          <w:p w14:paraId="5032094B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入户现场宣传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政务公开栏</w:t>
            </w:r>
          </w:p>
          <w:p w14:paraId="227BBAB6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图书馆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档案馆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 w14:paraId="65FA22A7">
            <w:pPr>
              <w:widowControl/>
              <w:spacing w:line="220" w:lineRule="exact"/>
              <w:textAlignment w:val="center"/>
              <w:rPr>
                <w:rStyle w:val="13"/>
                <w:rFonts w:ascii="宋体" w:hAnsi="Calibri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电子显示屏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精准推送</w:t>
            </w:r>
          </w:p>
          <w:p w14:paraId="669C3CAE">
            <w:pPr>
              <w:widowControl/>
              <w:spacing w:line="220" w:lineRule="exac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Style w:val="13"/>
                <w:rFonts w:hint="eastAsia" w:ascii="宋体" w:hAnsi="Calibri" w:cs="宋体"/>
                <w:color w:val="auto"/>
                <w:kern w:val="0"/>
                <w:sz w:val="18"/>
                <w:szCs w:val="18"/>
              </w:rPr>
              <w:t xml:space="preserve">□ </w:t>
            </w:r>
            <w:r>
              <w:rPr>
                <w:rStyle w:val="14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8A8F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B54E4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7C1B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E2F09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14:paraId="5645668A">
      <w:pPr>
        <w:ind w:firstLine="420" w:firstLineChars="200"/>
      </w:pPr>
    </w:p>
    <w:p w14:paraId="462710B5"/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新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D4981"/>
    <w:multiLevelType w:val="multilevel"/>
    <w:tmpl w:val="69BD49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kMDZiMmJlNWM3MWYxYWFmMGFlOTVhYTNjYTZlMTIifQ=="/>
  </w:docVars>
  <w:rsids>
    <w:rsidRoot w:val="00FE6FF6"/>
    <w:rsid w:val="0012350F"/>
    <w:rsid w:val="00145E62"/>
    <w:rsid w:val="001657F6"/>
    <w:rsid w:val="002575A7"/>
    <w:rsid w:val="005A5888"/>
    <w:rsid w:val="006256CF"/>
    <w:rsid w:val="00650D4E"/>
    <w:rsid w:val="006C489F"/>
    <w:rsid w:val="00865FE4"/>
    <w:rsid w:val="00873E54"/>
    <w:rsid w:val="008A3AAC"/>
    <w:rsid w:val="00FE6FF6"/>
    <w:rsid w:val="062F73F3"/>
    <w:rsid w:val="42A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iPriority w:val="0"/>
    <w:pPr>
      <w:jc w:val="left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tabs>
        <w:tab w:val="right" w:leader="dot" w:pos="14760"/>
      </w:tabs>
      <w:spacing w:line="700" w:lineRule="exact"/>
      <w:ind w:left="171" w:leftChars="171" w:right="158" w:rightChars="158"/>
    </w:p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ascii="Wingdings" w:hAnsi="Wingdings" w:cs="Wingdings"/>
      <w:color w:val="000000"/>
      <w:sz w:val="22"/>
      <w:szCs w:val="22"/>
      <w:u w:val="none"/>
      <w:lang w:bidi="ar-SA"/>
    </w:rPr>
  </w:style>
  <w:style w:type="character" w:customStyle="1" w:styleId="14">
    <w:name w:val="font71"/>
    <w:basedOn w:val="10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</w:rPr>
  </w:style>
  <w:style w:type="character" w:customStyle="1" w:styleId="17">
    <w:name w:val="标题 3 Char"/>
    <w:basedOn w:val="10"/>
    <w:link w:val="4"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8">
    <w:name w:val="批注文字 Char"/>
    <w:basedOn w:val="10"/>
    <w:link w:val="5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页脚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Char"/>
    <w:basedOn w:val="10"/>
    <w:link w:val="7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ascii="等线" w:eastAsia="等线"/>
    </w:rPr>
  </w:style>
  <w:style w:type="paragraph" w:customStyle="1" w:styleId="22">
    <w:name w:val="列出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3313</Words>
  <Characters>3386</Characters>
  <Lines>28</Lines>
  <Paragraphs>8</Paragraphs>
  <TotalTime>30</TotalTime>
  <ScaleCrop>false</ScaleCrop>
  <LinksUpToDate>false</LinksUpToDate>
  <CharactersWithSpaces>3621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2023-12-28T02:20:00Z</dcterms:created>
  <dc:creator>Administrator</dc:creator>
  <cp:lastModifiedBy>Administrator</cp:lastModifiedBy>
  <dcterms:modified xsi:type="dcterms:W3CDTF">2025-06-19T08:12:54Z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46BEE3D6A7E84456A1836D991098FBBA_12</vt:lpwstr>
  </property>
  <property fmtid="{D5CDD505-2E9C-101B-9397-08002B2CF9AE}" pid="4" name="KSOTemplateDocerSaveRecord">
    <vt:lpwstr>eyJoZGlkIjoiNGYwM2U5YzM5YmE1YzFkNTJjYWU0ZTZiMDFlYzJkMjgifQ==</vt:lpwstr>
  </property>
</Properties>
</file>