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 w:bidi="ar-SA"/>
        </w:rPr>
        <w:t>曲阳县涉企行政检查主体清单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6514"/>
      </w:tblGrid>
      <w:tr>
        <w:trPr>
          <w:trHeight w:hRule="exact" w:val="561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ascii="黑体" w:eastAsia="黑体" w:cs="黑体" w:hAnsi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Ansi="黑体" w:hint="eastAsia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黑体" w:eastAsia="黑体" w:cs="黑体" w:hAnsi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Ansi="黑体" w:hint="eastAsia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>
        <w:trPr>
          <w:trHeight w:hRule="exact" w:val="590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ascii="方正小标宋简体" w:eastAsia="方正小标宋简体" w:cs="方正小标宋简体" w:hAnsi="方正小标宋简体" w:hint="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ascii="方正小标宋简体" w:eastAsia="方正小标宋简体" w:cs="方正小标宋简体" w:hAnsi="方正小标宋简体" w:hint="eastAsia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_GB2312" w:eastAsia="仿宋_GB2312" w:cs="仿宋_GB2312" w:hAnsi="仿宋_GB2312" w:hint="eastAsia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sz w:val="24"/>
                <w:szCs w:val="24"/>
                <w:lang w:val="en-US" w:eastAsia="zh-CN" w:bidi="ar-SA"/>
              </w:rPr>
              <w:t>曲阳县</w:t>
            </w:r>
            <w:r>
              <w:rPr>
                <w:rFonts w:ascii="仿宋_GB2312" w:eastAsia="仿宋_GB2312" w:cs="仿宋_GB2312" w:hAnsi="仿宋_GB2312"/>
                <w:sz w:val="24"/>
                <w:szCs w:val="24"/>
                <w:lang w:val="en-US" w:eastAsia="zh-CN" w:bidi="ar-SA"/>
              </w:rPr>
              <w:t>教育和体育局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0839EAF-C216-4565-BFB2-2263C63FEB7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26</Characters>
  <Lines>0</Lines>
  <Paragraphs>3</Paragraphs>
  <CharactersWithSpaces>35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67</cp:lastModifiedBy>
  <cp:revision>1</cp:revision>
  <dcterms:created xsi:type="dcterms:W3CDTF">2021-05-08T07:28:00Z</dcterms:created>
  <dcterms:modified xsi:type="dcterms:W3CDTF">2025-11-05T03:32:04Z</dcterms:modified>
</cp:coreProperties>
</file>